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A583" w14:textId="29316DD3" w:rsidR="00ED0281" w:rsidRPr="0059126B" w:rsidRDefault="00ED0281" w:rsidP="00ED0281">
      <w:pPr>
        <w:spacing w:after="0"/>
        <w:jc w:val="center"/>
        <w:rPr>
          <w:rFonts w:cstheme="minorHAnsi"/>
          <w:b/>
          <w:bCs/>
          <w:sz w:val="24"/>
          <w:szCs w:val="24"/>
        </w:rPr>
      </w:pPr>
      <w:r w:rsidRPr="0059126B">
        <w:rPr>
          <w:rFonts w:cstheme="minorHAnsi"/>
          <w:b/>
          <w:bCs/>
          <w:sz w:val="24"/>
          <w:szCs w:val="24"/>
        </w:rPr>
        <w:t>ZAPYTANIE OFERTOWE NR 1/PV/2024</w:t>
      </w:r>
    </w:p>
    <w:p w14:paraId="3A2ABFE9" w14:textId="6B1D37AC" w:rsidR="007B09B2" w:rsidRPr="0059126B" w:rsidRDefault="00ED0281" w:rsidP="00ED0281">
      <w:pPr>
        <w:spacing w:after="0"/>
        <w:jc w:val="center"/>
        <w:rPr>
          <w:rFonts w:cstheme="minorHAnsi"/>
          <w:b/>
          <w:bCs/>
          <w:sz w:val="24"/>
          <w:szCs w:val="24"/>
        </w:rPr>
      </w:pPr>
      <w:r w:rsidRPr="0059126B">
        <w:rPr>
          <w:rFonts w:cstheme="minorHAnsi"/>
          <w:b/>
          <w:bCs/>
          <w:sz w:val="24"/>
          <w:szCs w:val="24"/>
        </w:rPr>
        <w:t>na dostawę i montaż instalacji fotowoltaicznej</w:t>
      </w:r>
    </w:p>
    <w:p w14:paraId="566421B0" w14:textId="77777777" w:rsidR="00ED0281" w:rsidRPr="00BC196A" w:rsidRDefault="00ED0281" w:rsidP="00ED0281">
      <w:pPr>
        <w:spacing w:after="0"/>
        <w:jc w:val="center"/>
        <w:rPr>
          <w:rFonts w:cstheme="minorHAnsi"/>
          <w:b/>
          <w:bCs/>
        </w:rPr>
      </w:pPr>
    </w:p>
    <w:p w14:paraId="33429992" w14:textId="712BCDAA" w:rsidR="00ED0281" w:rsidRPr="009E028C" w:rsidRDefault="00ED0281" w:rsidP="005D2217">
      <w:pPr>
        <w:spacing w:after="120"/>
        <w:rPr>
          <w:rFonts w:cstheme="minorHAnsi"/>
          <w:b/>
          <w:bCs/>
          <w:sz w:val="20"/>
          <w:szCs w:val="20"/>
        </w:rPr>
      </w:pPr>
      <w:r w:rsidRPr="009E028C">
        <w:rPr>
          <w:rFonts w:cstheme="minorHAnsi"/>
          <w:b/>
          <w:bCs/>
          <w:sz w:val="20"/>
          <w:szCs w:val="20"/>
        </w:rPr>
        <w:t xml:space="preserve">I. </w:t>
      </w:r>
      <w:r w:rsidR="00447A21" w:rsidRPr="009E028C">
        <w:rPr>
          <w:rFonts w:cstheme="minorHAnsi"/>
          <w:b/>
          <w:bCs/>
          <w:sz w:val="20"/>
          <w:szCs w:val="20"/>
        </w:rPr>
        <w:t>ZAMAWIAJĄCY:</w:t>
      </w:r>
    </w:p>
    <w:p w14:paraId="1D0A5727" w14:textId="0880A9BE" w:rsidR="00ED0281" w:rsidRPr="009E028C" w:rsidRDefault="00ED0281" w:rsidP="008066B4">
      <w:pPr>
        <w:spacing w:after="0" w:line="240" w:lineRule="auto"/>
        <w:rPr>
          <w:rFonts w:cstheme="minorHAnsi"/>
          <w:sz w:val="20"/>
          <w:szCs w:val="20"/>
        </w:rPr>
      </w:pPr>
      <w:r w:rsidRPr="009E028C">
        <w:rPr>
          <w:rFonts w:cstheme="minorHAnsi"/>
          <w:sz w:val="20"/>
          <w:szCs w:val="20"/>
        </w:rPr>
        <w:t>Turecka Izba Gospodarcza, u</w:t>
      </w:r>
      <w:r w:rsidR="0059126B" w:rsidRPr="009E028C">
        <w:rPr>
          <w:rFonts w:cstheme="minorHAnsi"/>
          <w:sz w:val="20"/>
          <w:szCs w:val="20"/>
        </w:rPr>
        <w:t>l</w:t>
      </w:r>
      <w:r w:rsidRPr="009E028C">
        <w:rPr>
          <w:rFonts w:cstheme="minorHAnsi"/>
          <w:sz w:val="20"/>
          <w:szCs w:val="20"/>
        </w:rPr>
        <w:t>. Żeromskiego 37, 62-700 Turek</w:t>
      </w:r>
    </w:p>
    <w:p w14:paraId="3DB481B8" w14:textId="06C747B1" w:rsidR="00ED0281" w:rsidRPr="009E028C" w:rsidRDefault="00293A57" w:rsidP="008066B4">
      <w:pPr>
        <w:spacing w:after="0" w:line="240" w:lineRule="auto"/>
        <w:rPr>
          <w:rFonts w:cstheme="minorHAnsi"/>
          <w:sz w:val="20"/>
          <w:szCs w:val="20"/>
        </w:rPr>
      </w:pPr>
      <w:r w:rsidRPr="009E028C">
        <w:rPr>
          <w:rFonts w:cstheme="minorHAnsi"/>
          <w:sz w:val="20"/>
          <w:szCs w:val="20"/>
        </w:rPr>
        <w:t>t</w:t>
      </w:r>
      <w:r w:rsidR="00ED0281" w:rsidRPr="009E028C">
        <w:rPr>
          <w:rFonts w:cstheme="minorHAnsi"/>
          <w:sz w:val="20"/>
          <w:szCs w:val="20"/>
        </w:rPr>
        <w:t>el.</w:t>
      </w:r>
      <w:r w:rsidRPr="009E028C">
        <w:rPr>
          <w:rFonts w:cstheme="minorHAnsi"/>
          <w:sz w:val="20"/>
          <w:szCs w:val="20"/>
        </w:rPr>
        <w:t>:</w:t>
      </w:r>
      <w:r w:rsidR="00ED0281" w:rsidRPr="009E028C">
        <w:rPr>
          <w:rFonts w:cstheme="minorHAnsi"/>
          <w:sz w:val="20"/>
          <w:szCs w:val="20"/>
        </w:rPr>
        <w:t xml:space="preserve"> 63 289 18 89, </w:t>
      </w:r>
      <w:r w:rsidRPr="009E028C">
        <w:rPr>
          <w:rFonts w:cstheme="minorHAnsi"/>
          <w:sz w:val="20"/>
          <w:szCs w:val="20"/>
        </w:rPr>
        <w:t>e-</w:t>
      </w:r>
      <w:r w:rsidR="00ED0281" w:rsidRPr="009E028C">
        <w:rPr>
          <w:rFonts w:cstheme="minorHAnsi"/>
          <w:sz w:val="20"/>
          <w:szCs w:val="20"/>
        </w:rPr>
        <w:t xml:space="preserve">mail: biuro@tig.turek.pl; www.tig.turek.pl </w:t>
      </w:r>
    </w:p>
    <w:p w14:paraId="5696F318" w14:textId="7E7FD0F8" w:rsidR="00ED0281" w:rsidRPr="009E028C" w:rsidRDefault="00ED0281" w:rsidP="008066B4">
      <w:pPr>
        <w:spacing w:after="0" w:line="240" w:lineRule="auto"/>
        <w:rPr>
          <w:rFonts w:cstheme="minorHAnsi"/>
          <w:sz w:val="20"/>
          <w:szCs w:val="20"/>
        </w:rPr>
      </w:pPr>
      <w:r w:rsidRPr="009E028C">
        <w:rPr>
          <w:rFonts w:cstheme="minorHAnsi"/>
          <w:sz w:val="20"/>
          <w:szCs w:val="20"/>
        </w:rPr>
        <w:t>KRS 0000020776</w:t>
      </w:r>
      <w:r w:rsidR="0059126B" w:rsidRPr="009E028C">
        <w:rPr>
          <w:rFonts w:cstheme="minorHAnsi"/>
          <w:sz w:val="20"/>
          <w:szCs w:val="20"/>
        </w:rPr>
        <w:t>, NIP: 6681702509</w:t>
      </w:r>
    </w:p>
    <w:p w14:paraId="79743AC6" w14:textId="4C3082E4" w:rsidR="00ED0281" w:rsidRPr="009E028C" w:rsidRDefault="00ED0281" w:rsidP="00FA3AEA">
      <w:pPr>
        <w:spacing w:before="240" w:after="120"/>
        <w:rPr>
          <w:b/>
          <w:bCs/>
          <w:sz w:val="20"/>
          <w:szCs w:val="20"/>
          <w:lang w:eastAsia="pl-PL"/>
        </w:rPr>
      </w:pPr>
      <w:r w:rsidRPr="009E028C">
        <w:rPr>
          <w:b/>
          <w:bCs/>
          <w:sz w:val="20"/>
          <w:szCs w:val="20"/>
          <w:lang w:eastAsia="pl-PL"/>
        </w:rPr>
        <w:t xml:space="preserve">II. </w:t>
      </w:r>
      <w:r w:rsidR="00293100">
        <w:rPr>
          <w:b/>
          <w:bCs/>
          <w:sz w:val="20"/>
          <w:szCs w:val="20"/>
          <w:lang w:eastAsia="pl-PL"/>
        </w:rPr>
        <w:t>RODZAJ</w:t>
      </w:r>
      <w:r w:rsidR="00FA2906">
        <w:rPr>
          <w:b/>
          <w:bCs/>
          <w:sz w:val="20"/>
          <w:szCs w:val="20"/>
          <w:lang w:eastAsia="pl-PL"/>
        </w:rPr>
        <w:t xml:space="preserve"> I </w:t>
      </w:r>
      <w:r w:rsidR="00FA2906" w:rsidRPr="009E028C">
        <w:rPr>
          <w:b/>
          <w:bCs/>
          <w:sz w:val="20"/>
          <w:szCs w:val="20"/>
          <w:lang w:eastAsia="pl-PL"/>
        </w:rPr>
        <w:t>PRZEDMIOT</w:t>
      </w:r>
      <w:r w:rsidR="00293100">
        <w:rPr>
          <w:b/>
          <w:bCs/>
          <w:sz w:val="20"/>
          <w:szCs w:val="20"/>
          <w:lang w:eastAsia="pl-PL"/>
        </w:rPr>
        <w:t xml:space="preserve"> </w:t>
      </w:r>
      <w:r w:rsidR="00447A21" w:rsidRPr="009E028C">
        <w:rPr>
          <w:b/>
          <w:bCs/>
          <w:sz w:val="20"/>
          <w:szCs w:val="20"/>
          <w:lang w:eastAsia="pl-PL"/>
        </w:rPr>
        <w:t>ZAMÓWIENIA</w:t>
      </w:r>
    </w:p>
    <w:p w14:paraId="591E0F09" w14:textId="2D9C9F51" w:rsidR="00293100" w:rsidRPr="00F9501A" w:rsidRDefault="00293100" w:rsidP="00293100">
      <w:pPr>
        <w:pStyle w:val="Akapitzlist"/>
        <w:numPr>
          <w:ilvl w:val="0"/>
          <w:numId w:val="28"/>
        </w:numPr>
        <w:spacing w:after="0" w:line="240" w:lineRule="auto"/>
        <w:jc w:val="both"/>
        <w:rPr>
          <w:rFonts w:eastAsia="Times New Roman" w:cstheme="minorHAnsi"/>
          <w:color w:val="000000" w:themeColor="text1"/>
          <w:sz w:val="20"/>
          <w:szCs w:val="20"/>
          <w:lang w:eastAsia="pl-PL"/>
        </w:rPr>
      </w:pPr>
      <w:r w:rsidRPr="00F9501A">
        <w:rPr>
          <w:rFonts w:eastAsia="Times New Roman" w:cstheme="minorHAnsi"/>
          <w:color w:val="000000" w:themeColor="text1"/>
          <w:sz w:val="20"/>
          <w:szCs w:val="20"/>
          <w:lang w:eastAsia="pl-PL"/>
        </w:rPr>
        <w:t>Rodzaj zamówienia: 09332000-5 – Instalacje słoneczne</w:t>
      </w:r>
    </w:p>
    <w:p w14:paraId="3DF0CDDC" w14:textId="15999A9D" w:rsidR="0059126B" w:rsidRPr="00F9501A" w:rsidRDefault="00ED0281" w:rsidP="00FA2906">
      <w:pPr>
        <w:pStyle w:val="Akapitzlist"/>
        <w:numPr>
          <w:ilvl w:val="0"/>
          <w:numId w:val="28"/>
        </w:numPr>
        <w:spacing w:after="0" w:line="240" w:lineRule="auto"/>
        <w:jc w:val="both"/>
        <w:rPr>
          <w:rFonts w:eastAsia="Times New Roman" w:cstheme="minorHAnsi"/>
          <w:color w:val="000000" w:themeColor="text1"/>
          <w:sz w:val="20"/>
          <w:szCs w:val="20"/>
          <w:lang w:eastAsia="pl-PL"/>
        </w:rPr>
      </w:pPr>
      <w:r w:rsidRPr="00F9501A">
        <w:rPr>
          <w:rFonts w:eastAsia="Times New Roman" w:cstheme="minorHAnsi"/>
          <w:color w:val="000000" w:themeColor="text1"/>
          <w:sz w:val="20"/>
          <w:szCs w:val="20"/>
          <w:lang w:eastAsia="pl-PL"/>
        </w:rPr>
        <w:t xml:space="preserve">Przedmiotem zamówienia jest dostawa i montaż instalacji fotowoltaicznej </w:t>
      </w:r>
      <w:r w:rsidR="0059126B" w:rsidRPr="00F9501A">
        <w:rPr>
          <w:rFonts w:eastAsia="Times New Roman" w:cstheme="minorHAnsi"/>
          <w:color w:val="000000" w:themeColor="text1"/>
          <w:sz w:val="20"/>
          <w:szCs w:val="20"/>
          <w:lang w:eastAsia="pl-PL"/>
        </w:rPr>
        <w:t xml:space="preserve">o mocy </w:t>
      </w:r>
      <w:bookmarkStart w:id="0" w:name="_Hlk161923623"/>
      <w:bookmarkStart w:id="1" w:name="_Hlk161408626"/>
      <w:r w:rsidR="00293100" w:rsidRPr="00F9501A">
        <w:rPr>
          <w:rFonts w:eastAsia="Times New Roman" w:cstheme="minorHAnsi"/>
          <w:color w:val="000000" w:themeColor="text1"/>
          <w:sz w:val="20"/>
          <w:szCs w:val="20"/>
          <w:lang w:eastAsia="pl-PL"/>
        </w:rPr>
        <w:t>19,92 KW</w:t>
      </w:r>
      <w:r w:rsidR="00BB3C4F" w:rsidRPr="00F9501A">
        <w:rPr>
          <w:rFonts w:eastAsia="Times New Roman" w:cstheme="minorHAnsi"/>
          <w:color w:val="000000" w:themeColor="text1"/>
          <w:sz w:val="20"/>
          <w:szCs w:val="20"/>
          <w:lang w:eastAsia="pl-PL"/>
        </w:rPr>
        <w:t xml:space="preserve"> </w:t>
      </w:r>
      <w:bookmarkEnd w:id="0"/>
      <w:r w:rsidR="00BB3C4F" w:rsidRPr="00F9501A">
        <w:rPr>
          <w:rFonts w:eastAsia="Times New Roman" w:cstheme="minorHAnsi"/>
          <w:color w:val="000000" w:themeColor="text1"/>
          <w:sz w:val="20"/>
          <w:szCs w:val="20"/>
          <w:lang w:eastAsia="pl-PL"/>
        </w:rPr>
        <w:t>na dachu siedziby Tureckiej Izby Gospodarczej</w:t>
      </w:r>
      <w:bookmarkEnd w:id="1"/>
      <w:r w:rsidR="00BB3C4F" w:rsidRPr="00F9501A">
        <w:rPr>
          <w:rFonts w:eastAsia="Times New Roman" w:cstheme="minorHAnsi"/>
          <w:color w:val="000000" w:themeColor="text1"/>
          <w:sz w:val="20"/>
          <w:szCs w:val="20"/>
          <w:lang w:eastAsia="pl-PL"/>
        </w:rPr>
        <w:t>. Zamówienie realizowane jest</w:t>
      </w:r>
      <w:r w:rsidR="0059126B" w:rsidRPr="00F9501A">
        <w:rPr>
          <w:rFonts w:eastAsia="Times New Roman" w:cstheme="minorHAnsi"/>
          <w:color w:val="000000" w:themeColor="text1"/>
          <w:sz w:val="20"/>
          <w:szCs w:val="20"/>
          <w:lang w:eastAsia="pl-PL"/>
        </w:rPr>
        <w:t xml:space="preserve"> </w:t>
      </w:r>
      <w:r w:rsidRPr="00F9501A">
        <w:rPr>
          <w:rFonts w:eastAsia="Times New Roman" w:cstheme="minorHAnsi"/>
          <w:color w:val="000000" w:themeColor="text1"/>
          <w:sz w:val="20"/>
          <w:szCs w:val="20"/>
          <w:lang w:eastAsia="pl-PL"/>
        </w:rPr>
        <w:t>w ramach projektu</w:t>
      </w:r>
      <w:r w:rsidR="00FA2906" w:rsidRPr="00F9501A">
        <w:rPr>
          <w:rFonts w:eastAsia="Times New Roman" w:cstheme="minorHAnsi"/>
          <w:color w:val="000000" w:themeColor="text1"/>
          <w:sz w:val="20"/>
          <w:szCs w:val="20"/>
          <w:lang w:eastAsia="pl-PL"/>
        </w:rPr>
        <w:t xml:space="preserve"> </w:t>
      </w:r>
      <w:r w:rsidRPr="00F9501A">
        <w:rPr>
          <w:rFonts w:eastAsia="Times New Roman" w:cstheme="minorHAnsi"/>
          <w:b/>
          <w:bCs/>
          <w:i/>
          <w:iCs/>
          <w:color w:val="000000" w:themeColor="text1"/>
          <w:sz w:val="20"/>
          <w:szCs w:val="20"/>
          <w:lang w:eastAsia="pl-PL"/>
        </w:rPr>
        <w:t>„</w:t>
      </w:r>
      <w:r w:rsidR="0059126B" w:rsidRPr="00F9501A">
        <w:rPr>
          <w:rFonts w:eastAsia="Times New Roman" w:cstheme="minorHAnsi"/>
          <w:b/>
          <w:bCs/>
          <w:i/>
          <w:iCs/>
          <w:color w:val="000000" w:themeColor="text1"/>
          <w:sz w:val="20"/>
          <w:szCs w:val="20"/>
          <w:lang w:eastAsia="pl-PL"/>
        </w:rPr>
        <w:t>Zielona transformacja Tureckiej Izby Gospodarczej</w:t>
      </w:r>
      <w:r w:rsidRPr="00F9501A">
        <w:rPr>
          <w:rFonts w:eastAsia="Times New Roman" w:cstheme="minorHAnsi"/>
          <w:b/>
          <w:bCs/>
          <w:i/>
          <w:iCs/>
          <w:color w:val="000000" w:themeColor="text1"/>
          <w:sz w:val="20"/>
          <w:szCs w:val="20"/>
          <w:lang w:eastAsia="pl-PL"/>
        </w:rPr>
        <w:t>”</w:t>
      </w:r>
      <w:r w:rsidRPr="00F9501A">
        <w:rPr>
          <w:rFonts w:eastAsia="Times New Roman" w:cstheme="minorHAnsi"/>
          <w:color w:val="000000" w:themeColor="text1"/>
          <w:sz w:val="20"/>
          <w:szCs w:val="20"/>
          <w:lang w:eastAsia="pl-PL"/>
        </w:rPr>
        <w:t xml:space="preserve"> </w:t>
      </w:r>
      <w:r w:rsidR="00BB3C4F" w:rsidRPr="00F9501A">
        <w:rPr>
          <w:rFonts w:eastAsia="Times New Roman" w:cstheme="minorHAnsi"/>
          <w:color w:val="000000" w:themeColor="text1"/>
          <w:sz w:val="20"/>
          <w:szCs w:val="20"/>
          <w:lang w:eastAsia="pl-PL"/>
        </w:rPr>
        <w:t>finansowane ze środków K</w:t>
      </w:r>
      <w:r w:rsidR="00FA2906" w:rsidRPr="00F9501A">
        <w:rPr>
          <w:rFonts w:eastAsia="Times New Roman" w:cstheme="minorHAnsi"/>
          <w:color w:val="000000" w:themeColor="text1"/>
          <w:sz w:val="20"/>
          <w:szCs w:val="20"/>
          <w:lang w:eastAsia="pl-PL"/>
        </w:rPr>
        <w:t xml:space="preserve">rajowego </w:t>
      </w:r>
      <w:r w:rsidR="00BB3C4F" w:rsidRPr="00F9501A">
        <w:rPr>
          <w:rFonts w:eastAsia="Times New Roman" w:cstheme="minorHAnsi"/>
          <w:color w:val="000000" w:themeColor="text1"/>
          <w:sz w:val="20"/>
          <w:szCs w:val="20"/>
          <w:lang w:eastAsia="pl-PL"/>
        </w:rPr>
        <w:t>P</w:t>
      </w:r>
      <w:r w:rsidR="00FA2906" w:rsidRPr="00F9501A">
        <w:rPr>
          <w:rFonts w:eastAsia="Times New Roman" w:cstheme="minorHAnsi"/>
          <w:color w:val="000000" w:themeColor="text1"/>
          <w:sz w:val="20"/>
          <w:szCs w:val="20"/>
          <w:lang w:eastAsia="pl-PL"/>
        </w:rPr>
        <w:t xml:space="preserve">lanu </w:t>
      </w:r>
      <w:r w:rsidR="00BB3C4F" w:rsidRPr="00F9501A">
        <w:rPr>
          <w:rFonts w:eastAsia="Times New Roman" w:cstheme="minorHAnsi"/>
          <w:color w:val="000000" w:themeColor="text1"/>
          <w:sz w:val="20"/>
          <w:szCs w:val="20"/>
          <w:lang w:eastAsia="pl-PL"/>
        </w:rPr>
        <w:t>O</w:t>
      </w:r>
      <w:r w:rsidR="00FA2906" w:rsidRPr="00F9501A">
        <w:rPr>
          <w:rFonts w:eastAsia="Times New Roman" w:cstheme="minorHAnsi"/>
          <w:color w:val="000000" w:themeColor="text1"/>
          <w:sz w:val="20"/>
          <w:szCs w:val="20"/>
          <w:lang w:eastAsia="pl-PL"/>
        </w:rPr>
        <w:t>dbudowy</w:t>
      </w:r>
      <w:r w:rsidR="00BB3C4F" w:rsidRPr="00F9501A">
        <w:rPr>
          <w:rFonts w:eastAsia="Times New Roman" w:cstheme="minorHAnsi"/>
          <w:color w:val="000000" w:themeColor="text1"/>
          <w:sz w:val="20"/>
          <w:szCs w:val="20"/>
          <w:lang w:eastAsia="pl-PL"/>
        </w:rPr>
        <w:t xml:space="preserve">, </w:t>
      </w:r>
      <w:r w:rsidR="00FA2906" w:rsidRPr="00F9501A">
        <w:rPr>
          <w:rFonts w:eastAsia="Times New Roman" w:cstheme="minorHAnsi"/>
          <w:color w:val="000000" w:themeColor="text1"/>
          <w:sz w:val="20"/>
          <w:szCs w:val="20"/>
          <w:lang w:eastAsia="pl-PL"/>
        </w:rPr>
        <w:br/>
      </w:r>
      <w:r w:rsidR="0059126B" w:rsidRPr="00F9501A">
        <w:rPr>
          <w:rFonts w:eastAsia="Times New Roman" w:cstheme="minorHAnsi"/>
          <w:color w:val="000000" w:themeColor="text1"/>
          <w:sz w:val="20"/>
          <w:szCs w:val="20"/>
          <w:lang w:eastAsia="pl-PL"/>
        </w:rPr>
        <w:t>w ramach programu „ODPORNOŚĆ ORAZ ROZWÓJ EKONOMII SPOŁECZNEJ I PRZEDSIĘBIORCZOŚCI SPOŁECZNEJ</w:t>
      </w:r>
      <w:r w:rsidR="00BB3C4F" w:rsidRPr="00F9501A">
        <w:rPr>
          <w:rFonts w:eastAsia="Times New Roman" w:cstheme="minorHAnsi"/>
          <w:color w:val="000000" w:themeColor="text1"/>
          <w:sz w:val="20"/>
          <w:szCs w:val="20"/>
          <w:lang w:eastAsia="pl-PL"/>
        </w:rPr>
        <w:t>”</w:t>
      </w:r>
      <w:r w:rsidR="0059126B" w:rsidRPr="00F9501A">
        <w:rPr>
          <w:rFonts w:eastAsia="Times New Roman" w:cstheme="minorHAnsi"/>
          <w:color w:val="000000" w:themeColor="text1"/>
          <w:sz w:val="20"/>
          <w:szCs w:val="20"/>
          <w:lang w:eastAsia="pl-PL"/>
        </w:rPr>
        <w:t xml:space="preserve"> NA LATA 2022-202</w:t>
      </w:r>
      <w:r w:rsidR="00BB3C4F" w:rsidRPr="00F9501A">
        <w:rPr>
          <w:rFonts w:eastAsia="Times New Roman" w:cstheme="minorHAnsi"/>
          <w:color w:val="000000" w:themeColor="text1"/>
          <w:sz w:val="20"/>
          <w:szCs w:val="20"/>
          <w:lang w:eastAsia="pl-PL"/>
        </w:rPr>
        <w:t>5.</w:t>
      </w:r>
    </w:p>
    <w:p w14:paraId="4B3F18FE" w14:textId="50FD9D7D" w:rsidR="00ED0281" w:rsidRPr="00F9501A" w:rsidRDefault="0059126B" w:rsidP="008251F4">
      <w:pPr>
        <w:spacing w:before="240" w:after="120" w:line="240" w:lineRule="auto"/>
        <w:jc w:val="both"/>
        <w:rPr>
          <w:rFonts w:cstheme="minorHAnsi"/>
          <w:b/>
          <w:bCs/>
          <w:sz w:val="20"/>
          <w:szCs w:val="20"/>
        </w:rPr>
      </w:pPr>
      <w:r w:rsidRPr="00F9501A">
        <w:rPr>
          <w:rFonts w:cstheme="minorHAnsi"/>
          <w:b/>
          <w:bCs/>
          <w:sz w:val="20"/>
          <w:szCs w:val="20"/>
        </w:rPr>
        <w:t>I</w:t>
      </w:r>
      <w:r w:rsidR="005D2217" w:rsidRPr="00F9501A">
        <w:rPr>
          <w:rFonts w:cstheme="minorHAnsi"/>
          <w:b/>
          <w:bCs/>
          <w:sz w:val="20"/>
          <w:szCs w:val="20"/>
        </w:rPr>
        <w:t>II</w:t>
      </w:r>
      <w:r w:rsidRPr="00F9501A">
        <w:rPr>
          <w:rFonts w:cstheme="minorHAnsi"/>
          <w:b/>
          <w:bCs/>
          <w:sz w:val="20"/>
          <w:szCs w:val="20"/>
        </w:rPr>
        <w:t xml:space="preserve">. </w:t>
      </w:r>
      <w:r w:rsidR="00FA7493" w:rsidRPr="00F9501A">
        <w:rPr>
          <w:rFonts w:cstheme="minorHAnsi"/>
          <w:b/>
          <w:bCs/>
          <w:sz w:val="20"/>
          <w:szCs w:val="20"/>
        </w:rPr>
        <w:t>OPIS</w:t>
      </w:r>
      <w:r w:rsidR="00447A21" w:rsidRPr="00F9501A">
        <w:rPr>
          <w:rFonts w:cstheme="minorHAnsi"/>
          <w:b/>
          <w:bCs/>
          <w:sz w:val="20"/>
          <w:szCs w:val="20"/>
        </w:rPr>
        <w:t xml:space="preserve"> PRZEDMIOTU ZAMÓWIENIA</w:t>
      </w:r>
    </w:p>
    <w:p w14:paraId="4AC3473B" w14:textId="4AF8DA55" w:rsidR="00E50E1A" w:rsidRPr="00F9501A" w:rsidRDefault="0059126B" w:rsidP="008066B4">
      <w:pPr>
        <w:pStyle w:val="Akapitzlist"/>
        <w:numPr>
          <w:ilvl w:val="0"/>
          <w:numId w:val="31"/>
        </w:numPr>
        <w:spacing w:after="0" w:line="240" w:lineRule="auto"/>
        <w:jc w:val="both"/>
        <w:rPr>
          <w:rFonts w:cstheme="minorHAnsi"/>
          <w:sz w:val="20"/>
          <w:szCs w:val="20"/>
        </w:rPr>
      </w:pPr>
      <w:bookmarkStart w:id="2" w:name="_Hlk110841078"/>
      <w:r w:rsidRPr="00F9501A">
        <w:rPr>
          <w:rFonts w:cstheme="minorHAnsi"/>
          <w:sz w:val="20"/>
          <w:szCs w:val="20"/>
        </w:rPr>
        <w:t>Zakres zamówienia obejmuje d</w:t>
      </w:r>
      <w:r w:rsidR="00ED0281" w:rsidRPr="00F9501A">
        <w:rPr>
          <w:rFonts w:cstheme="minorHAnsi"/>
          <w:sz w:val="20"/>
          <w:szCs w:val="20"/>
        </w:rPr>
        <w:t>ostaw</w:t>
      </w:r>
      <w:r w:rsidRPr="00F9501A">
        <w:rPr>
          <w:rFonts w:cstheme="minorHAnsi"/>
          <w:sz w:val="20"/>
          <w:szCs w:val="20"/>
        </w:rPr>
        <w:t>ę</w:t>
      </w:r>
      <w:r w:rsidR="00ED0281" w:rsidRPr="00F9501A">
        <w:rPr>
          <w:rFonts w:cstheme="minorHAnsi"/>
          <w:sz w:val="20"/>
          <w:szCs w:val="20"/>
        </w:rPr>
        <w:t xml:space="preserve"> i montaż instalacji </w:t>
      </w:r>
      <w:r w:rsidR="00FA7493" w:rsidRPr="00F9501A">
        <w:rPr>
          <w:rFonts w:eastAsia="Times New Roman" w:cstheme="minorHAnsi"/>
          <w:color w:val="000000" w:themeColor="text1"/>
          <w:sz w:val="20"/>
          <w:szCs w:val="20"/>
          <w:lang w:eastAsia="pl-PL"/>
        </w:rPr>
        <w:t>fotowoltaicznej</w:t>
      </w:r>
      <w:r w:rsidR="00E50E1A" w:rsidRPr="00F9501A">
        <w:rPr>
          <w:rFonts w:eastAsia="Times New Roman" w:cstheme="minorHAnsi"/>
          <w:color w:val="000000" w:themeColor="text1"/>
          <w:sz w:val="20"/>
          <w:szCs w:val="20"/>
          <w:lang w:eastAsia="pl-PL"/>
        </w:rPr>
        <w:t xml:space="preserve">, w </w:t>
      </w:r>
      <w:r w:rsidR="00C3433A" w:rsidRPr="00F9501A">
        <w:rPr>
          <w:rFonts w:eastAsia="Times New Roman" w:cstheme="minorHAnsi"/>
          <w:color w:val="000000" w:themeColor="text1"/>
          <w:sz w:val="20"/>
          <w:szCs w:val="20"/>
          <w:lang w:eastAsia="pl-PL"/>
        </w:rPr>
        <w:t>tym:</w:t>
      </w:r>
    </w:p>
    <w:p w14:paraId="4539C3B0" w14:textId="4643C9BD" w:rsidR="00FC28AE" w:rsidRPr="00F9501A" w:rsidRDefault="002B0883" w:rsidP="008066B4">
      <w:pPr>
        <w:pStyle w:val="Akapitzlist"/>
        <w:numPr>
          <w:ilvl w:val="0"/>
          <w:numId w:val="32"/>
        </w:numPr>
        <w:spacing w:line="240" w:lineRule="auto"/>
        <w:rPr>
          <w:rFonts w:cstheme="minorHAnsi"/>
          <w:sz w:val="20"/>
          <w:szCs w:val="20"/>
        </w:rPr>
      </w:pPr>
      <w:r w:rsidRPr="00F9501A">
        <w:rPr>
          <w:rFonts w:cstheme="minorHAnsi"/>
          <w:sz w:val="20"/>
          <w:szCs w:val="20"/>
        </w:rPr>
        <w:t>o</w:t>
      </w:r>
      <w:r w:rsidR="00FC28AE" w:rsidRPr="00F9501A">
        <w:rPr>
          <w:rFonts w:cstheme="minorHAnsi"/>
          <w:sz w:val="20"/>
          <w:szCs w:val="20"/>
        </w:rPr>
        <w:t xml:space="preserve">pracowanie projektu technicznego instalacji przez osobę z uprawnieniami odpowiednimi dla branży, </w:t>
      </w:r>
    </w:p>
    <w:p w14:paraId="20EE17C6" w14:textId="77777777" w:rsidR="00332A5E" w:rsidRPr="00F9501A" w:rsidRDefault="00332A5E" w:rsidP="008066B4">
      <w:pPr>
        <w:pStyle w:val="Akapitzlist"/>
        <w:numPr>
          <w:ilvl w:val="0"/>
          <w:numId w:val="32"/>
        </w:numPr>
        <w:spacing w:after="0" w:line="240" w:lineRule="auto"/>
        <w:jc w:val="both"/>
        <w:rPr>
          <w:rFonts w:cstheme="minorHAnsi"/>
          <w:sz w:val="20"/>
          <w:szCs w:val="20"/>
        </w:rPr>
      </w:pPr>
      <w:r w:rsidRPr="00F9501A">
        <w:rPr>
          <w:rFonts w:cstheme="minorHAnsi"/>
          <w:sz w:val="20"/>
          <w:szCs w:val="20"/>
        </w:rPr>
        <w:t>dokonanie uzgodnień projektu oraz opracowanie dokumentacji ppoż. dla instalacji fotowoltaicznej,</w:t>
      </w:r>
    </w:p>
    <w:p w14:paraId="69724348" w14:textId="360DF2CF" w:rsidR="00C3433A" w:rsidRDefault="00C3433A" w:rsidP="008066B4">
      <w:pPr>
        <w:pStyle w:val="Akapitzlist"/>
        <w:numPr>
          <w:ilvl w:val="0"/>
          <w:numId w:val="32"/>
        </w:numPr>
        <w:spacing w:after="0" w:line="240" w:lineRule="auto"/>
        <w:jc w:val="both"/>
        <w:rPr>
          <w:rFonts w:cstheme="minorHAnsi"/>
          <w:sz w:val="20"/>
          <w:szCs w:val="20"/>
        </w:rPr>
      </w:pPr>
      <w:r w:rsidRPr="00A334C9">
        <w:rPr>
          <w:rFonts w:cstheme="minorHAnsi"/>
          <w:sz w:val="20"/>
          <w:szCs w:val="20"/>
        </w:rPr>
        <w:t xml:space="preserve">wykonanie projektu konstrukcji wsporczej wraz z rozplanowaniem jej położenia na dachu </w:t>
      </w:r>
      <w:r w:rsidR="002B0883">
        <w:rPr>
          <w:rFonts w:cstheme="minorHAnsi"/>
          <w:sz w:val="20"/>
          <w:szCs w:val="20"/>
        </w:rPr>
        <w:br/>
      </w:r>
      <w:r w:rsidRPr="00A334C9">
        <w:rPr>
          <w:rFonts w:cstheme="minorHAnsi"/>
          <w:sz w:val="20"/>
          <w:szCs w:val="20"/>
        </w:rPr>
        <w:t>i umiejscowienia paneli PV, zawierającego rysunki oraz obliczenia dotyczące obciążeń, wytrzymałości itp., zatwierdzonego przez osobę posiadającą uprawnienia budowlane do projektowania i do kierowania robotami budowlanymi bez ograniczeń w specjalności konstrukcyjno-budowlanej</w:t>
      </w:r>
      <w:r w:rsidR="00332A5E">
        <w:rPr>
          <w:rFonts w:cstheme="minorHAnsi"/>
          <w:sz w:val="20"/>
          <w:szCs w:val="20"/>
        </w:rPr>
        <w:t>,</w:t>
      </w:r>
    </w:p>
    <w:p w14:paraId="677797D7" w14:textId="4212BA7E" w:rsidR="00FC28AE" w:rsidRPr="009E028C" w:rsidRDefault="002B0883" w:rsidP="008066B4">
      <w:pPr>
        <w:pStyle w:val="Akapitzlist"/>
        <w:numPr>
          <w:ilvl w:val="0"/>
          <w:numId w:val="32"/>
        </w:numPr>
        <w:spacing w:after="0" w:line="240" w:lineRule="auto"/>
        <w:jc w:val="both"/>
        <w:rPr>
          <w:rFonts w:cstheme="minorHAnsi"/>
          <w:sz w:val="20"/>
          <w:szCs w:val="20"/>
        </w:rPr>
      </w:pPr>
      <w:r>
        <w:rPr>
          <w:rFonts w:cstheme="minorHAnsi"/>
          <w:sz w:val="20"/>
          <w:szCs w:val="20"/>
        </w:rPr>
        <w:t>d</w:t>
      </w:r>
      <w:r w:rsidR="00FC28AE" w:rsidRPr="009E028C">
        <w:rPr>
          <w:rFonts w:cstheme="minorHAnsi"/>
          <w:sz w:val="20"/>
          <w:szCs w:val="20"/>
        </w:rPr>
        <w:t>ostaw</w:t>
      </w:r>
      <w:r w:rsidR="00FC28AE">
        <w:rPr>
          <w:rFonts w:cstheme="minorHAnsi"/>
          <w:sz w:val="20"/>
          <w:szCs w:val="20"/>
        </w:rPr>
        <w:t>ę</w:t>
      </w:r>
      <w:r w:rsidR="00FC28AE" w:rsidRPr="009E028C">
        <w:rPr>
          <w:rFonts w:cstheme="minorHAnsi"/>
          <w:sz w:val="20"/>
          <w:szCs w:val="20"/>
        </w:rPr>
        <w:t xml:space="preserve"> i montaż konstrukcji wsporczej do montażu paneli fotowoltaicznych,</w:t>
      </w:r>
    </w:p>
    <w:p w14:paraId="4EAE9C6B" w14:textId="4943E3D4" w:rsidR="00ED0281" w:rsidRDefault="002B0883" w:rsidP="008066B4">
      <w:pPr>
        <w:pStyle w:val="Akapitzlist"/>
        <w:numPr>
          <w:ilvl w:val="0"/>
          <w:numId w:val="32"/>
        </w:numPr>
        <w:spacing w:after="0" w:line="240" w:lineRule="auto"/>
        <w:jc w:val="both"/>
        <w:rPr>
          <w:rFonts w:cstheme="minorHAnsi"/>
          <w:sz w:val="20"/>
          <w:szCs w:val="20"/>
        </w:rPr>
      </w:pPr>
      <w:r>
        <w:rPr>
          <w:rFonts w:cstheme="minorHAnsi"/>
          <w:sz w:val="20"/>
          <w:szCs w:val="20"/>
        </w:rPr>
        <w:t>d</w:t>
      </w:r>
      <w:r w:rsidR="00FC28AE">
        <w:rPr>
          <w:rFonts w:cstheme="minorHAnsi"/>
          <w:sz w:val="20"/>
          <w:szCs w:val="20"/>
        </w:rPr>
        <w:t>ostawę i montaż m</w:t>
      </w:r>
      <w:r w:rsidR="00E50E1A">
        <w:rPr>
          <w:rFonts w:cstheme="minorHAnsi"/>
          <w:sz w:val="20"/>
          <w:szCs w:val="20"/>
        </w:rPr>
        <w:t>oduł</w:t>
      </w:r>
      <w:r w:rsidR="00FC28AE">
        <w:rPr>
          <w:rFonts w:cstheme="minorHAnsi"/>
          <w:sz w:val="20"/>
          <w:szCs w:val="20"/>
        </w:rPr>
        <w:t>ów</w:t>
      </w:r>
      <w:r w:rsidR="00E50E1A">
        <w:rPr>
          <w:rFonts w:cstheme="minorHAnsi"/>
          <w:sz w:val="20"/>
          <w:szCs w:val="20"/>
        </w:rPr>
        <w:t xml:space="preserve"> </w:t>
      </w:r>
      <w:r w:rsidR="00FC28AE" w:rsidRPr="009E028C">
        <w:rPr>
          <w:rFonts w:cstheme="minorHAnsi"/>
          <w:sz w:val="20"/>
          <w:szCs w:val="20"/>
        </w:rPr>
        <w:t>fotowoltaicznych</w:t>
      </w:r>
      <w:r w:rsidR="00FC28AE">
        <w:rPr>
          <w:rFonts w:cstheme="minorHAnsi"/>
          <w:sz w:val="20"/>
          <w:szCs w:val="20"/>
        </w:rPr>
        <w:t xml:space="preserve"> </w:t>
      </w:r>
      <w:r w:rsidR="00E50E1A">
        <w:rPr>
          <w:rFonts w:cstheme="minorHAnsi"/>
          <w:sz w:val="20"/>
          <w:szCs w:val="20"/>
        </w:rPr>
        <w:t xml:space="preserve">o mocy minimalnej 415 </w:t>
      </w:r>
      <w:proofErr w:type="spellStart"/>
      <w:r w:rsidR="00E50E1A">
        <w:rPr>
          <w:rFonts w:cstheme="minorHAnsi"/>
          <w:sz w:val="20"/>
          <w:szCs w:val="20"/>
        </w:rPr>
        <w:t>Wp</w:t>
      </w:r>
      <w:proofErr w:type="spellEnd"/>
      <w:r w:rsidR="00595579">
        <w:rPr>
          <w:rFonts w:cstheme="minorHAnsi"/>
          <w:sz w:val="20"/>
          <w:szCs w:val="20"/>
        </w:rPr>
        <w:t xml:space="preserve"> oraz pozostałych parametrach nie gorszych niż np. w modułach TW Solar 415W Mono Half </w:t>
      </w:r>
      <w:proofErr w:type="spellStart"/>
      <w:r w:rsidR="00595579">
        <w:rPr>
          <w:rFonts w:cstheme="minorHAnsi"/>
          <w:sz w:val="20"/>
          <w:szCs w:val="20"/>
        </w:rPr>
        <w:t>Cut</w:t>
      </w:r>
      <w:proofErr w:type="spellEnd"/>
      <w:r w:rsidR="00595579">
        <w:rPr>
          <w:rFonts w:cstheme="minorHAnsi"/>
          <w:sz w:val="20"/>
          <w:szCs w:val="20"/>
        </w:rPr>
        <w:t>,</w:t>
      </w:r>
    </w:p>
    <w:p w14:paraId="5DD1C7D5" w14:textId="14DE1D33" w:rsidR="00FC28AE" w:rsidRPr="00C2275D" w:rsidRDefault="002B0883" w:rsidP="008066B4">
      <w:pPr>
        <w:pStyle w:val="Akapitzlist"/>
        <w:numPr>
          <w:ilvl w:val="0"/>
          <w:numId w:val="32"/>
        </w:numPr>
        <w:spacing w:after="0" w:line="240" w:lineRule="auto"/>
        <w:jc w:val="both"/>
        <w:rPr>
          <w:rFonts w:cstheme="minorHAnsi"/>
          <w:sz w:val="20"/>
          <w:szCs w:val="20"/>
        </w:rPr>
      </w:pPr>
      <w:r>
        <w:rPr>
          <w:rFonts w:cstheme="minorHAnsi"/>
          <w:sz w:val="20"/>
          <w:szCs w:val="20"/>
        </w:rPr>
        <w:t>d</w:t>
      </w:r>
      <w:r w:rsidR="00FC28AE">
        <w:rPr>
          <w:rFonts w:cstheme="minorHAnsi"/>
          <w:sz w:val="20"/>
          <w:szCs w:val="20"/>
        </w:rPr>
        <w:t>ostawę i montaż t</w:t>
      </w:r>
      <w:r w:rsidR="00E50E1A">
        <w:rPr>
          <w:rFonts w:cstheme="minorHAnsi"/>
          <w:sz w:val="20"/>
          <w:szCs w:val="20"/>
        </w:rPr>
        <w:t>rójfazow</w:t>
      </w:r>
      <w:r w:rsidR="00FC28AE">
        <w:rPr>
          <w:rFonts w:cstheme="minorHAnsi"/>
          <w:sz w:val="20"/>
          <w:szCs w:val="20"/>
        </w:rPr>
        <w:t>ego</w:t>
      </w:r>
      <w:r w:rsidR="00E50E1A">
        <w:rPr>
          <w:rFonts w:cstheme="minorHAnsi"/>
          <w:sz w:val="20"/>
          <w:szCs w:val="20"/>
        </w:rPr>
        <w:t xml:space="preserve"> inwerter</w:t>
      </w:r>
      <w:r w:rsidR="00FC28AE">
        <w:rPr>
          <w:rFonts w:cstheme="minorHAnsi"/>
          <w:sz w:val="20"/>
          <w:szCs w:val="20"/>
        </w:rPr>
        <w:t>a</w:t>
      </w:r>
      <w:r w:rsidR="00E50E1A">
        <w:rPr>
          <w:rFonts w:cstheme="minorHAnsi"/>
          <w:sz w:val="20"/>
          <w:szCs w:val="20"/>
        </w:rPr>
        <w:t xml:space="preserve"> (falownik</w:t>
      </w:r>
      <w:r w:rsidR="00332A5E">
        <w:rPr>
          <w:rFonts w:cstheme="minorHAnsi"/>
          <w:sz w:val="20"/>
          <w:szCs w:val="20"/>
        </w:rPr>
        <w:t>a</w:t>
      </w:r>
      <w:r w:rsidR="00E50E1A">
        <w:rPr>
          <w:rFonts w:cstheme="minorHAnsi"/>
          <w:sz w:val="20"/>
          <w:szCs w:val="20"/>
        </w:rPr>
        <w:t>) szeregow</w:t>
      </w:r>
      <w:r w:rsidR="00332A5E">
        <w:rPr>
          <w:rFonts w:cstheme="minorHAnsi"/>
          <w:sz w:val="20"/>
          <w:szCs w:val="20"/>
        </w:rPr>
        <w:t xml:space="preserve">ego </w:t>
      </w:r>
      <w:r w:rsidR="00E50E1A">
        <w:rPr>
          <w:rFonts w:cstheme="minorHAnsi"/>
          <w:sz w:val="20"/>
          <w:szCs w:val="20"/>
        </w:rPr>
        <w:t xml:space="preserve">o mocy </w:t>
      </w:r>
      <w:r w:rsidR="00332A5E">
        <w:rPr>
          <w:rFonts w:cstheme="minorHAnsi"/>
          <w:sz w:val="20"/>
          <w:szCs w:val="20"/>
        </w:rPr>
        <w:t xml:space="preserve">minimum </w:t>
      </w:r>
      <w:r w:rsidR="00E50E1A" w:rsidRPr="00332A5E">
        <w:rPr>
          <w:rFonts w:cstheme="minorHAnsi"/>
          <w:color w:val="000000" w:themeColor="text1"/>
          <w:sz w:val="20"/>
          <w:szCs w:val="20"/>
        </w:rPr>
        <w:t>50 kW</w:t>
      </w:r>
      <w:r w:rsidR="00595579">
        <w:rPr>
          <w:rFonts w:cstheme="minorHAnsi"/>
          <w:color w:val="000000" w:themeColor="text1"/>
          <w:sz w:val="20"/>
          <w:szCs w:val="20"/>
        </w:rPr>
        <w:t xml:space="preserve"> oraz pozostałych parametrach nie gorszych niż np. w inwerterze Solar Edge SE10k RWS,</w:t>
      </w:r>
    </w:p>
    <w:p w14:paraId="3374A641" w14:textId="5FD416B2" w:rsidR="00C2275D" w:rsidRPr="00FC28AE" w:rsidRDefault="00C2275D" w:rsidP="008066B4">
      <w:pPr>
        <w:pStyle w:val="Akapitzlist"/>
        <w:numPr>
          <w:ilvl w:val="0"/>
          <w:numId w:val="32"/>
        </w:numPr>
        <w:spacing w:after="0" w:line="240" w:lineRule="auto"/>
        <w:rPr>
          <w:rFonts w:cstheme="minorHAnsi"/>
          <w:sz w:val="20"/>
          <w:szCs w:val="20"/>
        </w:rPr>
      </w:pPr>
      <w:r>
        <w:rPr>
          <w:rFonts w:cstheme="minorHAnsi"/>
          <w:color w:val="000000" w:themeColor="text1"/>
          <w:sz w:val="20"/>
          <w:szCs w:val="20"/>
        </w:rPr>
        <w:t>dostawę i montaż rozdzielnic AC i DC,</w:t>
      </w:r>
    </w:p>
    <w:p w14:paraId="3827C670" w14:textId="18FA09B3" w:rsidR="002B0883" w:rsidRDefault="002B0883" w:rsidP="008066B4">
      <w:pPr>
        <w:pStyle w:val="Akapitzlist"/>
        <w:numPr>
          <w:ilvl w:val="0"/>
          <w:numId w:val="32"/>
        </w:numPr>
        <w:spacing w:after="0" w:line="240" w:lineRule="auto"/>
        <w:jc w:val="both"/>
        <w:rPr>
          <w:rFonts w:cstheme="minorHAnsi"/>
          <w:sz w:val="20"/>
          <w:szCs w:val="20"/>
        </w:rPr>
      </w:pPr>
      <w:r>
        <w:rPr>
          <w:rFonts w:cstheme="minorHAnsi"/>
          <w:sz w:val="20"/>
          <w:szCs w:val="20"/>
        </w:rPr>
        <w:t>w</w:t>
      </w:r>
      <w:r w:rsidR="00ED0281" w:rsidRPr="00FC28AE">
        <w:rPr>
          <w:rFonts w:cstheme="minorHAnsi"/>
          <w:sz w:val="20"/>
          <w:szCs w:val="20"/>
        </w:rPr>
        <w:t>ykonanie połączeń kablowych całej instalacj</w:t>
      </w:r>
      <w:r w:rsidR="00FC28AE">
        <w:rPr>
          <w:rFonts w:cstheme="minorHAnsi"/>
          <w:sz w:val="20"/>
          <w:szCs w:val="20"/>
        </w:rPr>
        <w:t xml:space="preserve">i, w tym przekop oraz </w:t>
      </w:r>
      <w:r>
        <w:rPr>
          <w:rFonts w:cstheme="minorHAnsi"/>
          <w:sz w:val="20"/>
          <w:szCs w:val="20"/>
        </w:rPr>
        <w:t xml:space="preserve">montaż kabla doprowadzającego do skrzynki prądowej, </w:t>
      </w:r>
    </w:p>
    <w:p w14:paraId="23A08A95" w14:textId="5585CA9F" w:rsidR="002B0883" w:rsidRDefault="002B0883" w:rsidP="008066B4">
      <w:pPr>
        <w:pStyle w:val="Akapitzlist"/>
        <w:numPr>
          <w:ilvl w:val="0"/>
          <w:numId w:val="32"/>
        </w:numPr>
        <w:spacing w:after="0" w:line="240" w:lineRule="auto"/>
        <w:jc w:val="both"/>
        <w:rPr>
          <w:rFonts w:cstheme="minorHAnsi"/>
          <w:sz w:val="20"/>
          <w:szCs w:val="20"/>
        </w:rPr>
      </w:pPr>
      <w:r>
        <w:rPr>
          <w:rFonts w:cstheme="minorHAnsi"/>
          <w:sz w:val="20"/>
          <w:szCs w:val="20"/>
        </w:rPr>
        <w:t>w</w:t>
      </w:r>
      <w:r w:rsidR="00ED0281" w:rsidRPr="002B0883">
        <w:rPr>
          <w:rFonts w:cstheme="minorHAnsi"/>
          <w:sz w:val="20"/>
          <w:szCs w:val="20"/>
        </w:rPr>
        <w:t xml:space="preserve">ykonanie instalacji ochrony uziemiającej i przeciwprzepięciowej oraz odgromowej zgodnie </w:t>
      </w:r>
      <w:r>
        <w:rPr>
          <w:rFonts w:cstheme="minorHAnsi"/>
          <w:sz w:val="20"/>
          <w:szCs w:val="20"/>
        </w:rPr>
        <w:br/>
      </w:r>
      <w:r w:rsidR="00ED0281" w:rsidRPr="002B0883">
        <w:rPr>
          <w:rFonts w:cstheme="minorHAnsi"/>
          <w:sz w:val="20"/>
          <w:szCs w:val="20"/>
        </w:rPr>
        <w:t>z obowiązującymi normami i przepisami wraz z protokołem powykonawczym z pomiarów instalacji odgromowej,</w:t>
      </w:r>
    </w:p>
    <w:p w14:paraId="64FA9FCE" w14:textId="5F524614" w:rsidR="002B0883" w:rsidRDefault="002B0883" w:rsidP="008066B4">
      <w:pPr>
        <w:pStyle w:val="Akapitzlist"/>
        <w:numPr>
          <w:ilvl w:val="0"/>
          <w:numId w:val="32"/>
        </w:numPr>
        <w:spacing w:after="0" w:line="240" w:lineRule="auto"/>
        <w:jc w:val="both"/>
        <w:rPr>
          <w:rFonts w:cstheme="minorHAnsi"/>
          <w:sz w:val="20"/>
          <w:szCs w:val="20"/>
        </w:rPr>
      </w:pPr>
      <w:r>
        <w:rPr>
          <w:rFonts w:cstheme="minorHAnsi"/>
          <w:sz w:val="20"/>
          <w:szCs w:val="20"/>
        </w:rPr>
        <w:t>z</w:t>
      </w:r>
      <w:r w:rsidR="00ED0281" w:rsidRPr="002B0883">
        <w:rPr>
          <w:rFonts w:cstheme="minorHAnsi"/>
          <w:sz w:val="20"/>
          <w:szCs w:val="20"/>
        </w:rPr>
        <w:t>apewnienie systemu monitor</w:t>
      </w:r>
      <w:r w:rsidRPr="002B0883">
        <w:rPr>
          <w:rFonts w:cstheme="minorHAnsi"/>
          <w:sz w:val="20"/>
          <w:szCs w:val="20"/>
        </w:rPr>
        <w:t xml:space="preserve">owania i przekazywania danych, </w:t>
      </w:r>
      <w:r w:rsidR="00ED0281" w:rsidRPr="002B0883">
        <w:rPr>
          <w:rFonts w:cstheme="minorHAnsi"/>
          <w:sz w:val="20"/>
          <w:szCs w:val="20"/>
        </w:rPr>
        <w:t xml:space="preserve"> </w:t>
      </w:r>
    </w:p>
    <w:p w14:paraId="50C8262A" w14:textId="19D9A247" w:rsidR="002B0883" w:rsidRDefault="002B0883" w:rsidP="008066B4">
      <w:pPr>
        <w:pStyle w:val="Akapitzlist"/>
        <w:numPr>
          <w:ilvl w:val="0"/>
          <w:numId w:val="32"/>
        </w:numPr>
        <w:spacing w:after="0" w:line="240" w:lineRule="auto"/>
        <w:jc w:val="both"/>
        <w:rPr>
          <w:rFonts w:cstheme="minorHAnsi"/>
          <w:sz w:val="20"/>
          <w:szCs w:val="20"/>
        </w:rPr>
      </w:pPr>
      <w:r>
        <w:rPr>
          <w:rFonts w:cstheme="minorHAnsi"/>
          <w:sz w:val="20"/>
          <w:szCs w:val="20"/>
        </w:rPr>
        <w:t>o</w:t>
      </w:r>
      <w:r w:rsidR="00ED0281" w:rsidRPr="002B0883">
        <w:rPr>
          <w:rFonts w:cstheme="minorHAnsi"/>
          <w:sz w:val="20"/>
          <w:szCs w:val="20"/>
        </w:rPr>
        <w:t>pracowanie instrukcji obsługi i przeszkolenie użytkowników,</w:t>
      </w:r>
    </w:p>
    <w:p w14:paraId="7B304B89" w14:textId="197FC8EB" w:rsidR="002B0883" w:rsidRDefault="002B0883" w:rsidP="008066B4">
      <w:pPr>
        <w:pStyle w:val="Akapitzlist"/>
        <w:numPr>
          <w:ilvl w:val="0"/>
          <w:numId w:val="32"/>
        </w:numPr>
        <w:spacing w:after="0" w:line="240" w:lineRule="auto"/>
        <w:jc w:val="both"/>
        <w:rPr>
          <w:rFonts w:cstheme="minorHAnsi"/>
          <w:sz w:val="20"/>
          <w:szCs w:val="20"/>
        </w:rPr>
      </w:pPr>
      <w:r>
        <w:rPr>
          <w:rFonts w:cstheme="minorHAnsi"/>
          <w:sz w:val="20"/>
          <w:szCs w:val="20"/>
        </w:rPr>
        <w:t>o</w:t>
      </w:r>
      <w:r w:rsidR="00ED0281" w:rsidRPr="002B0883">
        <w:rPr>
          <w:rFonts w:cstheme="minorHAnsi"/>
          <w:sz w:val="20"/>
          <w:szCs w:val="20"/>
        </w:rPr>
        <w:t>pracowanie dokumentacji powykonawczej,</w:t>
      </w:r>
    </w:p>
    <w:p w14:paraId="4348F2AA" w14:textId="0628180D" w:rsidR="00BB3C4F" w:rsidRDefault="002B0883" w:rsidP="008066B4">
      <w:pPr>
        <w:pStyle w:val="Akapitzlist"/>
        <w:numPr>
          <w:ilvl w:val="0"/>
          <w:numId w:val="32"/>
        </w:numPr>
        <w:spacing w:after="0" w:line="240" w:lineRule="auto"/>
        <w:jc w:val="both"/>
        <w:rPr>
          <w:rFonts w:cstheme="minorHAnsi"/>
          <w:sz w:val="20"/>
          <w:szCs w:val="20"/>
        </w:rPr>
      </w:pPr>
      <w:r>
        <w:rPr>
          <w:rFonts w:cstheme="minorHAnsi"/>
          <w:sz w:val="20"/>
          <w:szCs w:val="20"/>
        </w:rPr>
        <w:t>o</w:t>
      </w:r>
      <w:r w:rsidR="00ED0281" w:rsidRPr="002B0883">
        <w:rPr>
          <w:rFonts w:cstheme="minorHAnsi"/>
          <w:sz w:val="20"/>
          <w:szCs w:val="20"/>
        </w:rPr>
        <w:t>pracowanie dokumentacji niezbędnej do przyłączenia do Operatora Sieci Dystrybucyjnej</w:t>
      </w:r>
      <w:r w:rsidR="00FC28AE" w:rsidRPr="002B0883">
        <w:rPr>
          <w:rFonts w:cstheme="minorHAnsi"/>
          <w:sz w:val="20"/>
          <w:szCs w:val="20"/>
        </w:rPr>
        <w:t xml:space="preserve">, w tym </w:t>
      </w:r>
      <w:r w:rsidR="00ED0281" w:rsidRPr="002B0883">
        <w:rPr>
          <w:rFonts w:cstheme="minorHAnsi"/>
          <w:sz w:val="20"/>
          <w:szCs w:val="20"/>
        </w:rPr>
        <w:t xml:space="preserve"> wniesienie wszystkich uzupełnień, jeśli OSD będzie tego wymagał.</w:t>
      </w:r>
      <w:bookmarkEnd w:id="2"/>
    </w:p>
    <w:p w14:paraId="6F456897" w14:textId="0AF36557" w:rsidR="00870485" w:rsidRPr="00F9501A" w:rsidRDefault="00870485" w:rsidP="008066B4">
      <w:pPr>
        <w:spacing w:before="120" w:after="0" w:line="240" w:lineRule="auto"/>
        <w:jc w:val="both"/>
        <w:rPr>
          <w:rFonts w:cstheme="minorHAnsi"/>
          <w:sz w:val="20"/>
          <w:szCs w:val="20"/>
        </w:rPr>
      </w:pPr>
      <w:r w:rsidRPr="00F9501A">
        <w:rPr>
          <w:rFonts w:cstheme="minorHAnsi"/>
          <w:sz w:val="20"/>
          <w:szCs w:val="20"/>
        </w:rPr>
        <w:t>Mogące występować w powyższej specyfikacji wskazania znaków towarowych, nazw własnych, patentów lub pochodzenia, źródła lub szczególnego procesu, który charakteryzuje produkty dostarczane przez konkretnego wykonawcę zostały użyte wyłącznie w celu wskazania założonego standardu przyjętych rozwiązań i stanowią warunek równoważności dla rozwiązań zamiennych. Należy każdorazowo przyjąć, że wskazaniu takiemu towarzyszą wyrazy „lub równoważny”.</w:t>
      </w:r>
    </w:p>
    <w:p w14:paraId="4A640189" w14:textId="6FE2C489" w:rsidR="00ED0281" w:rsidRPr="00F9501A" w:rsidRDefault="00447A21" w:rsidP="008251F4">
      <w:pPr>
        <w:spacing w:before="240" w:after="120"/>
        <w:rPr>
          <w:rFonts w:cstheme="minorHAnsi"/>
          <w:b/>
          <w:bCs/>
          <w:sz w:val="20"/>
          <w:szCs w:val="20"/>
        </w:rPr>
      </w:pPr>
      <w:r w:rsidRPr="00F9501A">
        <w:rPr>
          <w:rFonts w:cstheme="minorHAnsi"/>
          <w:b/>
          <w:bCs/>
          <w:sz w:val="20"/>
          <w:szCs w:val="20"/>
        </w:rPr>
        <w:t>IV. TERMIN I MIEJSCE WYKONANIA ZAMÓWIENIA</w:t>
      </w:r>
    </w:p>
    <w:p w14:paraId="1E72DE40" w14:textId="4C3AF006" w:rsidR="00FA2906" w:rsidRPr="00F9501A" w:rsidRDefault="00332A5E" w:rsidP="008066B4">
      <w:pPr>
        <w:pStyle w:val="Akapitzlist"/>
        <w:numPr>
          <w:ilvl w:val="0"/>
          <w:numId w:val="14"/>
        </w:numPr>
        <w:spacing w:after="0" w:line="240" w:lineRule="auto"/>
        <w:jc w:val="both"/>
        <w:rPr>
          <w:rFonts w:eastAsia="Times New Roman" w:cstheme="minorHAnsi"/>
          <w:sz w:val="20"/>
          <w:szCs w:val="20"/>
          <w:lang w:eastAsia="pl-PL"/>
        </w:rPr>
      </w:pPr>
      <w:r w:rsidRPr="00F9501A">
        <w:rPr>
          <w:rFonts w:cstheme="minorHAnsi"/>
          <w:sz w:val="20"/>
          <w:szCs w:val="20"/>
        </w:rPr>
        <w:t>Zamawiający wskazuje t</w:t>
      </w:r>
      <w:r w:rsidR="00ED0281" w:rsidRPr="00F9501A">
        <w:rPr>
          <w:rFonts w:cstheme="minorHAnsi"/>
          <w:sz w:val="20"/>
          <w:szCs w:val="20"/>
        </w:rPr>
        <w:t>ermin wykonania</w:t>
      </w:r>
      <w:r w:rsidRPr="00F9501A">
        <w:rPr>
          <w:rFonts w:cstheme="minorHAnsi"/>
          <w:sz w:val="20"/>
          <w:szCs w:val="20"/>
        </w:rPr>
        <w:t xml:space="preserve"> zamówienia</w:t>
      </w:r>
      <w:r w:rsidR="00ED0281" w:rsidRPr="00F9501A">
        <w:rPr>
          <w:rFonts w:cstheme="minorHAnsi"/>
          <w:sz w:val="20"/>
          <w:szCs w:val="20"/>
        </w:rPr>
        <w:t xml:space="preserve"> </w:t>
      </w:r>
      <w:r w:rsidR="00FA2906" w:rsidRPr="00F9501A">
        <w:rPr>
          <w:rFonts w:cstheme="minorHAnsi"/>
          <w:sz w:val="20"/>
          <w:szCs w:val="20"/>
        </w:rPr>
        <w:t xml:space="preserve">nie później </w:t>
      </w:r>
      <w:r w:rsidR="00ED0281" w:rsidRPr="00F9501A">
        <w:rPr>
          <w:rFonts w:cstheme="minorHAnsi"/>
          <w:sz w:val="20"/>
          <w:szCs w:val="20"/>
        </w:rPr>
        <w:t>niż do 3</w:t>
      </w:r>
      <w:r w:rsidR="00293100" w:rsidRPr="00F9501A">
        <w:rPr>
          <w:rFonts w:cstheme="minorHAnsi"/>
          <w:sz w:val="20"/>
          <w:szCs w:val="20"/>
        </w:rPr>
        <w:t>1</w:t>
      </w:r>
      <w:r w:rsidR="00ED0281" w:rsidRPr="00F9501A">
        <w:rPr>
          <w:rFonts w:cstheme="minorHAnsi"/>
          <w:sz w:val="20"/>
          <w:szCs w:val="20"/>
        </w:rPr>
        <w:t>.0</w:t>
      </w:r>
      <w:r w:rsidR="00293100" w:rsidRPr="00F9501A">
        <w:rPr>
          <w:rFonts w:cstheme="minorHAnsi"/>
          <w:sz w:val="20"/>
          <w:szCs w:val="20"/>
        </w:rPr>
        <w:t>5</w:t>
      </w:r>
      <w:r w:rsidR="00ED0281" w:rsidRPr="00F9501A">
        <w:rPr>
          <w:rFonts w:cstheme="minorHAnsi"/>
          <w:sz w:val="20"/>
          <w:szCs w:val="20"/>
        </w:rPr>
        <w:t>.2024 r</w:t>
      </w:r>
      <w:r w:rsidR="00ED0281" w:rsidRPr="00F9501A">
        <w:rPr>
          <w:rFonts w:cstheme="minorHAnsi"/>
          <w:color w:val="000000" w:themeColor="text1"/>
          <w:sz w:val="20"/>
          <w:szCs w:val="20"/>
        </w:rPr>
        <w:t>.</w:t>
      </w:r>
      <w:r w:rsidR="00C91DD3" w:rsidRPr="00F9501A">
        <w:rPr>
          <w:rFonts w:cstheme="minorHAnsi"/>
          <w:color w:val="000000" w:themeColor="text1"/>
          <w:sz w:val="20"/>
          <w:szCs w:val="20"/>
        </w:rPr>
        <w:t xml:space="preserve"> </w:t>
      </w:r>
    </w:p>
    <w:p w14:paraId="2232F90B" w14:textId="58749867" w:rsidR="00C91DD3" w:rsidRPr="00F9501A" w:rsidRDefault="00C91DD3" w:rsidP="008066B4">
      <w:pPr>
        <w:pStyle w:val="Akapitzlist"/>
        <w:numPr>
          <w:ilvl w:val="0"/>
          <w:numId w:val="14"/>
        </w:numPr>
        <w:spacing w:after="0" w:line="240" w:lineRule="auto"/>
        <w:jc w:val="both"/>
        <w:rPr>
          <w:rFonts w:eastAsia="Times New Roman" w:cstheme="minorHAnsi"/>
          <w:sz w:val="20"/>
          <w:szCs w:val="20"/>
          <w:lang w:eastAsia="pl-PL"/>
        </w:rPr>
      </w:pPr>
      <w:r w:rsidRPr="00F9501A">
        <w:rPr>
          <w:rFonts w:cstheme="minorHAnsi"/>
          <w:color w:val="000000" w:themeColor="text1"/>
          <w:sz w:val="20"/>
          <w:szCs w:val="20"/>
        </w:rPr>
        <w:t xml:space="preserve">Powyższy termin obejmuje </w:t>
      </w:r>
      <w:r w:rsidR="00FA2906" w:rsidRPr="00F9501A">
        <w:rPr>
          <w:rFonts w:cstheme="minorHAnsi"/>
          <w:color w:val="000000" w:themeColor="text1"/>
          <w:sz w:val="20"/>
          <w:szCs w:val="20"/>
        </w:rPr>
        <w:t>zakres</w:t>
      </w:r>
      <w:r w:rsidRPr="00F9501A">
        <w:rPr>
          <w:rFonts w:cstheme="minorHAnsi"/>
          <w:color w:val="000000" w:themeColor="text1"/>
          <w:sz w:val="20"/>
          <w:szCs w:val="20"/>
        </w:rPr>
        <w:t xml:space="preserve"> czynności </w:t>
      </w:r>
      <w:r w:rsidR="00FA2906" w:rsidRPr="00F9501A">
        <w:rPr>
          <w:rFonts w:cstheme="minorHAnsi"/>
          <w:color w:val="000000" w:themeColor="text1"/>
          <w:sz w:val="20"/>
          <w:szCs w:val="20"/>
        </w:rPr>
        <w:t xml:space="preserve">wskazanych w pkt. 3 zamówienia, w tym również czynności </w:t>
      </w:r>
      <w:r w:rsidRPr="00F9501A">
        <w:rPr>
          <w:rFonts w:cstheme="minorHAnsi"/>
          <w:color w:val="000000" w:themeColor="text1"/>
          <w:sz w:val="20"/>
          <w:szCs w:val="20"/>
        </w:rPr>
        <w:t>związane z przyłączeniem instalacji przez Operatora Sieci Dystrybucyjnej.</w:t>
      </w:r>
      <w:r w:rsidR="00293100" w:rsidRPr="00F9501A">
        <w:rPr>
          <w:rFonts w:cstheme="minorHAnsi"/>
          <w:color w:val="000000" w:themeColor="text1"/>
          <w:sz w:val="20"/>
          <w:szCs w:val="20"/>
        </w:rPr>
        <w:t xml:space="preserve"> </w:t>
      </w:r>
    </w:p>
    <w:p w14:paraId="40824945" w14:textId="6BFA67C0" w:rsidR="00293100" w:rsidRPr="00F9501A" w:rsidRDefault="00293100" w:rsidP="008066B4">
      <w:pPr>
        <w:pStyle w:val="Akapitzlist"/>
        <w:numPr>
          <w:ilvl w:val="0"/>
          <w:numId w:val="14"/>
        </w:numPr>
        <w:spacing w:after="0" w:line="240" w:lineRule="auto"/>
        <w:jc w:val="both"/>
        <w:rPr>
          <w:rFonts w:eastAsia="Times New Roman" w:cstheme="minorHAnsi"/>
          <w:sz w:val="20"/>
          <w:szCs w:val="20"/>
          <w:lang w:eastAsia="pl-PL"/>
        </w:rPr>
      </w:pPr>
      <w:r w:rsidRPr="00F9501A">
        <w:rPr>
          <w:rFonts w:cstheme="minorHAnsi"/>
          <w:sz w:val="20"/>
          <w:szCs w:val="20"/>
        </w:rPr>
        <w:t>Wykonawca zapewni gotowość realizacji przedmiotu zamówienia w ciągu 7 dni od dnia podpisania umowy</w:t>
      </w:r>
      <w:r w:rsidRPr="00F9501A">
        <w:rPr>
          <w:rFonts w:eastAsia="Times New Roman" w:cstheme="minorHAnsi"/>
          <w:sz w:val="20"/>
          <w:szCs w:val="20"/>
          <w:lang w:eastAsia="pl-PL"/>
        </w:rPr>
        <w:t>.</w:t>
      </w:r>
    </w:p>
    <w:p w14:paraId="29D7A2AF" w14:textId="11CC1CE9" w:rsidR="00293100" w:rsidRDefault="00293100" w:rsidP="008066B4">
      <w:pPr>
        <w:pStyle w:val="Akapitzlist"/>
        <w:numPr>
          <w:ilvl w:val="0"/>
          <w:numId w:val="14"/>
        </w:numPr>
        <w:spacing w:after="0" w:line="240" w:lineRule="auto"/>
        <w:jc w:val="both"/>
        <w:rPr>
          <w:rFonts w:eastAsia="Times New Roman" w:cstheme="minorHAnsi"/>
          <w:sz w:val="20"/>
          <w:szCs w:val="20"/>
          <w:lang w:eastAsia="pl-PL"/>
        </w:rPr>
      </w:pPr>
      <w:r w:rsidRPr="00F9501A">
        <w:rPr>
          <w:rFonts w:eastAsia="Times New Roman" w:cstheme="minorHAnsi"/>
          <w:sz w:val="20"/>
          <w:szCs w:val="20"/>
          <w:lang w:eastAsia="pl-PL"/>
        </w:rPr>
        <w:t xml:space="preserve">Odbiór zamówienia nastąpi na podstawie protokołu zdawczo-odbiorczego. </w:t>
      </w:r>
    </w:p>
    <w:p w14:paraId="0F0368EA" w14:textId="77777777" w:rsidR="008066B4" w:rsidRPr="008066B4" w:rsidRDefault="008066B4" w:rsidP="008066B4">
      <w:pPr>
        <w:pStyle w:val="Akapitzlist"/>
        <w:spacing w:after="0" w:line="240" w:lineRule="auto"/>
        <w:ind w:left="360"/>
        <w:jc w:val="both"/>
        <w:rPr>
          <w:rFonts w:eastAsia="Times New Roman" w:cstheme="minorHAnsi"/>
          <w:sz w:val="12"/>
          <w:szCs w:val="12"/>
          <w:lang w:eastAsia="pl-PL"/>
        </w:rPr>
      </w:pPr>
    </w:p>
    <w:p w14:paraId="672E9750" w14:textId="7F740D66" w:rsidR="00447A21" w:rsidRPr="00BC196A" w:rsidRDefault="00447A21" w:rsidP="008066B4">
      <w:pPr>
        <w:pStyle w:val="Akapitzlist"/>
        <w:numPr>
          <w:ilvl w:val="0"/>
          <w:numId w:val="14"/>
        </w:numPr>
        <w:spacing w:before="120" w:after="0" w:line="240" w:lineRule="auto"/>
        <w:jc w:val="both"/>
        <w:rPr>
          <w:rFonts w:eastAsia="Times New Roman" w:cstheme="minorHAnsi"/>
          <w:sz w:val="20"/>
          <w:szCs w:val="20"/>
          <w:lang w:eastAsia="pl-PL"/>
        </w:rPr>
      </w:pPr>
      <w:r w:rsidRPr="00BC196A">
        <w:rPr>
          <w:rFonts w:cstheme="minorHAnsi"/>
          <w:sz w:val="20"/>
          <w:szCs w:val="20"/>
        </w:rPr>
        <w:t>Lokalizacja inwestycji:</w:t>
      </w:r>
    </w:p>
    <w:p w14:paraId="016FD1D3" w14:textId="77777777" w:rsidR="00447A21" w:rsidRPr="009E028C" w:rsidRDefault="00447A21" w:rsidP="008066B4">
      <w:pPr>
        <w:pStyle w:val="Akapitzlist"/>
        <w:spacing w:after="0" w:line="240" w:lineRule="auto"/>
        <w:ind w:left="360"/>
        <w:jc w:val="both"/>
        <w:rPr>
          <w:rFonts w:cstheme="minorHAnsi"/>
          <w:sz w:val="20"/>
          <w:szCs w:val="20"/>
        </w:rPr>
      </w:pPr>
      <w:r w:rsidRPr="009E028C">
        <w:rPr>
          <w:rFonts w:cstheme="minorHAnsi"/>
          <w:sz w:val="20"/>
          <w:szCs w:val="20"/>
        </w:rPr>
        <w:t>Działka ewidencyjna nr 222</w:t>
      </w:r>
    </w:p>
    <w:p w14:paraId="39D1457F" w14:textId="77777777" w:rsidR="00447A21" w:rsidRPr="009E028C" w:rsidRDefault="00447A21" w:rsidP="008066B4">
      <w:pPr>
        <w:pStyle w:val="Akapitzlist"/>
        <w:spacing w:after="0" w:line="240" w:lineRule="auto"/>
        <w:ind w:left="360"/>
        <w:jc w:val="both"/>
        <w:rPr>
          <w:rFonts w:cstheme="minorHAnsi"/>
          <w:sz w:val="20"/>
          <w:szCs w:val="20"/>
        </w:rPr>
      </w:pPr>
      <w:r w:rsidRPr="009E028C">
        <w:rPr>
          <w:rFonts w:cstheme="minorHAnsi"/>
          <w:sz w:val="20"/>
          <w:szCs w:val="20"/>
        </w:rPr>
        <w:t>ul. Stefana Żeromskiego 37</w:t>
      </w:r>
    </w:p>
    <w:p w14:paraId="2BC4177E" w14:textId="2C63FBAC" w:rsidR="00ED0281" w:rsidRDefault="00447A21" w:rsidP="008066B4">
      <w:pPr>
        <w:pStyle w:val="Akapitzlist"/>
        <w:spacing w:after="0" w:line="240" w:lineRule="auto"/>
        <w:ind w:left="360"/>
        <w:jc w:val="both"/>
        <w:rPr>
          <w:rFonts w:cstheme="minorHAnsi"/>
          <w:sz w:val="20"/>
          <w:szCs w:val="20"/>
        </w:rPr>
      </w:pPr>
      <w:r w:rsidRPr="009E028C">
        <w:rPr>
          <w:rFonts w:cstheme="minorHAnsi"/>
          <w:sz w:val="20"/>
          <w:szCs w:val="20"/>
        </w:rPr>
        <w:t>62-700 Turek</w:t>
      </w:r>
    </w:p>
    <w:p w14:paraId="1974BCD6" w14:textId="516DA79F" w:rsidR="007F610E" w:rsidRPr="009E028C" w:rsidRDefault="00FA3AEA" w:rsidP="008251F4">
      <w:pPr>
        <w:spacing w:before="240" w:after="120" w:line="240" w:lineRule="auto"/>
        <w:jc w:val="both"/>
        <w:rPr>
          <w:rFonts w:eastAsia="Times New Roman" w:cstheme="minorHAnsi"/>
          <w:b/>
          <w:bCs/>
          <w:sz w:val="20"/>
          <w:szCs w:val="20"/>
          <w:lang w:eastAsia="pl-PL"/>
        </w:rPr>
      </w:pPr>
      <w:r w:rsidRPr="009E028C">
        <w:rPr>
          <w:rFonts w:eastAsia="Times New Roman" w:cstheme="minorHAnsi"/>
          <w:b/>
          <w:bCs/>
          <w:sz w:val="20"/>
          <w:szCs w:val="20"/>
          <w:lang w:eastAsia="pl-PL"/>
        </w:rPr>
        <w:t xml:space="preserve">V. </w:t>
      </w:r>
      <w:r w:rsidR="007F610E" w:rsidRPr="009E028C">
        <w:rPr>
          <w:rFonts w:eastAsia="Times New Roman" w:cstheme="minorHAnsi"/>
          <w:b/>
          <w:bCs/>
          <w:sz w:val="20"/>
          <w:szCs w:val="20"/>
          <w:lang w:eastAsia="pl-PL"/>
        </w:rPr>
        <w:t>W</w:t>
      </w:r>
      <w:r w:rsidR="001C6EB6">
        <w:rPr>
          <w:rFonts w:eastAsia="Times New Roman" w:cstheme="minorHAnsi"/>
          <w:b/>
          <w:bCs/>
          <w:sz w:val="20"/>
          <w:szCs w:val="20"/>
          <w:lang w:eastAsia="pl-PL"/>
        </w:rPr>
        <w:t>ARUNKI UDZIAŁU W POSTĘPOWANIU</w:t>
      </w:r>
    </w:p>
    <w:p w14:paraId="15896918" w14:textId="5FF716EF" w:rsidR="001C6EB6" w:rsidRPr="00F9501A" w:rsidRDefault="001C6EB6" w:rsidP="008066B4">
      <w:pPr>
        <w:pStyle w:val="Akapitzlist"/>
        <w:numPr>
          <w:ilvl w:val="0"/>
          <w:numId w:val="29"/>
        </w:numPr>
        <w:spacing w:after="100" w:line="240" w:lineRule="auto"/>
        <w:jc w:val="both"/>
        <w:rPr>
          <w:rFonts w:cstheme="minorHAnsi"/>
          <w:sz w:val="20"/>
          <w:szCs w:val="20"/>
        </w:rPr>
      </w:pPr>
      <w:r w:rsidRPr="00F9501A">
        <w:rPr>
          <w:rFonts w:cstheme="minorHAnsi"/>
          <w:sz w:val="20"/>
          <w:szCs w:val="20"/>
        </w:rPr>
        <w:t>W postępowaniu mogą wziąć udział Oferenci, którzy spełniają następujące warunki:</w:t>
      </w:r>
    </w:p>
    <w:p w14:paraId="66AF8C80" w14:textId="3307943C" w:rsidR="001C6EB6" w:rsidRPr="00F9501A" w:rsidRDefault="001C6EB6" w:rsidP="008066B4">
      <w:pPr>
        <w:pStyle w:val="Akapitzlist"/>
        <w:numPr>
          <w:ilvl w:val="0"/>
          <w:numId w:val="30"/>
        </w:numPr>
        <w:spacing w:after="100" w:line="240" w:lineRule="auto"/>
        <w:jc w:val="both"/>
        <w:rPr>
          <w:rFonts w:cstheme="minorHAnsi"/>
          <w:sz w:val="20"/>
          <w:szCs w:val="20"/>
        </w:rPr>
      </w:pPr>
      <w:r w:rsidRPr="00F9501A">
        <w:rPr>
          <w:rFonts w:cstheme="minorHAnsi"/>
          <w:sz w:val="20"/>
          <w:szCs w:val="20"/>
        </w:rPr>
        <w:t>Posiadają potencjał techniczny pozwalający na realizację zamówienia,</w:t>
      </w:r>
    </w:p>
    <w:p w14:paraId="3F77C283" w14:textId="77777777" w:rsidR="001C6EB6" w:rsidRPr="00F9501A" w:rsidRDefault="001C6EB6" w:rsidP="008066B4">
      <w:pPr>
        <w:pStyle w:val="Akapitzlist"/>
        <w:numPr>
          <w:ilvl w:val="0"/>
          <w:numId w:val="30"/>
        </w:numPr>
        <w:spacing w:after="100" w:line="240" w:lineRule="auto"/>
        <w:jc w:val="both"/>
        <w:rPr>
          <w:rFonts w:cstheme="minorHAnsi"/>
          <w:sz w:val="20"/>
          <w:szCs w:val="20"/>
        </w:rPr>
      </w:pPr>
      <w:r w:rsidRPr="00F9501A">
        <w:rPr>
          <w:rFonts w:cstheme="minorHAnsi"/>
          <w:sz w:val="20"/>
          <w:szCs w:val="20"/>
        </w:rPr>
        <w:t>Posiadają sytuację ekonomiczną i finansową umożliwiającą realizację niniejszego zamówienia,</w:t>
      </w:r>
    </w:p>
    <w:p w14:paraId="37753FE1" w14:textId="6E5E293C" w:rsidR="007F610E" w:rsidRDefault="001C6EB6" w:rsidP="008066B4">
      <w:pPr>
        <w:pStyle w:val="Akapitzlist"/>
        <w:numPr>
          <w:ilvl w:val="0"/>
          <w:numId w:val="30"/>
        </w:numPr>
        <w:spacing w:after="100" w:line="240" w:lineRule="auto"/>
        <w:jc w:val="both"/>
        <w:rPr>
          <w:rFonts w:cstheme="minorHAnsi"/>
          <w:sz w:val="20"/>
          <w:szCs w:val="20"/>
        </w:rPr>
      </w:pPr>
      <w:r w:rsidRPr="00F9501A">
        <w:rPr>
          <w:rFonts w:cstheme="minorHAnsi"/>
          <w:sz w:val="20"/>
          <w:szCs w:val="20"/>
        </w:rPr>
        <w:t>Posiadają niezbędną wiedzę i doświadczenie, w tym zrealizowali co najmniej 5 instalacji</w:t>
      </w:r>
      <w:r w:rsidRPr="001C6EB6">
        <w:rPr>
          <w:rFonts w:cstheme="minorHAnsi"/>
          <w:sz w:val="20"/>
          <w:szCs w:val="20"/>
        </w:rPr>
        <w:t xml:space="preserve"> fotowoltaicznych</w:t>
      </w:r>
      <w:r w:rsidRPr="001C6EB6">
        <w:rPr>
          <w:rFonts w:eastAsia="Times New Roman" w:cstheme="minorHAnsi"/>
          <w:sz w:val="20"/>
          <w:szCs w:val="20"/>
          <w:lang w:eastAsia="pl-PL"/>
        </w:rPr>
        <w:t xml:space="preserve"> </w:t>
      </w:r>
      <w:r>
        <w:rPr>
          <w:rFonts w:eastAsia="Times New Roman" w:cstheme="minorHAnsi"/>
          <w:sz w:val="20"/>
          <w:szCs w:val="20"/>
          <w:lang w:eastAsia="pl-PL"/>
        </w:rPr>
        <w:t xml:space="preserve">o zakresie zbliżonym do niniejszego zapytania, w okresie ostatnich 3 lat (licząc od terminu składania ofert), </w:t>
      </w:r>
      <w:r w:rsidR="007F610E" w:rsidRPr="001C6EB6">
        <w:rPr>
          <w:rFonts w:cstheme="minorHAnsi"/>
          <w:sz w:val="20"/>
          <w:szCs w:val="20"/>
        </w:rPr>
        <w:t>potwierdzon</w:t>
      </w:r>
      <w:r w:rsidR="00896224" w:rsidRPr="001C6EB6">
        <w:rPr>
          <w:rFonts w:cstheme="minorHAnsi"/>
          <w:sz w:val="20"/>
          <w:szCs w:val="20"/>
        </w:rPr>
        <w:t>ych</w:t>
      </w:r>
      <w:r w:rsidR="007F610E" w:rsidRPr="001C6EB6">
        <w:rPr>
          <w:rFonts w:cstheme="minorHAnsi"/>
          <w:sz w:val="20"/>
          <w:szCs w:val="20"/>
        </w:rPr>
        <w:t xml:space="preserve"> </w:t>
      </w:r>
      <w:bookmarkStart w:id="3" w:name="_Hlk160802163"/>
      <w:r w:rsidR="007F610E" w:rsidRPr="001C6EB6">
        <w:rPr>
          <w:rFonts w:cstheme="minorHAnsi"/>
          <w:sz w:val="20"/>
          <w:szCs w:val="20"/>
        </w:rPr>
        <w:t>referencjami</w:t>
      </w:r>
      <w:r>
        <w:rPr>
          <w:rFonts w:cstheme="minorHAnsi"/>
          <w:sz w:val="20"/>
          <w:szCs w:val="20"/>
        </w:rPr>
        <w:t xml:space="preserve">, fakturami lub </w:t>
      </w:r>
      <w:r w:rsidR="007F610E" w:rsidRPr="001C6EB6">
        <w:rPr>
          <w:rFonts w:cstheme="minorHAnsi"/>
          <w:sz w:val="20"/>
          <w:szCs w:val="20"/>
        </w:rPr>
        <w:t xml:space="preserve">innymi dokumentami potwierdzającymi </w:t>
      </w:r>
      <w:bookmarkEnd w:id="3"/>
      <w:r>
        <w:rPr>
          <w:rFonts w:cstheme="minorHAnsi"/>
          <w:sz w:val="20"/>
          <w:szCs w:val="20"/>
        </w:rPr>
        <w:t>spełnienie niniejszego warunku</w:t>
      </w:r>
      <w:r w:rsidR="00B00ED6">
        <w:rPr>
          <w:rFonts w:cstheme="minorHAnsi"/>
          <w:sz w:val="20"/>
          <w:szCs w:val="20"/>
        </w:rPr>
        <w:t xml:space="preserve">, </w:t>
      </w:r>
      <w:r w:rsidR="007F610E" w:rsidRPr="001C6EB6">
        <w:rPr>
          <w:rFonts w:cstheme="minorHAnsi"/>
          <w:sz w:val="20"/>
          <w:szCs w:val="20"/>
        </w:rPr>
        <w:t>dołączonymi do oferty.</w:t>
      </w:r>
      <w:r w:rsidR="00BC196A" w:rsidRPr="001C6EB6">
        <w:rPr>
          <w:rFonts w:cstheme="minorHAnsi"/>
          <w:sz w:val="20"/>
          <w:szCs w:val="20"/>
        </w:rPr>
        <w:t xml:space="preserve"> </w:t>
      </w:r>
      <w:r w:rsidR="007F610E" w:rsidRPr="00353FA3">
        <w:rPr>
          <w:rFonts w:cstheme="minorHAnsi"/>
          <w:sz w:val="20"/>
          <w:szCs w:val="20"/>
        </w:rPr>
        <w:t>Powyższe kryteri</w:t>
      </w:r>
      <w:r w:rsidR="00353FA3">
        <w:rPr>
          <w:rFonts w:cstheme="minorHAnsi"/>
          <w:sz w:val="20"/>
          <w:szCs w:val="20"/>
        </w:rPr>
        <w:t>um</w:t>
      </w:r>
      <w:r w:rsidR="007F610E" w:rsidRPr="00353FA3">
        <w:rPr>
          <w:rFonts w:cstheme="minorHAnsi"/>
          <w:sz w:val="20"/>
          <w:szCs w:val="20"/>
        </w:rPr>
        <w:t xml:space="preserve"> będ</w:t>
      </w:r>
      <w:r w:rsidR="00353FA3">
        <w:rPr>
          <w:rFonts w:cstheme="minorHAnsi"/>
          <w:sz w:val="20"/>
          <w:szCs w:val="20"/>
        </w:rPr>
        <w:t>zie podlegało</w:t>
      </w:r>
      <w:r w:rsidR="007F610E" w:rsidRPr="00353FA3">
        <w:rPr>
          <w:rFonts w:cstheme="minorHAnsi"/>
          <w:sz w:val="20"/>
          <w:szCs w:val="20"/>
        </w:rPr>
        <w:t xml:space="preserve"> rozpatrywan</w:t>
      </w:r>
      <w:r w:rsidR="00353FA3">
        <w:rPr>
          <w:rFonts w:cstheme="minorHAnsi"/>
          <w:sz w:val="20"/>
          <w:szCs w:val="20"/>
        </w:rPr>
        <w:t>iu</w:t>
      </w:r>
      <w:r w:rsidR="007F610E" w:rsidRPr="00353FA3">
        <w:rPr>
          <w:rFonts w:cstheme="minorHAnsi"/>
          <w:sz w:val="20"/>
          <w:szCs w:val="20"/>
        </w:rPr>
        <w:t xml:space="preserve"> na zasadzie: SPEŁNIA/NIE SPEŁNIA.</w:t>
      </w:r>
      <w:r w:rsidR="001555EF" w:rsidRPr="00353FA3">
        <w:rPr>
          <w:rFonts w:cstheme="minorHAnsi"/>
          <w:sz w:val="20"/>
          <w:szCs w:val="20"/>
        </w:rPr>
        <w:t xml:space="preserve"> </w:t>
      </w:r>
      <w:r w:rsidR="007F610E" w:rsidRPr="00353FA3">
        <w:rPr>
          <w:rFonts w:cstheme="minorHAnsi"/>
          <w:sz w:val="20"/>
          <w:szCs w:val="20"/>
        </w:rPr>
        <w:t>Oferty niespełniające powyższego wymogu podlegają odrzuceniu.</w:t>
      </w:r>
      <w:r w:rsidR="00FA7470">
        <w:rPr>
          <w:rFonts w:cstheme="minorHAnsi"/>
          <w:sz w:val="20"/>
          <w:szCs w:val="20"/>
        </w:rPr>
        <w:t xml:space="preserve"> </w:t>
      </w:r>
    </w:p>
    <w:p w14:paraId="581A2AB7" w14:textId="27656EF2" w:rsidR="00595579" w:rsidRDefault="00595579" w:rsidP="008251F4">
      <w:pPr>
        <w:spacing w:before="240" w:after="120" w:line="240" w:lineRule="auto"/>
        <w:jc w:val="both"/>
        <w:rPr>
          <w:rFonts w:cstheme="minorHAnsi"/>
          <w:b/>
          <w:bCs/>
          <w:sz w:val="20"/>
          <w:szCs w:val="20"/>
        </w:rPr>
      </w:pPr>
      <w:r w:rsidRPr="00595579">
        <w:rPr>
          <w:rFonts w:cstheme="minorHAnsi"/>
          <w:b/>
          <w:bCs/>
          <w:sz w:val="20"/>
          <w:szCs w:val="20"/>
        </w:rPr>
        <w:t>VI. GWARANCJA</w:t>
      </w:r>
    </w:p>
    <w:p w14:paraId="2FCD929F" w14:textId="2A515E13" w:rsidR="00595579" w:rsidRPr="00F9501A" w:rsidRDefault="00595579" w:rsidP="008066B4">
      <w:pPr>
        <w:pStyle w:val="Akapitzlist"/>
        <w:numPr>
          <w:ilvl w:val="0"/>
          <w:numId w:val="33"/>
        </w:numPr>
        <w:autoSpaceDE w:val="0"/>
        <w:autoSpaceDN w:val="0"/>
        <w:adjustRightInd w:val="0"/>
        <w:spacing w:after="15" w:line="240" w:lineRule="auto"/>
        <w:jc w:val="both"/>
        <w:rPr>
          <w:rFonts w:ascii="Calibri" w:hAnsi="Calibri" w:cs="Calibri"/>
          <w:color w:val="000000"/>
          <w:sz w:val="20"/>
          <w:szCs w:val="20"/>
          <w14:ligatures w14:val="standardContextual"/>
        </w:rPr>
      </w:pPr>
      <w:r w:rsidRPr="00F9501A">
        <w:rPr>
          <w:rFonts w:ascii="Calibri" w:hAnsi="Calibri" w:cs="Calibri"/>
          <w:color w:val="000000"/>
          <w:sz w:val="20"/>
          <w:szCs w:val="20"/>
          <w14:ligatures w14:val="standardContextual"/>
        </w:rPr>
        <w:t>Zamawiający wymaga udzielenia gwarancji na wykonaną instalację na okres 5 lat (w tym co roczne przeglądy instalacji), a także 12 lat gwarancji na falownik i moduły fotowoltaiczne, bez dodatkowych warunków i dopłat.</w:t>
      </w:r>
    </w:p>
    <w:p w14:paraId="44D414A0" w14:textId="738CE90E" w:rsidR="00595579" w:rsidRPr="00F9501A" w:rsidRDefault="00595579" w:rsidP="008066B4">
      <w:pPr>
        <w:pStyle w:val="Akapitzlist"/>
        <w:numPr>
          <w:ilvl w:val="0"/>
          <w:numId w:val="33"/>
        </w:numPr>
        <w:autoSpaceDE w:val="0"/>
        <w:autoSpaceDN w:val="0"/>
        <w:adjustRightInd w:val="0"/>
        <w:spacing w:after="15" w:line="240" w:lineRule="auto"/>
        <w:jc w:val="both"/>
        <w:rPr>
          <w:rFonts w:ascii="Calibri" w:hAnsi="Calibri" w:cs="Calibri"/>
          <w:color w:val="000000"/>
          <w:sz w:val="20"/>
          <w:szCs w:val="20"/>
          <w14:ligatures w14:val="standardContextual"/>
        </w:rPr>
      </w:pPr>
      <w:r w:rsidRPr="00F9501A">
        <w:rPr>
          <w:rFonts w:ascii="Calibri" w:hAnsi="Calibri" w:cs="Calibri"/>
          <w:color w:val="000000"/>
          <w:sz w:val="20"/>
          <w:szCs w:val="20"/>
          <w14:ligatures w14:val="standardContextual"/>
        </w:rPr>
        <w:t>W przypadku zgłoszenia usterki, Zamawiający wymaga, aby czas realizacji naprawy nie by</w:t>
      </w:r>
      <w:r w:rsidR="000869E8">
        <w:rPr>
          <w:rFonts w:ascii="Calibri" w:hAnsi="Calibri" w:cs="Calibri"/>
          <w:color w:val="000000"/>
          <w:sz w:val="20"/>
          <w:szCs w:val="20"/>
          <w14:ligatures w14:val="standardContextual"/>
        </w:rPr>
        <w:t>ł</w:t>
      </w:r>
      <w:r w:rsidRPr="00F9501A">
        <w:rPr>
          <w:rFonts w:ascii="Calibri" w:hAnsi="Calibri" w:cs="Calibri"/>
          <w:color w:val="000000"/>
          <w:sz w:val="20"/>
          <w:szCs w:val="20"/>
          <w14:ligatures w14:val="standardContextual"/>
        </w:rPr>
        <w:t xml:space="preserve"> dłuższy niż </w:t>
      </w:r>
      <w:r w:rsidR="000869E8">
        <w:rPr>
          <w:rFonts w:ascii="Calibri" w:hAnsi="Calibri" w:cs="Calibri"/>
          <w:color w:val="000000"/>
          <w:sz w:val="20"/>
          <w:szCs w:val="20"/>
          <w14:ligatures w14:val="standardContextual"/>
        </w:rPr>
        <w:br/>
      </w:r>
      <w:r w:rsidRPr="00F9501A">
        <w:rPr>
          <w:rFonts w:ascii="Calibri" w:hAnsi="Calibri" w:cs="Calibri"/>
          <w:color w:val="000000"/>
          <w:sz w:val="20"/>
          <w:szCs w:val="20"/>
          <w14:ligatures w14:val="standardContextual"/>
        </w:rPr>
        <w:t>3 dni od dnia zgłoszenia (licząc w dniach roboczych).</w:t>
      </w:r>
    </w:p>
    <w:p w14:paraId="19F46975" w14:textId="368377D3" w:rsidR="00D6584A" w:rsidRPr="009E028C" w:rsidRDefault="00FA3AEA" w:rsidP="008251F4">
      <w:pPr>
        <w:pStyle w:val="Nagwek1"/>
        <w:spacing w:after="120"/>
        <w:rPr>
          <w:rFonts w:asciiTheme="minorHAnsi" w:eastAsia="Times New Roman" w:hAnsiTheme="minorHAnsi" w:cstheme="minorHAnsi"/>
          <w:b/>
          <w:bCs/>
          <w:color w:val="000000" w:themeColor="text1"/>
          <w:sz w:val="20"/>
          <w:szCs w:val="20"/>
          <w:lang w:eastAsia="pl-PL"/>
        </w:rPr>
      </w:pPr>
      <w:r w:rsidRPr="009E028C">
        <w:rPr>
          <w:rFonts w:asciiTheme="minorHAnsi" w:hAnsiTheme="minorHAnsi" w:cstheme="minorHAnsi"/>
          <w:b/>
          <w:bCs/>
          <w:color w:val="000000" w:themeColor="text1"/>
          <w:sz w:val="20"/>
          <w:szCs w:val="20"/>
        </w:rPr>
        <w:t>VI</w:t>
      </w:r>
      <w:r w:rsidR="00870485">
        <w:rPr>
          <w:rFonts w:asciiTheme="minorHAnsi" w:hAnsiTheme="minorHAnsi" w:cstheme="minorHAnsi"/>
          <w:b/>
          <w:bCs/>
          <w:color w:val="000000" w:themeColor="text1"/>
          <w:sz w:val="20"/>
          <w:szCs w:val="20"/>
        </w:rPr>
        <w:t>I</w:t>
      </w:r>
      <w:r w:rsidRPr="009E028C">
        <w:rPr>
          <w:rFonts w:asciiTheme="minorHAnsi" w:hAnsiTheme="minorHAnsi" w:cstheme="minorHAnsi"/>
          <w:b/>
          <w:bCs/>
          <w:color w:val="000000" w:themeColor="text1"/>
          <w:sz w:val="20"/>
          <w:szCs w:val="20"/>
        </w:rPr>
        <w:t xml:space="preserve">. </w:t>
      </w:r>
      <w:r w:rsidR="00447A21" w:rsidRPr="009E028C">
        <w:rPr>
          <w:rFonts w:asciiTheme="minorHAnsi" w:hAnsiTheme="minorHAnsi" w:cstheme="minorHAnsi"/>
          <w:b/>
          <w:bCs/>
          <w:color w:val="000000" w:themeColor="text1"/>
          <w:sz w:val="20"/>
          <w:szCs w:val="20"/>
        </w:rPr>
        <w:t>OPIS SPOSOBU PRZYGOTOWANIA OFERT</w:t>
      </w:r>
    </w:p>
    <w:p w14:paraId="56E7E15F" w14:textId="1406007A" w:rsidR="006D3704" w:rsidRDefault="00D6584A" w:rsidP="008066B4">
      <w:pPr>
        <w:pStyle w:val="Akapitzlist"/>
        <w:numPr>
          <w:ilvl w:val="0"/>
          <w:numId w:val="16"/>
        </w:numPr>
        <w:spacing w:after="0" w:line="240" w:lineRule="auto"/>
        <w:jc w:val="both"/>
        <w:rPr>
          <w:rFonts w:cstheme="minorHAnsi"/>
          <w:sz w:val="20"/>
          <w:szCs w:val="20"/>
        </w:rPr>
      </w:pPr>
      <w:r w:rsidRPr="009E028C">
        <w:rPr>
          <w:rFonts w:cstheme="minorHAnsi"/>
          <w:sz w:val="20"/>
          <w:szCs w:val="20"/>
        </w:rPr>
        <w:t>Oferta musi być sporządzona</w:t>
      </w:r>
      <w:r w:rsidR="00FA7470">
        <w:rPr>
          <w:rFonts w:cstheme="minorHAnsi"/>
          <w:sz w:val="20"/>
          <w:szCs w:val="20"/>
        </w:rPr>
        <w:t xml:space="preserve"> na formularzu ofertowym stanowiącym załącznik nr 1 do zapytania ofertowego,</w:t>
      </w:r>
      <w:r w:rsidRPr="009E028C">
        <w:rPr>
          <w:rFonts w:cstheme="minorHAnsi"/>
          <w:sz w:val="20"/>
          <w:szCs w:val="20"/>
        </w:rPr>
        <w:t xml:space="preserve"> z zachowaniem formy pisemnej pod rygorem nieważności.</w:t>
      </w:r>
    </w:p>
    <w:p w14:paraId="37F9B509" w14:textId="52398B39" w:rsidR="00FA7470" w:rsidRPr="009E028C" w:rsidRDefault="00FA7470" w:rsidP="008066B4">
      <w:pPr>
        <w:pStyle w:val="Akapitzlist"/>
        <w:numPr>
          <w:ilvl w:val="0"/>
          <w:numId w:val="16"/>
        </w:numPr>
        <w:spacing w:after="0" w:line="240" w:lineRule="auto"/>
        <w:jc w:val="both"/>
        <w:rPr>
          <w:rFonts w:cstheme="minorHAnsi"/>
          <w:sz w:val="20"/>
          <w:szCs w:val="20"/>
        </w:rPr>
      </w:pPr>
      <w:r>
        <w:rPr>
          <w:rFonts w:cstheme="minorHAnsi"/>
          <w:sz w:val="20"/>
          <w:szCs w:val="20"/>
        </w:rPr>
        <w:t xml:space="preserve">Do oferty dołączone muszą być </w:t>
      </w:r>
      <w:r w:rsidRPr="001C6EB6">
        <w:rPr>
          <w:rFonts w:cstheme="minorHAnsi"/>
          <w:sz w:val="20"/>
          <w:szCs w:val="20"/>
        </w:rPr>
        <w:t>r</w:t>
      </w:r>
      <w:bookmarkStart w:id="4" w:name="_Hlk161923246"/>
      <w:r w:rsidRPr="001C6EB6">
        <w:rPr>
          <w:rFonts w:cstheme="minorHAnsi"/>
          <w:sz w:val="20"/>
          <w:szCs w:val="20"/>
        </w:rPr>
        <w:t>eferencj</w:t>
      </w:r>
      <w:r>
        <w:rPr>
          <w:rFonts w:cstheme="minorHAnsi"/>
          <w:sz w:val="20"/>
          <w:szCs w:val="20"/>
        </w:rPr>
        <w:t xml:space="preserve">ę, faktury lub </w:t>
      </w:r>
      <w:r w:rsidRPr="001C6EB6">
        <w:rPr>
          <w:rFonts w:cstheme="minorHAnsi"/>
          <w:sz w:val="20"/>
          <w:szCs w:val="20"/>
        </w:rPr>
        <w:t>inn</w:t>
      </w:r>
      <w:r>
        <w:rPr>
          <w:rFonts w:cstheme="minorHAnsi"/>
          <w:sz w:val="20"/>
          <w:szCs w:val="20"/>
        </w:rPr>
        <w:t>e</w:t>
      </w:r>
      <w:r w:rsidRPr="001C6EB6">
        <w:rPr>
          <w:rFonts w:cstheme="minorHAnsi"/>
          <w:sz w:val="20"/>
          <w:szCs w:val="20"/>
        </w:rPr>
        <w:t xml:space="preserve"> dokument</w:t>
      </w:r>
      <w:r>
        <w:rPr>
          <w:rFonts w:cstheme="minorHAnsi"/>
          <w:sz w:val="20"/>
          <w:szCs w:val="20"/>
        </w:rPr>
        <w:t>y</w:t>
      </w:r>
      <w:r w:rsidRPr="001C6EB6">
        <w:rPr>
          <w:rFonts w:cstheme="minorHAnsi"/>
          <w:sz w:val="20"/>
          <w:szCs w:val="20"/>
        </w:rPr>
        <w:t xml:space="preserve"> potwierdza</w:t>
      </w:r>
      <w:r>
        <w:rPr>
          <w:rFonts w:cstheme="minorHAnsi"/>
          <w:sz w:val="20"/>
          <w:szCs w:val="20"/>
        </w:rPr>
        <w:t>jące</w:t>
      </w:r>
      <w:bookmarkEnd w:id="4"/>
      <w:r w:rsidRPr="001C6EB6">
        <w:rPr>
          <w:rFonts w:cstheme="minorHAnsi"/>
          <w:sz w:val="20"/>
          <w:szCs w:val="20"/>
        </w:rPr>
        <w:t xml:space="preserve"> </w:t>
      </w:r>
      <w:r>
        <w:rPr>
          <w:rFonts w:cstheme="minorHAnsi"/>
          <w:sz w:val="20"/>
          <w:szCs w:val="20"/>
        </w:rPr>
        <w:t xml:space="preserve">spełnienie warunku określonego w punkcie 5 zapytania, a także wykaz sprzętu oferowanego </w:t>
      </w:r>
      <w:r w:rsidR="00B00ED6">
        <w:rPr>
          <w:rFonts w:cstheme="minorHAnsi"/>
          <w:sz w:val="20"/>
          <w:szCs w:val="20"/>
        </w:rPr>
        <w:t xml:space="preserve">w ramach zamówienia obejmujący </w:t>
      </w:r>
      <w:r w:rsidR="008251F4">
        <w:rPr>
          <w:rFonts w:cstheme="minorHAnsi"/>
          <w:sz w:val="20"/>
          <w:szCs w:val="20"/>
        </w:rPr>
        <w:t xml:space="preserve">ilość, </w:t>
      </w:r>
      <w:r w:rsidR="00B00ED6">
        <w:rPr>
          <w:rFonts w:cstheme="minorHAnsi"/>
          <w:sz w:val="20"/>
          <w:szCs w:val="20"/>
        </w:rPr>
        <w:t xml:space="preserve">nazwę, model </w:t>
      </w:r>
      <w:r w:rsidR="008251F4">
        <w:rPr>
          <w:rFonts w:cstheme="minorHAnsi"/>
          <w:sz w:val="20"/>
          <w:szCs w:val="20"/>
        </w:rPr>
        <w:t xml:space="preserve">oraz parametry techniczne </w:t>
      </w:r>
      <w:r w:rsidR="00B00ED6">
        <w:rPr>
          <w:rFonts w:cstheme="minorHAnsi"/>
          <w:sz w:val="20"/>
          <w:szCs w:val="20"/>
        </w:rPr>
        <w:t>urządzeń, a także pozostałych elementów składających się na instalację fotowoltaiczną</w:t>
      </w:r>
      <w:r w:rsidR="008251F4">
        <w:rPr>
          <w:rFonts w:cstheme="minorHAnsi"/>
          <w:sz w:val="20"/>
          <w:szCs w:val="20"/>
        </w:rPr>
        <w:t xml:space="preserve">, stanowiących załącznik nr 2 do zapytania ofertowego. </w:t>
      </w:r>
    </w:p>
    <w:p w14:paraId="1F487B69" w14:textId="77777777" w:rsidR="006D3704" w:rsidRPr="009E028C" w:rsidRDefault="00D6584A" w:rsidP="008066B4">
      <w:pPr>
        <w:pStyle w:val="Akapitzlist"/>
        <w:numPr>
          <w:ilvl w:val="0"/>
          <w:numId w:val="16"/>
        </w:numPr>
        <w:spacing w:after="0" w:line="240" w:lineRule="auto"/>
        <w:jc w:val="both"/>
        <w:rPr>
          <w:rFonts w:cstheme="minorHAnsi"/>
          <w:sz w:val="20"/>
          <w:szCs w:val="20"/>
        </w:rPr>
      </w:pPr>
      <w:r w:rsidRPr="009E028C">
        <w:rPr>
          <w:rFonts w:cstheme="minorHAnsi"/>
          <w:sz w:val="20"/>
          <w:szCs w:val="20"/>
        </w:rPr>
        <w:t>Oferta wraz z załącznikami musi być czytelna.</w:t>
      </w:r>
    </w:p>
    <w:p w14:paraId="45ABAA31" w14:textId="20F18DB5" w:rsidR="006D3704" w:rsidRPr="009E028C" w:rsidRDefault="00D6584A" w:rsidP="008066B4">
      <w:pPr>
        <w:pStyle w:val="Akapitzlist"/>
        <w:numPr>
          <w:ilvl w:val="0"/>
          <w:numId w:val="16"/>
        </w:numPr>
        <w:spacing w:after="0" w:line="240" w:lineRule="auto"/>
        <w:jc w:val="both"/>
        <w:rPr>
          <w:rFonts w:cstheme="minorHAnsi"/>
          <w:sz w:val="20"/>
          <w:szCs w:val="20"/>
        </w:rPr>
      </w:pPr>
      <w:r w:rsidRPr="009E028C">
        <w:rPr>
          <w:rFonts w:cstheme="minorHAnsi"/>
          <w:sz w:val="20"/>
          <w:szCs w:val="20"/>
        </w:rPr>
        <w:t xml:space="preserve">Oferta wraz z załącznikami musi być podpisana przez osobę upoważnioną do reprezentowania wykonawcy. </w:t>
      </w:r>
    </w:p>
    <w:p w14:paraId="54AABAA6" w14:textId="77777777" w:rsidR="006D3704" w:rsidRPr="009E028C" w:rsidRDefault="00D6584A" w:rsidP="008066B4">
      <w:pPr>
        <w:pStyle w:val="Akapitzlist"/>
        <w:numPr>
          <w:ilvl w:val="0"/>
          <w:numId w:val="16"/>
        </w:numPr>
        <w:spacing w:after="0" w:line="240" w:lineRule="auto"/>
        <w:jc w:val="both"/>
        <w:rPr>
          <w:rFonts w:cstheme="minorHAnsi"/>
          <w:sz w:val="20"/>
          <w:szCs w:val="20"/>
        </w:rPr>
      </w:pPr>
      <w:r w:rsidRPr="009E028C">
        <w:rPr>
          <w:rFonts w:cstheme="minorHAnsi"/>
          <w:sz w:val="20"/>
          <w:szCs w:val="20"/>
        </w:rPr>
        <w:t>Jeżeli osoba podpisująca ofertę działa na podstawie pełnomocnictwa, to pełnomocnictwo to musi w swej treści wskazywać uprawnienie do podpisania oferty.</w:t>
      </w:r>
    </w:p>
    <w:p w14:paraId="069C443C" w14:textId="77777777" w:rsidR="006D3704" w:rsidRPr="009E028C" w:rsidRDefault="00D6584A" w:rsidP="008066B4">
      <w:pPr>
        <w:pStyle w:val="Akapitzlist"/>
        <w:numPr>
          <w:ilvl w:val="0"/>
          <w:numId w:val="16"/>
        </w:numPr>
        <w:spacing w:after="0" w:line="240" w:lineRule="auto"/>
        <w:jc w:val="both"/>
        <w:rPr>
          <w:rFonts w:cstheme="minorHAnsi"/>
          <w:sz w:val="20"/>
          <w:szCs w:val="20"/>
        </w:rPr>
      </w:pPr>
      <w:r w:rsidRPr="009E028C">
        <w:rPr>
          <w:rFonts w:cstheme="minorHAnsi"/>
          <w:sz w:val="20"/>
          <w:szCs w:val="20"/>
        </w:rPr>
        <w:t>Dokumenty składające się na ofertę muszą być złożone w oryginale lub kserokopii potwierdzonej za zgodność z oryginałem przez wykonawcę.</w:t>
      </w:r>
    </w:p>
    <w:p w14:paraId="39A37B2C" w14:textId="77777777" w:rsidR="006D3704" w:rsidRPr="009E028C" w:rsidRDefault="00D6584A" w:rsidP="008066B4">
      <w:pPr>
        <w:pStyle w:val="Akapitzlist"/>
        <w:numPr>
          <w:ilvl w:val="0"/>
          <w:numId w:val="16"/>
        </w:numPr>
        <w:spacing w:after="0" w:line="240" w:lineRule="auto"/>
        <w:jc w:val="both"/>
        <w:rPr>
          <w:rFonts w:cstheme="minorHAnsi"/>
          <w:sz w:val="20"/>
          <w:szCs w:val="20"/>
        </w:rPr>
      </w:pPr>
      <w:r w:rsidRPr="009E028C">
        <w:rPr>
          <w:rFonts w:cstheme="minorHAnsi"/>
          <w:sz w:val="20"/>
          <w:szCs w:val="20"/>
        </w:rPr>
        <w:t>Zaleca się, by każda zawierająca jakąkolwiek treść strona oferty była podpisana lub parafowana przez wykonawcę. Każda poprawka w treści oferty, a w szczególności przerobienie, przekreślenie, uzupełnienie, nadpisanie, przesłonięcie korektorem, itp., powinny być parafowane przez wykonawcę.</w:t>
      </w:r>
    </w:p>
    <w:p w14:paraId="105F87D4" w14:textId="77777777" w:rsidR="006D3704" w:rsidRPr="009E028C" w:rsidRDefault="00D6584A" w:rsidP="008066B4">
      <w:pPr>
        <w:pStyle w:val="Akapitzlist"/>
        <w:numPr>
          <w:ilvl w:val="0"/>
          <w:numId w:val="16"/>
        </w:numPr>
        <w:spacing w:after="0" w:line="240" w:lineRule="auto"/>
        <w:jc w:val="both"/>
        <w:rPr>
          <w:rFonts w:cstheme="minorHAnsi"/>
          <w:sz w:val="20"/>
          <w:szCs w:val="20"/>
        </w:rPr>
      </w:pPr>
      <w:r w:rsidRPr="009E028C">
        <w:rPr>
          <w:rFonts w:cstheme="minorHAnsi"/>
          <w:sz w:val="20"/>
          <w:szCs w:val="20"/>
        </w:rPr>
        <w:t>Zaleca się, aby strony oferty były trwale ze sobą połączone i kolejno ponumerowane.</w:t>
      </w:r>
    </w:p>
    <w:p w14:paraId="44272EED" w14:textId="5BD5B147" w:rsidR="00D6584A" w:rsidRDefault="00353FA3" w:rsidP="008066B4">
      <w:pPr>
        <w:pStyle w:val="Akapitzlist"/>
        <w:numPr>
          <w:ilvl w:val="0"/>
          <w:numId w:val="16"/>
        </w:numPr>
        <w:spacing w:after="0" w:line="240" w:lineRule="auto"/>
        <w:jc w:val="both"/>
        <w:rPr>
          <w:rFonts w:cstheme="minorHAnsi"/>
          <w:sz w:val="20"/>
          <w:szCs w:val="20"/>
        </w:rPr>
      </w:pPr>
      <w:r>
        <w:rPr>
          <w:rFonts w:cstheme="minorHAnsi"/>
          <w:sz w:val="20"/>
          <w:szCs w:val="20"/>
        </w:rPr>
        <w:t>Oferent</w:t>
      </w:r>
      <w:r w:rsidR="00D6584A" w:rsidRPr="009E028C">
        <w:rPr>
          <w:rFonts w:cstheme="minorHAnsi"/>
          <w:sz w:val="20"/>
          <w:szCs w:val="20"/>
        </w:rPr>
        <w:t xml:space="preserve"> ponosi wszelkie koszty związane z przygotowaniem i złożeniem oferty</w:t>
      </w:r>
      <w:r>
        <w:rPr>
          <w:rFonts w:cstheme="minorHAnsi"/>
          <w:sz w:val="20"/>
          <w:szCs w:val="20"/>
        </w:rPr>
        <w:t>.</w:t>
      </w:r>
    </w:p>
    <w:p w14:paraId="6D1C3B3C" w14:textId="60E390C8" w:rsidR="00E81057" w:rsidRPr="009E028C" w:rsidRDefault="00E81057" w:rsidP="008066B4">
      <w:pPr>
        <w:pStyle w:val="Akapitzlist"/>
        <w:numPr>
          <w:ilvl w:val="0"/>
          <w:numId w:val="16"/>
        </w:numPr>
        <w:spacing w:after="0" w:line="240" w:lineRule="auto"/>
        <w:jc w:val="both"/>
        <w:rPr>
          <w:rFonts w:cstheme="minorHAnsi"/>
          <w:sz w:val="20"/>
          <w:szCs w:val="20"/>
        </w:rPr>
      </w:pPr>
      <w:r>
        <w:rPr>
          <w:rFonts w:cstheme="minorHAnsi"/>
          <w:sz w:val="20"/>
          <w:szCs w:val="20"/>
        </w:rPr>
        <w:t xml:space="preserve">Ważność złożonej oferty wynosi </w:t>
      </w:r>
      <w:r w:rsidR="00353FA3">
        <w:rPr>
          <w:rFonts w:cstheme="minorHAnsi"/>
          <w:sz w:val="20"/>
          <w:szCs w:val="20"/>
        </w:rPr>
        <w:t>30</w:t>
      </w:r>
      <w:r>
        <w:rPr>
          <w:rFonts w:cstheme="minorHAnsi"/>
          <w:sz w:val="20"/>
          <w:szCs w:val="20"/>
        </w:rPr>
        <w:t xml:space="preserve"> dni</w:t>
      </w:r>
      <w:r w:rsidR="00353FA3">
        <w:rPr>
          <w:rFonts w:cstheme="minorHAnsi"/>
          <w:sz w:val="20"/>
          <w:szCs w:val="20"/>
        </w:rPr>
        <w:t xml:space="preserve"> od daty wskazanej jako termin składania ofert. </w:t>
      </w:r>
    </w:p>
    <w:p w14:paraId="6D3DD95B" w14:textId="6C989C7C" w:rsidR="00D6584A" w:rsidRPr="009E028C" w:rsidRDefault="006D3704" w:rsidP="008251F4">
      <w:pPr>
        <w:spacing w:before="240" w:after="120"/>
        <w:rPr>
          <w:rFonts w:cstheme="minorHAnsi"/>
          <w:b/>
          <w:bCs/>
          <w:sz w:val="20"/>
          <w:szCs w:val="20"/>
        </w:rPr>
      </w:pPr>
      <w:r w:rsidRPr="009E028C">
        <w:rPr>
          <w:rFonts w:cstheme="minorHAnsi"/>
          <w:b/>
          <w:bCs/>
          <w:sz w:val="20"/>
          <w:szCs w:val="20"/>
        </w:rPr>
        <w:t>VII</w:t>
      </w:r>
      <w:r w:rsidR="00870485">
        <w:rPr>
          <w:rFonts w:cstheme="minorHAnsi"/>
          <w:b/>
          <w:bCs/>
          <w:sz w:val="20"/>
          <w:szCs w:val="20"/>
        </w:rPr>
        <w:t>I</w:t>
      </w:r>
      <w:r w:rsidR="00D6584A" w:rsidRPr="009E028C">
        <w:rPr>
          <w:rFonts w:cstheme="minorHAnsi"/>
          <w:b/>
          <w:bCs/>
          <w:sz w:val="20"/>
          <w:szCs w:val="20"/>
        </w:rPr>
        <w:t>.</w:t>
      </w:r>
      <w:r w:rsidR="00447A21" w:rsidRPr="009E028C">
        <w:rPr>
          <w:rFonts w:cstheme="minorHAnsi"/>
          <w:b/>
          <w:bCs/>
          <w:sz w:val="20"/>
          <w:szCs w:val="20"/>
        </w:rPr>
        <w:t xml:space="preserve"> </w:t>
      </w:r>
      <w:r w:rsidRPr="009E028C">
        <w:rPr>
          <w:rFonts w:cstheme="minorHAnsi"/>
          <w:b/>
          <w:bCs/>
          <w:sz w:val="20"/>
          <w:szCs w:val="20"/>
        </w:rPr>
        <w:t>MIEJSCE ORAZ TERMIN SKŁADANIA OFERT</w:t>
      </w:r>
    </w:p>
    <w:p w14:paraId="49DA9D2A" w14:textId="3AA7C3BB" w:rsidR="006D3704" w:rsidRPr="009E028C" w:rsidRDefault="00D6584A" w:rsidP="008066B4">
      <w:pPr>
        <w:pStyle w:val="Akapitzlist"/>
        <w:numPr>
          <w:ilvl w:val="0"/>
          <w:numId w:val="15"/>
        </w:numPr>
        <w:spacing w:after="0" w:line="240" w:lineRule="auto"/>
        <w:jc w:val="both"/>
        <w:rPr>
          <w:rFonts w:cstheme="minorHAnsi"/>
          <w:sz w:val="20"/>
          <w:szCs w:val="20"/>
        </w:rPr>
      </w:pPr>
      <w:r w:rsidRPr="009E028C">
        <w:rPr>
          <w:rFonts w:cstheme="minorHAnsi"/>
          <w:sz w:val="20"/>
          <w:szCs w:val="20"/>
        </w:rPr>
        <w:t>Ofertę należy złożyć w siedzibie Zamawiającego (godziny otwarcia biura 7.30-15.30)</w:t>
      </w:r>
      <w:r w:rsidR="006D3704" w:rsidRPr="009E028C">
        <w:rPr>
          <w:rFonts w:cstheme="minorHAnsi"/>
          <w:sz w:val="20"/>
          <w:szCs w:val="20"/>
        </w:rPr>
        <w:t xml:space="preserve"> lub drogą mailową</w:t>
      </w:r>
      <w:r w:rsidRPr="009E028C">
        <w:rPr>
          <w:rFonts w:cstheme="minorHAnsi"/>
          <w:sz w:val="20"/>
          <w:szCs w:val="20"/>
        </w:rPr>
        <w:t>,</w:t>
      </w:r>
      <w:r w:rsidR="006D3704" w:rsidRPr="009E028C">
        <w:rPr>
          <w:rFonts w:cstheme="minorHAnsi"/>
          <w:sz w:val="20"/>
          <w:szCs w:val="20"/>
        </w:rPr>
        <w:t xml:space="preserve"> </w:t>
      </w:r>
      <w:r w:rsidR="009E028C">
        <w:rPr>
          <w:rFonts w:cstheme="minorHAnsi"/>
          <w:sz w:val="20"/>
          <w:szCs w:val="20"/>
        </w:rPr>
        <w:br/>
      </w:r>
      <w:r w:rsidRPr="009E028C">
        <w:rPr>
          <w:rFonts w:cstheme="minorHAnsi"/>
          <w:sz w:val="20"/>
          <w:szCs w:val="20"/>
        </w:rPr>
        <w:t xml:space="preserve">w nieprzekraczalnym terminie do </w:t>
      </w:r>
      <w:r w:rsidRPr="00F9501A">
        <w:rPr>
          <w:rFonts w:cstheme="minorHAnsi"/>
          <w:sz w:val="20"/>
          <w:szCs w:val="20"/>
        </w:rPr>
        <w:t xml:space="preserve">dnia </w:t>
      </w:r>
      <w:r w:rsidR="00DD459C">
        <w:rPr>
          <w:rFonts w:cstheme="minorHAnsi"/>
          <w:sz w:val="20"/>
          <w:szCs w:val="20"/>
        </w:rPr>
        <w:t>05</w:t>
      </w:r>
      <w:r w:rsidR="003D1686">
        <w:rPr>
          <w:rFonts w:cstheme="minorHAnsi"/>
          <w:sz w:val="20"/>
          <w:szCs w:val="20"/>
        </w:rPr>
        <w:t>.</w:t>
      </w:r>
      <w:r w:rsidR="00447A21" w:rsidRPr="00F9501A">
        <w:rPr>
          <w:rFonts w:cstheme="minorHAnsi"/>
          <w:sz w:val="20"/>
          <w:szCs w:val="20"/>
        </w:rPr>
        <w:t>0</w:t>
      </w:r>
      <w:r w:rsidR="00DD459C">
        <w:rPr>
          <w:rFonts w:cstheme="minorHAnsi"/>
          <w:sz w:val="20"/>
          <w:szCs w:val="20"/>
        </w:rPr>
        <w:t>4</w:t>
      </w:r>
      <w:r w:rsidRPr="00F9501A">
        <w:rPr>
          <w:rFonts w:cstheme="minorHAnsi"/>
          <w:sz w:val="20"/>
          <w:szCs w:val="20"/>
        </w:rPr>
        <w:t>.</w:t>
      </w:r>
      <w:r w:rsidR="00447A21" w:rsidRPr="00F9501A">
        <w:rPr>
          <w:rFonts w:cstheme="minorHAnsi"/>
          <w:sz w:val="20"/>
          <w:szCs w:val="20"/>
        </w:rPr>
        <w:t>2024</w:t>
      </w:r>
      <w:r w:rsidRPr="00F9501A">
        <w:rPr>
          <w:rFonts w:cstheme="minorHAnsi"/>
          <w:sz w:val="20"/>
          <w:szCs w:val="20"/>
        </w:rPr>
        <w:t xml:space="preserve"> r. do godziny 1</w:t>
      </w:r>
      <w:r w:rsidR="00447A21" w:rsidRPr="00F9501A">
        <w:rPr>
          <w:rFonts w:cstheme="minorHAnsi"/>
          <w:sz w:val="20"/>
          <w:szCs w:val="20"/>
        </w:rPr>
        <w:t>4</w:t>
      </w:r>
      <w:r w:rsidRPr="00F9501A">
        <w:rPr>
          <w:rFonts w:cstheme="minorHAnsi"/>
          <w:sz w:val="20"/>
          <w:szCs w:val="20"/>
        </w:rPr>
        <w:t>.00</w:t>
      </w:r>
      <w:r w:rsidR="006D3704" w:rsidRPr="00F9501A">
        <w:rPr>
          <w:rFonts w:cstheme="minorHAnsi"/>
          <w:sz w:val="20"/>
          <w:szCs w:val="20"/>
        </w:rPr>
        <w:t>.</w:t>
      </w:r>
    </w:p>
    <w:p w14:paraId="5FC1F00D" w14:textId="0C824DB7" w:rsidR="006D3704" w:rsidRPr="009E028C" w:rsidRDefault="00D6584A" w:rsidP="008066B4">
      <w:pPr>
        <w:pStyle w:val="Akapitzlist"/>
        <w:numPr>
          <w:ilvl w:val="0"/>
          <w:numId w:val="15"/>
        </w:numPr>
        <w:spacing w:after="0" w:line="240" w:lineRule="auto"/>
        <w:jc w:val="both"/>
        <w:rPr>
          <w:rFonts w:cstheme="minorHAnsi"/>
          <w:sz w:val="20"/>
          <w:szCs w:val="20"/>
        </w:rPr>
      </w:pPr>
      <w:r w:rsidRPr="009E028C">
        <w:rPr>
          <w:rFonts w:cstheme="minorHAnsi"/>
          <w:sz w:val="20"/>
          <w:szCs w:val="20"/>
        </w:rPr>
        <w:t xml:space="preserve">Ofertę należy złożyć w nieprzejrzystej, zabezpieczonej przed otwarciem kopercie (paczce). Kopertę (paczkę) należy opisać następująco: „Oferta na </w:t>
      </w:r>
      <w:r w:rsidR="006D3704" w:rsidRPr="009E028C">
        <w:rPr>
          <w:rFonts w:cstheme="minorHAnsi"/>
          <w:sz w:val="20"/>
          <w:szCs w:val="20"/>
        </w:rPr>
        <w:t xml:space="preserve">dostawę i montaż instalacji fotowoltaicznej </w:t>
      </w:r>
      <w:r w:rsidRPr="009E028C">
        <w:rPr>
          <w:rFonts w:cstheme="minorHAnsi"/>
          <w:sz w:val="20"/>
          <w:szCs w:val="20"/>
        </w:rPr>
        <w:t>w ramach projektu „Zielona Transformacja</w:t>
      </w:r>
      <w:r w:rsidR="00447A21" w:rsidRPr="009E028C">
        <w:rPr>
          <w:rFonts w:cstheme="minorHAnsi"/>
          <w:sz w:val="20"/>
          <w:szCs w:val="20"/>
        </w:rPr>
        <w:t xml:space="preserve"> Tureckiej Izby Gospodarczej</w:t>
      </w:r>
      <w:r w:rsidRPr="009E028C">
        <w:rPr>
          <w:rFonts w:cstheme="minorHAnsi"/>
          <w:sz w:val="20"/>
          <w:szCs w:val="20"/>
        </w:rPr>
        <w:t>”.</w:t>
      </w:r>
    </w:p>
    <w:p w14:paraId="71DB16C5" w14:textId="2ED5EBC0" w:rsidR="00D6584A" w:rsidRDefault="00D6584A" w:rsidP="008066B4">
      <w:pPr>
        <w:pStyle w:val="Akapitzlist"/>
        <w:numPr>
          <w:ilvl w:val="0"/>
          <w:numId w:val="15"/>
        </w:numPr>
        <w:spacing w:after="0" w:line="240" w:lineRule="auto"/>
        <w:jc w:val="both"/>
        <w:rPr>
          <w:rFonts w:cstheme="minorHAnsi"/>
          <w:sz w:val="20"/>
          <w:szCs w:val="20"/>
        </w:rPr>
      </w:pPr>
      <w:r w:rsidRPr="009E028C">
        <w:rPr>
          <w:rFonts w:cstheme="minorHAnsi"/>
          <w:sz w:val="20"/>
          <w:szCs w:val="20"/>
        </w:rPr>
        <w:t>W przypadku dostarczenia oferty pocztą - ofertę należy umieścić w drugim opakowaniu, bez podania informacji o nadawcy.</w:t>
      </w:r>
    </w:p>
    <w:p w14:paraId="4A7B16BF" w14:textId="77777777" w:rsidR="008066B4" w:rsidRDefault="008066B4" w:rsidP="008066B4">
      <w:pPr>
        <w:pStyle w:val="Akapitzlist"/>
        <w:spacing w:after="0" w:line="240" w:lineRule="auto"/>
        <w:ind w:left="360"/>
        <w:jc w:val="both"/>
        <w:rPr>
          <w:rFonts w:cstheme="minorHAnsi"/>
          <w:sz w:val="20"/>
          <w:szCs w:val="20"/>
        </w:rPr>
      </w:pPr>
    </w:p>
    <w:p w14:paraId="649FE202" w14:textId="77777777" w:rsidR="008066B4" w:rsidRDefault="008066B4" w:rsidP="008066B4">
      <w:pPr>
        <w:pStyle w:val="Akapitzlist"/>
        <w:spacing w:after="0" w:line="240" w:lineRule="auto"/>
        <w:ind w:left="360"/>
        <w:jc w:val="both"/>
        <w:rPr>
          <w:rFonts w:cstheme="minorHAnsi"/>
          <w:sz w:val="20"/>
          <w:szCs w:val="20"/>
        </w:rPr>
      </w:pPr>
    </w:p>
    <w:p w14:paraId="15C72EE0" w14:textId="4A542B48" w:rsidR="00D6584A" w:rsidRPr="009E028C" w:rsidRDefault="00870485" w:rsidP="008251F4">
      <w:pPr>
        <w:spacing w:before="240" w:after="120"/>
        <w:rPr>
          <w:rFonts w:cstheme="minorHAnsi"/>
          <w:b/>
          <w:bCs/>
          <w:sz w:val="20"/>
          <w:szCs w:val="20"/>
        </w:rPr>
      </w:pPr>
      <w:r>
        <w:rPr>
          <w:rFonts w:cstheme="minorHAnsi"/>
          <w:b/>
          <w:bCs/>
          <w:sz w:val="20"/>
          <w:szCs w:val="20"/>
        </w:rPr>
        <w:lastRenderedPageBreak/>
        <w:t>IX</w:t>
      </w:r>
      <w:r w:rsidR="006D3704" w:rsidRPr="009E028C">
        <w:rPr>
          <w:rFonts w:cstheme="minorHAnsi"/>
          <w:b/>
          <w:bCs/>
          <w:sz w:val="20"/>
          <w:szCs w:val="20"/>
        </w:rPr>
        <w:t>. OPIS KRYTERIÓW WYBORU OFERT</w:t>
      </w:r>
    </w:p>
    <w:p w14:paraId="1465498F" w14:textId="77777777" w:rsidR="006D3704" w:rsidRPr="009E028C" w:rsidRDefault="00D6584A" w:rsidP="008066B4">
      <w:pPr>
        <w:pStyle w:val="Akapitzlist"/>
        <w:numPr>
          <w:ilvl w:val="0"/>
          <w:numId w:val="17"/>
        </w:numPr>
        <w:spacing w:after="0" w:line="240" w:lineRule="auto"/>
        <w:jc w:val="both"/>
        <w:rPr>
          <w:rFonts w:cstheme="minorHAnsi"/>
          <w:sz w:val="20"/>
          <w:szCs w:val="20"/>
        </w:rPr>
      </w:pPr>
      <w:r w:rsidRPr="009E028C">
        <w:rPr>
          <w:rFonts w:cstheme="minorHAnsi"/>
          <w:sz w:val="20"/>
          <w:szCs w:val="20"/>
        </w:rPr>
        <w:t>Zamawiający dokona oceny ofert, które zostały złożone przez Wykonawców i nie podlegają odrzuceniu zgodnie zapisami niniejszego zapytania ofertowego.</w:t>
      </w:r>
    </w:p>
    <w:p w14:paraId="7D80CE47" w14:textId="7EBC2F08" w:rsidR="00D6584A" w:rsidRPr="009E028C" w:rsidRDefault="00D6584A" w:rsidP="008066B4">
      <w:pPr>
        <w:pStyle w:val="Akapitzlist"/>
        <w:numPr>
          <w:ilvl w:val="0"/>
          <w:numId w:val="17"/>
        </w:numPr>
        <w:spacing w:after="0" w:line="240" w:lineRule="auto"/>
        <w:rPr>
          <w:rFonts w:cstheme="minorHAnsi"/>
          <w:sz w:val="20"/>
          <w:szCs w:val="20"/>
        </w:rPr>
      </w:pPr>
      <w:r w:rsidRPr="009E028C">
        <w:rPr>
          <w:rFonts w:cstheme="minorHAnsi"/>
          <w:sz w:val="20"/>
          <w:szCs w:val="20"/>
        </w:rPr>
        <w:t>Oferty zostaną ocenione przez Zamawiającego w oparciu o następujące kryteria i ich znaczenie:</w:t>
      </w:r>
    </w:p>
    <w:p w14:paraId="77E085CA" w14:textId="338DE02A" w:rsidR="00D6584A" w:rsidRPr="009E028C" w:rsidRDefault="00D6584A" w:rsidP="009E028C">
      <w:pPr>
        <w:spacing w:before="120" w:after="120"/>
        <w:ind w:firstLine="360"/>
        <w:rPr>
          <w:rFonts w:cstheme="minorHAnsi"/>
          <w:b/>
          <w:bCs/>
          <w:sz w:val="20"/>
          <w:szCs w:val="20"/>
        </w:rPr>
      </w:pPr>
      <w:r w:rsidRPr="009E028C">
        <w:rPr>
          <w:rFonts w:cstheme="minorHAnsi"/>
          <w:b/>
          <w:bCs/>
          <w:sz w:val="20"/>
          <w:szCs w:val="20"/>
        </w:rPr>
        <w:t xml:space="preserve">CENA - waga kryterium </w:t>
      </w:r>
      <w:r w:rsidR="006843D1" w:rsidRPr="009E028C">
        <w:rPr>
          <w:rFonts w:cstheme="minorHAnsi"/>
          <w:b/>
          <w:bCs/>
          <w:sz w:val="20"/>
          <w:szCs w:val="20"/>
        </w:rPr>
        <w:t>10</w:t>
      </w:r>
      <w:r w:rsidRPr="009E028C">
        <w:rPr>
          <w:rFonts w:cstheme="minorHAnsi"/>
          <w:b/>
          <w:bCs/>
          <w:sz w:val="20"/>
          <w:szCs w:val="20"/>
        </w:rPr>
        <w:t>0 %</w:t>
      </w:r>
    </w:p>
    <w:p w14:paraId="75790F43" w14:textId="77777777" w:rsidR="009E028C" w:rsidRDefault="00447A21" w:rsidP="008066B4">
      <w:pPr>
        <w:pStyle w:val="Akapitzlist"/>
        <w:numPr>
          <w:ilvl w:val="0"/>
          <w:numId w:val="17"/>
        </w:numPr>
        <w:autoSpaceDE w:val="0"/>
        <w:autoSpaceDN w:val="0"/>
        <w:adjustRightInd w:val="0"/>
        <w:spacing w:after="15" w:line="240" w:lineRule="auto"/>
        <w:jc w:val="both"/>
        <w:rPr>
          <w:rFonts w:ascii="Calibri" w:hAnsi="Calibri" w:cs="Calibri"/>
          <w:color w:val="000000"/>
          <w:sz w:val="20"/>
          <w:szCs w:val="20"/>
          <w14:ligatures w14:val="standardContextual"/>
        </w:rPr>
      </w:pPr>
      <w:r w:rsidRPr="009E028C">
        <w:rPr>
          <w:rFonts w:ascii="Calibri" w:hAnsi="Calibri" w:cs="Calibri"/>
          <w:color w:val="000000"/>
          <w:sz w:val="20"/>
          <w:szCs w:val="20"/>
          <w14:ligatures w14:val="standardContextual"/>
        </w:rPr>
        <w:t xml:space="preserve">Cena oferty powinna uwzględniać wszystkie zobowiązania i należności Wykonawcy oraz wszelkie wymagania postawione w zapytaniu ofertowym oraz wzorze umowy. </w:t>
      </w:r>
    </w:p>
    <w:p w14:paraId="58DCDD01" w14:textId="77777777" w:rsidR="009E028C" w:rsidRDefault="00447A21" w:rsidP="008066B4">
      <w:pPr>
        <w:pStyle w:val="Akapitzlist"/>
        <w:numPr>
          <w:ilvl w:val="0"/>
          <w:numId w:val="17"/>
        </w:numPr>
        <w:autoSpaceDE w:val="0"/>
        <w:autoSpaceDN w:val="0"/>
        <w:adjustRightInd w:val="0"/>
        <w:spacing w:after="15" w:line="240" w:lineRule="auto"/>
        <w:rPr>
          <w:rFonts w:ascii="Calibri" w:hAnsi="Calibri" w:cs="Calibri"/>
          <w:color w:val="000000"/>
          <w:sz w:val="20"/>
          <w:szCs w:val="20"/>
          <w14:ligatures w14:val="standardContextual"/>
        </w:rPr>
      </w:pPr>
      <w:r w:rsidRPr="009E028C">
        <w:rPr>
          <w:rFonts w:ascii="Calibri" w:hAnsi="Calibri" w:cs="Calibri"/>
          <w:color w:val="000000"/>
          <w:sz w:val="20"/>
          <w:szCs w:val="20"/>
          <w14:ligatures w14:val="standardContextual"/>
        </w:rPr>
        <w:t xml:space="preserve">Cena będzie miała charakter ryczałtowy i nie będzie ulegać zmianie w czasie trwania zamówienia. </w:t>
      </w:r>
    </w:p>
    <w:p w14:paraId="2F327FA8" w14:textId="77777777" w:rsidR="00DB70BC" w:rsidRDefault="00447A21" w:rsidP="008066B4">
      <w:pPr>
        <w:pStyle w:val="Akapitzlist"/>
        <w:numPr>
          <w:ilvl w:val="0"/>
          <w:numId w:val="17"/>
        </w:numPr>
        <w:autoSpaceDE w:val="0"/>
        <w:autoSpaceDN w:val="0"/>
        <w:adjustRightInd w:val="0"/>
        <w:spacing w:after="15" w:line="240" w:lineRule="auto"/>
        <w:jc w:val="both"/>
        <w:rPr>
          <w:rFonts w:ascii="Calibri" w:hAnsi="Calibri" w:cs="Calibri"/>
          <w:color w:val="000000"/>
          <w:sz w:val="20"/>
          <w:szCs w:val="20"/>
          <w14:ligatures w14:val="standardContextual"/>
        </w:rPr>
      </w:pPr>
      <w:r w:rsidRPr="009E028C">
        <w:rPr>
          <w:rFonts w:ascii="Calibri" w:hAnsi="Calibri" w:cs="Calibri"/>
          <w:color w:val="000000"/>
          <w:sz w:val="20"/>
          <w:szCs w:val="20"/>
          <w14:ligatures w14:val="standardContextual"/>
        </w:rPr>
        <w:t xml:space="preserve">Wykonawca obliczając cenę oferty musi uwzględnić wszystkie elementy określone w zapytaniu ofertowym. </w:t>
      </w:r>
    </w:p>
    <w:p w14:paraId="36D7A33F" w14:textId="1D8FC2D7" w:rsidR="00DB70BC" w:rsidRPr="00DB70BC" w:rsidRDefault="00DB70BC" w:rsidP="008066B4">
      <w:pPr>
        <w:pStyle w:val="Akapitzlist"/>
        <w:numPr>
          <w:ilvl w:val="0"/>
          <w:numId w:val="17"/>
        </w:numPr>
        <w:autoSpaceDE w:val="0"/>
        <w:autoSpaceDN w:val="0"/>
        <w:adjustRightInd w:val="0"/>
        <w:spacing w:after="15" w:line="240" w:lineRule="auto"/>
        <w:jc w:val="both"/>
        <w:rPr>
          <w:rFonts w:ascii="Calibri" w:hAnsi="Calibri" w:cs="Calibri"/>
          <w:color w:val="000000" w:themeColor="text1"/>
          <w:sz w:val="20"/>
          <w:szCs w:val="20"/>
          <w14:ligatures w14:val="standardContextual"/>
        </w:rPr>
      </w:pPr>
      <w:r w:rsidRPr="00DB70BC">
        <w:rPr>
          <w:rFonts w:ascii="Calibri" w:hAnsi="Calibri" w:cs="Calibri"/>
          <w:color w:val="000000" w:themeColor="text1"/>
          <w:sz w:val="20"/>
          <w:szCs w:val="20"/>
          <w14:ligatures w14:val="standardContextual"/>
        </w:rPr>
        <w:t>W sytuacji, gdy dwie lub więcej ofert otrzymają taką samą liczbę punktów, przy jednoczesnej tej samej wartości cenowej oferty, Zamawiający podejmie dodatkowe negocjacje w kwestii ceny, z wszystkimi Wykonawcami, których oferty otrzymały najwyższą liczbę punktów w ocenie.</w:t>
      </w:r>
    </w:p>
    <w:p w14:paraId="7A3AA4F7" w14:textId="099E8A1F" w:rsidR="00DB70BC" w:rsidRPr="00DB70BC" w:rsidRDefault="00DB70BC" w:rsidP="008066B4">
      <w:pPr>
        <w:pStyle w:val="Akapitzlist"/>
        <w:numPr>
          <w:ilvl w:val="0"/>
          <w:numId w:val="17"/>
        </w:numPr>
        <w:autoSpaceDE w:val="0"/>
        <w:autoSpaceDN w:val="0"/>
        <w:adjustRightInd w:val="0"/>
        <w:spacing w:after="15" w:line="240" w:lineRule="auto"/>
        <w:jc w:val="both"/>
        <w:rPr>
          <w:rFonts w:ascii="Calibri" w:hAnsi="Calibri" w:cs="Calibri"/>
          <w:color w:val="000000" w:themeColor="text1"/>
          <w:sz w:val="20"/>
          <w:szCs w:val="20"/>
          <w14:ligatures w14:val="standardContextual"/>
        </w:rPr>
      </w:pPr>
      <w:r w:rsidRPr="00DB70BC">
        <w:rPr>
          <w:rFonts w:ascii="Calibri" w:hAnsi="Calibri" w:cs="Calibri"/>
          <w:color w:val="000000" w:themeColor="text1"/>
          <w:sz w:val="20"/>
          <w:szCs w:val="20"/>
          <w14:ligatures w14:val="standardContextual"/>
        </w:rPr>
        <w:t>W toku badania i oceny ofert Zamawiający może żądać od oferentów wyjaśnień dotyczących treści złożonych ofert.</w:t>
      </w:r>
    </w:p>
    <w:p w14:paraId="3FAC751F" w14:textId="77777777" w:rsidR="009E028C" w:rsidRDefault="009E028C" w:rsidP="008066B4">
      <w:pPr>
        <w:pStyle w:val="Akapitzlist"/>
        <w:numPr>
          <w:ilvl w:val="0"/>
          <w:numId w:val="17"/>
        </w:numPr>
        <w:autoSpaceDE w:val="0"/>
        <w:autoSpaceDN w:val="0"/>
        <w:adjustRightInd w:val="0"/>
        <w:spacing w:after="15" w:line="240" w:lineRule="auto"/>
        <w:jc w:val="both"/>
        <w:rPr>
          <w:rFonts w:ascii="Calibri" w:hAnsi="Calibri" w:cs="Calibri"/>
          <w:color w:val="000000"/>
          <w:sz w:val="20"/>
          <w:szCs w:val="20"/>
          <w14:ligatures w14:val="standardContextual"/>
        </w:rPr>
      </w:pPr>
      <w:r w:rsidRPr="009E028C">
        <w:rPr>
          <w:rFonts w:ascii="Calibri" w:hAnsi="Calibri" w:cs="Calibri"/>
          <w:color w:val="000000"/>
          <w:sz w:val="20"/>
          <w:szCs w:val="20"/>
          <w14:ligatures w14:val="standardContextual"/>
        </w:rPr>
        <w:t xml:space="preserve">Zamawiający przy zapłacie Wynagrodzenia będzie stosował mechanizm podzielonej płatności, o którym mowa w art. 108a ust. 1 ustawy z dnia 11 marca 2004 r. o podatku od towarów i usług, jeżeli taki obowiązek wynika z przepisów tej ustawy. </w:t>
      </w:r>
    </w:p>
    <w:p w14:paraId="270B9E87" w14:textId="5F38BBC5" w:rsidR="00447A21" w:rsidRPr="00447A21" w:rsidRDefault="00447A21" w:rsidP="008251F4">
      <w:pPr>
        <w:autoSpaceDE w:val="0"/>
        <w:autoSpaceDN w:val="0"/>
        <w:adjustRightInd w:val="0"/>
        <w:spacing w:before="240" w:after="120" w:line="240" w:lineRule="auto"/>
        <w:rPr>
          <w:rFonts w:ascii="Calibri" w:hAnsi="Calibri" w:cs="Calibri"/>
          <w:color w:val="000000"/>
          <w:sz w:val="20"/>
          <w:szCs w:val="20"/>
          <w14:ligatures w14:val="standardContextual"/>
        </w:rPr>
      </w:pPr>
      <w:r w:rsidRPr="00447A21">
        <w:rPr>
          <w:rFonts w:ascii="Calibri" w:hAnsi="Calibri" w:cs="Calibri"/>
          <w:b/>
          <w:bCs/>
          <w:color w:val="000000"/>
          <w:sz w:val="20"/>
          <w:szCs w:val="20"/>
          <w14:ligatures w14:val="standardContextual"/>
        </w:rPr>
        <w:t xml:space="preserve">X. </w:t>
      </w:r>
      <w:r w:rsidR="008251F4" w:rsidRPr="00447A21">
        <w:rPr>
          <w:rFonts w:ascii="Calibri" w:hAnsi="Calibri" w:cs="Calibri"/>
          <w:b/>
          <w:bCs/>
          <w:color w:val="000000"/>
          <w:sz w:val="20"/>
          <w:szCs w:val="20"/>
          <w14:ligatures w14:val="standardContextual"/>
        </w:rPr>
        <w:t xml:space="preserve">PODWYKONAWSTWO </w:t>
      </w:r>
    </w:p>
    <w:p w14:paraId="03CD70EC" w14:textId="23DDF760" w:rsidR="00447A21" w:rsidRPr="00DB6644" w:rsidRDefault="00447A21" w:rsidP="00DB6644">
      <w:pPr>
        <w:pStyle w:val="Akapitzlist"/>
        <w:numPr>
          <w:ilvl w:val="0"/>
          <w:numId w:val="38"/>
        </w:numPr>
        <w:autoSpaceDE w:val="0"/>
        <w:autoSpaceDN w:val="0"/>
        <w:adjustRightInd w:val="0"/>
        <w:spacing w:after="120" w:line="240" w:lineRule="auto"/>
        <w:jc w:val="both"/>
        <w:rPr>
          <w:rFonts w:ascii="Calibri" w:hAnsi="Calibri" w:cs="Calibri"/>
          <w:color w:val="000000"/>
          <w:sz w:val="20"/>
          <w:szCs w:val="20"/>
          <w14:ligatures w14:val="standardContextual"/>
        </w:rPr>
      </w:pPr>
      <w:r w:rsidRPr="00DB6644">
        <w:rPr>
          <w:rFonts w:ascii="Calibri" w:hAnsi="Calibri" w:cs="Calibri"/>
          <w:color w:val="000000"/>
          <w:sz w:val="20"/>
          <w:szCs w:val="20"/>
          <w14:ligatures w14:val="standardContextual"/>
        </w:rPr>
        <w:t xml:space="preserve">Zamawiający nie dopuszcza możliwość powierzenia Podwykonawcy lub Podwykonawcom wykonania przedmiotu zamówienia. </w:t>
      </w:r>
    </w:p>
    <w:p w14:paraId="7B71B2F8" w14:textId="7153D97F" w:rsidR="00447A21" w:rsidRPr="00447A21" w:rsidRDefault="00447A21" w:rsidP="008251F4">
      <w:pPr>
        <w:autoSpaceDE w:val="0"/>
        <w:autoSpaceDN w:val="0"/>
        <w:adjustRightInd w:val="0"/>
        <w:spacing w:before="240" w:after="120" w:line="240" w:lineRule="auto"/>
        <w:rPr>
          <w:rFonts w:ascii="Calibri" w:hAnsi="Calibri" w:cs="Calibri"/>
          <w:color w:val="000000"/>
          <w:sz w:val="20"/>
          <w:szCs w:val="20"/>
          <w14:ligatures w14:val="standardContextual"/>
        </w:rPr>
      </w:pPr>
      <w:r w:rsidRPr="00447A21">
        <w:rPr>
          <w:rFonts w:ascii="Calibri" w:hAnsi="Calibri" w:cs="Calibri"/>
          <w:b/>
          <w:bCs/>
          <w:color w:val="000000"/>
          <w:sz w:val="20"/>
          <w:szCs w:val="20"/>
          <w14:ligatures w14:val="standardContextual"/>
        </w:rPr>
        <w:t>X</w:t>
      </w:r>
      <w:r w:rsidR="00870485">
        <w:rPr>
          <w:rFonts w:ascii="Calibri" w:hAnsi="Calibri" w:cs="Calibri"/>
          <w:b/>
          <w:bCs/>
          <w:color w:val="000000"/>
          <w:sz w:val="20"/>
          <w:szCs w:val="20"/>
          <w14:ligatures w14:val="standardContextual"/>
        </w:rPr>
        <w:t>I</w:t>
      </w:r>
      <w:r w:rsidRPr="00447A21">
        <w:rPr>
          <w:rFonts w:ascii="Calibri" w:hAnsi="Calibri" w:cs="Calibri"/>
          <w:b/>
          <w:bCs/>
          <w:color w:val="000000"/>
          <w:sz w:val="20"/>
          <w:szCs w:val="20"/>
          <w14:ligatures w14:val="standardContextual"/>
        </w:rPr>
        <w:t xml:space="preserve">. </w:t>
      </w:r>
      <w:r w:rsidR="008251F4" w:rsidRPr="00447A21">
        <w:rPr>
          <w:rFonts w:ascii="Calibri" w:hAnsi="Calibri" w:cs="Calibri"/>
          <w:b/>
          <w:bCs/>
          <w:color w:val="000000"/>
          <w:sz w:val="20"/>
          <w:szCs w:val="20"/>
          <w14:ligatures w14:val="standardContextual"/>
        </w:rPr>
        <w:t xml:space="preserve">POSTANOWIENIA RÓŻNE </w:t>
      </w:r>
    </w:p>
    <w:p w14:paraId="58E06C6B" w14:textId="77777777" w:rsidR="009E028C" w:rsidRDefault="00447A21" w:rsidP="008066B4">
      <w:pPr>
        <w:pStyle w:val="Akapitzlist"/>
        <w:numPr>
          <w:ilvl w:val="0"/>
          <w:numId w:val="19"/>
        </w:numPr>
        <w:autoSpaceDE w:val="0"/>
        <w:autoSpaceDN w:val="0"/>
        <w:adjustRightInd w:val="0"/>
        <w:spacing w:after="15" w:line="240" w:lineRule="auto"/>
        <w:rPr>
          <w:rFonts w:ascii="Calibri" w:hAnsi="Calibri" w:cs="Calibri"/>
          <w:color w:val="000000"/>
          <w:sz w:val="20"/>
          <w:szCs w:val="20"/>
          <w14:ligatures w14:val="standardContextual"/>
        </w:rPr>
      </w:pPr>
      <w:r w:rsidRPr="009E028C">
        <w:rPr>
          <w:rFonts w:ascii="Calibri" w:hAnsi="Calibri" w:cs="Calibri"/>
          <w:color w:val="000000"/>
          <w:sz w:val="20"/>
          <w:szCs w:val="20"/>
          <w14:ligatures w14:val="standardContextual"/>
        </w:rPr>
        <w:t xml:space="preserve">Zamówienie nie może być udzielone podmiotom powiązanym z Zamawiającym osobowo lub kapitałowo. </w:t>
      </w:r>
    </w:p>
    <w:p w14:paraId="1AD1870D" w14:textId="27818B1D" w:rsidR="00447A21" w:rsidRPr="009E028C" w:rsidRDefault="00447A21" w:rsidP="008066B4">
      <w:pPr>
        <w:pStyle w:val="Akapitzlist"/>
        <w:numPr>
          <w:ilvl w:val="0"/>
          <w:numId w:val="19"/>
        </w:numPr>
        <w:autoSpaceDE w:val="0"/>
        <w:autoSpaceDN w:val="0"/>
        <w:adjustRightInd w:val="0"/>
        <w:spacing w:after="15" w:line="240" w:lineRule="auto"/>
        <w:jc w:val="both"/>
        <w:rPr>
          <w:rFonts w:ascii="Calibri" w:hAnsi="Calibri" w:cs="Calibri"/>
          <w:color w:val="000000"/>
          <w:sz w:val="20"/>
          <w:szCs w:val="20"/>
          <w14:ligatures w14:val="standardContextual"/>
        </w:rPr>
      </w:pPr>
      <w:r w:rsidRPr="009E028C">
        <w:rPr>
          <w:rFonts w:ascii="Calibri" w:hAnsi="Calibri" w:cs="Calibri"/>
          <w:color w:val="000000"/>
          <w:sz w:val="20"/>
          <w:szCs w:val="20"/>
          <w14:ligatures w14:val="standardContextual"/>
        </w:rPr>
        <w:t xml:space="preserve">Przez powiązania kapitałowe lub osobowe rozumie się wzajemne powiązania między Zamawiającym lub osobami upoważnionymi do zaciągania zobowiązań w imieniu Zamawiającego lub osobami wykonującymi </w:t>
      </w:r>
      <w:r w:rsidR="002915FD">
        <w:rPr>
          <w:rFonts w:ascii="Calibri" w:hAnsi="Calibri" w:cs="Calibri"/>
          <w:color w:val="000000"/>
          <w:sz w:val="20"/>
          <w:szCs w:val="20"/>
          <w14:ligatures w14:val="standardContextual"/>
        </w:rPr>
        <w:br/>
      </w:r>
      <w:r w:rsidRPr="009E028C">
        <w:rPr>
          <w:rFonts w:ascii="Calibri" w:hAnsi="Calibri" w:cs="Calibri"/>
          <w:color w:val="000000"/>
          <w:sz w:val="20"/>
          <w:szCs w:val="20"/>
          <w14:ligatures w14:val="standardContextual"/>
        </w:rPr>
        <w:t xml:space="preserve">w imieniu Zamawiającego czynności związane z przeprowadzeniem procedury wyboru wykonawcy, </w:t>
      </w:r>
      <w:r w:rsidR="002915FD">
        <w:rPr>
          <w:rFonts w:ascii="Calibri" w:hAnsi="Calibri" w:cs="Calibri"/>
          <w:color w:val="000000"/>
          <w:sz w:val="20"/>
          <w:szCs w:val="20"/>
          <w14:ligatures w14:val="standardContextual"/>
        </w:rPr>
        <w:br/>
      </w:r>
      <w:r w:rsidRPr="009E028C">
        <w:rPr>
          <w:rFonts w:ascii="Calibri" w:hAnsi="Calibri" w:cs="Calibri"/>
          <w:color w:val="000000"/>
          <w:sz w:val="20"/>
          <w:szCs w:val="20"/>
          <w14:ligatures w14:val="standardContextual"/>
        </w:rPr>
        <w:t xml:space="preserve">a wykonawcą, polegające w szczególności na: </w:t>
      </w:r>
    </w:p>
    <w:p w14:paraId="0F7D0036" w14:textId="77777777" w:rsidR="002915FD" w:rsidRDefault="00447A21" w:rsidP="008066B4">
      <w:pPr>
        <w:pStyle w:val="Akapitzlist"/>
        <w:numPr>
          <w:ilvl w:val="0"/>
          <w:numId w:val="20"/>
        </w:numPr>
        <w:autoSpaceDE w:val="0"/>
        <w:autoSpaceDN w:val="0"/>
        <w:adjustRightInd w:val="0"/>
        <w:spacing w:after="15" w:line="240" w:lineRule="auto"/>
        <w:rPr>
          <w:rFonts w:ascii="Calibri" w:hAnsi="Calibri" w:cs="Calibri"/>
          <w:color w:val="000000"/>
          <w:sz w:val="20"/>
          <w:szCs w:val="20"/>
          <w14:ligatures w14:val="standardContextual"/>
        </w:rPr>
      </w:pPr>
      <w:r w:rsidRPr="002915FD">
        <w:rPr>
          <w:rFonts w:ascii="Calibri" w:hAnsi="Calibri" w:cs="Calibri"/>
          <w:color w:val="000000"/>
          <w:sz w:val="20"/>
          <w:szCs w:val="20"/>
          <w14:ligatures w14:val="standardContextual"/>
        </w:rPr>
        <w:t xml:space="preserve">uczestniczeniu w spółce jako wspólnik spółki cywilnej lub spółki osobowej, </w:t>
      </w:r>
    </w:p>
    <w:p w14:paraId="616D25DC" w14:textId="77777777" w:rsidR="002915FD" w:rsidRDefault="00447A21" w:rsidP="008066B4">
      <w:pPr>
        <w:pStyle w:val="Akapitzlist"/>
        <w:numPr>
          <w:ilvl w:val="0"/>
          <w:numId w:val="20"/>
        </w:numPr>
        <w:autoSpaceDE w:val="0"/>
        <w:autoSpaceDN w:val="0"/>
        <w:adjustRightInd w:val="0"/>
        <w:spacing w:after="15" w:line="240" w:lineRule="auto"/>
        <w:rPr>
          <w:rFonts w:ascii="Calibri" w:hAnsi="Calibri" w:cs="Calibri"/>
          <w:color w:val="000000"/>
          <w:sz w:val="20"/>
          <w:szCs w:val="20"/>
          <w14:ligatures w14:val="standardContextual"/>
        </w:rPr>
      </w:pPr>
      <w:r w:rsidRPr="002915FD">
        <w:rPr>
          <w:rFonts w:ascii="Calibri" w:hAnsi="Calibri" w:cs="Calibri"/>
          <w:color w:val="000000"/>
          <w:sz w:val="20"/>
          <w:szCs w:val="20"/>
          <w14:ligatures w14:val="standardContextual"/>
        </w:rPr>
        <w:t xml:space="preserve">posiadaniu co najmniej 10% udziałów lub akcji, o ile niższy próg nie wynika z przepisów prawa, </w:t>
      </w:r>
    </w:p>
    <w:p w14:paraId="30F99639" w14:textId="77777777" w:rsidR="002915FD" w:rsidRDefault="00447A21" w:rsidP="008066B4">
      <w:pPr>
        <w:pStyle w:val="Akapitzlist"/>
        <w:numPr>
          <w:ilvl w:val="0"/>
          <w:numId w:val="20"/>
        </w:numPr>
        <w:autoSpaceDE w:val="0"/>
        <w:autoSpaceDN w:val="0"/>
        <w:adjustRightInd w:val="0"/>
        <w:spacing w:after="15" w:line="240" w:lineRule="auto"/>
        <w:rPr>
          <w:rFonts w:ascii="Calibri" w:hAnsi="Calibri" w:cs="Calibri"/>
          <w:color w:val="000000"/>
          <w:sz w:val="20"/>
          <w:szCs w:val="20"/>
          <w14:ligatures w14:val="standardContextual"/>
        </w:rPr>
      </w:pPr>
      <w:r w:rsidRPr="002915FD">
        <w:rPr>
          <w:rFonts w:ascii="Calibri" w:hAnsi="Calibri" w:cs="Calibri"/>
          <w:color w:val="000000"/>
          <w:sz w:val="20"/>
          <w:szCs w:val="20"/>
          <w14:ligatures w14:val="standardContextual"/>
        </w:rPr>
        <w:t xml:space="preserve">pełnieniu funkcji członka organu nadzorczego lub zarządzającego, prokurenta, pełnomocnika, </w:t>
      </w:r>
    </w:p>
    <w:p w14:paraId="26A75ACC" w14:textId="77777777" w:rsidR="002915FD" w:rsidRDefault="00447A21" w:rsidP="008066B4">
      <w:pPr>
        <w:pStyle w:val="Akapitzlist"/>
        <w:numPr>
          <w:ilvl w:val="0"/>
          <w:numId w:val="20"/>
        </w:numPr>
        <w:autoSpaceDE w:val="0"/>
        <w:autoSpaceDN w:val="0"/>
        <w:adjustRightInd w:val="0"/>
        <w:spacing w:after="15" w:line="240" w:lineRule="auto"/>
        <w:jc w:val="both"/>
        <w:rPr>
          <w:rFonts w:ascii="Calibri" w:hAnsi="Calibri" w:cs="Calibri"/>
          <w:color w:val="000000"/>
          <w:sz w:val="20"/>
          <w:szCs w:val="20"/>
          <w14:ligatures w14:val="standardContextual"/>
        </w:rPr>
      </w:pPr>
      <w:r w:rsidRPr="002915FD">
        <w:rPr>
          <w:rFonts w:ascii="Calibri" w:hAnsi="Calibri" w:cs="Calibri"/>
          <w:color w:val="000000"/>
          <w:sz w:val="20"/>
          <w:szCs w:val="20"/>
          <w14:ligatures w14:val="standardContextual"/>
        </w:rPr>
        <w:t xml:space="preserve">pozostawaniu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 </w:t>
      </w:r>
    </w:p>
    <w:p w14:paraId="133E6BAF" w14:textId="77777777" w:rsidR="002915FD" w:rsidRDefault="00447A21" w:rsidP="008066B4">
      <w:pPr>
        <w:pStyle w:val="Akapitzlist"/>
        <w:numPr>
          <w:ilvl w:val="0"/>
          <w:numId w:val="20"/>
        </w:numPr>
        <w:autoSpaceDE w:val="0"/>
        <w:autoSpaceDN w:val="0"/>
        <w:adjustRightInd w:val="0"/>
        <w:spacing w:after="15" w:line="240" w:lineRule="auto"/>
        <w:jc w:val="both"/>
        <w:rPr>
          <w:rFonts w:ascii="Calibri" w:hAnsi="Calibri" w:cs="Calibri"/>
          <w:color w:val="000000"/>
          <w:sz w:val="20"/>
          <w:szCs w:val="20"/>
          <w14:ligatures w14:val="standardContextual"/>
        </w:rPr>
      </w:pPr>
      <w:r w:rsidRPr="002915FD">
        <w:rPr>
          <w:rFonts w:ascii="Calibri" w:hAnsi="Calibri" w:cs="Calibri"/>
          <w:color w:val="000000"/>
          <w:sz w:val="20"/>
          <w:szCs w:val="20"/>
          <w14:ligatures w14:val="standardContextual"/>
        </w:rPr>
        <w:t xml:space="preserve">pozostawaniu z wykonawcą w takim stosunku prawnym lub faktycznym, że może to budzić uzasadnione wątpliwości co do bezstronności. </w:t>
      </w:r>
    </w:p>
    <w:p w14:paraId="2F0F01EA" w14:textId="77777777" w:rsidR="002915FD" w:rsidRDefault="00447A21" w:rsidP="008066B4">
      <w:pPr>
        <w:pStyle w:val="Akapitzlist"/>
        <w:numPr>
          <w:ilvl w:val="0"/>
          <w:numId w:val="19"/>
        </w:numPr>
        <w:autoSpaceDE w:val="0"/>
        <w:autoSpaceDN w:val="0"/>
        <w:adjustRightInd w:val="0"/>
        <w:spacing w:after="15" w:line="240" w:lineRule="auto"/>
        <w:jc w:val="both"/>
        <w:rPr>
          <w:rFonts w:ascii="Calibri" w:hAnsi="Calibri" w:cs="Calibri"/>
          <w:color w:val="000000"/>
          <w:sz w:val="20"/>
          <w:szCs w:val="20"/>
          <w14:ligatures w14:val="standardContextual"/>
        </w:rPr>
      </w:pPr>
      <w:r w:rsidRPr="002915FD">
        <w:rPr>
          <w:rFonts w:ascii="Calibri" w:hAnsi="Calibri" w:cs="Calibri"/>
          <w:color w:val="000000"/>
          <w:sz w:val="20"/>
          <w:szCs w:val="20"/>
          <w14:ligatures w14:val="standardContextual"/>
        </w:rPr>
        <w:t xml:space="preserve">Zamawiający poprawia w ofercie: </w:t>
      </w:r>
    </w:p>
    <w:p w14:paraId="1071248B" w14:textId="77777777" w:rsidR="002E4AE5" w:rsidRDefault="00447A21" w:rsidP="008066B4">
      <w:pPr>
        <w:pStyle w:val="Akapitzlist"/>
        <w:numPr>
          <w:ilvl w:val="0"/>
          <w:numId w:val="27"/>
        </w:numPr>
        <w:autoSpaceDE w:val="0"/>
        <w:autoSpaceDN w:val="0"/>
        <w:adjustRightInd w:val="0"/>
        <w:spacing w:after="15" w:line="240" w:lineRule="auto"/>
        <w:jc w:val="both"/>
        <w:rPr>
          <w:rFonts w:ascii="Calibri" w:hAnsi="Calibri" w:cs="Calibri"/>
          <w:color w:val="000000"/>
          <w:sz w:val="20"/>
          <w:szCs w:val="20"/>
          <w14:ligatures w14:val="standardContextual"/>
        </w:rPr>
      </w:pPr>
      <w:r w:rsidRPr="002E4AE5">
        <w:rPr>
          <w:rFonts w:ascii="Calibri" w:hAnsi="Calibri" w:cs="Calibri"/>
          <w:color w:val="000000"/>
          <w:sz w:val="20"/>
          <w:szCs w:val="20"/>
          <w14:ligatures w14:val="standardContextual"/>
        </w:rPr>
        <w:t xml:space="preserve">oczywiste omyłki pisarskie, </w:t>
      </w:r>
    </w:p>
    <w:p w14:paraId="39FE1D12" w14:textId="5FC7D632" w:rsidR="00447A21" w:rsidRPr="002E4AE5" w:rsidRDefault="00447A21" w:rsidP="008066B4">
      <w:pPr>
        <w:pStyle w:val="Akapitzlist"/>
        <w:numPr>
          <w:ilvl w:val="0"/>
          <w:numId w:val="27"/>
        </w:numPr>
        <w:autoSpaceDE w:val="0"/>
        <w:autoSpaceDN w:val="0"/>
        <w:adjustRightInd w:val="0"/>
        <w:spacing w:after="15" w:line="240" w:lineRule="auto"/>
        <w:jc w:val="both"/>
        <w:rPr>
          <w:rFonts w:ascii="Calibri" w:hAnsi="Calibri" w:cs="Calibri"/>
          <w:color w:val="000000"/>
          <w:sz w:val="20"/>
          <w:szCs w:val="20"/>
          <w14:ligatures w14:val="standardContextual"/>
        </w:rPr>
      </w:pPr>
      <w:r w:rsidRPr="002E4AE5">
        <w:rPr>
          <w:rFonts w:ascii="Calibri" w:hAnsi="Calibri" w:cs="Calibri"/>
          <w:color w:val="000000"/>
          <w:sz w:val="20"/>
          <w:szCs w:val="20"/>
          <w14:ligatures w14:val="standardContextual"/>
        </w:rPr>
        <w:t>oczywiste omyłki rachunkowe, z uwzględnieniem konsekwencji rachunkowych dokonanych poprawek, biorąc za podstawę podaną w ofercie cenę jednostkową</w:t>
      </w:r>
      <w:r w:rsidR="002915FD" w:rsidRPr="002E4AE5">
        <w:rPr>
          <w:rFonts w:ascii="Calibri" w:hAnsi="Calibri" w:cs="Calibri"/>
          <w:color w:val="000000"/>
          <w:sz w:val="20"/>
          <w:szCs w:val="20"/>
          <w14:ligatures w14:val="standardContextual"/>
        </w:rPr>
        <w:t xml:space="preserve"> </w:t>
      </w:r>
      <w:r w:rsidRPr="002E4AE5">
        <w:rPr>
          <w:rFonts w:ascii="Calibri" w:hAnsi="Calibri" w:cs="Calibri"/>
          <w:color w:val="000000"/>
          <w:sz w:val="20"/>
          <w:szCs w:val="20"/>
          <w14:ligatures w14:val="standardContextual"/>
        </w:rPr>
        <w:t>- niezwłocznie zawiadamiając o tym</w:t>
      </w:r>
      <w:r w:rsidR="00BC196A" w:rsidRPr="002E4AE5">
        <w:rPr>
          <w:rFonts w:ascii="Calibri" w:hAnsi="Calibri" w:cs="Calibri"/>
          <w:color w:val="000000"/>
          <w:sz w:val="20"/>
          <w:szCs w:val="20"/>
          <w14:ligatures w14:val="standardContextual"/>
        </w:rPr>
        <w:t xml:space="preserve"> </w:t>
      </w:r>
      <w:r w:rsidRPr="002E4AE5">
        <w:rPr>
          <w:rFonts w:ascii="Calibri" w:hAnsi="Calibri" w:cs="Calibri"/>
          <w:color w:val="000000"/>
          <w:sz w:val="20"/>
          <w:szCs w:val="20"/>
          <w14:ligatures w14:val="standardContextual"/>
        </w:rPr>
        <w:t xml:space="preserve">wykonawcę, którego oferta została poprawiona, drogą elektroniczną – na wskazany w ofercie adres </w:t>
      </w:r>
      <w:r w:rsidR="00BC196A" w:rsidRPr="002E4AE5">
        <w:rPr>
          <w:rFonts w:ascii="Calibri" w:hAnsi="Calibri" w:cs="Calibri"/>
          <w:color w:val="000000"/>
          <w:sz w:val="20"/>
          <w:szCs w:val="20"/>
          <w14:ligatures w14:val="standardContextual"/>
        </w:rPr>
        <w:br/>
      </w:r>
      <w:r w:rsidRPr="002E4AE5">
        <w:rPr>
          <w:rFonts w:ascii="Calibri" w:hAnsi="Calibri" w:cs="Calibri"/>
          <w:color w:val="000000"/>
          <w:sz w:val="20"/>
          <w:szCs w:val="20"/>
          <w14:ligatures w14:val="standardContextual"/>
        </w:rPr>
        <w:t xml:space="preserve">e-mail. </w:t>
      </w:r>
    </w:p>
    <w:p w14:paraId="217EAE0F" w14:textId="77777777" w:rsidR="002915FD" w:rsidRDefault="00447A21" w:rsidP="00392889">
      <w:pPr>
        <w:pStyle w:val="Akapitzlist"/>
        <w:numPr>
          <w:ilvl w:val="0"/>
          <w:numId w:val="24"/>
        </w:numPr>
        <w:autoSpaceDE w:val="0"/>
        <w:autoSpaceDN w:val="0"/>
        <w:adjustRightInd w:val="0"/>
        <w:spacing w:after="0" w:line="240" w:lineRule="auto"/>
        <w:jc w:val="both"/>
        <w:rPr>
          <w:rFonts w:ascii="Calibri" w:hAnsi="Calibri" w:cs="Calibri"/>
          <w:color w:val="000000"/>
          <w:sz w:val="20"/>
          <w:szCs w:val="20"/>
          <w14:ligatures w14:val="standardContextual"/>
        </w:rPr>
      </w:pPr>
      <w:r w:rsidRPr="002915FD">
        <w:rPr>
          <w:rFonts w:ascii="Calibri" w:hAnsi="Calibri" w:cs="Calibri"/>
          <w:color w:val="000000"/>
          <w:sz w:val="20"/>
          <w:szCs w:val="20"/>
          <w14:ligatures w14:val="standardContextual"/>
        </w:rPr>
        <w:t xml:space="preserve">Zamawiający zastrzega sobie prawo do unieważnienia postępowania ofertowego w całości w każdym czasie, bez podania przyczyny. Z tytułu unieważnienia postępowania, wykonawcom nie przysługuje żadne roszczenie w stosunku do Zamawiającego, </w:t>
      </w:r>
    </w:p>
    <w:p w14:paraId="405A376B" w14:textId="12C81949" w:rsidR="00447A21" w:rsidRPr="002915FD" w:rsidRDefault="00447A21" w:rsidP="008066B4">
      <w:pPr>
        <w:pStyle w:val="Akapitzlist"/>
        <w:numPr>
          <w:ilvl w:val="0"/>
          <w:numId w:val="24"/>
        </w:numPr>
        <w:autoSpaceDE w:val="0"/>
        <w:autoSpaceDN w:val="0"/>
        <w:adjustRightInd w:val="0"/>
        <w:spacing w:after="0" w:line="240" w:lineRule="auto"/>
        <w:rPr>
          <w:rFonts w:ascii="Calibri" w:hAnsi="Calibri" w:cs="Calibri"/>
          <w:color w:val="000000"/>
          <w:sz w:val="20"/>
          <w:szCs w:val="20"/>
          <w14:ligatures w14:val="standardContextual"/>
        </w:rPr>
      </w:pPr>
      <w:r w:rsidRPr="002915FD">
        <w:rPr>
          <w:rFonts w:ascii="Calibri" w:hAnsi="Calibri" w:cs="Calibri"/>
          <w:color w:val="000000"/>
          <w:sz w:val="20"/>
          <w:szCs w:val="20"/>
          <w14:ligatures w14:val="standardContextual"/>
        </w:rPr>
        <w:t xml:space="preserve">Zamawiający może skorzystać z prawa do przeprowadzenia negocjacji w celu ulepszenia treści oferty, która podlega ocenie w ramach kryteriów oceny ofert, jeśli uzna to za stosowne. </w:t>
      </w:r>
    </w:p>
    <w:p w14:paraId="6A574D21" w14:textId="00AF1C14" w:rsidR="00447A21" w:rsidRPr="00447A21" w:rsidRDefault="00BC196A" w:rsidP="008066B4">
      <w:pPr>
        <w:autoSpaceDE w:val="0"/>
        <w:autoSpaceDN w:val="0"/>
        <w:adjustRightInd w:val="0"/>
        <w:spacing w:before="240" w:after="120" w:line="240" w:lineRule="auto"/>
        <w:rPr>
          <w:rFonts w:ascii="Calibri" w:hAnsi="Calibri" w:cs="Calibri"/>
          <w:color w:val="000000"/>
          <w:sz w:val="20"/>
          <w:szCs w:val="20"/>
          <w14:ligatures w14:val="standardContextual"/>
        </w:rPr>
      </w:pPr>
      <w:r>
        <w:rPr>
          <w:rFonts w:ascii="Calibri" w:hAnsi="Calibri" w:cs="Calibri"/>
          <w:b/>
          <w:bCs/>
          <w:color w:val="000000"/>
          <w:sz w:val="20"/>
          <w:szCs w:val="20"/>
          <w14:ligatures w14:val="standardContextual"/>
        </w:rPr>
        <w:t>X</w:t>
      </w:r>
      <w:r w:rsidR="00870485">
        <w:rPr>
          <w:rFonts w:ascii="Calibri" w:hAnsi="Calibri" w:cs="Calibri"/>
          <w:b/>
          <w:bCs/>
          <w:color w:val="000000"/>
          <w:sz w:val="20"/>
          <w:szCs w:val="20"/>
          <w14:ligatures w14:val="standardContextual"/>
        </w:rPr>
        <w:t>I</w:t>
      </w:r>
      <w:r>
        <w:rPr>
          <w:rFonts w:ascii="Calibri" w:hAnsi="Calibri" w:cs="Calibri"/>
          <w:b/>
          <w:bCs/>
          <w:color w:val="000000"/>
          <w:sz w:val="20"/>
          <w:szCs w:val="20"/>
          <w14:ligatures w14:val="standardContextual"/>
        </w:rPr>
        <w:t>I</w:t>
      </w:r>
      <w:r w:rsidR="00447A21" w:rsidRPr="00447A21">
        <w:rPr>
          <w:rFonts w:ascii="Calibri" w:hAnsi="Calibri" w:cs="Calibri"/>
          <w:b/>
          <w:bCs/>
          <w:color w:val="000000"/>
          <w:sz w:val="20"/>
          <w:szCs w:val="20"/>
          <w14:ligatures w14:val="standardContextual"/>
        </w:rPr>
        <w:t xml:space="preserve">. </w:t>
      </w:r>
      <w:r w:rsidR="008251F4" w:rsidRPr="00447A21">
        <w:rPr>
          <w:rFonts w:ascii="Calibri" w:hAnsi="Calibri" w:cs="Calibri"/>
          <w:b/>
          <w:bCs/>
          <w:color w:val="000000"/>
          <w:sz w:val="20"/>
          <w:szCs w:val="20"/>
          <w14:ligatures w14:val="standardContextual"/>
        </w:rPr>
        <w:t xml:space="preserve">OBOWIĄZEK INFORMACYJNY </w:t>
      </w:r>
    </w:p>
    <w:p w14:paraId="3236DE27" w14:textId="77777777" w:rsidR="00447A21" w:rsidRPr="00447A21" w:rsidRDefault="00447A21" w:rsidP="002915FD">
      <w:pPr>
        <w:autoSpaceDE w:val="0"/>
        <w:autoSpaceDN w:val="0"/>
        <w:adjustRightInd w:val="0"/>
        <w:spacing w:after="0" w:line="240" w:lineRule="auto"/>
        <w:jc w:val="both"/>
        <w:rPr>
          <w:rFonts w:ascii="Calibri" w:hAnsi="Calibri" w:cs="Calibri"/>
          <w:color w:val="000000"/>
          <w:sz w:val="20"/>
          <w:szCs w:val="20"/>
          <w14:ligatures w14:val="standardContextual"/>
        </w:rPr>
      </w:pPr>
      <w:r w:rsidRPr="00447A21">
        <w:rPr>
          <w:rFonts w:ascii="Calibri" w:hAnsi="Calibri" w:cs="Calibri"/>
          <w:color w:val="000000"/>
          <w:sz w:val="20"/>
          <w:szCs w:val="20"/>
          <w14:ligatures w14:val="standardContextual"/>
        </w:rPr>
        <w:t xml:space="preserve">Zgodnie z art. 13 ust. 1 i 2 rozporządzenia Parlamentu Europejskiego i Rady (UE) 2016/679 z dnia 27 kwietnia 2016 r. w sprawie ochrony osób fizycznych w związku z przetwarzaniem danych osobowych i w sprawie </w:t>
      </w:r>
      <w:r w:rsidRPr="00447A21">
        <w:rPr>
          <w:rFonts w:ascii="Calibri" w:hAnsi="Calibri" w:cs="Calibri"/>
          <w:color w:val="000000"/>
          <w:sz w:val="20"/>
          <w:szCs w:val="20"/>
          <w14:ligatures w14:val="standardContextual"/>
        </w:rPr>
        <w:lastRenderedPageBreak/>
        <w:t xml:space="preserve">swobodnego przepływu takich danych oraz uchylenia dyrektywy 95/46/WE (ogólne rozporządzenie o ochronie danych) (Dz. Urz. UE L 119 z 04.05.2016, str. 1), dalej „RODO”, informuję, że: </w:t>
      </w:r>
    </w:p>
    <w:p w14:paraId="0C1B1A6E" w14:textId="29D5F99D" w:rsidR="002915FD" w:rsidRDefault="00447A21" w:rsidP="002915FD">
      <w:pPr>
        <w:pStyle w:val="Akapitzlist"/>
        <w:numPr>
          <w:ilvl w:val="0"/>
          <w:numId w:val="25"/>
        </w:numPr>
        <w:autoSpaceDE w:val="0"/>
        <w:autoSpaceDN w:val="0"/>
        <w:adjustRightInd w:val="0"/>
        <w:spacing w:after="15" w:line="240" w:lineRule="auto"/>
        <w:jc w:val="both"/>
        <w:rPr>
          <w:rFonts w:ascii="Calibri" w:hAnsi="Calibri" w:cs="Calibri"/>
          <w:color w:val="000000"/>
          <w:sz w:val="20"/>
          <w:szCs w:val="20"/>
          <w14:ligatures w14:val="standardContextual"/>
        </w:rPr>
      </w:pPr>
      <w:r w:rsidRPr="002915FD">
        <w:rPr>
          <w:rFonts w:ascii="Calibri" w:hAnsi="Calibri" w:cs="Calibri"/>
          <w:color w:val="000000"/>
          <w:sz w:val="20"/>
          <w:szCs w:val="20"/>
          <w14:ligatures w14:val="standardContextual"/>
        </w:rPr>
        <w:t xml:space="preserve">Administratorem Pani/Pana danych osobowych jest Turecka Izba Gospodarcza, ul. Żeromskiego 37, </w:t>
      </w:r>
      <w:r w:rsidR="002915FD">
        <w:rPr>
          <w:rFonts w:ascii="Calibri" w:hAnsi="Calibri" w:cs="Calibri"/>
          <w:color w:val="000000"/>
          <w:sz w:val="20"/>
          <w:szCs w:val="20"/>
          <w14:ligatures w14:val="standardContextual"/>
        </w:rPr>
        <w:br/>
      </w:r>
      <w:r w:rsidRPr="002915FD">
        <w:rPr>
          <w:rFonts w:ascii="Calibri" w:hAnsi="Calibri" w:cs="Calibri"/>
          <w:color w:val="000000"/>
          <w:sz w:val="20"/>
          <w:szCs w:val="20"/>
          <w14:ligatures w14:val="standardContextual"/>
        </w:rPr>
        <w:t xml:space="preserve">62-700 Turek tel. 632891889, e-mail </w:t>
      </w:r>
      <w:r w:rsidRPr="002915FD">
        <w:rPr>
          <w:rFonts w:ascii="Calibri" w:hAnsi="Calibri" w:cs="Calibri"/>
          <w:color w:val="0000FF"/>
          <w:sz w:val="20"/>
          <w:szCs w:val="20"/>
          <w14:ligatures w14:val="standardContextual"/>
        </w:rPr>
        <w:t>biuro@tig.turek.pl</w:t>
      </w:r>
      <w:r w:rsidRPr="002915FD">
        <w:rPr>
          <w:rFonts w:ascii="Calibri" w:hAnsi="Calibri" w:cs="Calibri"/>
          <w:color w:val="000000"/>
          <w:sz w:val="20"/>
          <w:szCs w:val="20"/>
          <w14:ligatures w14:val="standardContextual"/>
        </w:rPr>
        <w:t xml:space="preserve">; </w:t>
      </w:r>
    </w:p>
    <w:p w14:paraId="402593DF" w14:textId="77777777" w:rsidR="002915FD" w:rsidRDefault="00447A21" w:rsidP="002915FD">
      <w:pPr>
        <w:pStyle w:val="Akapitzlist"/>
        <w:numPr>
          <w:ilvl w:val="0"/>
          <w:numId w:val="25"/>
        </w:numPr>
        <w:autoSpaceDE w:val="0"/>
        <w:autoSpaceDN w:val="0"/>
        <w:adjustRightInd w:val="0"/>
        <w:spacing w:after="15" w:line="240" w:lineRule="auto"/>
        <w:jc w:val="both"/>
        <w:rPr>
          <w:rFonts w:ascii="Calibri" w:hAnsi="Calibri" w:cs="Calibri"/>
          <w:color w:val="000000"/>
          <w:sz w:val="20"/>
          <w:szCs w:val="20"/>
          <w14:ligatures w14:val="standardContextual"/>
        </w:rPr>
      </w:pPr>
      <w:r w:rsidRPr="002915FD">
        <w:rPr>
          <w:rFonts w:ascii="Calibri" w:hAnsi="Calibri" w:cs="Calibri"/>
          <w:color w:val="000000"/>
          <w:sz w:val="20"/>
          <w:szCs w:val="20"/>
          <w14:ligatures w14:val="standardContextual"/>
        </w:rPr>
        <w:t xml:space="preserve">Inspektorem ochrony danych osobowych w Tureckiej Izbie Gospodarczej jest Pani Ewa Kowalska kontakt: adres e-mail e.kowalska@tig.turek.pl, telefon 665 998 899; </w:t>
      </w:r>
    </w:p>
    <w:p w14:paraId="1D8DAF99" w14:textId="22717CF0" w:rsidR="002915FD" w:rsidRPr="002915FD" w:rsidRDefault="00447A21" w:rsidP="002915FD">
      <w:pPr>
        <w:pStyle w:val="Akapitzlist"/>
        <w:numPr>
          <w:ilvl w:val="0"/>
          <w:numId w:val="25"/>
        </w:numPr>
        <w:autoSpaceDE w:val="0"/>
        <w:autoSpaceDN w:val="0"/>
        <w:adjustRightInd w:val="0"/>
        <w:spacing w:after="15" w:line="240" w:lineRule="auto"/>
        <w:jc w:val="both"/>
        <w:rPr>
          <w:rFonts w:ascii="Calibri" w:hAnsi="Calibri" w:cs="Calibri"/>
          <w:color w:val="000000"/>
          <w:sz w:val="20"/>
          <w:szCs w:val="20"/>
          <w14:ligatures w14:val="standardContextual"/>
        </w:rPr>
      </w:pPr>
      <w:r w:rsidRPr="002915FD">
        <w:rPr>
          <w:rFonts w:ascii="Calibri" w:hAnsi="Calibri" w:cs="Calibri"/>
          <w:color w:val="000000"/>
          <w:sz w:val="20"/>
          <w:szCs w:val="20"/>
          <w14:ligatures w14:val="standardContextual"/>
        </w:rPr>
        <w:t xml:space="preserve">Pani/Pana dane osobowe przetwarzane będą na podstawie art. 6 ust. 1 lit. c RODO w celu związanym </w:t>
      </w:r>
      <w:r w:rsidR="002915FD">
        <w:rPr>
          <w:rFonts w:ascii="Calibri" w:hAnsi="Calibri" w:cs="Calibri"/>
          <w:color w:val="000000"/>
          <w:sz w:val="20"/>
          <w:szCs w:val="20"/>
          <w14:ligatures w14:val="standardContextual"/>
        </w:rPr>
        <w:br/>
      </w:r>
      <w:r w:rsidRPr="002915FD">
        <w:rPr>
          <w:rFonts w:ascii="Calibri" w:hAnsi="Calibri" w:cs="Calibri"/>
          <w:color w:val="000000"/>
          <w:sz w:val="20"/>
          <w:szCs w:val="20"/>
          <w14:ligatures w14:val="standardContextual"/>
        </w:rPr>
        <w:t xml:space="preserve">z postępowaniem o udzielenie zamówienia realizowanego na zasadach </w:t>
      </w:r>
      <w:r w:rsidR="002915FD">
        <w:rPr>
          <w:rFonts w:ascii="Calibri" w:hAnsi="Calibri" w:cs="Calibri"/>
          <w:color w:val="000000"/>
          <w:sz w:val="20"/>
          <w:szCs w:val="20"/>
          <w14:ligatures w14:val="standardContextual"/>
        </w:rPr>
        <w:t>zapytania ofertowego.</w:t>
      </w:r>
      <w:r w:rsidRPr="002915FD">
        <w:rPr>
          <w:rFonts w:ascii="Calibri" w:hAnsi="Calibri" w:cs="Calibri"/>
          <w:b/>
          <w:bCs/>
          <w:color w:val="000000"/>
          <w:sz w:val="13"/>
          <w:szCs w:val="13"/>
          <w14:ligatures w14:val="standardContextual"/>
        </w:rPr>
        <w:t xml:space="preserve"> </w:t>
      </w:r>
    </w:p>
    <w:p w14:paraId="6427A64A" w14:textId="00C0BD48" w:rsidR="002915FD" w:rsidRPr="002915FD" w:rsidRDefault="00447A21" w:rsidP="002915FD">
      <w:pPr>
        <w:pStyle w:val="Akapitzlist"/>
        <w:numPr>
          <w:ilvl w:val="0"/>
          <w:numId w:val="25"/>
        </w:numPr>
        <w:autoSpaceDE w:val="0"/>
        <w:autoSpaceDN w:val="0"/>
        <w:adjustRightInd w:val="0"/>
        <w:spacing w:after="15" w:line="240" w:lineRule="auto"/>
        <w:jc w:val="both"/>
        <w:rPr>
          <w:rFonts w:ascii="Calibri" w:hAnsi="Calibri" w:cs="Calibri"/>
          <w:color w:val="000000"/>
          <w:sz w:val="20"/>
          <w:szCs w:val="20"/>
          <w14:ligatures w14:val="standardContextual"/>
        </w:rPr>
      </w:pPr>
      <w:r w:rsidRPr="002915FD">
        <w:rPr>
          <w:rFonts w:ascii="Calibri" w:hAnsi="Calibri" w:cs="Calibri"/>
          <w:color w:val="000000"/>
          <w:sz w:val="20"/>
          <w:szCs w:val="20"/>
          <w14:ligatures w14:val="standardContextual"/>
        </w:rPr>
        <w:t xml:space="preserve">Odbiorcami Pani/Pana danych osobowych będą osoby lub podmioty, którym udostępniona zostanie dokumentacja postępowania w oparciu o zawartą z </w:t>
      </w:r>
      <w:r w:rsidR="002915FD" w:rsidRPr="002915FD">
        <w:rPr>
          <w:rFonts w:ascii="Calibri" w:hAnsi="Calibri" w:cs="Calibri"/>
          <w:color w:val="000000"/>
          <w:sz w:val="20"/>
          <w:szCs w:val="20"/>
          <w14:ligatures w14:val="standardContextual"/>
        </w:rPr>
        <w:t>Ministrem Rodziny, Pracy i Polityki Społecznej na realizację przedsięwzięcia pod tytułem: Zielona transformacja Tureckiej Izby Gospodarczej</w:t>
      </w:r>
      <w:r w:rsidR="002915FD">
        <w:rPr>
          <w:rFonts w:ascii="Calibri" w:hAnsi="Calibri" w:cs="Calibri"/>
          <w:color w:val="000000"/>
          <w:sz w:val="20"/>
          <w:szCs w:val="20"/>
          <w14:ligatures w14:val="standardContextual"/>
        </w:rPr>
        <w:t>.</w:t>
      </w:r>
    </w:p>
    <w:p w14:paraId="75EF0980" w14:textId="77777777" w:rsidR="002915FD" w:rsidRDefault="00447A21" w:rsidP="002915FD">
      <w:pPr>
        <w:pStyle w:val="Akapitzlist"/>
        <w:numPr>
          <w:ilvl w:val="0"/>
          <w:numId w:val="25"/>
        </w:numPr>
        <w:autoSpaceDE w:val="0"/>
        <w:autoSpaceDN w:val="0"/>
        <w:adjustRightInd w:val="0"/>
        <w:spacing w:after="15" w:line="240" w:lineRule="auto"/>
        <w:jc w:val="both"/>
        <w:rPr>
          <w:rFonts w:ascii="Calibri" w:hAnsi="Calibri" w:cs="Calibri"/>
          <w:color w:val="000000"/>
          <w:sz w:val="20"/>
          <w:szCs w:val="20"/>
          <w14:ligatures w14:val="standardContextual"/>
        </w:rPr>
      </w:pPr>
      <w:r w:rsidRPr="002915FD">
        <w:rPr>
          <w:rFonts w:ascii="Calibri" w:hAnsi="Calibri" w:cs="Calibri"/>
          <w:color w:val="000000"/>
          <w:sz w:val="20"/>
          <w:szCs w:val="20"/>
          <w14:ligatures w14:val="standardContextual"/>
        </w:rPr>
        <w:t xml:space="preserve">Pani/Pana dane osobowe będą przechowywane, zgodnie z zawartą umową o dofinansowanie przez okres </w:t>
      </w:r>
      <w:r w:rsidR="002915FD">
        <w:rPr>
          <w:rFonts w:ascii="Calibri" w:hAnsi="Calibri" w:cs="Calibri"/>
          <w:color w:val="000000"/>
          <w:sz w:val="20"/>
          <w:szCs w:val="20"/>
          <w14:ligatures w14:val="standardContextual"/>
        </w:rPr>
        <w:br/>
      </w:r>
      <w:r w:rsidRPr="002915FD">
        <w:rPr>
          <w:rFonts w:ascii="Calibri" w:hAnsi="Calibri" w:cs="Calibri"/>
          <w:color w:val="000000"/>
          <w:sz w:val="20"/>
          <w:szCs w:val="20"/>
          <w14:ligatures w14:val="standardContextual"/>
        </w:rPr>
        <w:t>10 lat, zgodnie z zasadami archiwizacji dokumentów</w:t>
      </w:r>
      <w:r w:rsidR="002915FD">
        <w:rPr>
          <w:rFonts w:ascii="Calibri" w:hAnsi="Calibri" w:cs="Calibri"/>
          <w:color w:val="000000"/>
          <w:sz w:val="20"/>
          <w:szCs w:val="20"/>
          <w14:ligatures w14:val="standardContextual"/>
        </w:rPr>
        <w:t>.</w:t>
      </w:r>
    </w:p>
    <w:p w14:paraId="2A7F5F9B" w14:textId="77777777" w:rsidR="002915FD" w:rsidRPr="00BC196A" w:rsidRDefault="002915FD" w:rsidP="00A12155">
      <w:pPr>
        <w:pStyle w:val="Akapitzlist"/>
        <w:numPr>
          <w:ilvl w:val="0"/>
          <w:numId w:val="25"/>
        </w:numPr>
        <w:autoSpaceDE w:val="0"/>
        <w:autoSpaceDN w:val="0"/>
        <w:adjustRightInd w:val="0"/>
        <w:spacing w:after="15" w:line="240" w:lineRule="atLeast"/>
        <w:jc w:val="both"/>
        <w:textAlignment w:val="baseline"/>
        <w:rPr>
          <w:rFonts w:cstheme="minorHAnsi"/>
          <w:color w:val="000000" w:themeColor="text1"/>
          <w:sz w:val="20"/>
          <w:szCs w:val="20"/>
        </w:rPr>
      </w:pPr>
      <w:r w:rsidRPr="00BC196A">
        <w:rPr>
          <w:rFonts w:cstheme="minorHAnsi"/>
          <w:color w:val="000000" w:themeColor="text1"/>
          <w:sz w:val="20"/>
          <w:szCs w:val="20"/>
          <w:bdr w:val="none" w:sz="0" w:space="0" w:color="auto" w:frame="1"/>
        </w:rPr>
        <w:t xml:space="preserve">Posiadają Państwo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w:t>
      </w:r>
    </w:p>
    <w:p w14:paraId="24434167" w14:textId="77777777" w:rsidR="002915FD" w:rsidRPr="00BC196A" w:rsidRDefault="002915FD" w:rsidP="002915FD">
      <w:pPr>
        <w:pStyle w:val="Akapitzlist"/>
        <w:numPr>
          <w:ilvl w:val="0"/>
          <w:numId w:val="25"/>
        </w:numPr>
        <w:autoSpaceDE w:val="0"/>
        <w:autoSpaceDN w:val="0"/>
        <w:adjustRightInd w:val="0"/>
        <w:spacing w:after="15" w:line="240" w:lineRule="atLeast"/>
        <w:jc w:val="both"/>
        <w:textAlignment w:val="baseline"/>
        <w:rPr>
          <w:rFonts w:cstheme="minorHAnsi"/>
          <w:color w:val="000000" w:themeColor="text1"/>
          <w:sz w:val="20"/>
          <w:szCs w:val="20"/>
        </w:rPr>
      </w:pPr>
      <w:r w:rsidRPr="00BC196A">
        <w:rPr>
          <w:rFonts w:cstheme="minorHAnsi"/>
          <w:color w:val="000000" w:themeColor="text1"/>
          <w:sz w:val="20"/>
          <w:szCs w:val="20"/>
          <w:bdr w:val="none" w:sz="0" w:space="0" w:color="auto" w:frame="1"/>
        </w:rPr>
        <w:t>Mają Państwo prawo wniesienia skargi do organu nadzorczego zajmującego się ochroną danych osobowych, którym jest Prezes Urzędu Ochrony Danych Osobowych, gdy uznają Państwo, iż przetwarzanie Państwa danych osobowych narusza przepisy ustawy z dnia 10 maja 2018 r. o ochronie danych osobowych (tekst jednolity Dz. U. z 2018 r., poz. 1000) lub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BC196A">
        <w:rPr>
          <w:rFonts w:cstheme="minorHAnsi"/>
          <w:color w:val="000000" w:themeColor="text1"/>
          <w:sz w:val="20"/>
          <w:szCs w:val="20"/>
          <w:bdr w:val="none" w:sz="0" w:space="0" w:color="auto" w:frame="1"/>
        </w:rPr>
        <w:t>Dz.Urz.UE.L</w:t>
      </w:r>
      <w:proofErr w:type="spellEnd"/>
      <w:r w:rsidRPr="00BC196A">
        <w:rPr>
          <w:rFonts w:cstheme="minorHAnsi"/>
          <w:color w:val="000000" w:themeColor="text1"/>
          <w:sz w:val="20"/>
          <w:szCs w:val="20"/>
          <w:bdr w:val="none" w:sz="0" w:space="0" w:color="auto" w:frame="1"/>
        </w:rPr>
        <w:t xml:space="preserve"> Nr 119, str. 1);</w:t>
      </w:r>
    </w:p>
    <w:p w14:paraId="08EC1CC1" w14:textId="14C9074D" w:rsidR="002915FD" w:rsidRPr="00BC196A" w:rsidRDefault="002915FD" w:rsidP="00BC196A">
      <w:pPr>
        <w:pStyle w:val="Akapitzlist"/>
        <w:numPr>
          <w:ilvl w:val="0"/>
          <w:numId w:val="25"/>
        </w:numPr>
        <w:autoSpaceDE w:val="0"/>
        <w:autoSpaceDN w:val="0"/>
        <w:adjustRightInd w:val="0"/>
        <w:spacing w:after="15" w:line="240" w:lineRule="atLeast"/>
        <w:jc w:val="both"/>
        <w:textAlignment w:val="baseline"/>
        <w:rPr>
          <w:rFonts w:cstheme="minorHAnsi"/>
          <w:color w:val="000000" w:themeColor="text1"/>
          <w:sz w:val="20"/>
          <w:szCs w:val="20"/>
        </w:rPr>
      </w:pPr>
      <w:r w:rsidRPr="00BC196A">
        <w:rPr>
          <w:rFonts w:cstheme="minorHAnsi"/>
          <w:color w:val="000000" w:themeColor="text1"/>
          <w:sz w:val="20"/>
          <w:szCs w:val="20"/>
          <w:bdr w:val="none" w:sz="0" w:space="0" w:color="auto" w:frame="1"/>
        </w:rPr>
        <w:t>Dane udostępnione przez Panią/Pana nie będą podlegały zautomatyzowanemu podejmowaniu decyzji oraz profilowaniu;</w:t>
      </w:r>
    </w:p>
    <w:p w14:paraId="0AE6AC11" w14:textId="0A682CBE" w:rsidR="00BC196A" w:rsidRDefault="00BC196A" w:rsidP="00C3577A">
      <w:pPr>
        <w:tabs>
          <w:tab w:val="left" w:pos="426"/>
        </w:tabs>
        <w:spacing w:before="240" w:after="120"/>
        <w:jc w:val="both"/>
        <w:rPr>
          <w:rFonts w:cstheme="minorHAnsi"/>
          <w:b/>
          <w:sz w:val="20"/>
          <w:szCs w:val="20"/>
        </w:rPr>
      </w:pPr>
      <w:r w:rsidRPr="00F134F0">
        <w:rPr>
          <w:rFonts w:cstheme="minorHAnsi"/>
          <w:b/>
          <w:sz w:val="20"/>
          <w:szCs w:val="20"/>
        </w:rPr>
        <w:t>X</w:t>
      </w:r>
      <w:r>
        <w:rPr>
          <w:rFonts w:cstheme="minorHAnsi"/>
          <w:b/>
          <w:sz w:val="20"/>
          <w:szCs w:val="20"/>
        </w:rPr>
        <w:t>II</w:t>
      </w:r>
      <w:r w:rsidR="00870485">
        <w:rPr>
          <w:rFonts w:cstheme="minorHAnsi"/>
          <w:b/>
          <w:sz w:val="20"/>
          <w:szCs w:val="20"/>
        </w:rPr>
        <w:t>I</w:t>
      </w:r>
      <w:r w:rsidRPr="00F134F0">
        <w:rPr>
          <w:rFonts w:cstheme="minorHAnsi"/>
          <w:b/>
          <w:sz w:val="20"/>
          <w:szCs w:val="20"/>
        </w:rPr>
        <w:t>. WYKAZ ZAŁĄCZNIKÓW</w:t>
      </w:r>
    </w:p>
    <w:tbl>
      <w:tblPr>
        <w:tblW w:w="93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643"/>
        <w:gridCol w:w="6082"/>
      </w:tblGrid>
      <w:tr w:rsidR="00BC196A" w:rsidRPr="00F134F0" w14:paraId="27A4ABA7" w14:textId="77777777" w:rsidTr="00CB4C6F">
        <w:tc>
          <w:tcPr>
            <w:tcW w:w="610" w:type="dxa"/>
          </w:tcPr>
          <w:p w14:paraId="4E63C0BF" w14:textId="77777777" w:rsidR="00BC196A" w:rsidRPr="00F134F0" w:rsidRDefault="00BC196A" w:rsidP="00BC196A">
            <w:pPr>
              <w:spacing w:after="0"/>
              <w:jc w:val="both"/>
              <w:rPr>
                <w:rFonts w:cstheme="minorHAnsi"/>
                <w:b/>
                <w:bCs/>
                <w:sz w:val="20"/>
                <w:szCs w:val="20"/>
              </w:rPr>
            </w:pPr>
            <w:r w:rsidRPr="00F134F0">
              <w:rPr>
                <w:rFonts w:cstheme="minorHAnsi"/>
                <w:b/>
                <w:bCs/>
                <w:sz w:val="20"/>
                <w:szCs w:val="20"/>
              </w:rPr>
              <w:t>Lp.</w:t>
            </w:r>
          </w:p>
        </w:tc>
        <w:tc>
          <w:tcPr>
            <w:tcW w:w="2643" w:type="dxa"/>
          </w:tcPr>
          <w:p w14:paraId="63E63E8B" w14:textId="77777777" w:rsidR="00BC196A" w:rsidRPr="00F134F0" w:rsidRDefault="00BC196A" w:rsidP="00BC196A">
            <w:pPr>
              <w:spacing w:after="0"/>
              <w:jc w:val="both"/>
              <w:rPr>
                <w:rFonts w:cstheme="minorHAnsi"/>
                <w:b/>
                <w:bCs/>
                <w:sz w:val="20"/>
                <w:szCs w:val="20"/>
              </w:rPr>
            </w:pPr>
            <w:r w:rsidRPr="00F134F0">
              <w:rPr>
                <w:rFonts w:cstheme="minorHAnsi"/>
                <w:b/>
                <w:bCs/>
                <w:sz w:val="20"/>
                <w:szCs w:val="20"/>
              </w:rPr>
              <w:t>Oznaczenie Załącznika</w:t>
            </w:r>
          </w:p>
        </w:tc>
        <w:tc>
          <w:tcPr>
            <w:tcW w:w="6082" w:type="dxa"/>
          </w:tcPr>
          <w:p w14:paraId="12FA4E90" w14:textId="77777777" w:rsidR="00BC196A" w:rsidRPr="00F134F0" w:rsidRDefault="00BC196A" w:rsidP="00BC196A">
            <w:pPr>
              <w:spacing w:after="0"/>
              <w:jc w:val="both"/>
              <w:rPr>
                <w:rFonts w:cstheme="minorHAnsi"/>
                <w:b/>
                <w:sz w:val="20"/>
                <w:szCs w:val="20"/>
              </w:rPr>
            </w:pPr>
            <w:r w:rsidRPr="00F134F0">
              <w:rPr>
                <w:rFonts w:cstheme="minorHAnsi"/>
                <w:b/>
                <w:sz w:val="20"/>
                <w:szCs w:val="20"/>
              </w:rPr>
              <w:t>Nazwa Załącznika</w:t>
            </w:r>
          </w:p>
        </w:tc>
      </w:tr>
      <w:tr w:rsidR="00BC196A" w:rsidRPr="00F134F0" w14:paraId="11B6C99F" w14:textId="77777777" w:rsidTr="00CB4C6F">
        <w:tc>
          <w:tcPr>
            <w:tcW w:w="610" w:type="dxa"/>
          </w:tcPr>
          <w:p w14:paraId="7359E820" w14:textId="77777777" w:rsidR="00BC196A" w:rsidRPr="00F134F0" w:rsidRDefault="00BC196A" w:rsidP="00BC196A">
            <w:pPr>
              <w:pStyle w:val="Stopka"/>
              <w:numPr>
                <w:ilvl w:val="0"/>
                <w:numId w:val="26"/>
              </w:numPr>
              <w:tabs>
                <w:tab w:val="clear" w:pos="4536"/>
                <w:tab w:val="clear" w:pos="9072"/>
              </w:tabs>
              <w:jc w:val="both"/>
              <w:rPr>
                <w:rFonts w:cstheme="minorHAnsi"/>
                <w:sz w:val="20"/>
                <w:szCs w:val="20"/>
              </w:rPr>
            </w:pPr>
          </w:p>
        </w:tc>
        <w:tc>
          <w:tcPr>
            <w:tcW w:w="2643" w:type="dxa"/>
          </w:tcPr>
          <w:p w14:paraId="5B2B183F" w14:textId="77777777" w:rsidR="00BC196A" w:rsidRPr="00F134F0" w:rsidRDefault="00BC196A" w:rsidP="00BC196A">
            <w:pPr>
              <w:spacing w:after="0"/>
              <w:jc w:val="both"/>
              <w:rPr>
                <w:rFonts w:cstheme="minorHAnsi"/>
                <w:sz w:val="20"/>
                <w:szCs w:val="20"/>
              </w:rPr>
            </w:pPr>
            <w:r w:rsidRPr="00F134F0">
              <w:rPr>
                <w:rFonts w:cstheme="minorHAnsi"/>
                <w:sz w:val="20"/>
                <w:szCs w:val="20"/>
              </w:rPr>
              <w:t xml:space="preserve">Załącznik nr </w:t>
            </w:r>
            <w:r>
              <w:rPr>
                <w:rFonts w:cstheme="minorHAnsi"/>
                <w:sz w:val="20"/>
                <w:szCs w:val="20"/>
              </w:rPr>
              <w:t>1</w:t>
            </w:r>
          </w:p>
        </w:tc>
        <w:tc>
          <w:tcPr>
            <w:tcW w:w="6082" w:type="dxa"/>
          </w:tcPr>
          <w:p w14:paraId="1F4E1636" w14:textId="2C10C5B1" w:rsidR="00BC196A" w:rsidRPr="00F134F0" w:rsidRDefault="00BC196A" w:rsidP="00BC196A">
            <w:pPr>
              <w:spacing w:after="0"/>
              <w:jc w:val="both"/>
              <w:rPr>
                <w:rFonts w:cstheme="minorHAnsi"/>
                <w:sz w:val="20"/>
                <w:szCs w:val="20"/>
              </w:rPr>
            </w:pPr>
            <w:r w:rsidRPr="00F134F0">
              <w:rPr>
                <w:rFonts w:cstheme="minorHAnsi"/>
                <w:sz w:val="20"/>
                <w:szCs w:val="20"/>
              </w:rPr>
              <w:t>Formularz oferty</w:t>
            </w:r>
            <w:r>
              <w:rPr>
                <w:rFonts w:cstheme="minorHAnsi"/>
                <w:sz w:val="20"/>
                <w:szCs w:val="20"/>
              </w:rPr>
              <w:t xml:space="preserve"> </w:t>
            </w:r>
          </w:p>
        </w:tc>
      </w:tr>
      <w:tr w:rsidR="003E5383" w:rsidRPr="00F134F0" w14:paraId="0B2D4DAE" w14:textId="77777777" w:rsidTr="00CB4C6F">
        <w:tc>
          <w:tcPr>
            <w:tcW w:w="610" w:type="dxa"/>
          </w:tcPr>
          <w:p w14:paraId="6A989E69" w14:textId="77777777" w:rsidR="003E5383" w:rsidRPr="00F134F0" w:rsidRDefault="003E5383" w:rsidP="00BC196A">
            <w:pPr>
              <w:pStyle w:val="Stopka"/>
              <w:numPr>
                <w:ilvl w:val="0"/>
                <w:numId w:val="26"/>
              </w:numPr>
              <w:tabs>
                <w:tab w:val="clear" w:pos="4536"/>
                <w:tab w:val="clear" w:pos="9072"/>
              </w:tabs>
              <w:jc w:val="both"/>
              <w:rPr>
                <w:rFonts w:cstheme="minorHAnsi"/>
                <w:sz w:val="20"/>
                <w:szCs w:val="20"/>
              </w:rPr>
            </w:pPr>
          </w:p>
        </w:tc>
        <w:tc>
          <w:tcPr>
            <w:tcW w:w="2643" w:type="dxa"/>
          </w:tcPr>
          <w:p w14:paraId="7C020DE3" w14:textId="4DBBBE47" w:rsidR="003E5383" w:rsidRPr="00F134F0" w:rsidRDefault="003E5383" w:rsidP="00BC196A">
            <w:pPr>
              <w:spacing w:after="0"/>
              <w:jc w:val="both"/>
              <w:rPr>
                <w:rFonts w:cstheme="minorHAnsi"/>
                <w:sz w:val="20"/>
                <w:szCs w:val="20"/>
              </w:rPr>
            </w:pPr>
            <w:r>
              <w:rPr>
                <w:rFonts w:cstheme="minorHAnsi"/>
                <w:sz w:val="20"/>
                <w:szCs w:val="20"/>
              </w:rPr>
              <w:t xml:space="preserve">Załącznik nr 2 </w:t>
            </w:r>
          </w:p>
        </w:tc>
        <w:tc>
          <w:tcPr>
            <w:tcW w:w="6082" w:type="dxa"/>
          </w:tcPr>
          <w:p w14:paraId="75DBC54F" w14:textId="525CBA1D" w:rsidR="003E5383" w:rsidRPr="00F134F0" w:rsidRDefault="00664021" w:rsidP="00BC196A">
            <w:pPr>
              <w:spacing w:after="0"/>
              <w:jc w:val="both"/>
              <w:rPr>
                <w:rFonts w:cstheme="minorHAnsi"/>
                <w:sz w:val="20"/>
                <w:szCs w:val="20"/>
              </w:rPr>
            </w:pPr>
            <w:r>
              <w:rPr>
                <w:rFonts w:cstheme="minorHAnsi"/>
                <w:sz w:val="20"/>
                <w:szCs w:val="20"/>
              </w:rPr>
              <w:t>O</w:t>
            </w:r>
            <w:r w:rsidRPr="00664021">
              <w:rPr>
                <w:rFonts w:cstheme="minorHAnsi"/>
                <w:sz w:val="20"/>
                <w:szCs w:val="20"/>
              </w:rPr>
              <w:t>świadczenie o spełnieniu warunków</w:t>
            </w:r>
            <w:r>
              <w:rPr>
                <w:rFonts w:cstheme="minorHAnsi"/>
                <w:sz w:val="20"/>
                <w:szCs w:val="20"/>
              </w:rPr>
              <w:t xml:space="preserve"> </w:t>
            </w:r>
          </w:p>
        </w:tc>
      </w:tr>
      <w:tr w:rsidR="00664021" w:rsidRPr="00F134F0" w14:paraId="702B92DA" w14:textId="77777777" w:rsidTr="00CB4C6F">
        <w:tc>
          <w:tcPr>
            <w:tcW w:w="610" w:type="dxa"/>
          </w:tcPr>
          <w:p w14:paraId="24016360" w14:textId="77777777" w:rsidR="00664021" w:rsidRPr="00F134F0" w:rsidRDefault="00664021" w:rsidP="00BC196A">
            <w:pPr>
              <w:pStyle w:val="Stopka"/>
              <w:numPr>
                <w:ilvl w:val="0"/>
                <w:numId w:val="26"/>
              </w:numPr>
              <w:tabs>
                <w:tab w:val="clear" w:pos="4536"/>
                <w:tab w:val="clear" w:pos="9072"/>
              </w:tabs>
              <w:jc w:val="both"/>
              <w:rPr>
                <w:rFonts w:cstheme="minorHAnsi"/>
                <w:sz w:val="20"/>
                <w:szCs w:val="20"/>
              </w:rPr>
            </w:pPr>
          </w:p>
        </w:tc>
        <w:tc>
          <w:tcPr>
            <w:tcW w:w="2643" w:type="dxa"/>
          </w:tcPr>
          <w:p w14:paraId="644E3223" w14:textId="5A81BE50" w:rsidR="00664021" w:rsidRDefault="00664021" w:rsidP="00BC196A">
            <w:pPr>
              <w:spacing w:after="0"/>
              <w:jc w:val="both"/>
              <w:rPr>
                <w:rFonts w:cstheme="minorHAnsi"/>
                <w:sz w:val="20"/>
                <w:szCs w:val="20"/>
              </w:rPr>
            </w:pPr>
            <w:r>
              <w:rPr>
                <w:rFonts w:cstheme="minorHAnsi"/>
                <w:sz w:val="20"/>
                <w:szCs w:val="20"/>
              </w:rPr>
              <w:t>Załącznik nr 3</w:t>
            </w:r>
          </w:p>
        </w:tc>
        <w:tc>
          <w:tcPr>
            <w:tcW w:w="6082" w:type="dxa"/>
          </w:tcPr>
          <w:p w14:paraId="26E667DF" w14:textId="4A5CBD68" w:rsidR="00664021" w:rsidRPr="00F258AA" w:rsidRDefault="00664021" w:rsidP="00BC196A">
            <w:pPr>
              <w:spacing w:after="0"/>
              <w:jc w:val="both"/>
              <w:rPr>
                <w:rFonts w:cstheme="minorHAnsi"/>
                <w:sz w:val="20"/>
                <w:szCs w:val="20"/>
              </w:rPr>
            </w:pPr>
            <w:r w:rsidRPr="00F258AA">
              <w:rPr>
                <w:rFonts w:cstheme="minorHAnsi"/>
                <w:sz w:val="20"/>
                <w:szCs w:val="20"/>
              </w:rPr>
              <w:t>Wykaz oferowanego sprzętu w ramach zamówienia</w:t>
            </w:r>
          </w:p>
        </w:tc>
      </w:tr>
    </w:tbl>
    <w:p w14:paraId="2509FAC9" w14:textId="77777777" w:rsidR="00BC196A" w:rsidRDefault="00BC196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1CB08812" w14:textId="77777777" w:rsidR="00F9501A" w:rsidRDefault="00F9501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1770B780" w14:textId="77777777" w:rsidR="00F9501A" w:rsidRDefault="00F9501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58ED12CF" w14:textId="77777777" w:rsidR="00F9501A" w:rsidRDefault="00F9501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46EC6F1E" w14:textId="77777777" w:rsidR="00F9501A" w:rsidRDefault="00F9501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14A3063D" w14:textId="77777777" w:rsidR="00F9501A" w:rsidRDefault="00F9501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38639BC9" w14:textId="77777777" w:rsidR="00F9501A" w:rsidRDefault="00F9501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4E7FDD21" w14:textId="77777777" w:rsidR="00F9501A" w:rsidRDefault="00F9501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00C5D585" w14:textId="77777777" w:rsidR="00F9501A" w:rsidRDefault="00F9501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60BACBDA" w14:textId="77777777" w:rsidR="00F9501A" w:rsidRDefault="00F9501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0D5C2DBF" w14:textId="77777777" w:rsidR="00F9501A" w:rsidRDefault="00F9501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3740229E" w14:textId="77777777" w:rsidR="00F9501A" w:rsidRDefault="00F9501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77EBA018" w14:textId="77777777" w:rsidR="00F9501A" w:rsidRDefault="00F9501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6186A2E6" w14:textId="77777777" w:rsidR="00F9501A" w:rsidRDefault="00F9501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574E371D" w14:textId="77777777" w:rsidR="00F9501A" w:rsidRDefault="00F9501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5262E6B1" w14:textId="77777777" w:rsidR="00F9501A" w:rsidRDefault="00F9501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1FC99918" w14:textId="77777777" w:rsidR="00F9501A" w:rsidRDefault="00F9501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5151A11F" w14:textId="77777777" w:rsidR="00F9501A" w:rsidRDefault="00F9501A" w:rsidP="00BC196A">
      <w:pPr>
        <w:autoSpaceDE w:val="0"/>
        <w:autoSpaceDN w:val="0"/>
        <w:adjustRightInd w:val="0"/>
        <w:spacing w:after="15" w:line="240" w:lineRule="atLeast"/>
        <w:jc w:val="both"/>
        <w:textAlignment w:val="baseline"/>
        <w:rPr>
          <w:rFonts w:cstheme="minorHAnsi"/>
          <w:color w:val="000000" w:themeColor="text1"/>
          <w:sz w:val="20"/>
          <w:szCs w:val="20"/>
        </w:rPr>
      </w:pPr>
    </w:p>
    <w:p w14:paraId="656187EA" w14:textId="77777777" w:rsidR="00F9501A" w:rsidRPr="00664021" w:rsidRDefault="00F9501A" w:rsidP="00BC196A">
      <w:pPr>
        <w:autoSpaceDE w:val="0"/>
        <w:autoSpaceDN w:val="0"/>
        <w:adjustRightInd w:val="0"/>
        <w:spacing w:after="15" w:line="240" w:lineRule="atLeast"/>
        <w:jc w:val="both"/>
        <w:textAlignment w:val="baseline"/>
        <w:rPr>
          <w:rFonts w:cstheme="minorHAnsi"/>
          <w:color w:val="000000" w:themeColor="text1"/>
          <w:sz w:val="18"/>
          <w:szCs w:val="18"/>
        </w:rPr>
      </w:pPr>
    </w:p>
    <w:sectPr w:rsidR="00F9501A" w:rsidRPr="00664021" w:rsidSect="00BE7493">
      <w:headerReference w:type="default" r:id="rId8"/>
      <w:footerReference w:type="default" r:id="rId9"/>
      <w:pgSz w:w="11906" w:h="16838"/>
      <w:pgMar w:top="1417" w:right="1417" w:bottom="1417" w:left="1417" w:header="680"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B7A6" w14:textId="77777777" w:rsidR="00BE7493" w:rsidRDefault="00BE7493" w:rsidP="00923C93">
      <w:pPr>
        <w:spacing w:after="0" w:line="240" w:lineRule="auto"/>
      </w:pPr>
      <w:r>
        <w:separator/>
      </w:r>
    </w:p>
  </w:endnote>
  <w:endnote w:type="continuationSeparator" w:id="0">
    <w:p w14:paraId="3EFEDA2D" w14:textId="77777777" w:rsidR="00BE7493" w:rsidRDefault="00BE7493" w:rsidP="0092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8C5C" w14:textId="7991C6CC" w:rsidR="00923C93" w:rsidRDefault="00402D11">
    <w:pPr>
      <w:pStyle w:val="Stopka"/>
    </w:pPr>
    <w:r w:rsidRPr="009204A0">
      <w:rPr>
        <w:rFonts w:ascii="Lato" w:hAnsi="Lato" w:cs="Times New Roman"/>
        <w:b/>
        <w:bCs/>
        <w:noProof/>
        <w:sz w:val="24"/>
        <w:szCs w:val="24"/>
        <w:lang w:eastAsia="pl-PL"/>
      </w:rPr>
      <w:drawing>
        <wp:anchor distT="0" distB="0" distL="114300" distR="114300" simplePos="0" relativeHeight="251659264" behindDoc="0" locked="0" layoutInCell="1" allowOverlap="1" wp14:anchorId="27D4E191" wp14:editId="033F8E99">
          <wp:simplePos x="0" y="0"/>
          <wp:positionH relativeFrom="margin">
            <wp:posOffset>-635</wp:posOffset>
          </wp:positionH>
          <wp:positionV relativeFrom="paragraph">
            <wp:posOffset>59690</wp:posOffset>
          </wp:positionV>
          <wp:extent cx="2232660" cy="732993"/>
          <wp:effectExtent l="0" t="0" r="0" b="0"/>
          <wp:wrapNone/>
          <wp:docPr id="1071048958" name="Obraz 1071048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732993"/>
                  </a:xfrm>
                  <a:prstGeom prst="rect">
                    <a:avLst/>
                  </a:prstGeom>
                  <a:noFill/>
                </pic:spPr>
              </pic:pic>
            </a:graphicData>
          </a:graphic>
          <wp14:sizeRelH relativeFrom="page">
            <wp14:pctWidth>0</wp14:pctWidth>
          </wp14:sizeRelH>
          <wp14:sizeRelV relativeFrom="page">
            <wp14:pctHeight>0</wp14:pctHeight>
          </wp14:sizeRelV>
        </wp:anchor>
      </w:drawing>
    </w:r>
    <w:r w:rsidR="00923C93">
      <w:rPr>
        <w:rFonts w:ascii="Lato" w:hAnsi="Lato" w:cs="Times New Roman"/>
        <w:b/>
        <w:bCs/>
        <w:noProof/>
        <w:sz w:val="24"/>
        <w:szCs w:val="24"/>
        <w:lang w:eastAsia="pl-PL"/>
        <w14:ligatures w14:val="standardContextual"/>
      </w:rPr>
      <w:drawing>
        <wp:anchor distT="0" distB="0" distL="114300" distR="114300" simplePos="0" relativeHeight="251660288" behindDoc="0" locked="0" layoutInCell="1" allowOverlap="1" wp14:anchorId="13D62A01" wp14:editId="79D7C366">
          <wp:simplePos x="0" y="0"/>
          <wp:positionH relativeFrom="margin">
            <wp:posOffset>3718560</wp:posOffset>
          </wp:positionH>
          <wp:positionV relativeFrom="paragraph">
            <wp:posOffset>74930</wp:posOffset>
          </wp:positionV>
          <wp:extent cx="1943100" cy="657860"/>
          <wp:effectExtent l="0" t="0" r="0" b="8890"/>
          <wp:wrapNone/>
          <wp:docPr id="18183086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308604" name="Obraz 1818308604"/>
                  <pic:cNvPicPr/>
                </pic:nvPicPr>
                <pic:blipFill>
                  <a:blip r:embed="rId2">
                    <a:extLst>
                      <a:ext uri="{28A0092B-C50C-407E-A947-70E740481C1C}">
                        <a14:useLocalDpi xmlns:a14="http://schemas.microsoft.com/office/drawing/2010/main" val="0"/>
                      </a:ext>
                    </a:extLst>
                  </a:blip>
                  <a:stretch>
                    <a:fillRect/>
                  </a:stretch>
                </pic:blipFill>
                <pic:spPr>
                  <a:xfrm>
                    <a:off x="0" y="0"/>
                    <a:ext cx="1943100" cy="657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91BB" w14:textId="77777777" w:rsidR="00BE7493" w:rsidRDefault="00BE7493" w:rsidP="00923C93">
      <w:pPr>
        <w:spacing w:after="0" w:line="240" w:lineRule="auto"/>
      </w:pPr>
      <w:r>
        <w:separator/>
      </w:r>
    </w:p>
  </w:footnote>
  <w:footnote w:type="continuationSeparator" w:id="0">
    <w:p w14:paraId="6C8B9B15" w14:textId="77777777" w:rsidR="00BE7493" w:rsidRDefault="00BE7493" w:rsidP="00923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6457" w14:textId="266E0FA2" w:rsidR="00923C93" w:rsidRDefault="00923C93">
    <w:pPr>
      <w:pStyle w:val="Nagwek"/>
    </w:pPr>
    <w:r w:rsidRPr="00E57DA7">
      <w:rPr>
        <w:noProof/>
        <w:lang w:eastAsia="pl-PL"/>
      </w:rPr>
      <w:drawing>
        <wp:anchor distT="0" distB="0" distL="114300" distR="114300" simplePos="0" relativeHeight="251658240" behindDoc="0" locked="0" layoutInCell="1" allowOverlap="1" wp14:anchorId="38569BAE" wp14:editId="57CC468C">
          <wp:simplePos x="0" y="0"/>
          <wp:positionH relativeFrom="column">
            <wp:posOffset>14605</wp:posOffset>
          </wp:positionH>
          <wp:positionV relativeFrom="paragraph">
            <wp:posOffset>-304800</wp:posOffset>
          </wp:positionV>
          <wp:extent cx="5760720" cy="691508"/>
          <wp:effectExtent l="0" t="0" r="0" b="0"/>
          <wp:wrapNone/>
          <wp:docPr id="1232808703" name="Obraz 2">
            <a:extLst xmlns:a="http://schemas.openxmlformats.org/drawingml/2006/main">
              <a:ext uri="{FF2B5EF4-FFF2-40B4-BE49-F238E27FC236}">
                <a16:creationId xmlns:a16="http://schemas.microsoft.com/office/drawing/2014/main" id="{4102002F-BCEF-49D3-1934-49BC8BC84F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4102002F-BCEF-49D3-1934-49BC8BC84F4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915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F5E72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9CECC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783740"/>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2AECE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A3ADEA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F92F7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B7A3549"/>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E16BCC"/>
    <w:multiLevelType w:val="hybridMultilevel"/>
    <w:tmpl w:val="60727E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6E285C"/>
    <w:multiLevelType w:val="hybridMultilevel"/>
    <w:tmpl w:val="2AD2462C"/>
    <w:lvl w:ilvl="0" w:tplc="38EAED9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D72578"/>
    <w:multiLevelType w:val="hybridMultilevel"/>
    <w:tmpl w:val="F328CF7E"/>
    <w:lvl w:ilvl="0" w:tplc="460246E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3F1C55"/>
    <w:multiLevelType w:val="hybridMultilevel"/>
    <w:tmpl w:val="496C2E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2039CC"/>
    <w:multiLevelType w:val="hybridMultilevel"/>
    <w:tmpl w:val="232236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F06571B"/>
    <w:multiLevelType w:val="hybridMultilevel"/>
    <w:tmpl w:val="DC683344"/>
    <w:lvl w:ilvl="0" w:tplc="FFFFFFFF">
      <w:start w:val="1"/>
      <w:numFmt w:val="decimal"/>
      <w:lvlText w:val="%1."/>
      <w:lvlJc w:val="left"/>
      <w:pPr>
        <w:tabs>
          <w:tab w:val="num" w:pos="502"/>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20718CF"/>
    <w:multiLevelType w:val="hybridMultilevel"/>
    <w:tmpl w:val="DF8EE7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4CF7FE"/>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B7859BD"/>
    <w:multiLevelType w:val="hybridMultilevel"/>
    <w:tmpl w:val="F5427C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882A36"/>
    <w:multiLevelType w:val="hybridMultilevel"/>
    <w:tmpl w:val="BB3EB8E0"/>
    <w:lvl w:ilvl="0" w:tplc="F8B4CC2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512DD5"/>
    <w:multiLevelType w:val="hybridMultilevel"/>
    <w:tmpl w:val="DBBC4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6D5300"/>
    <w:multiLevelType w:val="hybridMultilevel"/>
    <w:tmpl w:val="E1A4D9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9F2359"/>
    <w:multiLevelType w:val="hybridMultilevel"/>
    <w:tmpl w:val="75D602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2CE1AD3"/>
    <w:multiLevelType w:val="hybridMultilevel"/>
    <w:tmpl w:val="7F846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01772D"/>
    <w:multiLevelType w:val="hybridMultilevel"/>
    <w:tmpl w:val="94E80BD2"/>
    <w:lvl w:ilvl="0" w:tplc="BF14F088">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2F6236"/>
    <w:multiLevelType w:val="hybridMultilevel"/>
    <w:tmpl w:val="8F3ECF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D672C"/>
    <w:multiLevelType w:val="hybridMultilevel"/>
    <w:tmpl w:val="2668B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A80687"/>
    <w:multiLevelType w:val="hybridMultilevel"/>
    <w:tmpl w:val="BD8641C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664A07"/>
    <w:multiLevelType w:val="hybridMultilevel"/>
    <w:tmpl w:val="60C4B2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0E81CC0"/>
    <w:multiLevelType w:val="hybridMultilevel"/>
    <w:tmpl w:val="4BAA12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002153"/>
    <w:multiLevelType w:val="hybridMultilevel"/>
    <w:tmpl w:val="35F66D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EF5068"/>
    <w:multiLevelType w:val="hybridMultilevel"/>
    <w:tmpl w:val="C02C0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B86DAA"/>
    <w:multiLevelType w:val="hybridMultilevel"/>
    <w:tmpl w:val="B5DA0E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9042497"/>
    <w:multiLevelType w:val="hybridMultilevel"/>
    <w:tmpl w:val="FE4C4D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434611"/>
    <w:multiLevelType w:val="hybridMultilevel"/>
    <w:tmpl w:val="ECCE21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952CA1"/>
    <w:multiLevelType w:val="hybridMultilevel"/>
    <w:tmpl w:val="C07E21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36D1A5E"/>
    <w:multiLevelType w:val="hybridMultilevel"/>
    <w:tmpl w:val="59907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9D7B77"/>
    <w:multiLevelType w:val="hybridMultilevel"/>
    <w:tmpl w:val="A3A0B1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B75E04"/>
    <w:multiLevelType w:val="hybridMultilevel"/>
    <w:tmpl w:val="609A817A"/>
    <w:lvl w:ilvl="0" w:tplc="04150011">
      <w:start w:val="1"/>
      <w:numFmt w:val="decimal"/>
      <w:lvlText w:val="%1)"/>
      <w:lvlJc w:val="left"/>
      <w:pPr>
        <w:ind w:left="360" w:hanging="360"/>
      </w:pPr>
    </w:lvl>
    <w:lvl w:ilvl="1" w:tplc="85988BB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452F0D"/>
    <w:multiLevelType w:val="hybridMultilevel"/>
    <w:tmpl w:val="428ED462"/>
    <w:lvl w:ilvl="0" w:tplc="5E206F6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A54BD3"/>
    <w:multiLevelType w:val="hybridMultilevel"/>
    <w:tmpl w:val="4712D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80650034">
    <w:abstractNumId w:val="0"/>
  </w:num>
  <w:num w:numId="2" w16cid:durableId="287245159">
    <w:abstractNumId w:val="14"/>
  </w:num>
  <w:num w:numId="3" w16cid:durableId="1155806136">
    <w:abstractNumId w:val="18"/>
  </w:num>
  <w:num w:numId="4" w16cid:durableId="1944721404">
    <w:abstractNumId w:val="21"/>
  </w:num>
  <w:num w:numId="5" w16cid:durableId="747848781">
    <w:abstractNumId w:val="16"/>
  </w:num>
  <w:num w:numId="6" w16cid:durableId="375930287">
    <w:abstractNumId w:val="15"/>
  </w:num>
  <w:num w:numId="7" w16cid:durableId="130636992">
    <w:abstractNumId w:val="4"/>
  </w:num>
  <w:num w:numId="8" w16cid:durableId="544682166">
    <w:abstractNumId w:val="6"/>
  </w:num>
  <w:num w:numId="9" w16cid:durableId="1993637753">
    <w:abstractNumId w:val="5"/>
  </w:num>
  <w:num w:numId="10" w16cid:durableId="310409782">
    <w:abstractNumId w:val="1"/>
  </w:num>
  <w:num w:numId="11" w16cid:durableId="724991952">
    <w:abstractNumId w:val="2"/>
  </w:num>
  <w:num w:numId="12" w16cid:durableId="439489687">
    <w:abstractNumId w:val="3"/>
  </w:num>
  <w:num w:numId="13" w16cid:durableId="236331438">
    <w:abstractNumId w:val="26"/>
  </w:num>
  <w:num w:numId="14" w16cid:durableId="1155297726">
    <w:abstractNumId w:val="27"/>
  </w:num>
  <w:num w:numId="15" w16cid:durableId="1394503698">
    <w:abstractNumId w:val="19"/>
  </w:num>
  <w:num w:numId="16" w16cid:durableId="1911305216">
    <w:abstractNumId w:val="10"/>
  </w:num>
  <w:num w:numId="17" w16cid:durableId="864177072">
    <w:abstractNumId w:val="35"/>
  </w:num>
  <w:num w:numId="18" w16cid:durableId="189220193">
    <w:abstractNumId w:val="29"/>
  </w:num>
  <w:num w:numId="19" w16cid:durableId="1590192411">
    <w:abstractNumId w:val="9"/>
  </w:num>
  <w:num w:numId="20" w16cid:durableId="1727142564">
    <w:abstractNumId w:val="17"/>
  </w:num>
  <w:num w:numId="21" w16cid:durableId="1775586673">
    <w:abstractNumId w:val="13"/>
  </w:num>
  <w:num w:numId="22" w16cid:durableId="103698498">
    <w:abstractNumId w:val="23"/>
  </w:num>
  <w:num w:numId="23" w16cid:durableId="852037972">
    <w:abstractNumId w:val="7"/>
  </w:num>
  <w:num w:numId="24" w16cid:durableId="1032462941">
    <w:abstractNumId w:val="8"/>
  </w:num>
  <w:num w:numId="25" w16cid:durableId="1334726832">
    <w:abstractNumId w:val="22"/>
  </w:num>
  <w:num w:numId="26" w16cid:durableId="316030089">
    <w:abstractNumId w:val="12"/>
  </w:num>
  <w:num w:numId="27" w16cid:durableId="1760372012">
    <w:abstractNumId w:val="28"/>
  </w:num>
  <w:num w:numId="28" w16cid:durableId="436218798">
    <w:abstractNumId w:val="31"/>
  </w:num>
  <w:num w:numId="29" w16cid:durableId="283342644">
    <w:abstractNumId w:val="30"/>
  </w:num>
  <w:num w:numId="30" w16cid:durableId="1688166678">
    <w:abstractNumId w:val="20"/>
  </w:num>
  <w:num w:numId="31" w16cid:durableId="179784420">
    <w:abstractNumId w:val="25"/>
  </w:num>
  <w:num w:numId="32" w16cid:durableId="1310596366">
    <w:abstractNumId w:val="33"/>
  </w:num>
  <w:num w:numId="33" w16cid:durableId="784426047">
    <w:abstractNumId w:val="37"/>
  </w:num>
  <w:num w:numId="34" w16cid:durableId="500661622">
    <w:abstractNumId w:val="36"/>
  </w:num>
  <w:num w:numId="35" w16cid:durableId="229499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2369510">
    <w:abstractNumId w:val="11"/>
  </w:num>
  <w:num w:numId="37" w16cid:durableId="1413502577">
    <w:abstractNumId w:val="34"/>
  </w:num>
  <w:num w:numId="38" w16cid:durableId="20556874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81"/>
    <w:rsid w:val="000737CE"/>
    <w:rsid w:val="000869E8"/>
    <w:rsid w:val="00092DDF"/>
    <w:rsid w:val="001555EF"/>
    <w:rsid w:val="00186B7A"/>
    <w:rsid w:val="001C6EB6"/>
    <w:rsid w:val="00207CAD"/>
    <w:rsid w:val="00262B24"/>
    <w:rsid w:val="00274FEE"/>
    <w:rsid w:val="002915FD"/>
    <w:rsid w:val="00293100"/>
    <w:rsid w:val="00293A57"/>
    <w:rsid w:val="002B0883"/>
    <w:rsid w:val="002E4AE5"/>
    <w:rsid w:val="00332A5E"/>
    <w:rsid w:val="00353FA3"/>
    <w:rsid w:val="00392889"/>
    <w:rsid w:val="003D1686"/>
    <w:rsid w:val="003E5383"/>
    <w:rsid w:val="00402D11"/>
    <w:rsid w:val="00447A21"/>
    <w:rsid w:val="00485057"/>
    <w:rsid w:val="004A058C"/>
    <w:rsid w:val="00542B68"/>
    <w:rsid w:val="0058329D"/>
    <w:rsid w:val="0059126B"/>
    <w:rsid w:val="00595579"/>
    <w:rsid w:val="00597DE1"/>
    <w:rsid w:val="005D2217"/>
    <w:rsid w:val="00664021"/>
    <w:rsid w:val="006843D1"/>
    <w:rsid w:val="006D3704"/>
    <w:rsid w:val="00725CF6"/>
    <w:rsid w:val="00736426"/>
    <w:rsid w:val="007B09B2"/>
    <w:rsid w:val="007D5412"/>
    <w:rsid w:val="007F610E"/>
    <w:rsid w:val="008066B4"/>
    <w:rsid w:val="008251F4"/>
    <w:rsid w:val="00870056"/>
    <w:rsid w:val="00870485"/>
    <w:rsid w:val="00896224"/>
    <w:rsid w:val="008B232E"/>
    <w:rsid w:val="008B57B2"/>
    <w:rsid w:val="008E3392"/>
    <w:rsid w:val="00923C93"/>
    <w:rsid w:val="009E028C"/>
    <w:rsid w:val="00A334C9"/>
    <w:rsid w:val="00B00ED6"/>
    <w:rsid w:val="00BA39F2"/>
    <w:rsid w:val="00BB3C4F"/>
    <w:rsid w:val="00BB49B6"/>
    <w:rsid w:val="00BC196A"/>
    <w:rsid w:val="00BE7493"/>
    <w:rsid w:val="00C2275D"/>
    <w:rsid w:val="00C22EB2"/>
    <w:rsid w:val="00C3433A"/>
    <w:rsid w:val="00C3577A"/>
    <w:rsid w:val="00C91DD3"/>
    <w:rsid w:val="00CB3C15"/>
    <w:rsid w:val="00CF21CB"/>
    <w:rsid w:val="00D6584A"/>
    <w:rsid w:val="00DB6644"/>
    <w:rsid w:val="00DB70BC"/>
    <w:rsid w:val="00DC45F2"/>
    <w:rsid w:val="00DD459C"/>
    <w:rsid w:val="00E50E1A"/>
    <w:rsid w:val="00E81057"/>
    <w:rsid w:val="00E81F06"/>
    <w:rsid w:val="00E86D4C"/>
    <w:rsid w:val="00EB2069"/>
    <w:rsid w:val="00ED0281"/>
    <w:rsid w:val="00F160B3"/>
    <w:rsid w:val="00F16FDA"/>
    <w:rsid w:val="00F258AA"/>
    <w:rsid w:val="00F3690C"/>
    <w:rsid w:val="00F9501A"/>
    <w:rsid w:val="00FA2906"/>
    <w:rsid w:val="00FA3AEA"/>
    <w:rsid w:val="00FA7470"/>
    <w:rsid w:val="00FA7493"/>
    <w:rsid w:val="00FC0C2F"/>
    <w:rsid w:val="00FC2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DE675"/>
  <w15:chartTrackingRefBased/>
  <w15:docId w15:val="{F796EA66-E5E4-43D7-8565-47D76123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0281"/>
    <w:rPr>
      <w:kern w:val="0"/>
      <w14:ligatures w14:val="none"/>
    </w:rPr>
  </w:style>
  <w:style w:type="paragraph" w:styleId="Nagwek1">
    <w:name w:val="heading 1"/>
    <w:basedOn w:val="Normalny"/>
    <w:next w:val="Normalny"/>
    <w:link w:val="Nagwek1Znak"/>
    <w:uiPriority w:val="9"/>
    <w:qFormat/>
    <w:rsid w:val="007F61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unhideWhenUsed/>
    <w:qFormat/>
    <w:rsid w:val="00F9501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915F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D0281"/>
    <w:rPr>
      <w:color w:val="0563C1" w:themeColor="hyperlink"/>
      <w:u w:val="single"/>
    </w:rPr>
  </w:style>
  <w:style w:type="character" w:styleId="Nierozpoznanawzmianka">
    <w:name w:val="Unresolved Mention"/>
    <w:basedOn w:val="Domylnaczcionkaakapitu"/>
    <w:uiPriority w:val="99"/>
    <w:semiHidden/>
    <w:unhideWhenUsed/>
    <w:rsid w:val="00ED0281"/>
    <w:rPr>
      <w:color w:val="605E5C"/>
      <w:shd w:val="clear" w:color="auto" w:fill="E1DFDD"/>
    </w:rPr>
  </w:style>
  <w:style w:type="paragraph" w:styleId="Akapitzlist">
    <w:name w:val="List Paragraph"/>
    <w:basedOn w:val="Normalny"/>
    <w:link w:val="AkapitzlistZnak"/>
    <w:uiPriority w:val="34"/>
    <w:qFormat/>
    <w:rsid w:val="00ED0281"/>
    <w:pPr>
      <w:ind w:left="720"/>
      <w:contextualSpacing/>
    </w:pPr>
  </w:style>
  <w:style w:type="character" w:customStyle="1" w:styleId="AkapitzlistZnak">
    <w:name w:val="Akapit z listą Znak"/>
    <w:link w:val="Akapitzlist"/>
    <w:uiPriority w:val="34"/>
    <w:locked/>
    <w:rsid w:val="00ED0281"/>
    <w:rPr>
      <w:kern w:val="0"/>
      <w14:ligatures w14:val="none"/>
    </w:rPr>
  </w:style>
  <w:style w:type="paragraph" w:customStyle="1" w:styleId="Default">
    <w:name w:val="Default"/>
    <w:rsid w:val="00ED0281"/>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character" w:customStyle="1" w:styleId="Nagwek1Znak">
    <w:name w:val="Nagłówek 1 Znak"/>
    <w:basedOn w:val="Domylnaczcionkaakapitu"/>
    <w:link w:val="Nagwek1"/>
    <w:uiPriority w:val="9"/>
    <w:rsid w:val="007F610E"/>
    <w:rPr>
      <w:rFonts w:asciiTheme="majorHAnsi" w:eastAsiaTheme="majorEastAsia" w:hAnsiTheme="majorHAnsi" w:cstheme="majorBidi"/>
      <w:color w:val="2F5496" w:themeColor="accent1" w:themeShade="BF"/>
      <w:kern w:val="0"/>
      <w:sz w:val="32"/>
      <w:szCs w:val="32"/>
      <w14:ligatures w14:val="none"/>
    </w:rPr>
  </w:style>
  <w:style w:type="paragraph" w:styleId="Nagwek">
    <w:name w:val="header"/>
    <w:basedOn w:val="Normalny"/>
    <w:link w:val="NagwekZnak"/>
    <w:uiPriority w:val="99"/>
    <w:unhideWhenUsed/>
    <w:rsid w:val="00923C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3C93"/>
    <w:rPr>
      <w:kern w:val="0"/>
      <w14:ligatures w14:val="none"/>
    </w:rPr>
  </w:style>
  <w:style w:type="paragraph" w:styleId="Stopka">
    <w:name w:val="footer"/>
    <w:basedOn w:val="Normalny"/>
    <w:link w:val="StopkaZnak"/>
    <w:uiPriority w:val="99"/>
    <w:unhideWhenUsed/>
    <w:rsid w:val="00923C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C93"/>
    <w:rPr>
      <w:kern w:val="0"/>
      <w14:ligatures w14:val="none"/>
    </w:rPr>
  </w:style>
  <w:style w:type="character" w:customStyle="1" w:styleId="Nagwek5Znak">
    <w:name w:val="Nagłówek 5 Znak"/>
    <w:basedOn w:val="Domylnaczcionkaakapitu"/>
    <w:link w:val="Nagwek5"/>
    <w:uiPriority w:val="9"/>
    <w:semiHidden/>
    <w:rsid w:val="002915FD"/>
    <w:rPr>
      <w:rFonts w:asciiTheme="majorHAnsi" w:eastAsiaTheme="majorEastAsia" w:hAnsiTheme="majorHAnsi" w:cstheme="majorBidi"/>
      <w:color w:val="2F5496" w:themeColor="accent1" w:themeShade="BF"/>
      <w:kern w:val="0"/>
      <w14:ligatures w14:val="none"/>
    </w:rPr>
  </w:style>
  <w:style w:type="paragraph" w:styleId="NormalnyWeb">
    <w:name w:val="Normal (Web)"/>
    <w:basedOn w:val="Normalny"/>
    <w:uiPriority w:val="99"/>
    <w:semiHidden/>
    <w:unhideWhenUsed/>
    <w:rsid w:val="002915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BC196A"/>
    <w:pPr>
      <w:spacing w:after="100" w:line="360" w:lineRule="auto"/>
      <w:jc w:val="both"/>
    </w:pPr>
    <w:rPr>
      <w:rFonts w:ascii="Calibri" w:eastAsia="Calibri" w:hAnsi="Calibri" w:cs="Times New Roman"/>
    </w:rPr>
  </w:style>
  <w:style w:type="character" w:customStyle="1" w:styleId="Nagwek4Znak">
    <w:name w:val="Nagłówek 4 Znak"/>
    <w:basedOn w:val="Domylnaczcionkaakapitu"/>
    <w:link w:val="Nagwek4"/>
    <w:uiPriority w:val="9"/>
    <w:rsid w:val="00F9501A"/>
    <w:rPr>
      <w:rFonts w:asciiTheme="majorHAnsi" w:eastAsiaTheme="majorEastAsia" w:hAnsiTheme="majorHAnsi" w:cstheme="majorBidi"/>
      <w:i/>
      <w:iCs/>
      <w:color w:val="2F5496" w:themeColor="accent1" w:themeShade="BF"/>
      <w:kern w:val="0"/>
      <w14:ligatures w14:val="none"/>
    </w:rPr>
  </w:style>
  <w:style w:type="paragraph" w:styleId="Bezodstpw">
    <w:name w:val="No Spacing"/>
    <w:uiPriority w:val="1"/>
    <w:qFormat/>
    <w:rsid w:val="00F9501A"/>
    <w:pPr>
      <w:spacing w:after="0" w:line="240" w:lineRule="auto"/>
    </w:pPr>
    <w:rPr>
      <w:rFonts w:ascii="Calibri" w:eastAsia="Calibri" w:hAnsi="Calibri" w:cs="Times New Roman"/>
      <w:kern w:val="0"/>
      <w14:ligatures w14:val="none"/>
    </w:rPr>
  </w:style>
  <w:style w:type="table" w:styleId="Tabela-Siatka">
    <w:name w:val="Table Grid"/>
    <w:basedOn w:val="Standardowy"/>
    <w:uiPriority w:val="39"/>
    <w:rsid w:val="00F25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74FEE"/>
    <w:rPr>
      <w:sz w:val="16"/>
      <w:szCs w:val="16"/>
    </w:rPr>
  </w:style>
  <w:style w:type="paragraph" w:styleId="Tekstkomentarza">
    <w:name w:val="annotation text"/>
    <w:basedOn w:val="Normalny"/>
    <w:link w:val="TekstkomentarzaZnak"/>
    <w:uiPriority w:val="99"/>
    <w:semiHidden/>
    <w:unhideWhenUsed/>
    <w:rsid w:val="00274F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4FEE"/>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274FEE"/>
    <w:rPr>
      <w:b/>
      <w:bCs/>
    </w:rPr>
  </w:style>
  <w:style w:type="character" w:customStyle="1" w:styleId="TematkomentarzaZnak">
    <w:name w:val="Temat komentarza Znak"/>
    <w:basedOn w:val="TekstkomentarzaZnak"/>
    <w:link w:val="Tematkomentarza"/>
    <w:uiPriority w:val="99"/>
    <w:semiHidden/>
    <w:rsid w:val="00274FEE"/>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1202">
      <w:bodyDiv w:val="1"/>
      <w:marLeft w:val="0"/>
      <w:marRight w:val="0"/>
      <w:marTop w:val="0"/>
      <w:marBottom w:val="0"/>
      <w:divBdr>
        <w:top w:val="none" w:sz="0" w:space="0" w:color="auto"/>
        <w:left w:val="none" w:sz="0" w:space="0" w:color="auto"/>
        <w:bottom w:val="none" w:sz="0" w:space="0" w:color="auto"/>
        <w:right w:val="none" w:sz="0" w:space="0" w:color="auto"/>
      </w:divBdr>
      <w:divsChild>
        <w:div w:id="563224038">
          <w:marLeft w:val="0"/>
          <w:marRight w:val="0"/>
          <w:marTop w:val="0"/>
          <w:marBottom w:val="0"/>
          <w:divBdr>
            <w:top w:val="none" w:sz="0" w:space="0" w:color="auto"/>
            <w:left w:val="none" w:sz="0" w:space="0" w:color="auto"/>
            <w:bottom w:val="none" w:sz="0" w:space="0" w:color="auto"/>
            <w:right w:val="none" w:sz="0" w:space="0" w:color="auto"/>
          </w:divBdr>
        </w:div>
      </w:divsChild>
    </w:div>
    <w:div w:id="475415224">
      <w:bodyDiv w:val="1"/>
      <w:marLeft w:val="0"/>
      <w:marRight w:val="0"/>
      <w:marTop w:val="0"/>
      <w:marBottom w:val="0"/>
      <w:divBdr>
        <w:top w:val="none" w:sz="0" w:space="0" w:color="auto"/>
        <w:left w:val="none" w:sz="0" w:space="0" w:color="auto"/>
        <w:bottom w:val="none" w:sz="0" w:space="0" w:color="auto"/>
        <w:right w:val="none" w:sz="0" w:space="0" w:color="auto"/>
      </w:divBdr>
    </w:div>
    <w:div w:id="552425809">
      <w:bodyDiv w:val="1"/>
      <w:marLeft w:val="0"/>
      <w:marRight w:val="0"/>
      <w:marTop w:val="0"/>
      <w:marBottom w:val="0"/>
      <w:divBdr>
        <w:top w:val="none" w:sz="0" w:space="0" w:color="auto"/>
        <w:left w:val="none" w:sz="0" w:space="0" w:color="auto"/>
        <w:bottom w:val="none" w:sz="0" w:space="0" w:color="auto"/>
        <w:right w:val="none" w:sz="0" w:space="0" w:color="auto"/>
      </w:divBdr>
    </w:div>
    <w:div w:id="1286615494">
      <w:bodyDiv w:val="1"/>
      <w:marLeft w:val="0"/>
      <w:marRight w:val="0"/>
      <w:marTop w:val="0"/>
      <w:marBottom w:val="0"/>
      <w:divBdr>
        <w:top w:val="none" w:sz="0" w:space="0" w:color="auto"/>
        <w:left w:val="none" w:sz="0" w:space="0" w:color="auto"/>
        <w:bottom w:val="none" w:sz="0" w:space="0" w:color="auto"/>
        <w:right w:val="none" w:sz="0" w:space="0" w:color="auto"/>
      </w:divBdr>
      <w:divsChild>
        <w:div w:id="1814172672">
          <w:marLeft w:val="0"/>
          <w:marRight w:val="1003"/>
          <w:marTop w:val="0"/>
          <w:marBottom w:val="0"/>
          <w:divBdr>
            <w:top w:val="none" w:sz="0" w:space="0" w:color="auto"/>
            <w:left w:val="none" w:sz="0" w:space="0" w:color="auto"/>
            <w:bottom w:val="none" w:sz="0" w:space="0" w:color="auto"/>
            <w:right w:val="none" w:sz="0" w:space="0" w:color="auto"/>
          </w:divBdr>
          <w:divsChild>
            <w:div w:id="895430448">
              <w:marLeft w:val="0"/>
              <w:marRight w:val="0"/>
              <w:marTop w:val="0"/>
              <w:marBottom w:val="0"/>
              <w:divBdr>
                <w:top w:val="none" w:sz="0" w:space="0" w:color="auto"/>
                <w:left w:val="none" w:sz="0" w:space="0" w:color="auto"/>
                <w:bottom w:val="none" w:sz="0" w:space="0" w:color="auto"/>
                <w:right w:val="none" w:sz="0" w:space="0" w:color="auto"/>
              </w:divBdr>
            </w:div>
          </w:divsChild>
        </w:div>
        <w:div w:id="903177085">
          <w:marLeft w:val="0"/>
          <w:marRight w:val="0"/>
          <w:marTop w:val="0"/>
          <w:marBottom w:val="0"/>
          <w:divBdr>
            <w:top w:val="none" w:sz="0" w:space="0" w:color="auto"/>
            <w:left w:val="none" w:sz="0" w:space="0" w:color="auto"/>
            <w:bottom w:val="none" w:sz="0" w:space="0" w:color="auto"/>
            <w:right w:val="none" w:sz="0" w:space="0" w:color="auto"/>
          </w:divBdr>
          <w:divsChild>
            <w:div w:id="15427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A19A-0D18-47BD-9540-8D790F4F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4294961604</TotalTime>
  <Pages>4</Pages>
  <Words>1844</Words>
  <Characters>11064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TOBIASZ GUŹNICZAK</dc:creator>
  <cp:keywords/>
  <dc:description/>
  <cp:lastModifiedBy>TOBIASZ GUŹNICZAK</cp:lastModifiedBy>
  <cp:revision>10</cp:revision>
  <dcterms:created xsi:type="dcterms:W3CDTF">2024-03-21T21:15:00Z</dcterms:created>
  <dcterms:modified xsi:type="dcterms:W3CDTF">2024-04-04T10:29:00Z</dcterms:modified>
</cp:coreProperties>
</file>