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4460" w14:textId="77777777" w:rsidR="00DD721A" w:rsidRPr="008916AD" w:rsidRDefault="00DD721A" w:rsidP="00DD721A">
      <w:pPr>
        <w:jc w:val="right"/>
        <w:rPr>
          <w:sz w:val="16"/>
          <w:szCs w:val="16"/>
        </w:rPr>
      </w:pPr>
    </w:p>
    <w:p w14:paraId="3B57C470" w14:textId="7B429641" w:rsidR="000C3511" w:rsidRPr="000C3511" w:rsidRDefault="000C3511" w:rsidP="000C3511">
      <w:pPr>
        <w:jc w:val="center"/>
        <w:rPr>
          <w:b/>
          <w:bCs/>
          <w:sz w:val="28"/>
          <w:szCs w:val="28"/>
        </w:rPr>
      </w:pPr>
      <w:r w:rsidRPr="000C3511">
        <w:rPr>
          <w:b/>
          <w:bCs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03E43E" wp14:editId="728B0196">
                <wp:simplePos x="0" y="0"/>
                <wp:positionH relativeFrom="column">
                  <wp:posOffset>1032510</wp:posOffset>
                </wp:positionH>
                <wp:positionV relativeFrom="paragraph">
                  <wp:posOffset>1566545</wp:posOffset>
                </wp:positionV>
                <wp:extent cx="5471795" cy="7330440"/>
                <wp:effectExtent l="3810" t="4445" r="1270" b="0"/>
                <wp:wrapNone/>
                <wp:docPr id="36556826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71795" cy="733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0D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50BA" id="Prostokąt 1" o:spid="_x0000_s1026" style="position:absolute;margin-left:81.3pt;margin-top:123.35pt;width:430.85pt;height:57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" filled="f" stroked="f" insetpen="t">
                <v:shadow color="#e0d6cc"/>
                <o:lock v:ext="edit" shapetype="t"/>
                <v:textbox inset="0,0,0,0"/>
              </v:rect>
            </w:pict>
          </mc:Fallback>
        </mc:AlternateContent>
      </w:r>
      <w:r w:rsidRPr="000C3511">
        <w:rPr>
          <w:b/>
          <w:bCs/>
          <w:sz w:val="28"/>
          <w:szCs w:val="28"/>
        </w:rPr>
        <w:t>Program szkolenia Bezpieczeństwo i higiena pracy dla pracodawców i osób kierujących pracownikami</w:t>
      </w:r>
    </w:p>
    <w:p w14:paraId="10E3D385" w14:textId="77777777" w:rsidR="000C3511" w:rsidRDefault="000C3511" w:rsidP="000C3511"/>
    <w:p w14:paraId="30F24127" w14:textId="77777777" w:rsidR="000C3511" w:rsidRPr="000C3511" w:rsidRDefault="000C3511" w:rsidP="000C3511"/>
    <w:tbl>
      <w:tblPr>
        <w:tblW w:w="8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10"/>
        <w:gridCol w:w="1403"/>
        <w:gridCol w:w="1322"/>
      </w:tblGrid>
      <w:tr w:rsidR="000C3511" w:rsidRPr="000C3511" w14:paraId="51D6A1A9" w14:textId="77777777" w:rsidTr="000C3511">
        <w:trPr>
          <w:trHeight w:val="1084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17D315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>Lp.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0990A9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 xml:space="preserve">Nazwa zajęć dydaktycznych 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FFA0E6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> </w:t>
            </w:r>
          </w:p>
          <w:p w14:paraId="78CC7AFB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 xml:space="preserve">Liczba </w:t>
            </w:r>
          </w:p>
          <w:p w14:paraId="5796F0CF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 xml:space="preserve">godzin </w:t>
            </w:r>
          </w:p>
          <w:p w14:paraId="54A11854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>teoretycznych (wykładów)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2F3445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> </w:t>
            </w:r>
          </w:p>
          <w:p w14:paraId="04F5082C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 xml:space="preserve">Liczba </w:t>
            </w:r>
          </w:p>
          <w:p w14:paraId="47472FF0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>godzin</w:t>
            </w:r>
          </w:p>
          <w:p w14:paraId="1106ED9F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 xml:space="preserve">praktycznych (ćwiczeń)  </w:t>
            </w:r>
          </w:p>
        </w:tc>
      </w:tr>
      <w:tr w:rsidR="000C3511" w:rsidRPr="000C3511" w14:paraId="4AE14647" w14:textId="77777777" w:rsidTr="000C3511">
        <w:trPr>
          <w:trHeight w:val="2480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04B360" w14:textId="77777777" w:rsidR="000C3511" w:rsidRPr="000C3511" w:rsidRDefault="000C3511" w:rsidP="000C3511">
            <w:r w:rsidRPr="000C3511">
              <w:t>1.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6241B0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 xml:space="preserve">Wybrane regulacje prawne z zakresu prawa pracy dot. bezpieczeństwa </w:t>
            </w:r>
            <w:r w:rsidRPr="000C3511">
              <w:rPr>
                <w:i/>
                <w:iCs/>
              </w:rPr>
              <w:br/>
              <w:t xml:space="preserve"> higieny pracy z omówieniem źródeł prawa  międzynarodowego (dyrektyw WE, konwencji MOP). Aktualne przepisy ( z uwzględnieniem zmian) w tym dotyczące:</w:t>
            </w:r>
          </w:p>
          <w:p w14:paraId="497EF8A5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lang w:val="x-none"/>
              </w:rPr>
              <w:t>·</w:t>
            </w:r>
            <w:r w:rsidRPr="000C3511">
              <w:t> </w:t>
            </w:r>
            <w:r w:rsidRPr="000C3511">
              <w:rPr>
                <w:i/>
                <w:iCs/>
              </w:rPr>
              <w:t>obowiązków w zakresie bezpieczeństwa i higieny pracy oraz odpowiedzialności za naruszenie przepisów i zasad BHP;</w:t>
            </w:r>
          </w:p>
          <w:p w14:paraId="2715A796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lang w:val="x-none"/>
              </w:rPr>
              <w:t>·</w:t>
            </w:r>
            <w:r w:rsidRPr="000C3511">
              <w:t> </w:t>
            </w:r>
            <w:r w:rsidRPr="000C3511">
              <w:rPr>
                <w:i/>
                <w:iCs/>
              </w:rPr>
              <w:t>ochrony pracy kobiet i młodocianych;</w:t>
            </w:r>
          </w:p>
          <w:p w14:paraId="04CAF093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lang w:val="x-none"/>
              </w:rPr>
              <w:t>·</w:t>
            </w:r>
            <w:r w:rsidRPr="000C3511">
              <w:t> </w:t>
            </w:r>
            <w:r w:rsidRPr="000C3511">
              <w:rPr>
                <w:i/>
                <w:iCs/>
              </w:rPr>
              <w:t>profilaktycznej opieki zdrowotnej nad pracownikami ;</w:t>
            </w:r>
          </w:p>
          <w:p w14:paraId="787BEB06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lang w:val="x-none"/>
              </w:rPr>
              <w:t>·</w:t>
            </w:r>
            <w:r w:rsidRPr="000C3511">
              <w:t> </w:t>
            </w:r>
            <w:r w:rsidRPr="000C3511">
              <w:rPr>
                <w:i/>
                <w:iCs/>
              </w:rPr>
              <w:t>szkolenia w zakresie bezpieczeństwa i higieny pracy;</w:t>
            </w:r>
          </w:p>
          <w:p w14:paraId="44F44B27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lang w:val="x-none"/>
              </w:rPr>
              <w:t>·</w:t>
            </w:r>
            <w:r w:rsidRPr="000C3511">
              <w:t> </w:t>
            </w:r>
            <w:r w:rsidRPr="000C3511">
              <w:rPr>
                <w:i/>
                <w:iCs/>
              </w:rPr>
              <w:t xml:space="preserve">organizacji nadzoru i kontroli warunków pracy  - problemy związane </w:t>
            </w:r>
            <w:r w:rsidRPr="000C3511">
              <w:rPr>
                <w:i/>
                <w:iCs/>
              </w:rPr>
              <w:br/>
              <w:t>z interpretacja niektórych przepisów</w:t>
            </w:r>
            <w:r w:rsidRPr="000C3511">
              <w:t>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F3E850" w14:textId="77777777" w:rsidR="000C3511" w:rsidRPr="000C3511" w:rsidRDefault="000C3511" w:rsidP="000C3511">
            <w:r w:rsidRPr="000C3511">
              <w:t>1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243A67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4804BB4D" w14:textId="77777777" w:rsidTr="000C3511">
        <w:trPr>
          <w:trHeight w:val="757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51E8DC" w14:textId="77777777" w:rsidR="000C3511" w:rsidRPr="000C3511" w:rsidRDefault="000C3511" w:rsidP="000C3511">
            <w:r w:rsidRPr="000C3511">
              <w:t>2.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5F1C4F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 xml:space="preserve">Identyfikacja, analiza i ocena zagrożeń czynnikami szkodliwymi dla zdrowia, uciążliwymi i niebezpiecznymi  oraz ocena ryzyka związanego </w:t>
            </w:r>
            <w:r w:rsidRPr="000C3511">
              <w:rPr>
                <w:i/>
                <w:iCs/>
              </w:rPr>
              <w:br/>
              <w:t>z tymi zagrożeniami.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CDDB1E" w14:textId="77777777" w:rsidR="000C3511" w:rsidRPr="000C3511" w:rsidRDefault="000C3511" w:rsidP="000C3511">
            <w:r w:rsidRPr="000C3511">
              <w:t>1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BCE43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79B8052F" w14:textId="77777777" w:rsidTr="000C3511">
        <w:trPr>
          <w:trHeight w:val="757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926671" w14:textId="77777777" w:rsidR="000C3511" w:rsidRPr="000C3511" w:rsidRDefault="000C3511" w:rsidP="000C3511">
            <w:r w:rsidRPr="000C3511">
              <w:t>3.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70E55A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 xml:space="preserve">Organizacja i metody kształtowania bezpiecznych i higienicznych warunków pracy z uwzględnieniem stanowisk wyposażonych w monitory </w:t>
            </w:r>
            <w:r w:rsidRPr="000C3511">
              <w:rPr>
                <w:i/>
                <w:iCs/>
              </w:rPr>
              <w:br/>
              <w:t>ekranowe; Zarządzanie bezpieczeństwem i higieną pracy.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1B818A" w14:textId="77777777" w:rsidR="000C3511" w:rsidRPr="000C3511" w:rsidRDefault="000C3511" w:rsidP="000C3511">
            <w:r w:rsidRPr="000C3511">
              <w:t>1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456EC9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1C9F88E0" w14:textId="77777777" w:rsidTr="000C3511">
        <w:trPr>
          <w:trHeight w:val="1171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ABD90F" w14:textId="77777777" w:rsidR="000C3511" w:rsidRPr="000C3511" w:rsidRDefault="000C3511" w:rsidP="000C3511">
            <w:r w:rsidRPr="000C3511">
              <w:lastRenderedPageBreak/>
              <w:t>4.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B2C707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 xml:space="preserve">Analiza okoliczności i przyczyn wypadków przy pracy i chorób </w:t>
            </w:r>
            <w:r w:rsidRPr="000C3511">
              <w:rPr>
                <w:i/>
                <w:iCs/>
              </w:rPr>
              <w:br/>
              <w:t>zawodowych oraz związana z nimi profilaktyka, omówienie przyczyn charakterystycznych wypadków przy pracy  ze szczególnym uwzględnieniem wypadków powstałych na skutek niewłaściwej organizacji pracy oraz związanej z nimi profilaktyki.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8A2252" w14:textId="77777777" w:rsidR="000C3511" w:rsidRPr="000C3511" w:rsidRDefault="000C3511" w:rsidP="000C3511">
            <w:r w:rsidRPr="000C3511">
              <w:t>1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538845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619AF5CE" w14:textId="77777777" w:rsidTr="000C3511">
        <w:trPr>
          <w:trHeight w:val="964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2A9A1" w14:textId="77777777" w:rsidR="000C3511" w:rsidRPr="000C3511" w:rsidRDefault="000C3511" w:rsidP="000C3511">
            <w:r w:rsidRPr="000C3511">
              <w:t>5.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425E6E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 xml:space="preserve">Organizacja i metodyka szkolenia w zakresie bezpieczeństwa i higieny pracy (z uwzględnieniem metod prowadzenia instruktażu stanowiskowego) oraz kształtowanie bezpiecznych </w:t>
            </w:r>
            <w:proofErr w:type="spellStart"/>
            <w:r w:rsidRPr="000C3511">
              <w:rPr>
                <w:i/>
                <w:iCs/>
              </w:rPr>
              <w:t>zachowań</w:t>
            </w:r>
            <w:proofErr w:type="spellEnd"/>
            <w:r w:rsidRPr="000C3511">
              <w:rPr>
                <w:i/>
                <w:iCs/>
              </w:rPr>
              <w:t xml:space="preserve"> pracowników w procesach pracy</w:t>
            </w:r>
            <w:r w:rsidRPr="000C3511">
              <w:t>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2D6CBD" w14:textId="77777777" w:rsidR="000C3511" w:rsidRPr="000C3511" w:rsidRDefault="000C3511" w:rsidP="000C3511">
            <w:r w:rsidRPr="000C3511">
              <w:t>1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B17323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7510D2AD" w14:textId="77777777" w:rsidTr="000C3511">
        <w:trPr>
          <w:trHeight w:val="756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D4D5DA" w14:textId="77777777" w:rsidR="000C3511" w:rsidRPr="000C3511" w:rsidRDefault="000C3511" w:rsidP="000C3511">
            <w:r w:rsidRPr="000C3511">
              <w:t>6.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CC2E4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>Zasady postępowania w razie wypadku w czasie pracy i w sytuacjach zagrożeń  (np. pożaru, awarii) - pierwsza pomoc przedmedyczna.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6D9598" w14:textId="77777777" w:rsidR="000C3511" w:rsidRPr="000C3511" w:rsidRDefault="000C3511" w:rsidP="000C3511">
            <w:r w:rsidRPr="000C3511">
              <w:t>1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10D038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26D7A94F" w14:textId="77777777" w:rsidTr="000C3511">
        <w:trPr>
          <w:trHeight w:val="757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6F2AFD" w14:textId="77777777" w:rsidR="000C3511" w:rsidRPr="000C3511" w:rsidRDefault="000C3511" w:rsidP="000C3511">
            <w:r w:rsidRPr="000C3511">
              <w:t>7.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D0F45E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 xml:space="preserve">Skutki ekonomiczne niewłaściwych warunków pracy ( np. świadczenia </w:t>
            </w:r>
            <w:r w:rsidRPr="000C3511">
              <w:rPr>
                <w:i/>
                <w:iCs/>
              </w:rPr>
              <w:br/>
              <w:t>z tytułu warunków pracy, składka na ubezpieczenie społeczne pracowników).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3B866D" w14:textId="77777777" w:rsidR="000C3511" w:rsidRPr="000C3511" w:rsidRDefault="000C3511" w:rsidP="000C3511">
            <w:r w:rsidRPr="000C3511">
              <w:t>1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A0D9FE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39EC00F3" w14:textId="77777777" w:rsidTr="000C3511">
        <w:trPr>
          <w:trHeight w:val="435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8712D7" w14:textId="77777777" w:rsidR="000C3511" w:rsidRPr="000C3511" w:rsidRDefault="000C3511" w:rsidP="000C3511">
            <w:r w:rsidRPr="000C3511">
              <w:t>8.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EAA575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>Problemy ochrony przeciwpożarowej i ochrony środowiska naturalnego.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DA7429" w14:textId="77777777" w:rsidR="000C3511" w:rsidRPr="000C3511" w:rsidRDefault="000C3511" w:rsidP="000C3511">
            <w:r w:rsidRPr="000C3511">
              <w:t>1,5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A73012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1373A0D3" w14:textId="77777777" w:rsidTr="000C3511">
        <w:trPr>
          <w:trHeight w:val="1584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ED3F06" w14:textId="77777777" w:rsidR="000C3511" w:rsidRPr="000C3511" w:rsidRDefault="000C3511" w:rsidP="000C3511">
            <w:r w:rsidRPr="000C3511">
              <w:t>9.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78D5E" w14:textId="77777777" w:rsidR="000C3511" w:rsidRPr="000C3511" w:rsidRDefault="000C3511" w:rsidP="000C3511">
            <w:pPr>
              <w:rPr>
                <w:bCs/>
                <w:i/>
                <w:iCs/>
              </w:rPr>
            </w:pPr>
            <w:r w:rsidRPr="000C3511">
              <w:rPr>
                <w:bCs/>
                <w:i/>
                <w:iCs/>
              </w:rPr>
              <w:t>Test sprawdzający wiedzę uczestników – szkolenia:</w:t>
            </w:r>
          </w:p>
          <w:p w14:paraId="2E170DDD" w14:textId="77777777" w:rsidR="000C3511" w:rsidRPr="000C3511" w:rsidRDefault="000C3511" w:rsidP="000C3511">
            <w:pPr>
              <w:rPr>
                <w:bCs/>
                <w:i/>
                <w:iCs/>
              </w:rPr>
            </w:pPr>
            <w:r w:rsidRPr="000C3511">
              <w:rPr>
                <w:bCs/>
                <w:i/>
                <w:iCs/>
              </w:rPr>
              <w:t>- omówienie kryteriów zaliczenia szkolenia</w:t>
            </w:r>
          </w:p>
          <w:p w14:paraId="457BB266" w14:textId="77777777" w:rsidR="000C3511" w:rsidRPr="000C3511" w:rsidRDefault="000C3511" w:rsidP="000C3511">
            <w:pPr>
              <w:rPr>
                <w:bCs/>
                <w:i/>
                <w:iCs/>
              </w:rPr>
            </w:pPr>
            <w:r w:rsidRPr="000C3511">
              <w:rPr>
                <w:bCs/>
                <w:i/>
                <w:iCs/>
              </w:rPr>
              <w:t>- rozdanie testów</w:t>
            </w:r>
          </w:p>
          <w:p w14:paraId="3577D39A" w14:textId="77777777" w:rsidR="000C3511" w:rsidRPr="000C3511" w:rsidRDefault="000C3511" w:rsidP="000C3511">
            <w:pPr>
              <w:rPr>
                <w:bCs/>
                <w:i/>
                <w:iCs/>
              </w:rPr>
            </w:pPr>
            <w:r w:rsidRPr="000C3511">
              <w:rPr>
                <w:bCs/>
                <w:i/>
                <w:iCs/>
              </w:rPr>
              <w:t>- podanie pytań testowych</w:t>
            </w:r>
          </w:p>
          <w:p w14:paraId="50FD8353" w14:textId="77777777" w:rsidR="000C3511" w:rsidRPr="000C3511" w:rsidRDefault="000C3511" w:rsidP="000C3511">
            <w:pPr>
              <w:rPr>
                <w:bCs/>
                <w:i/>
                <w:iCs/>
              </w:rPr>
            </w:pPr>
            <w:r w:rsidRPr="000C3511">
              <w:rPr>
                <w:bCs/>
                <w:i/>
                <w:iCs/>
              </w:rPr>
              <w:t>- zebranie wypełnionych testów</w:t>
            </w:r>
          </w:p>
          <w:p w14:paraId="28A3F2D3" w14:textId="77777777" w:rsidR="000C3511" w:rsidRPr="000C3511" w:rsidRDefault="000C3511" w:rsidP="000C3511">
            <w:pPr>
              <w:rPr>
                <w:b/>
                <w:bCs/>
                <w:i/>
                <w:iCs/>
              </w:rPr>
            </w:pPr>
            <w:r w:rsidRPr="000C3511">
              <w:rPr>
                <w:bCs/>
                <w:i/>
                <w:iCs/>
              </w:rPr>
              <w:t>- podanie prawidłowych odpowiedzi i omówienie popełnionych błędów przez pracowników.</w:t>
            </w:r>
            <w:r w:rsidRPr="000C3511">
              <w:rPr>
                <w:i/>
                <w:iCs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A7632B" w14:textId="77777777" w:rsidR="000C3511" w:rsidRPr="000C3511" w:rsidRDefault="000C3511" w:rsidP="000C3511">
            <w:r w:rsidRPr="000C3511">
              <w:t>0,5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942C49" w14:textId="77777777" w:rsidR="000C3511" w:rsidRPr="000C3511" w:rsidRDefault="000C3511" w:rsidP="000C3511">
            <w:r w:rsidRPr="000C3511">
              <w:t> </w:t>
            </w:r>
          </w:p>
        </w:tc>
      </w:tr>
      <w:tr w:rsidR="000C3511" w:rsidRPr="000C3511" w14:paraId="639D380C" w14:textId="77777777" w:rsidTr="000C3511">
        <w:trPr>
          <w:trHeight w:val="400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ED69E3" w14:textId="77777777" w:rsidR="000C3511" w:rsidRPr="000C3511" w:rsidRDefault="000C3511" w:rsidP="000C3511">
            <w:r w:rsidRPr="000C3511">
              <w:t>10.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03FBE4" w14:textId="77777777" w:rsidR="000C3511" w:rsidRPr="000C3511" w:rsidRDefault="000C3511" w:rsidP="000C3511">
            <w:pPr>
              <w:rPr>
                <w:i/>
                <w:iCs/>
              </w:rPr>
            </w:pPr>
            <w:r w:rsidRPr="000C3511">
              <w:rPr>
                <w:i/>
                <w:iCs/>
              </w:rPr>
              <w:t>Samokształcenie .</w:t>
            </w:r>
          </w:p>
        </w:tc>
        <w:tc>
          <w:tcPr>
            <w:tcW w:w="1286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305D1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62C7F1" w14:textId="77777777" w:rsidR="000C3511" w:rsidRPr="000C3511" w:rsidRDefault="000C3511" w:rsidP="000C3511">
            <w:r w:rsidRPr="000C3511">
              <w:t>7</w:t>
            </w:r>
          </w:p>
        </w:tc>
      </w:tr>
      <w:tr w:rsidR="000C3511" w:rsidRPr="000C3511" w14:paraId="0539A56C" w14:textId="77777777" w:rsidTr="000C3511">
        <w:trPr>
          <w:trHeight w:val="400"/>
        </w:trPr>
        <w:tc>
          <w:tcPr>
            <w:tcW w:w="588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C19D9" w14:textId="77777777" w:rsidR="000C3511" w:rsidRPr="000C3511" w:rsidRDefault="000C3511" w:rsidP="000C3511">
            <w:r w:rsidRPr="000C3511">
              <w:t> </w:t>
            </w:r>
          </w:p>
        </w:tc>
        <w:tc>
          <w:tcPr>
            <w:tcW w:w="5421" w:type="dxa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F86C7B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 xml:space="preserve">Razem </w:t>
            </w:r>
          </w:p>
        </w:tc>
        <w:tc>
          <w:tcPr>
            <w:tcW w:w="2608" w:type="dxa"/>
            <w:gridSpan w:val="2"/>
            <w:tcBorders>
              <w:top w:val="single" w:sz="8" w:space="0" w:color="9999FF"/>
              <w:left w:val="single" w:sz="8" w:space="0" w:color="9999FF"/>
              <w:bottom w:val="single" w:sz="8" w:space="0" w:color="9999FF"/>
              <w:right w:val="single" w:sz="8" w:space="0" w:color="9999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666B92" w14:textId="77777777" w:rsidR="000C3511" w:rsidRPr="000C3511" w:rsidRDefault="000C3511" w:rsidP="000C3511">
            <w:pPr>
              <w:rPr>
                <w:b/>
                <w:bCs/>
              </w:rPr>
            </w:pPr>
            <w:r w:rsidRPr="000C3511">
              <w:rPr>
                <w:b/>
                <w:bCs/>
              </w:rPr>
              <w:t>16 h</w:t>
            </w:r>
          </w:p>
        </w:tc>
      </w:tr>
    </w:tbl>
    <w:p w14:paraId="19AA7CD1" w14:textId="77777777" w:rsidR="001B7146" w:rsidRPr="00FA3A1E" w:rsidRDefault="001B7146"/>
    <w:sectPr w:rsidR="001B7146" w:rsidRPr="00FA3A1E" w:rsidSect="00BC4A70">
      <w:headerReference w:type="default" r:id="rId7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977E" w14:textId="77777777" w:rsidR="00BC4A70" w:rsidRDefault="00BC4A70" w:rsidP="00231BD8">
      <w:pPr>
        <w:spacing w:after="0" w:line="240" w:lineRule="auto"/>
      </w:pPr>
      <w:r>
        <w:separator/>
      </w:r>
    </w:p>
  </w:endnote>
  <w:endnote w:type="continuationSeparator" w:id="0">
    <w:p w14:paraId="028DC44B" w14:textId="77777777" w:rsidR="00BC4A70" w:rsidRDefault="00BC4A70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E532" w14:textId="77777777" w:rsidR="00BC4A70" w:rsidRDefault="00BC4A70" w:rsidP="00231BD8">
      <w:pPr>
        <w:spacing w:after="0" w:line="240" w:lineRule="auto"/>
      </w:pPr>
      <w:r>
        <w:separator/>
      </w:r>
    </w:p>
  </w:footnote>
  <w:footnote w:type="continuationSeparator" w:id="0">
    <w:p w14:paraId="3DD562DB" w14:textId="77777777" w:rsidR="00BC4A70" w:rsidRDefault="00BC4A70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</w:rPr>
      <w:drawing>
        <wp:inline distT="0" distB="0" distL="0" distR="0" wp14:anchorId="2B66BEA0" wp14:editId="031082DD">
          <wp:extent cx="6286500" cy="1089025"/>
          <wp:effectExtent l="0" t="0" r="0" b="0"/>
          <wp:docPr id="1314581476" name="Obraz 1314581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C09"/>
    <w:multiLevelType w:val="hybridMultilevel"/>
    <w:tmpl w:val="4E6C05B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AC2"/>
    <w:multiLevelType w:val="hybridMultilevel"/>
    <w:tmpl w:val="694A9E4A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1C98"/>
    <w:multiLevelType w:val="hybridMultilevel"/>
    <w:tmpl w:val="2D8A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459"/>
    <w:multiLevelType w:val="hybridMultilevel"/>
    <w:tmpl w:val="FB1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60CC"/>
    <w:multiLevelType w:val="hybridMultilevel"/>
    <w:tmpl w:val="5DAE59CC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53D6"/>
    <w:multiLevelType w:val="multilevel"/>
    <w:tmpl w:val="A5D42C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568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206024"/>
    <w:multiLevelType w:val="hybridMultilevel"/>
    <w:tmpl w:val="BB8EB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486533F"/>
    <w:multiLevelType w:val="hybridMultilevel"/>
    <w:tmpl w:val="C38AF5F4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F63CE"/>
    <w:multiLevelType w:val="hybridMultilevel"/>
    <w:tmpl w:val="AC2CB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23B9C"/>
    <w:multiLevelType w:val="hybridMultilevel"/>
    <w:tmpl w:val="18D88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616564"/>
    <w:multiLevelType w:val="hybridMultilevel"/>
    <w:tmpl w:val="90826444"/>
    <w:lvl w:ilvl="0" w:tplc="103EA2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281D7D"/>
    <w:multiLevelType w:val="hybridMultilevel"/>
    <w:tmpl w:val="FAC4EE1A"/>
    <w:lvl w:ilvl="0" w:tplc="5B24E036">
      <w:start w:val="1"/>
      <w:numFmt w:val="lowerLetter"/>
      <w:lvlText w:val="%1)"/>
      <w:lvlJc w:val="left"/>
      <w:pPr>
        <w:tabs>
          <w:tab w:val="num" w:pos="1347"/>
        </w:tabs>
        <w:ind w:left="13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70DE4D95"/>
    <w:multiLevelType w:val="hybridMultilevel"/>
    <w:tmpl w:val="169A603A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83"/>
    <w:multiLevelType w:val="hybridMultilevel"/>
    <w:tmpl w:val="731EA79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76C8"/>
    <w:multiLevelType w:val="hybridMultilevel"/>
    <w:tmpl w:val="60FAE054"/>
    <w:lvl w:ilvl="0" w:tplc="FE82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64FB"/>
    <w:multiLevelType w:val="hybridMultilevel"/>
    <w:tmpl w:val="731EA798"/>
    <w:lvl w:ilvl="0" w:tplc="3760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61D1"/>
    <w:multiLevelType w:val="hybridMultilevel"/>
    <w:tmpl w:val="B44C7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799566">
    <w:abstractNumId w:val="7"/>
  </w:num>
  <w:num w:numId="2" w16cid:durableId="1942911815">
    <w:abstractNumId w:val="12"/>
  </w:num>
  <w:num w:numId="3" w16cid:durableId="1398476550">
    <w:abstractNumId w:val="14"/>
  </w:num>
  <w:num w:numId="4" w16cid:durableId="1629625464">
    <w:abstractNumId w:val="8"/>
  </w:num>
  <w:num w:numId="5" w16cid:durableId="675500132">
    <w:abstractNumId w:val="10"/>
  </w:num>
  <w:num w:numId="6" w16cid:durableId="589894402">
    <w:abstractNumId w:val="15"/>
  </w:num>
  <w:num w:numId="7" w16cid:durableId="1166479471">
    <w:abstractNumId w:val="0"/>
  </w:num>
  <w:num w:numId="8" w16cid:durableId="1447893729">
    <w:abstractNumId w:val="9"/>
  </w:num>
  <w:num w:numId="9" w16cid:durableId="435176898">
    <w:abstractNumId w:val="1"/>
  </w:num>
  <w:num w:numId="10" w16cid:durableId="2069646969">
    <w:abstractNumId w:val="17"/>
  </w:num>
  <w:num w:numId="11" w16cid:durableId="696661038">
    <w:abstractNumId w:val="19"/>
  </w:num>
  <w:num w:numId="12" w16cid:durableId="1992171438">
    <w:abstractNumId w:val="16"/>
  </w:num>
  <w:num w:numId="13" w16cid:durableId="1044719827">
    <w:abstractNumId w:val="4"/>
  </w:num>
  <w:num w:numId="14" w16cid:durableId="168713092">
    <w:abstractNumId w:val="2"/>
  </w:num>
  <w:num w:numId="15" w16cid:durableId="1588729410">
    <w:abstractNumId w:val="3"/>
  </w:num>
  <w:num w:numId="16" w16cid:durableId="1899543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0190247">
    <w:abstractNumId w:val="6"/>
  </w:num>
  <w:num w:numId="18" w16cid:durableId="1404910401">
    <w:abstractNumId w:val="13"/>
  </w:num>
  <w:num w:numId="19" w16cid:durableId="2028218188">
    <w:abstractNumId w:val="18"/>
  </w:num>
  <w:num w:numId="20" w16cid:durableId="1316685697">
    <w:abstractNumId w:val="11"/>
  </w:num>
  <w:num w:numId="21" w16cid:durableId="7598204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D8"/>
    <w:rsid w:val="000662D3"/>
    <w:rsid w:val="00075350"/>
    <w:rsid w:val="000C3511"/>
    <w:rsid w:val="000F75AC"/>
    <w:rsid w:val="00114236"/>
    <w:rsid w:val="00135883"/>
    <w:rsid w:val="001925C7"/>
    <w:rsid w:val="001B7146"/>
    <w:rsid w:val="001F147C"/>
    <w:rsid w:val="0020666B"/>
    <w:rsid w:val="00231BD8"/>
    <w:rsid w:val="002836E6"/>
    <w:rsid w:val="0031391F"/>
    <w:rsid w:val="0031439B"/>
    <w:rsid w:val="00351D69"/>
    <w:rsid w:val="00354399"/>
    <w:rsid w:val="003A6747"/>
    <w:rsid w:val="00410D09"/>
    <w:rsid w:val="004552EF"/>
    <w:rsid w:val="0048108B"/>
    <w:rsid w:val="004B64C4"/>
    <w:rsid w:val="00525D3D"/>
    <w:rsid w:val="00542AAA"/>
    <w:rsid w:val="00625CB2"/>
    <w:rsid w:val="0063407A"/>
    <w:rsid w:val="00635876"/>
    <w:rsid w:val="006A0313"/>
    <w:rsid w:val="0071446D"/>
    <w:rsid w:val="007238AC"/>
    <w:rsid w:val="007B1A9D"/>
    <w:rsid w:val="007D558F"/>
    <w:rsid w:val="00822BAB"/>
    <w:rsid w:val="008449C3"/>
    <w:rsid w:val="008916AD"/>
    <w:rsid w:val="00903D2C"/>
    <w:rsid w:val="00926870"/>
    <w:rsid w:val="00956D37"/>
    <w:rsid w:val="0097508C"/>
    <w:rsid w:val="009D12F2"/>
    <w:rsid w:val="009D53FC"/>
    <w:rsid w:val="009F5339"/>
    <w:rsid w:val="00A13814"/>
    <w:rsid w:val="00A73F46"/>
    <w:rsid w:val="00A75C31"/>
    <w:rsid w:val="00AC699A"/>
    <w:rsid w:val="00AD4D30"/>
    <w:rsid w:val="00AF7544"/>
    <w:rsid w:val="00B71122"/>
    <w:rsid w:val="00BA7892"/>
    <w:rsid w:val="00BC4A70"/>
    <w:rsid w:val="00BD5268"/>
    <w:rsid w:val="00C4736F"/>
    <w:rsid w:val="00CD20EF"/>
    <w:rsid w:val="00D42A82"/>
    <w:rsid w:val="00DB0C69"/>
    <w:rsid w:val="00DC6EC5"/>
    <w:rsid w:val="00DD721A"/>
    <w:rsid w:val="00E10CF3"/>
    <w:rsid w:val="00E420EF"/>
    <w:rsid w:val="00E72C56"/>
    <w:rsid w:val="00ED1758"/>
    <w:rsid w:val="00ED4C6E"/>
    <w:rsid w:val="00EE5401"/>
    <w:rsid w:val="00F74DAE"/>
    <w:rsid w:val="00F772C9"/>
    <w:rsid w:val="00F84E30"/>
    <w:rsid w:val="00FA3A1E"/>
    <w:rsid w:val="00FF1A8E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3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64C4"/>
    <w:pPr>
      <w:keepNext/>
      <w:keepLines/>
      <w:numPr>
        <w:ilvl w:val="2"/>
        <w:numId w:val="21"/>
      </w:numPr>
      <w:spacing w:before="40" w:after="0" w:line="240" w:lineRule="auto"/>
      <w:jc w:val="center"/>
      <w:outlineLvl w:val="2"/>
    </w:pPr>
    <w:rPr>
      <w:rFonts w:ascii="Arial" w:eastAsia="Arial" w:hAnsi="Arial" w:cs="Arial"/>
      <w:b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Akapitzlist">
    <w:name w:val="List Paragraph"/>
    <w:basedOn w:val="Normalny"/>
    <w:uiPriority w:val="34"/>
    <w:qFormat/>
    <w:rsid w:val="009F533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64C4"/>
    <w:rPr>
      <w:rFonts w:ascii="Arial" w:eastAsia="Arial" w:hAnsi="Arial" w:cs="Arial"/>
      <w:b/>
      <w:lang w:eastAsia="pl-PL"/>
    </w:rPr>
  </w:style>
  <w:style w:type="table" w:customStyle="1" w:styleId="TableGrid">
    <w:name w:val="TableGrid"/>
    <w:rsid w:val="004B64C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Monika Kozłowska</cp:lastModifiedBy>
  <cp:revision>2</cp:revision>
  <cp:lastPrinted>2023-05-11T08:05:00Z</cp:lastPrinted>
  <dcterms:created xsi:type="dcterms:W3CDTF">2024-01-09T12:00:00Z</dcterms:created>
  <dcterms:modified xsi:type="dcterms:W3CDTF">2024-01-09T12:00:00Z</dcterms:modified>
</cp:coreProperties>
</file>