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752728" w14:textId="77777777" w:rsidR="004A6D78" w:rsidRPr="00654E31" w:rsidRDefault="004A6D78" w:rsidP="00963A59">
      <w:pPr>
        <w:spacing w:before="0" w:line="276" w:lineRule="auto"/>
        <w:rPr>
          <w:rFonts w:asciiTheme="minorHAnsi" w:hAnsiTheme="minorHAnsi" w:cstheme="minorHAnsi"/>
          <w:sz w:val="22"/>
        </w:rPr>
      </w:pPr>
    </w:p>
    <w:p w14:paraId="2217CCCD" w14:textId="77777777" w:rsidR="00AA1908" w:rsidRPr="00654E31" w:rsidRDefault="00AA1908" w:rsidP="00963A59">
      <w:pPr>
        <w:spacing w:before="0" w:line="276" w:lineRule="auto"/>
        <w:jc w:val="center"/>
        <w:rPr>
          <w:rFonts w:asciiTheme="minorHAnsi" w:hAnsiTheme="minorHAnsi" w:cstheme="minorHAnsi"/>
          <w:b/>
          <w:caps/>
          <w:sz w:val="22"/>
        </w:rPr>
      </w:pPr>
    </w:p>
    <w:p w14:paraId="7A62D610" w14:textId="77777777" w:rsidR="00AA1908" w:rsidRPr="00654E31" w:rsidRDefault="00AA1908" w:rsidP="00963A59">
      <w:pPr>
        <w:spacing w:before="0" w:line="276" w:lineRule="auto"/>
        <w:jc w:val="center"/>
        <w:rPr>
          <w:rFonts w:asciiTheme="minorHAnsi" w:hAnsiTheme="minorHAnsi" w:cstheme="minorHAnsi"/>
          <w:b/>
          <w:caps/>
          <w:sz w:val="22"/>
        </w:rPr>
      </w:pPr>
    </w:p>
    <w:p w14:paraId="2AC94807" w14:textId="77777777" w:rsidR="00AA1908" w:rsidRPr="00654E31" w:rsidRDefault="00AA1908" w:rsidP="00963A59">
      <w:pPr>
        <w:spacing w:before="0" w:line="276" w:lineRule="auto"/>
        <w:jc w:val="center"/>
        <w:rPr>
          <w:rFonts w:asciiTheme="minorHAnsi" w:hAnsiTheme="minorHAnsi" w:cstheme="minorHAnsi"/>
          <w:b/>
          <w:caps/>
          <w:sz w:val="22"/>
        </w:rPr>
      </w:pPr>
    </w:p>
    <w:p w14:paraId="629C1AD9" w14:textId="77777777" w:rsidR="00933FC3" w:rsidRPr="0046499E" w:rsidRDefault="000F3679" w:rsidP="00963A59">
      <w:pPr>
        <w:spacing w:before="0" w:line="276" w:lineRule="auto"/>
        <w:jc w:val="center"/>
        <w:rPr>
          <w:rFonts w:asciiTheme="minorHAnsi" w:hAnsiTheme="minorHAnsi" w:cstheme="minorHAnsi"/>
          <w:b/>
          <w:caps/>
          <w:color w:val="5B9BD5" w:themeColor="accent1"/>
          <w:sz w:val="34"/>
          <w:szCs w:val="34"/>
        </w:rPr>
      </w:pPr>
      <w:r w:rsidRPr="0046499E">
        <w:rPr>
          <w:rFonts w:asciiTheme="minorHAnsi" w:hAnsiTheme="minorHAnsi" w:cstheme="minorHAnsi"/>
          <w:b/>
          <w:caps/>
          <w:color w:val="5B9BD5" w:themeColor="accent1"/>
          <w:sz w:val="34"/>
          <w:szCs w:val="34"/>
        </w:rPr>
        <w:t xml:space="preserve">KONCEPCJA </w:t>
      </w:r>
    </w:p>
    <w:p w14:paraId="0CA00D3A" w14:textId="4184F302" w:rsidR="00AA1908" w:rsidRPr="0046499E" w:rsidRDefault="00352966" w:rsidP="0046499E">
      <w:pPr>
        <w:spacing w:before="0" w:line="276" w:lineRule="auto"/>
        <w:rPr>
          <w:rFonts w:asciiTheme="minorHAnsi" w:hAnsiTheme="minorHAnsi" w:cstheme="minorHAnsi"/>
          <w:b/>
          <w:caps/>
          <w:color w:val="5B9BD5" w:themeColor="accent1"/>
          <w:sz w:val="34"/>
          <w:szCs w:val="34"/>
        </w:rPr>
      </w:pPr>
      <w:r w:rsidRPr="0046499E">
        <w:rPr>
          <w:rFonts w:asciiTheme="minorHAnsi" w:hAnsiTheme="minorHAnsi" w:cstheme="minorHAnsi"/>
          <w:b/>
          <w:caps/>
          <w:color w:val="5B9BD5" w:themeColor="accent1"/>
          <w:sz w:val="34"/>
          <w:szCs w:val="34"/>
        </w:rPr>
        <w:t xml:space="preserve">sprawiedliwej transformacji </w:t>
      </w:r>
      <w:r w:rsidR="00AC323B" w:rsidRPr="0046499E">
        <w:rPr>
          <w:rFonts w:asciiTheme="minorHAnsi" w:hAnsiTheme="minorHAnsi" w:cstheme="minorHAnsi"/>
          <w:b/>
          <w:caps/>
          <w:color w:val="5B9BD5" w:themeColor="accent1"/>
          <w:sz w:val="34"/>
          <w:szCs w:val="34"/>
        </w:rPr>
        <w:t>Wielkopolski Wschodnej</w:t>
      </w:r>
    </w:p>
    <w:p w14:paraId="029274DB" w14:textId="4799A1D7" w:rsidR="009C3CEB" w:rsidRDefault="009C3CEB" w:rsidP="001B41F7">
      <w:pPr>
        <w:spacing w:before="0" w:line="276" w:lineRule="auto"/>
        <w:jc w:val="center"/>
        <w:rPr>
          <w:rFonts w:asciiTheme="minorHAnsi" w:hAnsiTheme="minorHAnsi" w:cstheme="minorHAnsi"/>
          <w:b/>
          <w:caps/>
          <w:color w:val="5B9BD5" w:themeColor="accent1"/>
          <w:sz w:val="32"/>
          <w:szCs w:val="32"/>
        </w:rPr>
      </w:pPr>
    </w:p>
    <w:p w14:paraId="03EBD698" w14:textId="5E863090" w:rsidR="00783666" w:rsidRPr="00654E31" w:rsidRDefault="00154CF9" w:rsidP="002F00F8">
      <w:pPr>
        <w:spacing w:before="0" w:line="276" w:lineRule="auto"/>
        <w:jc w:val="center"/>
        <w:rPr>
          <w:rFonts w:asciiTheme="minorHAnsi" w:hAnsiTheme="minorHAnsi" w:cstheme="minorHAnsi"/>
          <w:b/>
          <w:caps/>
          <w:sz w:val="22"/>
        </w:rPr>
      </w:pPr>
      <w:r w:rsidRPr="00654E31">
        <w:rPr>
          <w:rFonts w:asciiTheme="minorHAnsi" w:hAnsiTheme="minorHAnsi" w:cstheme="minorHAnsi"/>
          <w:noProof/>
          <w:sz w:val="22"/>
        </w:rPr>
        <w:drawing>
          <wp:inline distT="0" distB="0" distL="0" distR="0" wp14:anchorId="46EB2516" wp14:editId="2E473C7A">
            <wp:extent cx="5731510" cy="1697990"/>
            <wp:effectExtent l="0" t="0" r="254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697990"/>
                    </a:xfrm>
                    <a:prstGeom prst="rect">
                      <a:avLst/>
                    </a:prstGeom>
                    <a:noFill/>
                    <a:ln>
                      <a:noFill/>
                    </a:ln>
                  </pic:spPr>
                </pic:pic>
              </a:graphicData>
            </a:graphic>
          </wp:inline>
        </w:drawing>
      </w:r>
    </w:p>
    <w:p w14:paraId="12AF1E47" w14:textId="29F49E2D" w:rsidR="00783666" w:rsidRDefault="00783666" w:rsidP="00963A59">
      <w:pPr>
        <w:spacing w:before="0" w:line="276" w:lineRule="auto"/>
        <w:jc w:val="center"/>
        <w:rPr>
          <w:rFonts w:asciiTheme="minorHAnsi" w:hAnsiTheme="minorHAnsi" w:cstheme="minorHAnsi"/>
          <w:b/>
          <w:caps/>
          <w:sz w:val="22"/>
        </w:rPr>
      </w:pPr>
    </w:p>
    <w:p w14:paraId="2864FCFD" w14:textId="454A4B2E" w:rsidR="0053795D" w:rsidRDefault="0053795D" w:rsidP="00963A59">
      <w:pPr>
        <w:spacing w:before="0" w:line="276" w:lineRule="auto"/>
        <w:jc w:val="center"/>
        <w:rPr>
          <w:rFonts w:asciiTheme="minorHAnsi" w:hAnsiTheme="minorHAnsi" w:cstheme="minorHAnsi"/>
          <w:b/>
          <w:caps/>
          <w:sz w:val="22"/>
        </w:rPr>
      </w:pPr>
    </w:p>
    <w:p w14:paraId="4E32F24F" w14:textId="1386AF4C" w:rsidR="0053795D" w:rsidRDefault="0053795D" w:rsidP="00963A59">
      <w:pPr>
        <w:spacing w:before="0" w:line="276" w:lineRule="auto"/>
        <w:jc w:val="center"/>
        <w:rPr>
          <w:rFonts w:asciiTheme="minorHAnsi" w:hAnsiTheme="minorHAnsi" w:cstheme="minorHAnsi"/>
          <w:b/>
          <w:caps/>
          <w:sz w:val="22"/>
        </w:rPr>
      </w:pPr>
    </w:p>
    <w:p w14:paraId="30FFADFC" w14:textId="77777777" w:rsidR="0053795D" w:rsidRPr="00654E31" w:rsidRDefault="0053795D" w:rsidP="00963A59">
      <w:pPr>
        <w:spacing w:before="0" w:line="276" w:lineRule="auto"/>
        <w:jc w:val="center"/>
        <w:rPr>
          <w:rFonts w:asciiTheme="minorHAnsi" w:hAnsiTheme="minorHAnsi" w:cstheme="minorHAnsi"/>
          <w:b/>
          <w:caps/>
          <w:sz w:val="22"/>
        </w:rPr>
      </w:pPr>
    </w:p>
    <w:p w14:paraId="4C55DE39" w14:textId="49DAD876" w:rsidR="0046499E" w:rsidRPr="0053795D" w:rsidRDefault="009C3CEB" w:rsidP="0053795D">
      <w:pPr>
        <w:spacing w:before="0" w:line="276" w:lineRule="auto"/>
        <w:jc w:val="center"/>
        <w:rPr>
          <w:rFonts w:asciiTheme="minorHAnsi" w:hAnsiTheme="minorHAnsi" w:cstheme="minorHAnsi"/>
          <w:b/>
          <w:caps/>
          <w:szCs w:val="24"/>
        </w:rPr>
      </w:pPr>
      <w:r w:rsidRPr="003936E2">
        <w:rPr>
          <w:rFonts w:asciiTheme="minorHAnsi" w:hAnsiTheme="minorHAnsi" w:cstheme="minorHAnsi"/>
          <w:b/>
          <w:caps/>
          <w:szCs w:val="24"/>
        </w:rPr>
        <w:t>- projekt</w:t>
      </w:r>
    </w:p>
    <w:p w14:paraId="7C7EF600" w14:textId="2DB067B8" w:rsidR="0030538E" w:rsidRDefault="0030538E" w:rsidP="0046499E">
      <w:pPr>
        <w:spacing w:before="0" w:line="276" w:lineRule="auto"/>
        <w:jc w:val="center"/>
        <w:rPr>
          <w:rFonts w:asciiTheme="minorHAnsi" w:hAnsiTheme="minorHAnsi" w:cstheme="minorHAnsi"/>
          <w:b/>
          <w:caps/>
          <w:sz w:val="22"/>
        </w:rPr>
      </w:pPr>
    </w:p>
    <w:p w14:paraId="6387D249" w14:textId="6C9B2F8E" w:rsidR="0030538E" w:rsidRDefault="0030538E" w:rsidP="0046499E">
      <w:pPr>
        <w:spacing w:before="0" w:line="276" w:lineRule="auto"/>
        <w:jc w:val="center"/>
        <w:rPr>
          <w:rFonts w:asciiTheme="minorHAnsi" w:hAnsiTheme="minorHAnsi" w:cstheme="minorHAnsi"/>
          <w:b/>
          <w:caps/>
          <w:sz w:val="22"/>
        </w:rPr>
      </w:pPr>
    </w:p>
    <w:p w14:paraId="187C5027" w14:textId="741B9B7E" w:rsidR="0030538E" w:rsidRDefault="0030538E" w:rsidP="0046499E">
      <w:pPr>
        <w:spacing w:before="0" w:line="276" w:lineRule="auto"/>
        <w:jc w:val="center"/>
        <w:rPr>
          <w:rFonts w:asciiTheme="minorHAnsi" w:hAnsiTheme="minorHAnsi" w:cstheme="minorHAnsi"/>
          <w:b/>
          <w:caps/>
          <w:sz w:val="22"/>
        </w:rPr>
      </w:pPr>
    </w:p>
    <w:p w14:paraId="62291ADF" w14:textId="5DF8BEA4" w:rsidR="0030538E" w:rsidRDefault="0030538E" w:rsidP="0046499E">
      <w:pPr>
        <w:spacing w:before="0" w:line="276" w:lineRule="auto"/>
        <w:jc w:val="center"/>
        <w:rPr>
          <w:rFonts w:asciiTheme="minorHAnsi" w:hAnsiTheme="minorHAnsi" w:cstheme="minorHAnsi"/>
          <w:b/>
          <w:caps/>
          <w:sz w:val="22"/>
        </w:rPr>
      </w:pPr>
    </w:p>
    <w:p w14:paraId="2AB68D6B" w14:textId="385C14AB" w:rsidR="0030538E" w:rsidRDefault="0030538E" w:rsidP="0046499E">
      <w:pPr>
        <w:spacing w:before="0" w:line="276" w:lineRule="auto"/>
        <w:jc w:val="center"/>
        <w:rPr>
          <w:rFonts w:asciiTheme="minorHAnsi" w:hAnsiTheme="minorHAnsi" w:cstheme="minorHAnsi"/>
          <w:b/>
          <w:caps/>
          <w:sz w:val="22"/>
        </w:rPr>
      </w:pPr>
    </w:p>
    <w:p w14:paraId="3F91B2F2" w14:textId="538ACB0D" w:rsidR="0030538E" w:rsidRDefault="0030538E" w:rsidP="0046499E">
      <w:pPr>
        <w:spacing w:before="0" w:line="276" w:lineRule="auto"/>
        <w:jc w:val="center"/>
        <w:rPr>
          <w:rFonts w:asciiTheme="minorHAnsi" w:hAnsiTheme="minorHAnsi" w:cstheme="minorHAnsi"/>
          <w:b/>
          <w:caps/>
          <w:sz w:val="22"/>
        </w:rPr>
      </w:pPr>
    </w:p>
    <w:p w14:paraId="0E9C8319" w14:textId="77777777" w:rsidR="0030538E" w:rsidRDefault="0030538E" w:rsidP="0046499E">
      <w:pPr>
        <w:spacing w:before="0" w:line="276" w:lineRule="auto"/>
        <w:jc w:val="center"/>
        <w:rPr>
          <w:rFonts w:asciiTheme="minorHAnsi" w:hAnsiTheme="minorHAnsi" w:cstheme="minorHAnsi"/>
          <w:b/>
          <w:sz w:val="22"/>
        </w:rPr>
      </w:pPr>
    </w:p>
    <w:p w14:paraId="30562E4B" w14:textId="753ABE79" w:rsidR="009C3CEB" w:rsidRDefault="009C3CEB" w:rsidP="0046499E">
      <w:pPr>
        <w:spacing w:before="0" w:line="276" w:lineRule="auto"/>
        <w:jc w:val="center"/>
        <w:rPr>
          <w:rFonts w:asciiTheme="minorHAnsi" w:hAnsiTheme="minorHAnsi" w:cstheme="minorHAnsi"/>
          <w:b/>
          <w:sz w:val="22"/>
        </w:rPr>
      </w:pPr>
    </w:p>
    <w:p w14:paraId="1E90355D" w14:textId="1D5BF499" w:rsidR="009C3CEB" w:rsidRDefault="009C3CEB" w:rsidP="0046499E">
      <w:pPr>
        <w:spacing w:before="0" w:line="276" w:lineRule="auto"/>
        <w:jc w:val="center"/>
        <w:rPr>
          <w:rFonts w:asciiTheme="minorHAnsi" w:hAnsiTheme="minorHAnsi" w:cstheme="minorHAnsi"/>
          <w:b/>
          <w:sz w:val="22"/>
        </w:rPr>
      </w:pPr>
    </w:p>
    <w:p w14:paraId="6BC353D1" w14:textId="77777777" w:rsidR="009C3CEB" w:rsidRDefault="009C3CEB" w:rsidP="0046499E">
      <w:pPr>
        <w:spacing w:before="0" w:line="276" w:lineRule="auto"/>
        <w:jc w:val="center"/>
        <w:rPr>
          <w:rFonts w:asciiTheme="minorHAnsi" w:hAnsiTheme="minorHAnsi" w:cstheme="minorHAnsi"/>
          <w:b/>
          <w:sz w:val="22"/>
        </w:rPr>
      </w:pPr>
    </w:p>
    <w:p w14:paraId="093F881A" w14:textId="1179F0D8" w:rsidR="002F00F8" w:rsidRPr="00654E31" w:rsidRDefault="0046499E" w:rsidP="00F72D04">
      <w:pPr>
        <w:spacing w:before="0" w:line="276" w:lineRule="auto"/>
        <w:jc w:val="center"/>
        <w:rPr>
          <w:rFonts w:asciiTheme="minorHAnsi" w:hAnsiTheme="minorHAnsi" w:cstheme="minorHAnsi"/>
          <w:b/>
          <w:caps/>
          <w:sz w:val="22"/>
        </w:rPr>
      </w:pPr>
      <w:r w:rsidRPr="00654E31">
        <w:rPr>
          <w:rFonts w:asciiTheme="minorHAnsi" w:hAnsiTheme="minorHAnsi" w:cstheme="minorHAnsi"/>
          <w:b/>
          <w:sz w:val="22"/>
        </w:rPr>
        <w:t>Konin</w:t>
      </w:r>
      <w:r w:rsidRPr="00654E31">
        <w:rPr>
          <w:rFonts w:asciiTheme="minorHAnsi" w:hAnsiTheme="minorHAnsi" w:cstheme="minorHAnsi"/>
          <w:b/>
          <w:caps/>
          <w:sz w:val="22"/>
        </w:rPr>
        <w:t xml:space="preserve">, </w:t>
      </w:r>
      <w:r w:rsidR="0030538E">
        <w:rPr>
          <w:rFonts w:asciiTheme="minorHAnsi" w:hAnsiTheme="minorHAnsi" w:cstheme="minorHAnsi"/>
          <w:b/>
          <w:sz w:val="22"/>
        </w:rPr>
        <w:t>październik</w:t>
      </w:r>
      <w:r w:rsidRPr="00654E31">
        <w:rPr>
          <w:rFonts w:asciiTheme="minorHAnsi" w:hAnsiTheme="minorHAnsi" w:cstheme="minorHAnsi"/>
          <w:b/>
          <w:sz w:val="22"/>
        </w:rPr>
        <w:t xml:space="preserve"> </w:t>
      </w:r>
      <w:r w:rsidRPr="00654E31">
        <w:rPr>
          <w:rFonts w:asciiTheme="minorHAnsi" w:hAnsiTheme="minorHAnsi" w:cstheme="minorHAnsi"/>
          <w:b/>
          <w:caps/>
          <w:sz w:val="22"/>
        </w:rPr>
        <w:t xml:space="preserve">2020 </w:t>
      </w:r>
      <w:r w:rsidRPr="00654E31">
        <w:rPr>
          <w:rFonts w:asciiTheme="minorHAnsi" w:hAnsiTheme="minorHAnsi" w:cstheme="minorHAnsi"/>
          <w:b/>
          <w:sz w:val="22"/>
        </w:rPr>
        <w:t>r.</w:t>
      </w:r>
    </w:p>
    <w:p w14:paraId="0C360B33" w14:textId="58E012F7" w:rsidR="0046499E" w:rsidRDefault="0046499E">
      <w:pPr>
        <w:spacing w:before="0" w:after="160" w:line="259" w:lineRule="auto"/>
        <w:jc w:val="left"/>
        <w:rPr>
          <w:rFonts w:asciiTheme="minorHAnsi" w:hAnsiTheme="minorHAnsi" w:cstheme="minorHAnsi"/>
          <w:b/>
          <w:caps/>
          <w:sz w:val="22"/>
        </w:rPr>
      </w:pPr>
      <w:r>
        <w:rPr>
          <w:rFonts w:asciiTheme="minorHAnsi" w:hAnsiTheme="minorHAnsi" w:cstheme="minorHAnsi"/>
          <w:b/>
          <w:caps/>
          <w:sz w:val="22"/>
        </w:rPr>
        <w:br w:type="page"/>
      </w:r>
    </w:p>
    <w:p w14:paraId="6A707FD9" w14:textId="78E59E71" w:rsidR="00AA1908" w:rsidRPr="00654E31" w:rsidRDefault="00AA1908" w:rsidP="00963A59">
      <w:pPr>
        <w:spacing w:before="0" w:line="276" w:lineRule="auto"/>
        <w:jc w:val="center"/>
        <w:rPr>
          <w:rFonts w:asciiTheme="minorHAnsi" w:hAnsiTheme="minorHAnsi" w:cstheme="minorHAnsi"/>
          <w:b/>
          <w:caps/>
          <w:sz w:val="22"/>
        </w:rPr>
      </w:pPr>
    </w:p>
    <w:sdt>
      <w:sdtPr>
        <w:rPr>
          <w:rFonts w:asciiTheme="minorHAnsi" w:eastAsiaTheme="minorHAnsi" w:hAnsiTheme="minorHAnsi" w:cstheme="minorHAnsi"/>
          <w:bCs/>
          <w:color w:val="auto"/>
          <w:sz w:val="20"/>
          <w:szCs w:val="20"/>
          <w:lang w:eastAsia="en-US"/>
        </w:rPr>
        <w:id w:val="-767617310"/>
        <w:docPartObj>
          <w:docPartGallery w:val="Table of Contents"/>
          <w:docPartUnique/>
        </w:docPartObj>
      </w:sdtPr>
      <w:sdtEndPr/>
      <w:sdtContent>
        <w:p w14:paraId="5C7F71CF" w14:textId="198ED93A" w:rsidR="00A37556" w:rsidRPr="00DB384C" w:rsidRDefault="00A37556" w:rsidP="007613BA">
          <w:pPr>
            <w:pStyle w:val="Nagwekspisutreci"/>
            <w:spacing w:before="0" w:after="120" w:line="276" w:lineRule="auto"/>
            <w:rPr>
              <w:rFonts w:asciiTheme="minorHAnsi" w:hAnsiTheme="minorHAnsi" w:cstheme="minorHAnsi"/>
              <w:bCs/>
              <w:caps/>
              <w:sz w:val="20"/>
              <w:szCs w:val="20"/>
            </w:rPr>
          </w:pPr>
          <w:r w:rsidRPr="001A553A">
            <w:rPr>
              <w:rFonts w:asciiTheme="minorHAnsi" w:hAnsiTheme="minorHAnsi" w:cstheme="minorHAnsi"/>
              <w:bCs/>
              <w:color w:val="auto"/>
              <w:sz w:val="20"/>
              <w:szCs w:val="20"/>
            </w:rPr>
            <w:t>Spis treści</w:t>
          </w:r>
        </w:p>
        <w:p w14:paraId="5E06F508" w14:textId="0BE67B81" w:rsidR="00DB384C" w:rsidRPr="00DB384C" w:rsidRDefault="00786DEA">
          <w:pPr>
            <w:pStyle w:val="Spistreci1"/>
            <w:tabs>
              <w:tab w:val="left" w:pos="567"/>
            </w:tabs>
            <w:rPr>
              <w:rFonts w:eastAsiaTheme="minorEastAsia" w:cstheme="minorHAnsi"/>
              <w:bCs/>
              <w:noProof/>
              <w:szCs w:val="20"/>
              <w:lang w:eastAsia="pl-PL"/>
            </w:rPr>
          </w:pPr>
          <w:r w:rsidRPr="00DB384C">
            <w:rPr>
              <w:rFonts w:cstheme="minorHAnsi"/>
              <w:bCs/>
              <w:szCs w:val="20"/>
            </w:rPr>
            <w:fldChar w:fldCharType="begin"/>
          </w:r>
          <w:r w:rsidRPr="00DB384C">
            <w:rPr>
              <w:rFonts w:cstheme="minorHAnsi"/>
              <w:bCs/>
              <w:szCs w:val="20"/>
            </w:rPr>
            <w:instrText xml:space="preserve"> TOC \o "1-3" \h \z \u </w:instrText>
          </w:r>
          <w:r w:rsidRPr="00DB384C">
            <w:rPr>
              <w:rFonts w:cstheme="minorHAnsi"/>
              <w:bCs/>
              <w:szCs w:val="20"/>
            </w:rPr>
            <w:fldChar w:fldCharType="separate"/>
          </w:r>
          <w:hyperlink w:anchor="_Toc54351303" w:history="1">
            <w:r w:rsidR="00DB384C" w:rsidRPr="00DB384C">
              <w:rPr>
                <w:rStyle w:val="Hipercze"/>
                <w:rFonts w:cstheme="minorHAnsi"/>
                <w:bCs/>
                <w:iCs/>
                <w:noProof/>
                <w:szCs w:val="20"/>
              </w:rPr>
              <w:t>1.</w:t>
            </w:r>
            <w:r w:rsidR="00DB384C" w:rsidRPr="00DB384C">
              <w:rPr>
                <w:rFonts w:eastAsiaTheme="minorEastAsia" w:cstheme="minorHAnsi"/>
                <w:bCs/>
                <w:noProof/>
                <w:szCs w:val="20"/>
                <w:lang w:eastAsia="pl-PL"/>
              </w:rPr>
              <w:tab/>
            </w:r>
            <w:r w:rsidR="00DB384C" w:rsidRPr="00DB384C">
              <w:rPr>
                <w:rStyle w:val="Hipercze"/>
                <w:rFonts w:cstheme="minorHAnsi"/>
                <w:bCs/>
                <w:iCs/>
                <w:noProof/>
                <w:szCs w:val="20"/>
              </w:rPr>
              <w:t>Wprowadzenie</w:t>
            </w:r>
            <w:r w:rsidR="00DB384C" w:rsidRPr="00DB384C">
              <w:rPr>
                <w:rFonts w:cstheme="minorHAnsi"/>
                <w:bCs/>
                <w:noProof/>
                <w:webHidden/>
                <w:szCs w:val="20"/>
              </w:rPr>
              <w:tab/>
            </w:r>
            <w:r w:rsidR="00DB384C" w:rsidRPr="00DB384C">
              <w:rPr>
                <w:rFonts w:cstheme="minorHAnsi"/>
                <w:bCs/>
                <w:noProof/>
                <w:webHidden/>
                <w:szCs w:val="20"/>
              </w:rPr>
              <w:fldChar w:fldCharType="begin"/>
            </w:r>
            <w:r w:rsidR="00DB384C" w:rsidRPr="00DB384C">
              <w:rPr>
                <w:rFonts w:cstheme="minorHAnsi"/>
                <w:bCs/>
                <w:noProof/>
                <w:webHidden/>
                <w:szCs w:val="20"/>
              </w:rPr>
              <w:instrText xml:space="preserve"> PAGEREF _Toc54351303 \h </w:instrText>
            </w:r>
            <w:r w:rsidR="00DB384C" w:rsidRPr="00DB384C">
              <w:rPr>
                <w:rFonts w:cstheme="minorHAnsi"/>
                <w:bCs/>
                <w:noProof/>
                <w:webHidden/>
                <w:szCs w:val="20"/>
              </w:rPr>
            </w:r>
            <w:r w:rsidR="00DB384C" w:rsidRPr="00DB384C">
              <w:rPr>
                <w:rFonts w:cstheme="minorHAnsi"/>
                <w:bCs/>
                <w:noProof/>
                <w:webHidden/>
                <w:szCs w:val="20"/>
              </w:rPr>
              <w:fldChar w:fldCharType="separate"/>
            </w:r>
            <w:r w:rsidR="00DB384C" w:rsidRPr="00DB384C">
              <w:rPr>
                <w:rFonts w:cstheme="minorHAnsi"/>
                <w:bCs/>
                <w:noProof/>
                <w:webHidden/>
                <w:szCs w:val="20"/>
              </w:rPr>
              <w:t>5</w:t>
            </w:r>
            <w:r w:rsidR="00DB384C" w:rsidRPr="00DB384C">
              <w:rPr>
                <w:rFonts w:cstheme="minorHAnsi"/>
                <w:bCs/>
                <w:noProof/>
                <w:webHidden/>
                <w:szCs w:val="20"/>
              </w:rPr>
              <w:fldChar w:fldCharType="end"/>
            </w:r>
          </w:hyperlink>
        </w:p>
        <w:p w14:paraId="4BF32725" w14:textId="01825A87" w:rsidR="00DB384C" w:rsidRPr="00DB384C" w:rsidRDefault="00AB099E">
          <w:pPr>
            <w:pStyle w:val="Spistreci1"/>
            <w:tabs>
              <w:tab w:val="left" w:pos="567"/>
            </w:tabs>
            <w:rPr>
              <w:rFonts w:eastAsiaTheme="minorEastAsia" w:cstheme="minorHAnsi"/>
              <w:bCs/>
              <w:noProof/>
              <w:szCs w:val="20"/>
              <w:lang w:eastAsia="pl-PL"/>
            </w:rPr>
          </w:pPr>
          <w:hyperlink w:anchor="_Toc54351304" w:history="1">
            <w:r w:rsidR="00DB384C" w:rsidRPr="00DB384C">
              <w:rPr>
                <w:rStyle w:val="Hipercze"/>
                <w:rFonts w:cstheme="minorHAnsi"/>
                <w:bCs/>
                <w:iCs/>
                <w:noProof/>
                <w:szCs w:val="20"/>
              </w:rPr>
              <w:t>2.</w:t>
            </w:r>
            <w:r w:rsidR="00DB384C" w:rsidRPr="00DB384C">
              <w:rPr>
                <w:rFonts w:eastAsiaTheme="minorEastAsia" w:cstheme="minorHAnsi"/>
                <w:bCs/>
                <w:noProof/>
                <w:szCs w:val="20"/>
                <w:lang w:eastAsia="pl-PL"/>
              </w:rPr>
              <w:tab/>
            </w:r>
            <w:r w:rsidR="00DB384C" w:rsidRPr="00DB384C">
              <w:rPr>
                <w:rStyle w:val="Hipercze"/>
                <w:rFonts w:cstheme="minorHAnsi"/>
                <w:bCs/>
                <w:iCs/>
                <w:noProof/>
                <w:szCs w:val="20"/>
              </w:rPr>
              <w:t>Opis procesu transformacji i wskazanie terytoriów w obrębie państwa członkowskiego, które będą najbardziej dotknięte jej negatywnymi skutkami</w:t>
            </w:r>
            <w:r w:rsidR="00DB384C" w:rsidRPr="00DB384C">
              <w:rPr>
                <w:rFonts w:cstheme="minorHAnsi"/>
                <w:bCs/>
                <w:noProof/>
                <w:webHidden/>
                <w:szCs w:val="20"/>
              </w:rPr>
              <w:tab/>
            </w:r>
            <w:r w:rsidR="00DB384C" w:rsidRPr="00DB384C">
              <w:rPr>
                <w:rFonts w:cstheme="minorHAnsi"/>
                <w:bCs/>
                <w:noProof/>
                <w:webHidden/>
                <w:szCs w:val="20"/>
              </w:rPr>
              <w:fldChar w:fldCharType="begin"/>
            </w:r>
            <w:r w:rsidR="00DB384C" w:rsidRPr="00DB384C">
              <w:rPr>
                <w:rFonts w:cstheme="minorHAnsi"/>
                <w:bCs/>
                <w:noProof/>
                <w:webHidden/>
                <w:szCs w:val="20"/>
              </w:rPr>
              <w:instrText xml:space="preserve"> PAGEREF _Toc54351304 \h </w:instrText>
            </w:r>
            <w:r w:rsidR="00DB384C" w:rsidRPr="00DB384C">
              <w:rPr>
                <w:rFonts w:cstheme="minorHAnsi"/>
                <w:bCs/>
                <w:noProof/>
                <w:webHidden/>
                <w:szCs w:val="20"/>
              </w:rPr>
            </w:r>
            <w:r w:rsidR="00DB384C" w:rsidRPr="00DB384C">
              <w:rPr>
                <w:rFonts w:cstheme="minorHAnsi"/>
                <w:bCs/>
                <w:noProof/>
                <w:webHidden/>
                <w:szCs w:val="20"/>
              </w:rPr>
              <w:fldChar w:fldCharType="separate"/>
            </w:r>
            <w:r w:rsidR="00DB384C" w:rsidRPr="00DB384C">
              <w:rPr>
                <w:rFonts w:cstheme="minorHAnsi"/>
                <w:bCs/>
                <w:noProof/>
                <w:webHidden/>
                <w:szCs w:val="20"/>
              </w:rPr>
              <w:t>10</w:t>
            </w:r>
            <w:r w:rsidR="00DB384C" w:rsidRPr="00DB384C">
              <w:rPr>
                <w:rFonts w:cstheme="minorHAnsi"/>
                <w:bCs/>
                <w:noProof/>
                <w:webHidden/>
                <w:szCs w:val="20"/>
              </w:rPr>
              <w:fldChar w:fldCharType="end"/>
            </w:r>
          </w:hyperlink>
        </w:p>
        <w:p w14:paraId="4A319E37" w14:textId="0FAF750A" w:rsidR="00DB384C" w:rsidRPr="00DB384C" w:rsidRDefault="00AB099E">
          <w:pPr>
            <w:pStyle w:val="Spistreci2"/>
            <w:tabs>
              <w:tab w:val="left" w:pos="1276"/>
            </w:tabs>
            <w:rPr>
              <w:rFonts w:asciiTheme="minorHAnsi" w:eastAsiaTheme="minorEastAsia" w:hAnsiTheme="minorHAnsi" w:cstheme="minorHAnsi"/>
              <w:bCs/>
              <w:noProof/>
              <w:sz w:val="20"/>
              <w:szCs w:val="20"/>
              <w:lang w:eastAsia="pl-PL"/>
            </w:rPr>
          </w:pPr>
          <w:hyperlink w:anchor="_Toc54351305" w:history="1">
            <w:r w:rsidR="00DB384C" w:rsidRPr="00DB384C">
              <w:rPr>
                <w:rStyle w:val="Hipercze"/>
                <w:rFonts w:asciiTheme="minorHAnsi" w:hAnsiTheme="minorHAnsi" w:cstheme="minorHAnsi"/>
                <w:bCs/>
                <w:iCs/>
                <w:noProof/>
                <w:sz w:val="20"/>
                <w:szCs w:val="20"/>
              </w:rPr>
              <w:t>2.1.</w:t>
            </w:r>
            <w:r w:rsidR="00DB384C" w:rsidRPr="00DB384C">
              <w:rPr>
                <w:rFonts w:asciiTheme="minorHAnsi" w:eastAsiaTheme="minorEastAsia" w:hAnsiTheme="minorHAnsi" w:cstheme="minorHAnsi"/>
                <w:bCs/>
                <w:noProof/>
                <w:sz w:val="20"/>
                <w:szCs w:val="20"/>
                <w:lang w:eastAsia="pl-PL"/>
              </w:rPr>
              <w:tab/>
            </w:r>
            <w:r w:rsidR="00DB384C" w:rsidRPr="00DB384C">
              <w:rPr>
                <w:rStyle w:val="Hipercze"/>
                <w:rFonts w:asciiTheme="minorHAnsi" w:hAnsiTheme="minorHAnsi" w:cstheme="minorHAnsi"/>
                <w:bCs/>
                <w:iCs/>
                <w:noProof/>
                <w:sz w:val="20"/>
                <w:szCs w:val="20"/>
              </w:rPr>
              <w:t>Wskazanie terytorium, które zgodnie z przewidywaniami będą najbardziej dotknięte negatywnymi skutkami transformacji oraz uzasadnienie tego wyboru</w:t>
            </w:r>
            <w:r w:rsidR="00DB384C" w:rsidRPr="00DB384C">
              <w:rPr>
                <w:rFonts w:asciiTheme="minorHAnsi" w:hAnsiTheme="minorHAnsi" w:cstheme="minorHAnsi"/>
                <w:bCs/>
                <w:noProof/>
                <w:webHidden/>
                <w:sz w:val="20"/>
                <w:szCs w:val="20"/>
              </w:rPr>
              <w:tab/>
            </w:r>
            <w:r w:rsidR="00DB384C" w:rsidRPr="00DB384C">
              <w:rPr>
                <w:rFonts w:asciiTheme="minorHAnsi" w:hAnsiTheme="minorHAnsi" w:cstheme="minorHAnsi"/>
                <w:bCs/>
                <w:noProof/>
                <w:webHidden/>
                <w:sz w:val="20"/>
                <w:szCs w:val="20"/>
              </w:rPr>
              <w:fldChar w:fldCharType="begin"/>
            </w:r>
            <w:r w:rsidR="00DB384C" w:rsidRPr="00DB384C">
              <w:rPr>
                <w:rFonts w:asciiTheme="minorHAnsi" w:hAnsiTheme="minorHAnsi" w:cstheme="minorHAnsi"/>
                <w:bCs/>
                <w:noProof/>
                <w:webHidden/>
                <w:sz w:val="20"/>
                <w:szCs w:val="20"/>
              </w:rPr>
              <w:instrText xml:space="preserve"> PAGEREF _Toc54351305 \h </w:instrText>
            </w:r>
            <w:r w:rsidR="00DB384C" w:rsidRPr="00DB384C">
              <w:rPr>
                <w:rFonts w:asciiTheme="minorHAnsi" w:hAnsiTheme="minorHAnsi" w:cstheme="minorHAnsi"/>
                <w:bCs/>
                <w:noProof/>
                <w:webHidden/>
                <w:sz w:val="20"/>
                <w:szCs w:val="20"/>
              </w:rPr>
            </w:r>
            <w:r w:rsidR="00DB384C" w:rsidRPr="00DB384C">
              <w:rPr>
                <w:rFonts w:asciiTheme="minorHAnsi" w:hAnsiTheme="minorHAnsi" w:cstheme="minorHAnsi"/>
                <w:bCs/>
                <w:noProof/>
                <w:webHidden/>
                <w:sz w:val="20"/>
                <w:szCs w:val="20"/>
              </w:rPr>
              <w:fldChar w:fldCharType="separate"/>
            </w:r>
            <w:r w:rsidR="00DB384C" w:rsidRPr="00DB384C">
              <w:rPr>
                <w:rFonts w:asciiTheme="minorHAnsi" w:hAnsiTheme="minorHAnsi" w:cstheme="minorHAnsi"/>
                <w:bCs/>
                <w:noProof/>
                <w:webHidden/>
                <w:sz w:val="20"/>
                <w:szCs w:val="20"/>
              </w:rPr>
              <w:t>10</w:t>
            </w:r>
            <w:r w:rsidR="00DB384C" w:rsidRPr="00DB384C">
              <w:rPr>
                <w:rFonts w:asciiTheme="minorHAnsi" w:hAnsiTheme="minorHAnsi" w:cstheme="minorHAnsi"/>
                <w:bCs/>
                <w:noProof/>
                <w:webHidden/>
                <w:sz w:val="20"/>
                <w:szCs w:val="20"/>
              </w:rPr>
              <w:fldChar w:fldCharType="end"/>
            </w:r>
          </w:hyperlink>
        </w:p>
        <w:p w14:paraId="6C8F93C5" w14:textId="6C97AD83" w:rsidR="00DB384C" w:rsidRPr="00DB384C" w:rsidRDefault="00AB099E">
          <w:pPr>
            <w:pStyle w:val="Spistreci2"/>
            <w:tabs>
              <w:tab w:val="left" w:pos="1276"/>
            </w:tabs>
            <w:rPr>
              <w:rFonts w:asciiTheme="minorHAnsi" w:eastAsiaTheme="minorEastAsia" w:hAnsiTheme="minorHAnsi" w:cstheme="minorHAnsi"/>
              <w:bCs/>
              <w:noProof/>
              <w:sz w:val="20"/>
              <w:szCs w:val="20"/>
              <w:lang w:eastAsia="pl-PL"/>
            </w:rPr>
          </w:pPr>
          <w:hyperlink w:anchor="_Toc54351306" w:history="1">
            <w:r w:rsidR="00DB384C" w:rsidRPr="00DB384C">
              <w:rPr>
                <w:rStyle w:val="Hipercze"/>
                <w:rFonts w:asciiTheme="minorHAnsi" w:hAnsiTheme="minorHAnsi" w:cstheme="minorHAnsi"/>
                <w:bCs/>
                <w:noProof/>
                <w:sz w:val="20"/>
                <w:szCs w:val="20"/>
              </w:rPr>
              <w:t>2.2.</w:t>
            </w:r>
            <w:r w:rsidR="00DB384C" w:rsidRPr="00DB384C">
              <w:rPr>
                <w:rFonts w:asciiTheme="minorHAnsi" w:eastAsiaTheme="minorEastAsia" w:hAnsiTheme="minorHAnsi" w:cstheme="minorHAnsi"/>
                <w:bCs/>
                <w:noProof/>
                <w:sz w:val="20"/>
                <w:szCs w:val="20"/>
                <w:lang w:eastAsia="pl-PL"/>
              </w:rPr>
              <w:tab/>
            </w:r>
            <w:r w:rsidR="00DB384C" w:rsidRPr="00DB384C">
              <w:rPr>
                <w:rStyle w:val="Hipercze"/>
                <w:rFonts w:asciiTheme="minorHAnsi" w:hAnsiTheme="minorHAnsi" w:cstheme="minorHAnsi"/>
                <w:bCs/>
                <w:noProof/>
                <w:sz w:val="20"/>
                <w:szCs w:val="20"/>
              </w:rPr>
              <w:t>Opis spodziewanego procesu transformacji w kierunku gospodarki neutralnej dla klimatu</w:t>
            </w:r>
            <w:r w:rsidR="00DB384C" w:rsidRPr="00DB384C">
              <w:rPr>
                <w:rFonts w:asciiTheme="minorHAnsi" w:hAnsiTheme="minorHAnsi" w:cstheme="minorHAnsi"/>
                <w:bCs/>
                <w:noProof/>
                <w:webHidden/>
                <w:sz w:val="20"/>
                <w:szCs w:val="20"/>
              </w:rPr>
              <w:tab/>
            </w:r>
            <w:r w:rsidR="00DB384C" w:rsidRPr="00DB384C">
              <w:rPr>
                <w:rFonts w:asciiTheme="minorHAnsi" w:hAnsiTheme="minorHAnsi" w:cstheme="minorHAnsi"/>
                <w:bCs/>
                <w:noProof/>
                <w:webHidden/>
                <w:sz w:val="20"/>
                <w:szCs w:val="20"/>
              </w:rPr>
              <w:fldChar w:fldCharType="begin"/>
            </w:r>
            <w:r w:rsidR="00DB384C" w:rsidRPr="00DB384C">
              <w:rPr>
                <w:rFonts w:asciiTheme="minorHAnsi" w:hAnsiTheme="minorHAnsi" w:cstheme="minorHAnsi"/>
                <w:bCs/>
                <w:noProof/>
                <w:webHidden/>
                <w:sz w:val="20"/>
                <w:szCs w:val="20"/>
              </w:rPr>
              <w:instrText xml:space="preserve"> PAGEREF _Toc54351306 \h </w:instrText>
            </w:r>
            <w:r w:rsidR="00DB384C" w:rsidRPr="00DB384C">
              <w:rPr>
                <w:rFonts w:asciiTheme="minorHAnsi" w:hAnsiTheme="minorHAnsi" w:cstheme="minorHAnsi"/>
                <w:bCs/>
                <w:noProof/>
                <w:webHidden/>
                <w:sz w:val="20"/>
                <w:szCs w:val="20"/>
              </w:rPr>
            </w:r>
            <w:r w:rsidR="00DB384C" w:rsidRPr="00DB384C">
              <w:rPr>
                <w:rFonts w:asciiTheme="minorHAnsi" w:hAnsiTheme="minorHAnsi" w:cstheme="minorHAnsi"/>
                <w:bCs/>
                <w:noProof/>
                <w:webHidden/>
                <w:sz w:val="20"/>
                <w:szCs w:val="20"/>
              </w:rPr>
              <w:fldChar w:fldCharType="separate"/>
            </w:r>
            <w:r w:rsidR="00DB384C" w:rsidRPr="00DB384C">
              <w:rPr>
                <w:rFonts w:asciiTheme="minorHAnsi" w:hAnsiTheme="minorHAnsi" w:cstheme="minorHAnsi"/>
                <w:bCs/>
                <w:noProof/>
                <w:webHidden/>
                <w:sz w:val="20"/>
                <w:szCs w:val="20"/>
              </w:rPr>
              <w:t>12</w:t>
            </w:r>
            <w:r w:rsidR="00DB384C" w:rsidRPr="00DB384C">
              <w:rPr>
                <w:rFonts w:asciiTheme="minorHAnsi" w:hAnsiTheme="minorHAnsi" w:cstheme="minorHAnsi"/>
                <w:bCs/>
                <w:noProof/>
                <w:webHidden/>
                <w:sz w:val="20"/>
                <w:szCs w:val="20"/>
              </w:rPr>
              <w:fldChar w:fldCharType="end"/>
            </w:r>
          </w:hyperlink>
        </w:p>
        <w:p w14:paraId="5B24ED11" w14:textId="6D4C59C9" w:rsidR="00DB384C" w:rsidRPr="00DB384C" w:rsidRDefault="00AB099E">
          <w:pPr>
            <w:pStyle w:val="Spistreci3"/>
            <w:rPr>
              <w:rFonts w:asciiTheme="minorHAnsi" w:eastAsiaTheme="minorEastAsia" w:hAnsiTheme="minorHAnsi" w:cstheme="minorHAnsi"/>
              <w:bCs/>
              <w:noProof/>
              <w:sz w:val="20"/>
              <w:szCs w:val="20"/>
              <w:lang w:eastAsia="pl-PL"/>
            </w:rPr>
          </w:pPr>
          <w:hyperlink w:anchor="_Toc54351311" w:history="1">
            <w:r w:rsidR="00DB384C" w:rsidRPr="00DB384C">
              <w:rPr>
                <w:rStyle w:val="Hipercze"/>
                <w:rFonts w:asciiTheme="minorHAnsi" w:hAnsiTheme="minorHAnsi" w:cstheme="minorHAnsi"/>
                <w:bCs/>
                <w:noProof/>
                <w:sz w:val="20"/>
                <w:szCs w:val="20"/>
              </w:rPr>
              <w:t>2.2.1.</w:t>
            </w:r>
            <w:r w:rsidR="00DB384C" w:rsidRPr="00DB384C">
              <w:rPr>
                <w:rFonts w:asciiTheme="minorHAnsi" w:eastAsiaTheme="minorEastAsia" w:hAnsiTheme="minorHAnsi" w:cstheme="minorHAnsi"/>
                <w:bCs/>
                <w:noProof/>
                <w:sz w:val="20"/>
                <w:szCs w:val="20"/>
                <w:lang w:eastAsia="pl-PL"/>
              </w:rPr>
              <w:tab/>
            </w:r>
            <w:r w:rsidR="00DB384C" w:rsidRPr="00DB384C">
              <w:rPr>
                <w:rStyle w:val="Hipercze"/>
                <w:rFonts w:asciiTheme="minorHAnsi" w:hAnsiTheme="minorHAnsi" w:cstheme="minorHAnsi"/>
                <w:bCs/>
                <w:noProof/>
                <w:sz w:val="20"/>
                <w:szCs w:val="20"/>
              </w:rPr>
              <w:t>Filary sprawiedliwej transformacji</w:t>
            </w:r>
            <w:r w:rsidR="00DB384C" w:rsidRPr="00DB384C">
              <w:rPr>
                <w:rFonts w:asciiTheme="minorHAnsi" w:hAnsiTheme="minorHAnsi" w:cstheme="minorHAnsi"/>
                <w:bCs/>
                <w:noProof/>
                <w:webHidden/>
                <w:sz w:val="20"/>
                <w:szCs w:val="20"/>
              </w:rPr>
              <w:tab/>
            </w:r>
            <w:r w:rsidR="00DB384C" w:rsidRPr="00DB384C">
              <w:rPr>
                <w:rFonts w:asciiTheme="minorHAnsi" w:hAnsiTheme="minorHAnsi" w:cstheme="minorHAnsi"/>
                <w:bCs/>
                <w:noProof/>
                <w:webHidden/>
                <w:sz w:val="20"/>
                <w:szCs w:val="20"/>
              </w:rPr>
              <w:fldChar w:fldCharType="begin"/>
            </w:r>
            <w:r w:rsidR="00DB384C" w:rsidRPr="00DB384C">
              <w:rPr>
                <w:rFonts w:asciiTheme="minorHAnsi" w:hAnsiTheme="minorHAnsi" w:cstheme="minorHAnsi"/>
                <w:bCs/>
                <w:noProof/>
                <w:webHidden/>
                <w:sz w:val="20"/>
                <w:szCs w:val="20"/>
              </w:rPr>
              <w:instrText xml:space="preserve"> PAGEREF _Toc54351311 \h </w:instrText>
            </w:r>
            <w:r w:rsidR="00DB384C" w:rsidRPr="00DB384C">
              <w:rPr>
                <w:rFonts w:asciiTheme="minorHAnsi" w:hAnsiTheme="minorHAnsi" w:cstheme="minorHAnsi"/>
                <w:bCs/>
                <w:noProof/>
                <w:webHidden/>
                <w:sz w:val="20"/>
                <w:szCs w:val="20"/>
              </w:rPr>
            </w:r>
            <w:r w:rsidR="00DB384C" w:rsidRPr="00DB384C">
              <w:rPr>
                <w:rFonts w:asciiTheme="minorHAnsi" w:hAnsiTheme="minorHAnsi" w:cstheme="minorHAnsi"/>
                <w:bCs/>
                <w:noProof/>
                <w:webHidden/>
                <w:sz w:val="20"/>
                <w:szCs w:val="20"/>
              </w:rPr>
              <w:fldChar w:fldCharType="separate"/>
            </w:r>
            <w:r w:rsidR="00DB384C" w:rsidRPr="00DB384C">
              <w:rPr>
                <w:rFonts w:asciiTheme="minorHAnsi" w:hAnsiTheme="minorHAnsi" w:cstheme="minorHAnsi"/>
                <w:bCs/>
                <w:noProof/>
                <w:webHidden/>
                <w:sz w:val="20"/>
                <w:szCs w:val="20"/>
              </w:rPr>
              <w:t>15</w:t>
            </w:r>
            <w:r w:rsidR="00DB384C" w:rsidRPr="00DB384C">
              <w:rPr>
                <w:rFonts w:asciiTheme="minorHAnsi" w:hAnsiTheme="minorHAnsi" w:cstheme="minorHAnsi"/>
                <w:bCs/>
                <w:noProof/>
                <w:webHidden/>
                <w:sz w:val="20"/>
                <w:szCs w:val="20"/>
              </w:rPr>
              <w:fldChar w:fldCharType="end"/>
            </w:r>
          </w:hyperlink>
        </w:p>
        <w:p w14:paraId="32A792CC" w14:textId="7A3A5453" w:rsidR="00DB384C" w:rsidRPr="00DB384C" w:rsidRDefault="00AB099E">
          <w:pPr>
            <w:pStyle w:val="Spistreci3"/>
            <w:rPr>
              <w:rFonts w:asciiTheme="minorHAnsi" w:eastAsiaTheme="minorEastAsia" w:hAnsiTheme="minorHAnsi" w:cstheme="minorHAnsi"/>
              <w:bCs/>
              <w:noProof/>
              <w:sz w:val="20"/>
              <w:szCs w:val="20"/>
              <w:lang w:eastAsia="pl-PL"/>
            </w:rPr>
          </w:pPr>
          <w:hyperlink w:anchor="_Toc54351312" w:history="1">
            <w:r w:rsidR="00DB384C" w:rsidRPr="00DB384C">
              <w:rPr>
                <w:rStyle w:val="Hipercze"/>
                <w:rFonts w:asciiTheme="minorHAnsi" w:hAnsiTheme="minorHAnsi" w:cstheme="minorHAnsi"/>
                <w:bCs/>
                <w:noProof/>
                <w:sz w:val="20"/>
                <w:szCs w:val="20"/>
              </w:rPr>
              <w:t>2.2.2.</w:t>
            </w:r>
            <w:r w:rsidR="00DB384C" w:rsidRPr="00DB384C">
              <w:rPr>
                <w:rFonts w:asciiTheme="minorHAnsi" w:eastAsiaTheme="minorEastAsia" w:hAnsiTheme="minorHAnsi" w:cstheme="minorHAnsi"/>
                <w:bCs/>
                <w:noProof/>
                <w:sz w:val="20"/>
                <w:szCs w:val="20"/>
                <w:lang w:eastAsia="pl-PL"/>
              </w:rPr>
              <w:tab/>
            </w:r>
            <w:r w:rsidR="00DB384C" w:rsidRPr="00DB384C">
              <w:rPr>
                <w:rStyle w:val="Hipercze"/>
                <w:rFonts w:asciiTheme="minorHAnsi" w:hAnsiTheme="minorHAnsi" w:cstheme="minorHAnsi"/>
                <w:bCs/>
                <w:noProof/>
                <w:sz w:val="20"/>
                <w:szCs w:val="20"/>
              </w:rPr>
              <w:t>Wkład transformacji Wielkopolski Wschodniej w realizację KPEiK oraz PEP 2040</w:t>
            </w:r>
            <w:r w:rsidR="00DB384C" w:rsidRPr="00DB384C">
              <w:rPr>
                <w:rFonts w:asciiTheme="minorHAnsi" w:hAnsiTheme="minorHAnsi" w:cstheme="minorHAnsi"/>
                <w:bCs/>
                <w:noProof/>
                <w:webHidden/>
                <w:sz w:val="20"/>
                <w:szCs w:val="20"/>
              </w:rPr>
              <w:tab/>
            </w:r>
            <w:r w:rsidR="00DB384C" w:rsidRPr="00DB384C">
              <w:rPr>
                <w:rFonts w:asciiTheme="minorHAnsi" w:hAnsiTheme="minorHAnsi" w:cstheme="minorHAnsi"/>
                <w:bCs/>
                <w:noProof/>
                <w:webHidden/>
                <w:sz w:val="20"/>
                <w:szCs w:val="20"/>
              </w:rPr>
              <w:fldChar w:fldCharType="begin"/>
            </w:r>
            <w:r w:rsidR="00DB384C" w:rsidRPr="00DB384C">
              <w:rPr>
                <w:rFonts w:asciiTheme="minorHAnsi" w:hAnsiTheme="minorHAnsi" w:cstheme="minorHAnsi"/>
                <w:bCs/>
                <w:noProof/>
                <w:webHidden/>
                <w:sz w:val="20"/>
                <w:szCs w:val="20"/>
              </w:rPr>
              <w:instrText xml:space="preserve"> PAGEREF _Toc54351312 \h </w:instrText>
            </w:r>
            <w:r w:rsidR="00DB384C" w:rsidRPr="00DB384C">
              <w:rPr>
                <w:rFonts w:asciiTheme="minorHAnsi" w:hAnsiTheme="minorHAnsi" w:cstheme="minorHAnsi"/>
                <w:bCs/>
                <w:noProof/>
                <w:webHidden/>
                <w:sz w:val="20"/>
                <w:szCs w:val="20"/>
              </w:rPr>
            </w:r>
            <w:r w:rsidR="00DB384C" w:rsidRPr="00DB384C">
              <w:rPr>
                <w:rFonts w:asciiTheme="minorHAnsi" w:hAnsiTheme="minorHAnsi" w:cstheme="minorHAnsi"/>
                <w:bCs/>
                <w:noProof/>
                <w:webHidden/>
                <w:sz w:val="20"/>
                <w:szCs w:val="20"/>
              </w:rPr>
              <w:fldChar w:fldCharType="separate"/>
            </w:r>
            <w:r w:rsidR="00DB384C" w:rsidRPr="00DB384C">
              <w:rPr>
                <w:rFonts w:asciiTheme="minorHAnsi" w:hAnsiTheme="minorHAnsi" w:cstheme="minorHAnsi"/>
                <w:bCs/>
                <w:noProof/>
                <w:webHidden/>
                <w:sz w:val="20"/>
                <w:szCs w:val="20"/>
              </w:rPr>
              <w:t>16</w:t>
            </w:r>
            <w:r w:rsidR="00DB384C" w:rsidRPr="00DB384C">
              <w:rPr>
                <w:rFonts w:asciiTheme="minorHAnsi" w:hAnsiTheme="minorHAnsi" w:cstheme="minorHAnsi"/>
                <w:bCs/>
                <w:noProof/>
                <w:webHidden/>
                <w:sz w:val="20"/>
                <w:szCs w:val="20"/>
              </w:rPr>
              <w:fldChar w:fldCharType="end"/>
            </w:r>
          </w:hyperlink>
        </w:p>
        <w:p w14:paraId="61B76BFB" w14:textId="15CD5F7A" w:rsidR="00DB384C" w:rsidRPr="00DB384C" w:rsidRDefault="00AB099E">
          <w:pPr>
            <w:pStyle w:val="Spistreci3"/>
            <w:rPr>
              <w:rFonts w:asciiTheme="minorHAnsi" w:eastAsiaTheme="minorEastAsia" w:hAnsiTheme="minorHAnsi" w:cstheme="minorHAnsi"/>
              <w:bCs/>
              <w:noProof/>
              <w:sz w:val="20"/>
              <w:szCs w:val="20"/>
              <w:lang w:eastAsia="pl-PL"/>
            </w:rPr>
          </w:pPr>
          <w:hyperlink w:anchor="_Toc54351313" w:history="1">
            <w:r w:rsidR="00DB384C" w:rsidRPr="00DB384C">
              <w:rPr>
                <w:rStyle w:val="Hipercze"/>
                <w:rFonts w:asciiTheme="minorHAnsi" w:hAnsiTheme="minorHAnsi" w:cstheme="minorHAnsi"/>
                <w:bCs/>
                <w:noProof/>
                <w:sz w:val="20"/>
                <w:szCs w:val="20"/>
              </w:rPr>
              <w:t>2.2.3.</w:t>
            </w:r>
            <w:r w:rsidR="00DB384C" w:rsidRPr="00DB384C">
              <w:rPr>
                <w:rFonts w:asciiTheme="minorHAnsi" w:eastAsiaTheme="minorEastAsia" w:hAnsiTheme="minorHAnsi" w:cstheme="minorHAnsi"/>
                <w:bCs/>
                <w:noProof/>
                <w:sz w:val="20"/>
                <w:szCs w:val="20"/>
                <w:lang w:eastAsia="pl-PL"/>
              </w:rPr>
              <w:tab/>
            </w:r>
            <w:r w:rsidR="00DB384C" w:rsidRPr="00DB384C">
              <w:rPr>
                <w:rStyle w:val="Hipercze"/>
                <w:rFonts w:asciiTheme="minorHAnsi" w:hAnsiTheme="minorHAnsi" w:cstheme="minorHAnsi"/>
                <w:bCs/>
                <w:noProof/>
                <w:sz w:val="20"/>
                <w:szCs w:val="20"/>
              </w:rPr>
              <w:t>Harmonogram zaprzestania wydobycia węgla brunatnego i wytwarzania energii elektrycznej w instalacjach węglowych w Wielkopolsce Wschodniej</w:t>
            </w:r>
            <w:r w:rsidR="00DB384C" w:rsidRPr="00DB384C">
              <w:rPr>
                <w:rFonts w:asciiTheme="minorHAnsi" w:hAnsiTheme="minorHAnsi" w:cstheme="minorHAnsi"/>
                <w:bCs/>
                <w:noProof/>
                <w:webHidden/>
                <w:sz w:val="20"/>
                <w:szCs w:val="20"/>
              </w:rPr>
              <w:tab/>
            </w:r>
            <w:r w:rsidR="00DB384C" w:rsidRPr="00DB384C">
              <w:rPr>
                <w:rFonts w:asciiTheme="minorHAnsi" w:hAnsiTheme="minorHAnsi" w:cstheme="minorHAnsi"/>
                <w:bCs/>
                <w:noProof/>
                <w:webHidden/>
                <w:sz w:val="20"/>
                <w:szCs w:val="20"/>
              </w:rPr>
              <w:fldChar w:fldCharType="begin"/>
            </w:r>
            <w:r w:rsidR="00DB384C" w:rsidRPr="00DB384C">
              <w:rPr>
                <w:rFonts w:asciiTheme="minorHAnsi" w:hAnsiTheme="minorHAnsi" w:cstheme="minorHAnsi"/>
                <w:bCs/>
                <w:noProof/>
                <w:webHidden/>
                <w:sz w:val="20"/>
                <w:szCs w:val="20"/>
              </w:rPr>
              <w:instrText xml:space="preserve"> PAGEREF _Toc54351313 \h </w:instrText>
            </w:r>
            <w:r w:rsidR="00DB384C" w:rsidRPr="00DB384C">
              <w:rPr>
                <w:rFonts w:asciiTheme="minorHAnsi" w:hAnsiTheme="minorHAnsi" w:cstheme="minorHAnsi"/>
                <w:bCs/>
                <w:noProof/>
                <w:webHidden/>
                <w:sz w:val="20"/>
                <w:szCs w:val="20"/>
              </w:rPr>
            </w:r>
            <w:r w:rsidR="00DB384C" w:rsidRPr="00DB384C">
              <w:rPr>
                <w:rFonts w:asciiTheme="minorHAnsi" w:hAnsiTheme="minorHAnsi" w:cstheme="minorHAnsi"/>
                <w:bCs/>
                <w:noProof/>
                <w:webHidden/>
                <w:sz w:val="20"/>
                <w:szCs w:val="20"/>
              </w:rPr>
              <w:fldChar w:fldCharType="separate"/>
            </w:r>
            <w:r w:rsidR="00DB384C" w:rsidRPr="00DB384C">
              <w:rPr>
                <w:rFonts w:asciiTheme="minorHAnsi" w:hAnsiTheme="minorHAnsi" w:cstheme="minorHAnsi"/>
                <w:bCs/>
                <w:noProof/>
                <w:webHidden/>
                <w:sz w:val="20"/>
                <w:szCs w:val="20"/>
              </w:rPr>
              <w:t>18</w:t>
            </w:r>
            <w:r w:rsidR="00DB384C" w:rsidRPr="00DB384C">
              <w:rPr>
                <w:rFonts w:asciiTheme="minorHAnsi" w:hAnsiTheme="minorHAnsi" w:cstheme="minorHAnsi"/>
                <w:bCs/>
                <w:noProof/>
                <w:webHidden/>
                <w:sz w:val="20"/>
                <w:szCs w:val="20"/>
              </w:rPr>
              <w:fldChar w:fldCharType="end"/>
            </w:r>
          </w:hyperlink>
        </w:p>
        <w:p w14:paraId="54B66E26" w14:textId="0FEEC142" w:rsidR="00DB384C" w:rsidRPr="00DB384C" w:rsidRDefault="00AB099E">
          <w:pPr>
            <w:pStyle w:val="Spistreci3"/>
            <w:rPr>
              <w:rFonts w:asciiTheme="minorHAnsi" w:eastAsiaTheme="minorEastAsia" w:hAnsiTheme="minorHAnsi" w:cstheme="minorHAnsi"/>
              <w:bCs/>
              <w:noProof/>
              <w:sz w:val="20"/>
              <w:szCs w:val="20"/>
              <w:lang w:eastAsia="pl-PL"/>
            </w:rPr>
          </w:pPr>
          <w:hyperlink w:anchor="_Toc54351314" w:history="1">
            <w:r w:rsidR="00DB384C" w:rsidRPr="00DB384C">
              <w:rPr>
                <w:rStyle w:val="Hipercze"/>
                <w:rFonts w:asciiTheme="minorHAnsi" w:hAnsiTheme="minorHAnsi" w:cstheme="minorHAnsi"/>
                <w:bCs/>
                <w:noProof/>
                <w:sz w:val="20"/>
                <w:szCs w:val="20"/>
              </w:rPr>
              <w:t>2.2.4.</w:t>
            </w:r>
            <w:r w:rsidR="00DB384C" w:rsidRPr="00DB384C">
              <w:rPr>
                <w:rFonts w:asciiTheme="minorHAnsi" w:eastAsiaTheme="minorEastAsia" w:hAnsiTheme="minorHAnsi" w:cstheme="minorHAnsi"/>
                <w:bCs/>
                <w:noProof/>
                <w:sz w:val="20"/>
                <w:szCs w:val="20"/>
                <w:lang w:eastAsia="pl-PL"/>
              </w:rPr>
              <w:tab/>
            </w:r>
            <w:r w:rsidR="00DB384C" w:rsidRPr="00DB384C">
              <w:rPr>
                <w:rStyle w:val="Hipercze"/>
                <w:rFonts w:asciiTheme="minorHAnsi" w:hAnsiTheme="minorHAnsi" w:cstheme="minorHAnsi"/>
                <w:bCs/>
                <w:noProof/>
                <w:sz w:val="20"/>
                <w:szCs w:val="20"/>
              </w:rPr>
              <w:t>Zasady sprawiedliwej transformacji</w:t>
            </w:r>
            <w:r w:rsidR="00DB384C" w:rsidRPr="00DB384C">
              <w:rPr>
                <w:rFonts w:asciiTheme="minorHAnsi" w:hAnsiTheme="minorHAnsi" w:cstheme="minorHAnsi"/>
                <w:bCs/>
                <w:noProof/>
                <w:webHidden/>
                <w:sz w:val="20"/>
                <w:szCs w:val="20"/>
              </w:rPr>
              <w:tab/>
            </w:r>
            <w:r w:rsidR="00DB384C" w:rsidRPr="00DB384C">
              <w:rPr>
                <w:rFonts w:asciiTheme="minorHAnsi" w:hAnsiTheme="minorHAnsi" w:cstheme="minorHAnsi"/>
                <w:bCs/>
                <w:noProof/>
                <w:webHidden/>
                <w:sz w:val="20"/>
                <w:szCs w:val="20"/>
              </w:rPr>
              <w:fldChar w:fldCharType="begin"/>
            </w:r>
            <w:r w:rsidR="00DB384C" w:rsidRPr="00DB384C">
              <w:rPr>
                <w:rFonts w:asciiTheme="minorHAnsi" w:hAnsiTheme="minorHAnsi" w:cstheme="minorHAnsi"/>
                <w:bCs/>
                <w:noProof/>
                <w:webHidden/>
                <w:sz w:val="20"/>
                <w:szCs w:val="20"/>
              </w:rPr>
              <w:instrText xml:space="preserve"> PAGEREF _Toc54351314 \h </w:instrText>
            </w:r>
            <w:r w:rsidR="00DB384C" w:rsidRPr="00DB384C">
              <w:rPr>
                <w:rFonts w:asciiTheme="minorHAnsi" w:hAnsiTheme="minorHAnsi" w:cstheme="minorHAnsi"/>
                <w:bCs/>
                <w:noProof/>
                <w:webHidden/>
                <w:sz w:val="20"/>
                <w:szCs w:val="20"/>
              </w:rPr>
            </w:r>
            <w:r w:rsidR="00DB384C" w:rsidRPr="00DB384C">
              <w:rPr>
                <w:rFonts w:asciiTheme="minorHAnsi" w:hAnsiTheme="minorHAnsi" w:cstheme="minorHAnsi"/>
                <w:bCs/>
                <w:noProof/>
                <w:webHidden/>
                <w:sz w:val="20"/>
                <w:szCs w:val="20"/>
              </w:rPr>
              <w:fldChar w:fldCharType="separate"/>
            </w:r>
            <w:r w:rsidR="00DB384C" w:rsidRPr="00DB384C">
              <w:rPr>
                <w:rFonts w:asciiTheme="minorHAnsi" w:hAnsiTheme="minorHAnsi" w:cstheme="minorHAnsi"/>
                <w:bCs/>
                <w:noProof/>
                <w:webHidden/>
                <w:sz w:val="20"/>
                <w:szCs w:val="20"/>
              </w:rPr>
              <w:t>20</w:t>
            </w:r>
            <w:r w:rsidR="00DB384C" w:rsidRPr="00DB384C">
              <w:rPr>
                <w:rFonts w:asciiTheme="minorHAnsi" w:hAnsiTheme="minorHAnsi" w:cstheme="minorHAnsi"/>
                <w:bCs/>
                <w:noProof/>
                <w:webHidden/>
                <w:sz w:val="20"/>
                <w:szCs w:val="20"/>
              </w:rPr>
              <w:fldChar w:fldCharType="end"/>
            </w:r>
          </w:hyperlink>
        </w:p>
        <w:p w14:paraId="75AC8C35" w14:textId="06062487" w:rsidR="00DB384C" w:rsidRPr="00DB384C" w:rsidRDefault="00AB099E">
          <w:pPr>
            <w:pStyle w:val="Spistreci1"/>
            <w:tabs>
              <w:tab w:val="left" w:pos="567"/>
            </w:tabs>
            <w:rPr>
              <w:rFonts w:eastAsiaTheme="minorEastAsia" w:cstheme="minorHAnsi"/>
              <w:bCs/>
              <w:noProof/>
              <w:szCs w:val="20"/>
              <w:lang w:eastAsia="pl-PL"/>
            </w:rPr>
          </w:pPr>
          <w:hyperlink w:anchor="_Toc54351315" w:history="1">
            <w:r w:rsidR="00DB384C" w:rsidRPr="00DB384C">
              <w:rPr>
                <w:rStyle w:val="Hipercze"/>
                <w:rFonts w:cstheme="minorHAnsi"/>
                <w:bCs/>
                <w:iCs/>
                <w:noProof/>
                <w:szCs w:val="20"/>
              </w:rPr>
              <w:t>3.</w:t>
            </w:r>
            <w:r w:rsidR="00DB384C" w:rsidRPr="00DB384C">
              <w:rPr>
                <w:rFonts w:eastAsiaTheme="minorEastAsia" w:cstheme="minorHAnsi"/>
                <w:bCs/>
                <w:noProof/>
                <w:szCs w:val="20"/>
                <w:lang w:eastAsia="pl-PL"/>
              </w:rPr>
              <w:tab/>
            </w:r>
            <w:r w:rsidR="00DB384C" w:rsidRPr="00DB384C">
              <w:rPr>
                <w:rStyle w:val="Hipercze"/>
                <w:rFonts w:cstheme="minorHAnsi"/>
                <w:bCs/>
                <w:iCs/>
                <w:noProof/>
                <w:szCs w:val="20"/>
              </w:rPr>
              <w:t>Ocena wyzwań związanych z transformacją</w:t>
            </w:r>
            <w:r w:rsidR="00DB384C" w:rsidRPr="00DB384C">
              <w:rPr>
                <w:rFonts w:cstheme="minorHAnsi"/>
                <w:bCs/>
                <w:noProof/>
                <w:webHidden/>
                <w:szCs w:val="20"/>
              </w:rPr>
              <w:tab/>
            </w:r>
            <w:r w:rsidR="00DB384C" w:rsidRPr="00DB384C">
              <w:rPr>
                <w:rFonts w:cstheme="minorHAnsi"/>
                <w:bCs/>
                <w:noProof/>
                <w:webHidden/>
                <w:szCs w:val="20"/>
              </w:rPr>
              <w:fldChar w:fldCharType="begin"/>
            </w:r>
            <w:r w:rsidR="00DB384C" w:rsidRPr="00DB384C">
              <w:rPr>
                <w:rFonts w:cstheme="minorHAnsi"/>
                <w:bCs/>
                <w:noProof/>
                <w:webHidden/>
                <w:szCs w:val="20"/>
              </w:rPr>
              <w:instrText xml:space="preserve"> PAGEREF _Toc54351315 \h </w:instrText>
            </w:r>
            <w:r w:rsidR="00DB384C" w:rsidRPr="00DB384C">
              <w:rPr>
                <w:rFonts w:cstheme="minorHAnsi"/>
                <w:bCs/>
                <w:noProof/>
                <w:webHidden/>
                <w:szCs w:val="20"/>
              </w:rPr>
            </w:r>
            <w:r w:rsidR="00DB384C" w:rsidRPr="00DB384C">
              <w:rPr>
                <w:rFonts w:cstheme="minorHAnsi"/>
                <w:bCs/>
                <w:noProof/>
                <w:webHidden/>
                <w:szCs w:val="20"/>
              </w:rPr>
              <w:fldChar w:fldCharType="separate"/>
            </w:r>
            <w:r w:rsidR="00DB384C" w:rsidRPr="00DB384C">
              <w:rPr>
                <w:rFonts w:cstheme="minorHAnsi"/>
                <w:bCs/>
                <w:noProof/>
                <w:webHidden/>
                <w:szCs w:val="20"/>
              </w:rPr>
              <w:t>23</w:t>
            </w:r>
            <w:r w:rsidR="00DB384C" w:rsidRPr="00DB384C">
              <w:rPr>
                <w:rFonts w:cstheme="minorHAnsi"/>
                <w:bCs/>
                <w:noProof/>
                <w:webHidden/>
                <w:szCs w:val="20"/>
              </w:rPr>
              <w:fldChar w:fldCharType="end"/>
            </w:r>
          </w:hyperlink>
        </w:p>
        <w:p w14:paraId="778BB660" w14:textId="51F98B95" w:rsidR="00DB384C" w:rsidRPr="00DB384C" w:rsidRDefault="00AB099E">
          <w:pPr>
            <w:pStyle w:val="Spistreci2"/>
            <w:rPr>
              <w:rFonts w:asciiTheme="minorHAnsi" w:eastAsiaTheme="minorEastAsia" w:hAnsiTheme="minorHAnsi" w:cstheme="minorHAnsi"/>
              <w:bCs/>
              <w:noProof/>
              <w:sz w:val="20"/>
              <w:szCs w:val="20"/>
              <w:lang w:eastAsia="pl-PL"/>
            </w:rPr>
          </w:pPr>
          <w:hyperlink w:anchor="_Toc54351316" w:history="1">
            <w:r w:rsidR="00DB384C" w:rsidRPr="00DB384C">
              <w:rPr>
                <w:rStyle w:val="Hipercze"/>
                <w:rFonts w:asciiTheme="minorHAnsi" w:hAnsiTheme="minorHAnsi" w:cstheme="minorHAnsi"/>
                <w:bCs/>
                <w:noProof/>
                <w:sz w:val="20"/>
                <w:szCs w:val="20"/>
              </w:rPr>
              <w:t>Wyzwanie 1. Budowa innowacyjnej, zasobooszczędnej i zdywersyfikowanej gospodarki</w:t>
            </w:r>
            <w:r w:rsidR="00DB384C" w:rsidRPr="00DB384C">
              <w:rPr>
                <w:rFonts w:asciiTheme="minorHAnsi" w:hAnsiTheme="minorHAnsi" w:cstheme="minorHAnsi"/>
                <w:bCs/>
                <w:noProof/>
                <w:webHidden/>
                <w:sz w:val="20"/>
                <w:szCs w:val="20"/>
              </w:rPr>
              <w:tab/>
            </w:r>
            <w:r w:rsidR="00DB384C" w:rsidRPr="00DB384C">
              <w:rPr>
                <w:rFonts w:asciiTheme="minorHAnsi" w:hAnsiTheme="minorHAnsi" w:cstheme="minorHAnsi"/>
                <w:bCs/>
                <w:noProof/>
                <w:webHidden/>
                <w:sz w:val="20"/>
                <w:szCs w:val="20"/>
              </w:rPr>
              <w:fldChar w:fldCharType="begin"/>
            </w:r>
            <w:r w:rsidR="00DB384C" w:rsidRPr="00DB384C">
              <w:rPr>
                <w:rFonts w:asciiTheme="minorHAnsi" w:hAnsiTheme="minorHAnsi" w:cstheme="minorHAnsi"/>
                <w:bCs/>
                <w:noProof/>
                <w:webHidden/>
                <w:sz w:val="20"/>
                <w:szCs w:val="20"/>
              </w:rPr>
              <w:instrText xml:space="preserve"> PAGEREF _Toc54351316 \h </w:instrText>
            </w:r>
            <w:r w:rsidR="00DB384C" w:rsidRPr="00DB384C">
              <w:rPr>
                <w:rFonts w:asciiTheme="minorHAnsi" w:hAnsiTheme="minorHAnsi" w:cstheme="minorHAnsi"/>
                <w:bCs/>
                <w:noProof/>
                <w:webHidden/>
                <w:sz w:val="20"/>
                <w:szCs w:val="20"/>
              </w:rPr>
            </w:r>
            <w:r w:rsidR="00DB384C" w:rsidRPr="00DB384C">
              <w:rPr>
                <w:rFonts w:asciiTheme="minorHAnsi" w:hAnsiTheme="minorHAnsi" w:cstheme="minorHAnsi"/>
                <w:bCs/>
                <w:noProof/>
                <w:webHidden/>
                <w:sz w:val="20"/>
                <w:szCs w:val="20"/>
              </w:rPr>
              <w:fldChar w:fldCharType="separate"/>
            </w:r>
            <w:r w:rsidR="00DB384C" w:rsidRPr="00DB384C">
              <w:rPr>
                <w:rFonts w:asciiTheme="minorHAnsi" w:hAnsiTheme="minorHAnsi" w:cstheme="minorHAnsi"/>
                <w:bCs/>
                <w:noProof/>
                <w:webHidden/>
                <w:sz w:val="20"/>
                <w:szCs w:val="20"/>
              </w:rPr>
              <w:t>23</w:t>
            </w:r>
            <w:r w:rsidR="00DB384C" w:rsidRPr="00DB384C">
              <w:rPr>
                <w:rFonts w:asciiTheme="minorHAnsi" w:hAnsiTheme="minorHAnsi" w:cstheme="minorHAnsi"/>
                <w:bCs/>
                <w:noProof/>
                <w:webHidden/>
                <w:sz w:val="20"/>
                <w:szCs w:val="20"/>
              </w:rPr>
              <w:fldChar w:fldCharType="end"/>
            </w:r>
          </w:hyperlink>
        </w:p>
        <w:p w14:paraId="45E07B15" w14:textId="06882510" w:rsidR="00DB384C" w:rsidRPr="00DB384C" w:rsidRDefault="00AB099E">
          <w:pPr>
            <w:pStyle w:val="Spistreci2"/>
            <w:rPr>
              <w:rFonts w:asciiTheme="minorHAnsi" w:eastAsiaTheme="minorEastAsia" w:hAnsiTheme="minorHAnsi" w:cstheme="minorHAnsi"/>
              <w:bCs/>
              <w:noProof/>
              <w:sz w:val="20"/>
              <w:szCs w:val="20"/>
              <w:lang w:eastAsia="pl-PL"/>
            </w:rPr>
          </w:pPr>
          <w:hyperlink w:anchor="_Toc54351317" w:history="1">
            <w:r w:rsidR="00DB384C" w:rsidRPr="00DB384C">
              <w:rPr>
                <w:rStyle w:val="Hipercze"/>
                <w:rFonts w:asciiTheme="minorHAnsi" w:hAnsiTheme="minorHAnsi" w:cstheme="minorHAnsi"/>
                <w:bCs/>
                <w:noProof/>
                <w:sz w:val="20"/>
                <w:szCs w:val="20"/>
              </w:rPr>
              <w:t>Wyzwanie 2. Transformacja energetyczna w kierunku gospodarki zeroemisyjnej i energooszczędnej</w:t>
            </w:r>
            <w:r w:rsidR="00DB384C" w:rsidRPr="00DB384C">
              <w:rPr>
                <w:rFonts w:asciiTheme="minorHAnsi" w:hAnsiTheme="minorHAnsi" w:cstheme="minorHAnsi"/>
                <w:bCs/>
                <w:noProof/>
                <w:webHidden/>
                <w:sz w:val="20"/>
                <w:szCs w:val="20"/>
              </w:rPr>
              <w:tab/>
            </w:r>
            <w:r w:rsidR="00DB384C" w:rsidRPr="00DB384C">
              <w:rPr>
                <w:rFonts w:asciiTheme="minorHAnsi" w:hAnsiTheme="minorHAnsi" w:cstheme="minorHAnsi"/>
                <w:bCs/>
                <w:noProof/>
                <w:webHidden/>
                <w:sz w:val="20"/>
                <w:szCs w:val="20"/>
              </w:rPr>
              <w:fldChar w:fldCharType="begin"/>
            </w:r>
            <w:r w:rsidR="00DB384C" w:rsidRPr="00DB384C">
              <w:rPr>
                <w:rFonts w:asciiTheme="minorHAnsi" w:hAnsiTheme="minorHAnsi" w:cstheme="minorHAnsi"/>
                <w:bCs/>
                <w:noProof/>
                <w:webHidden/>
                <w:sz w:val="20"/>
                <w:szCs w:val="20"/>
              </w:rPr>
              <w:instrText xml:space="preserve"> PAGEREF _Toc54351317 \h </w:instrText>
            </w:r>
            <w:r w:rsidR="00DB384C" w:rsidRPr="00DB384C">
              <w:rPr>
                <w:rFonts w:asciiTheme="minorHAnsi" w:hAnsiTheme="minorHAnsi" w:cstheme="minorHAnsi"/>
                <w:bCs/>
                <w:noProof/>
                <w:webHidden/>
                <w:sz w:val="20"/>
                <w:szCs w:val="20"/>
              </w:rPr>
            </w:r>
            <w:r w:rsidR="00DB384C" w:rsidRPr="00DB384C">
              <w:rPr>
                <w:rFonts w:asciiTheme="minorHAnsi" w:hAnsiTheme="minorHAnsi" w:cstheme="minorHAnsi"/>
                <w:bCs/>
                <w:noProof/>
                <w:webHidden/>
                <w:sz w:val="20"/>
                <w:szCs w:val="20"/>
              </w:rPr>
              <w:fldChar w:fldCharType="separate"/>
            </w:r>
            <w:r w:rsidR="00DB384C" w:rsidRPr="00DB384C">
              <w:rPr>
                <w:rFonts w:asciiTheme="minorHAnsi" w:hAnsiTheme="minorHAnsi" w:cstheme="minorHAnsi"/>
                <w:bCs/>
                <w:noProof/>
                <w:webHidden/>
                <w:sz w:val="20"/>
                <w:szCs w:val="20"/>
              </w:rPr>
              <w:t>27</w:t>
            </w:r>
            <w:r w:rsidR="00DB384C" w:rsidRPr="00DB384C">
              <w:rPr>
                <w:rFonts w:asciiTheme="minorHAnsi" w:hAnsiTheme="minorHAnsi" w:cstheme="minorHAnsi"/>
                <w:bCs/>
                <w:noProof/>
                <w:webHidden/>
                <w:sz w:val="20"/>
                <w:szCs w:val="20"/>
              </w:rPr>
              <w:fldChar w:fldCharType="end"/>
            </w:r>
          </w:hyperlink>
        </w:p>
        <w:p w14:paraId="4FDEB85C" w14:textId="514203DC" w:rsidR="00DB384C" w:rsidRPr="00DB384C" w:rsidRDefault="00AB099E">
          <w:pPr>
            <w:pStyle w:val="Spistreci2"/>
            <w:rPr>
              <w:rFonts w:asciiTheme="minorHAnsi" w:eastAsiaTheme="minorEastAsia" w:hAnsiTheme="minorHAnsi" w:cstheme="minorHAnsi"/>
              <w:bCs/>
              <w:noProof/>
              <w:sz w:val="20"/>
              <w:szCs w:val="20"/>
              <w:lang w:eastAsia="pl-PL"/>
            </w:rPr>
          </w:pPr>
          <w:hyperlink w:anchor="_Toc54351318" w:history="1">
            <w:r w:rsidR="00DB384C" w:rsidRPr="00DB384C">
              <w:rPr>
                <w:rStyle w:val="Hipercze"/>
                <w:rFonts w:asciiTheme="minorHAnsi" w:hAnsiTheme="minorHAnsi" w:cstheme="minorHAnsi"/>
                <w:bCs/>
                <w:noProof/>
                <w:sz w:val="20"/>
                <w:szCs w:val="20"/>
              </w:rPr>
              <w:t>Wyzwanie 3. Budowa i rozwijanie silnego kapitału ludzkiego, najważniejszego zasobu subregionu</w:t>
            </w:r>
            <w:r w:rsidR="00DB384C" w:rsidRPr="00DB384C">
              <w:rPr>
                <w:rFonts w:asciiTheme="minorHAnsi" w:hAnsiTheme="minorHAnsi" w:cstheme="minorHAnsi"/>
                <w:bCs/>
                <w:noProof/>
                <w:webHidden/>
                <w:sz w:val="20"/>
                <w:szCs w:val="20"/>
              </w:rPr>
              <w:tab/>
            </w:r>
            <w:r w:rsidR="00DB384C" w:rsidRPr="00DB384C">
              <w:rPr>
                <w:rFonts w:asciiTheme="minorHAnsi" w:hAnsiTheme="minorHAnsi" w:cstheme="minorHAnsi"/>
                <w:bCs/>
                <w:noProof/>
                <w:webHidden/>
                <w:sz w:val="20"/>
                <w:szCs w:val="20"/>
              </w:rPr>
              <w:fldChar w:fldCharType="begin"/>
            </w:r>
            <w:r w:rsidR="00DB384C" w:rsidRPr="00DB384C">
              <w:rPr>
                <w:rFonts w:asciiTheme="minorHAnsi" w:hAnsiTheme="minorHAnsi" w:cstheme="minorHAnsi"/>
                <w:bCs/>
                <w:noProof/>
                <w:webHidden/>
                <w:sz w:val="20"/>
                <w:szCs w:val="20"/>
              </w:rPr>
              <w:instrText xml:space="preserve"> PAGEREF _Toc54351318 \h </w:instrText>
            </w:r>
            <w:r w:rsidR="00DB384C" w:rsidRPr="00DB384C">
              <w:rPr>
                <w:rFonts w:asciiTheme="minorHAnsi" w:hAnsiTheme="minorHAnsi" w:cstheme="minorHAnsi"/>
                <w:bCs/>
                <w:noProof/>
                <w:webHidden/>
                <w:sz w:val="20"/>
                <w:szCs w:val="20"/>
              </w:rPr>
            </w:r>
            <w:r w:rsidR="00DB384C" w:rsidRPr="00DB384C">
              <w:rPr>
                <w:rFonts w:asciiTheme="minorHAnsi" w:hAnsiTheme="minorHAnsi" w:cstheme="minorHAnsi"/>
                <w:bCs/>
                <w:noProof/>
                <w:webHidden/>
                <w:sz w:val="20"/>
                <w:szCs w:val="20"/>
              </w:rPr>
              <w:fldChar w:fldCharType="separate"/>
            </w:r>
            <w:r w:rsidR="00DB384C" w:rsidRPr="00DB384C">
              <w:rPr>
                <w:rFonts w:asciiTheme="minorHAnsi" w:hAnsiTheme="minorHAnsi" w:cstheme="minorHAnsi"/>
                <w:bCs/>
                <w:noProof/>
                <w:webHidden/>
                <w:sz w:val="20"/>
                <w:szCs w:val="20"/>
              </w:rPr>
              <w:t>31</w:t>
            </w:r>
            <w:r w:rsidR="00DB384C" w:rsidRPr="00DB384C">
              <w:rPr>
                <w:rFonts w:asciiTheme="minorHAnsi" w:hAnsiTheme="minorHAnsi" w:cstheme="minorHAnsi"/>
                <w:bCs/>
                <w:noProof/>
                <w:webHidden/>
                <w:sz w:val="20"/>
                <w:szCs w:val="20"/>
              </w:rPr>
              <w:fldChar w:fldCharType="end"/>
            </w:r>
          </w:hyperlink>
        </w:p>
        <w:p w14:paraId="2E537232" w14:textId="5140A894" w:rsidR="00DB384C" w:rsidRPr="00DB384C" w:rsidRDefault="00AB099E">
          <w:pPr>
            <w:pStyle w:val="Spistreci2"/>
            <w:rPr>
              <w:rFonts w:asciiTheme="minorHAnsi" w:eastAsiaTheme="minorEastAsia" w:hAnsiTheme="minorHAnsi" w:cstheme="minorHAnsi"/>
              <w:bCs/>
              <w:noProof/>
              <w:sz w:val="20"/>
              <w:szCs w:val="20"/>
              <w:lang w:eastAsia="pl-PL"/>
            </w:rPr>
          </w:pPr>
          <w:hyperlink w:anchor="_Toc54351319" w:history="1">
            <w:r w:rsidR="00DB384C" w:rsidRPr="00DB384C">
              <w:rPr>
                <w:rStyle w:val="Hipercze"/>
                <w:rFonts w:asciiTheme="minorHAnsi" w:hAnsiTheme="minorHAnsi" w:cstheme="minorHAnsi"/>
                <w:bCs/>
                <w:noProof/>
                <w:sz w:val="20"/>
                <w:szCs w:val="20"/>
              </w:rPr>
              <w:t>Wyzwanie 4. Przeciwdziałanie degradacji środowiska i adaptacja do zmian klimatycznych</w:t>
            </w:r>
            <w:r w:rsidR="00DB384C" w:rsidRPr="00DB384C">
              <w:rPr>
                <w:rFonts w:asciiTheme="minorHAnsi" w:hAnsiTheme="minorHAnsi" w:cstheme="minorHAnsi"/>
                <w:bCs/>
                <w:noProof/>
                <w:webHidden/>
                <w:sz w:val="20"/>
                <w:szCs w:val="20"/>
              </w:rPr>
              <w:tab/>
            </w:r>
            <w:r w:rsidR="00DB384C" w:rsidRPr="00DB384C">
              <w:rPr>
                <w:rFonts w:asciiTheme="minorHAnsi" w:hAnsiTheme="minorHAnsi" w:cstheme="minorHAnsi"/>
                <w:bCs/>
                <w:noProof/>
                <w:webHidden/>
                <w:sz w:val="20"/>
                <w:szCs w:val="20"/>
              </w:rPr>
              <w:fldChar w:fldCharType="begin"/>
            </w:r>
            <w:r w:rsidR="00DB384C" w:rsidRPr="00DB384C">
              <w:rPr>
                <w:rFonts w:asciiTheme="minorHAnsi" w:hAnsiTheme="minorHAnsi" w:cstheme="minorHAnsi"/>
                <w:bCs/>
                <w:noProof/>
                <w:webHidden/>
                <w:sz w:val="20"/>
                <w:szCs w:val="20"/>
              </w:rPr>
              <w:instrText xml:space="preserve"> PAGEREF _Toc54351319 \h </w:instrText>
            </w:r>
            <w:r w:rsidR="00DB384C" w:rsidRPr="00DB384C">
              <w:rPr>
                <w:rFonts w:asciiTheme="minorHAnsi" w:hAnsiTheme="minorHAnsi" w:cstheme="minorHAnsi"/>
                <w:bCs/>
                <w:noProof/>
                <w:webHidden/>
                <w:sz w:val="20"/>
                <w:szCs w:val="20"/>
              </w:rPr>
            </w:r>
            <w:r w:rsidR="00DB384C" w:rsidRPr="00DB384C">
              <w:rPr>
                <w:rFonts w:asciiTheme="minorHAnsi" w:hAnsiTheme="minorHAnsi" w:cstheme="minorHAnsi"/>
                <w:bCs/>
                <w:noProof/>
                <w:webHidden/>
                <w:sz w:val="20"/>
                <w:szCs w:val="20"/>
              </w:rPr>
              <w:fldChar w:fldCharType="separate"/>
            </w:r>
            <w:r w:rsidR="00DB384C" w:rsidRPr="00DB384C">
              <w:rPr>
                <w:rFonts w:asciiTheme="minorHAnsi" w:hAnsiTheme="minorHAnsi" w:cstheme="minorHAnsi"/>
                <w:bCs/>
                <w:noProof/>
                <w:webHidden/>
                <w:sz w:val="20"/>
                <w:szCs w:val="20"/>
              </w:rPr>
              <w:t>33</w:t>
            </w:r>
            <w:r w:rsidR="00DB384C" w:rsidRPr="00DB384C">
              <w:rPr>
                <w:rFonts w:asciiTheme="minorHAnsi" w:hAnsiTheme="minorHAnsi" w:cstheme="minorHAnsi"/>
                <w:bCs/>
                <w:noProof/>
                <w:webHidden/>
                <w:sz w:val="20"/>
                <w:szCs w:val="20"/>
              </w:rPr>
              <w:fldChar w:fldCharType="end"/>
            </w:r>
          </w:hyperlink>
        </w:p>
        <w:p w14:paraId="5250BAA9" w14:textId="375E44D9" w:rsidR="00DB384C" w:rsidRPr="00DB384C" w:rsidRDefault="00AB099E">
          <w:pPr>
            <w:pStyle w:val="Spistreci2"/>
            <w:rPr>
              <w:rFonts w:asciiTheme="minorHAnsi" w:eastAsiaTheme="minorEastAsia" w:hAnsiTheme="minorHAnsi" w:cstheme="minorHAnsi"/>
              <w:bCs/>
              <w:noProof/>
              <w:sz w:val="20"/>
              <w:szCs w:val="20"/>
              <w:lang w:eastAsia="pl-PL"/>
            </w:rPr>
          </w:pPr>
          <w:hyperlink w:anchor="_Toc54351320" w:history="1">
            <w:r w:rsidR="00DB384C" w:rsidRPr="00DB384C">
              <w:rPr>
                <w:rStyle w:val="Hipercze"/>
                <w:rFonts w:asciiTheme="minorHAnsi" w:hAnsiTheme="minorHAnsi" w:cstheme="minorHAnsi"/>
                <w:bCs/>
                <w:noProof/>
                <w:sz w:val="20"/>
                <w:szCs w:val="20"/>
              </w:rPr>
              <w:t>Wyzwanie 5. Poprawa transportowej spójności wewnętrznej i mobilności mieszkańców</w:t>
            </w:r>
            <w:r w:rsidR="00DB384C" w:rsidRPr="00DB384C">
              <w:rPr>
                <w:rFonts w:asciiTheme="minorHAnsi" w:hAnsiTheme="minorHAnsi" w:cstheme="minorHAnsi"/>
                <w:bCs/>
                <w:noProof/>
                <w:webHidden/>
                <w:sz w:val="20"/>
                <w:szCs w:val="20"/>
              </w:rPr>
              <w:tab/>
            </w:r>
            <w:r w:rsidR="00DB384C" w:rsidRPr="00DB384C">
              <w:rPr>
                <w:rFonts w:asciiTheme="minorHAnsi" w:hAnsiTheme="minorHAnsi" w:cstheme="minorHAnsi"/>
                <w:bCs/>
                <w:noProof/>
                <w:webHidden/>
                <w:sz w:val="20"/>
                <w:szCs w:val="20"/>
              </w:rPr>
              <w:fldChar w:fldCharType="begin"/>
            </w:r>
            <w:r w:rsidR="00DB384C" w:rsidRPr="00DB384C">
              <w:rPr>
                <w:rFonts w:asciiTheme="minorHAnsi" w:hAnsiTheme="minorHAnsi" w:cstheme="minorHAnsi"/>
                <w:bCs/>
                <w:noProof/>
                <w:webHidden/>
                <w:sz w:val="20"/>
                <w:szCs w:val="20"/>
              </w:rPr>
              <w:instrText xml:space="preserve"> PAGEREF _Toc54351320 \h </w:instrText>
            </w:r>
            <w:r w:rsidR="00DB384C" w:rsidRPr="00DB384C">
              <w:rPr>
                <w:rFonts w:asciiTheme="minorHAnsi" w:hAnsiTheme="minorHAnsi" w:cstheme="minorHAnsi"/>
                <w:bCs/>
                <w:noProof/>
                <w:webHidden/>
                <w:sz w:val="20"/>
                <w:szCs w:val="20"/>
              </w:rPr>
            </w:r>
            <w:r w:rsidR="00DB384C" w:rsidRPr="00DB384C">
              <w:rPr>
                <w:rFonts w:asciiTheme="minorHAnsi" w:hAnsiTheme="minorHAnsi" w:cstheme="minorHAnsi"/>
                <w:bCs/>
                <w:noProof/>
                <w:webHidden/>
                <w:sz w:val="20"/>
                <w:szCs w:val="20"/>
              </w:rPr>
              <w:fldChar w:fldCharType="separate"/>
            </w:r>
            <w:r w:rsidR="00DB384C" w:rsidRPr="00DB384C">
              <w:rPr>
                <w:rFonts w:asciiTheme="minorHAnsi" w:hAnsiTheme="minorHAnsi" w:cstheme="minorHAnsi"/>
                <w:bCs/>
                <w:noProof/>
                <w:webHidden/>
                <w:sz w:val="20"/>
                <w:szCs w:val="20"/>
              </w:rPr>
              <w:t>35</w:t>
            </w:r>
            <w:r w:rsidR="00DB384C" w:rsidRPr="00DB384C">
              <w:rPr>
                <w:rFonts w:asciiTheme="minorHAnsi" w:hAnsiTheme="minorHAnsi" w:cstheme="minorHAnsi"/>
                <w:bCs/>
                <w:noProof/>
                <w:webHidden/>
                <w:sz w:val="20"/>
                <w:szCs w:val="20"/>
              </w:rPr>
              <w:fldChar w:fldCharType="end"/>
            </w:r>
          </w:hyperlink>
        </w:p>
        <w:p w14:paraId="7E15BEB5" w14:textId="0645F839" w:rsidR="00DB384C" w:rsidRPr="00DB384C" w:rsidRDefault="00AB099E">
          <w:pPr>
            <w:pStyle w:val="Spistreci2"/>
            <w:rPr>
              <w:rFonts w:asciiTheme="minorHAnsi" w:eastAsiaTheme="minorEastAsia" w:hAnsiTheme="minorHAnsi" w:cstheme="minorHAnsi"/>
              <w:bCs/>
              <w:noProof/>
              <w:sz w:val="20"/>
              <w:szCs w:val="20"/>
              <w:lang w:eastAsia="pl-PL"/>
            </w:rPr>
          </w:pPr>
          <w:hyperlink w:anchor="_Toc54351321" w:history="1">
            <w:r w:rsidR="00DB384C" w:rsidRPr="00DB384C">
              <w:rPr>
                <w:rStyle w:val="Hipercze"/>
                <w:rFonts w:asciiTheme="minorHAnsi" w:hAnsiTheme="minorHAnsi" w:cstheme="minorHAnsi"/>
                <w:bCs/>
                <w:noProof/>
                <w:sz w:val="20"/>
                <w:szCs w:val="20"/>
              </w:rPr>
              <w:t>Wyzwanie 6. Przeciwdziałanie niekorzystnym trendom demograficznym, w tym migracyjnym</w:t>
            </w:r>
            <w:r w:rsidR="00DB384C" w:rsidRPr="00DB384C">
              <w:rPr>
                <w:rFonts w:asciiTheme="minorHAnsi" w:hAnsiTheme="minorHAnsi" w:cstheme="minorHAnsi"/>
                <w:bCs/>
                <w:noProof/>
                <w:webHidden/>
                <w:sz w:val="20"/>
                <w:szCs w:val="20"/>
              </w:rPr>
              <w:tab/>
            </w:r>
            <w:r w:rsidR="00DB384C" w:rsidRPr="00DB384C">
              <w:rPr>
                <w:rFonts w:asciiTheme="minorHAnsi" w:hAnsiTheme="minorHAnsi" w:cstheme="minorHAnsi"/>
                <w:bCs/>
                <w:noProof/>
                <w:webHidden/>
                <w:sz w:val="20"/>
                <w:szCs w:val="20"/>
              </w:rPr>
              <w:fldChar w:fldCharType="begin"/>
            </w:r>
            <w:r w:rsidR="00DB384C" w:rsidRPr="00DB384C">
              <w:rPr>
                <w:rFonts w:asciiTheme="minorHAnsi" w:hAnsiTheme="minorHAnsi" w:cstheme="minorHAnsi"/>
                <w:bCs/>
                <w:noProof/>
                <w:webHidden/>
                <w:sz w:val="20"/>
                <w:szCs w:val="20"/>
              </w:rPr>
              <w:instrText xml:space="preserve"> PAGEREF _Toc54351321 \h </w:instrText>
            </w:r>
            <w:r w:rsidR="00DB384C" w:rsidRPr="00DB384C">
              <w:rPr>
                <w:rFonts w:asciiTheme="minorHAnsi" w:hAnsiTheme="minorHAnsi" w:cstheme="minorHAnsi"/>
                <w:bCs/>
                <w:noProof/>
                <w:webHidden/>
                <w:sz w:val="20"/>
                <w:szCs w:val="20"/>
              </w:rPr>
            </w:r>
            <w:r w:rsidR="00DB384C" w:rsidRPr="00DB384C">
              <w:rPr>
                <w:rFonts w:asciiTheme="minorHAnsi" w:hAnsiTheme="minorHAnsi" w:cstheme="minorHAnsi"/>
                <w:bCs/>
                <w:noProof/>
                <w:webHidden/>
                <w:sz w:val="20"/>
                <w:szCs w:val="20"/>
              </w:rPr>
              <w:fldChar w:fldCharType="separate"/>
            </w:r>
            <w:r w:rsidR="00DB384C" w:rsidRPr="00DB384C">
              <w:rPr>
                <w:rFonts w:asciiTheme="minorHAnsi" w:hAnsiTheme="minorHAnsi" w:cstheme="minorHAnsi"/>
                <w:bCs/>
                <w:noProof/>
                <w:webHidden/>
                <w:sz w:val="20"/>
                <w:szCs w:val="20"/>
              </w:rPr>
              <w:t>39</w:t>
            </w:r>
            <w:r w:rsidR="00DB384C" w:rsidRPr="00DB384C">
              <w:rPr>
                <w:rFonts w:asciiTheme="minorHAnsi" w:hAnsiTheme="minorHAnsi" w:cstheme="minorHAnsi"/>
                <w:bCs/>
                <w:noProof/>
                <w:webHidden/>
                <w:sz w:val="20"/>
                <w:szCs w:val="20"/>
              </w:rPr>
              <w:fldChar w:fldCharType="end"/>
            </w:r>
          </w:hyperlink>
        </w:p>
        <w:p w14:paraId="23421360" w14:textId="7DAA4E08" w:rsidR="00DB384C" w:rsidRPr="00DB384C" w:rsidRDefault="00AB099E">
          <w:pPr>
            <w:pStyle w:val="Spistreci2"/>
            <w:rPr>
              <w:rFonts w:asciiTheme="minorHAnsi" w:eastAsiaTheme="minorEastAsia" w:hAnsiTheme="minorHAnsi" w:cstheme="minorHAnsi"/>
              <w:bCs/>
              <w:noProof/>
              <w:sz w:val="20"/>
              <w:szCs w:val="20"/>
              <w:lang w:eastAsia="pl-PL"/>
            </w:rPr>
          </w:pPr>
          <w:hyperlink w:anchor="_Toc54351322" w:history="1">
            <w:r w:rsidR="00DB384C" w:rsidRPr="00DB384C">
              <w:rPr>
                <w:rStyle w:val="Hipercze"/>
                <w:rFonts w:asciiTheme="minorHAnsi" w:hAnsiTheme="minorHAnsi" w:cstheme="minorHAnsi"/>
                <w:bCs/>
                <w:noProof/>
                <w:sz w:val="20"/>
                <w:szCs w:val="20"/>
              </w:rPr>
              <w:t>Wyzwanie 7. Redukcja ubóstwa i poprawa dostępu do usług społecznych</w:t>
            </w:r>
            <w:r w:rsidR="00DB384C" w:rsidRPr="00DB384C">
              <w:rPr>
                <w:rFonts w:asciiTheme="minorHAnsi" w:hAnsiTheme="minorHAnsi" w:cstheme="minorHAnsi"/>
                <w:bCs/>
                <w:noProof/>
                <w:webHidden/>
                <w:sz w:val="20"/>
                <w:szCs w:val="20"/>
              </w:rPr>
              <w:tab/>
            </w:r>
            <w:r w:rsidR="00DB384C" w:rsidRPr="00DB384C">
              <w:rPr>
                <w:rFonts w:asciiTheme="minorHAnsi" w:hAnsiTheme="minorHAnsi" w:cstheme="minorHAnsi"/>
                <w:bCs/>
                <w:noProof/>
                <w:webHidden/>
                <w:sz w:val="20"/>
                <w:szCs w:val="20"/>
              </w:rPr>
              <w:fldChar w:fldCharType="begin"/>
            </w:r>
            <w:r w:rsidR="00DB384C" w:rsidRPr="00DB384C">
              <w:rPr>
                <w:rFonts w:asciiTheme="minorHAnsi" w:hAnsiTheme="minorHAnsi" w:cstheme="minorHAnsi"/>
                <w:bCs/>
                <w:noProof/>
                <w:webHidden/>
                <w:sz w:val="20"/>
                <w:szCs w:val="20"/>
              </w:rPr>
              <w:instrText xml:space="preserve"> PAGEREF _Toc54351322 \h </w:instrText>
            </w:r>
            <w:r w:rsidR="00DB384C" w:rsidRPr="00DB384C">
              <w:rPr>
                <w:rFonts w:asciiTheme="minorHAnsi" w:hAnsiTheme="minorHAnsi" w:cstheme="minorHAnsi"/>
                <w:bCs/>
                <w:noProof/>
                <w:webHidden/>
                <w:sz w:val="20"/>
                <w:szCs w:val="20"/>
              </w:rPr>
            </w:r>
            <w:r w:rsidR="00DB384C" w:rsidRPr="00DB384C">
              <w:rPr>
                <w:rFonts w:asciiTheme="minorHAnsi" w:hAnsiTheme="minorHAnsi" w:cstheme="minorHAnsi"/>
                <w:bCs/>
                <w:noProof/>
                <w:webHidden/>
                <w:sz w:val="20"/>
                <w:szCs w:val="20"/>
              </w:rPr>
              <w:fldChar w:fldCharType="separate"/>
            </w:r>
            <w:r w:rsidR="00DB384C" w:rsidRPr="00DB384C">
              <w:rPr>
                <w:rFonts w:asciiTheme="minorHAnsi" w:hAnsiTheme="minorHAnsi" w:cstheme="minorHAnsi"/>
                <w:bCs/>
                <w:noProof/>
                <w:webHidden/>
                <w:sz w:val="20"/>
                <w:szCs w:val="20"/>
              </w:rPr>
              <w:t>41</w:t>
            </w:r>
            <w:r w:rsidR="00DB384C" w:rsidRPr="00DB384C">
              <w:rPr>
                <w:rFonts w:asciiTheme="minorHAnsi" w:hAnsiTheme="minorHAnsi" w:cstheme="minorHAnsi"/>
                <w:bCs/>
                <w:noProof/>
                <w:webHidden/>
                <w:sz w:val="20"/>
                <w:szCs w:val="20"/>
              </w:rPr>
              <w:fldChar w:fldCharType="end"/>
            </w:r>
          </w:hyperlink>
        </w:p>
        <w:p w14:paraId="38EE19D3" w14:textId="60E30E07" w:rsidR="00DB384C" w:rsidRPr="00DB384C" w:rsidRDefault="00AB099E">
          <w:pPr>
            <w:pStyle w:val="Spistreci2"/>
            <w:rPr>
              <w:rFonts w:asciiTheme="minorHAnsi" w:eastAsiaTheme="minorEastAsia" w:hAnsiTheme="minorHAnsi" w:cstheme="minorHAnsi"/>
              <w:bCs/>
              <w:noProof/>
              <w:sz w:val="20"/>
              <w:szCs w:val="20"/>
              <w:lang w:eastAsia="pl-PL"/>
            </w:rPr>
          </w:pPr>
          <w:hyperlink w:anchor="_Toc54351323" w:history="1">
            <w:r w:rsidR="00DB384C" w:rsidRPr="00DB384C">
              <w:rPr>
                <w:rStyle w:val="Hipercze"/>
                <w:rFonts w:asciiTheme="minorHAnsi" w:hAnsiTheme="minorHAnsi" w:cstheme="minorHAnsi"/>
                <w:bCs/>
                <w:noProof/>
                <w:sz w:val="20"/>
                <w:szCs w:val="20"/>
              </w:rPr>
              <w:t>Wyzwanie 8. Budowa trwałego kapitału społecznego i potencjału kulturowego</w:t>
            </w:r>
            <w:r w:rsidR="00DB384C" w:rsidRPr="00DB384C">
              <w:rPr>
                <w:rFonts w:asciiTheme="minorHAnsi" w:hAnsiTheme="minorHAnsi" w:cstheme="minorHAnsi"/>
                <w:bCs/>
                <w:noProof/>
                <w:webHidden/>
                <w:sz w:val="20"/>
                <w:szCs w:val="20"/>
              </w:rPr>
              <w:tab/>
            </w:r>
            <w:r w:rsidR="00DB384C" w:rsidRPr="00DB384C">
              <w:rPr>
                <w:rFonts w:asciiTheme="minorHAnsi" w:hAnsiTheme="minorHAnsi" w:cstheme="minorHAnsi"/>
                <w:bCs/>
                <w:noProof/>
                <w:webHidden/>
                <w:sz w:val="20"/>
                <w:szCs w:val="20"/>
              </w:rPr>
              <w:fldChar w:fldCharType="begin"/>
            </w:r>
            <w:r w:rsidR="00DB384C" w:rsidRPr="00DB384C">
              <w:rPr>
                <w:rFonts w:asciiTheme="minorHAnsi" w:hAnsiTheme="minorHAnsi" w:cstheme="minorHAnsi"/>
                <w:bCs/>
                <w:noProof/>
                <w:webHidden/>
                <w:sz w:val="20"/>
                <w:szCs w:val="20"/>
              </w:rPr>
              <w:instrText xml:space="preserve"> PAGEREF _Toc54351323 \h </w:instrText>
            </w:r>
            <w:r w:rsidR="00DB384C" w:rsidRPr="00DB384C">
              <w:rPr>
                <w:rFonts w:asciiTheme="minorHAnsi" w:hAnsiTheme="minorHAnsi" w:cstheme="minorHAnsi"/>
                <w:bCs/>
                <w:noProof/>
                <w:webHidden/>
                <w:sz w:val="20"/>
                <w:szCs w:val="20"/>
              </w:rPr>
            </w:r>
            <w:r w:rsidR="00DB384C" w:rsidRPr="00DB384C">
              <w:rPr>
                <w:rFonts w:asciiTheme="minorHAnsi" w:hAnsiTheme="minorHAnsi" w:cstheme="minorHAnsi"/>
                <w:bCs/>
                <w:noProof/>
                <w:webHidden/>
                <w:sz w:val="20"/>
                <w:szCs w:val="20"/>
              </w:rPr>
              <w:fldChar w:fldCharType="separate"/>
            </w:r>
            <w:r w:rsidR="00DB384C" w:rsidRPr="00DB384C">
              <w:rPr>
                <w:rFonts w:asciiTheme="minorHAnsi" w:hAnsiTheme="minorHAnsi" w:cstheme="minorHAnsi"/>
                <w:bCs/>
                <w:noProof/>
                <w:webHidden/>
                <w:sz w:val="20"/>
                <w:szCs w:val="20"/>
              </w:rPr>
              <w:t>43</w:t>
            </w:r>
            <w:r w:rsidR="00DB384C" w:rsidRPr="00DB384C">
              <w:rPr>
                <w:rFonts w:asciiTheme="minorHAnsi" w:hAnsiTheme="minorHAnsi" w:cstheme="minorHAnsi"/>
                <w:bCs/>
                <w:noProof/>
                <w:webHidden/>
                <w:sz w:val="20"/>
                <w:szCs w:val="20"/>
              </w:rPr>
              <w:fldChar w:fldCharType="end"/>
            </w:r>
          </w:hyperlink>
        </w:p>
        <w:p w14:paraId="2161863A" w14:textId="4D24886A" w:rsidR="00DB384C" w:rsidRPr="00DB384C" w:rsidRDefault="00AB099E">
          <w:pPr>
            <w:pStyle w:val="Spistreci1"/>
            <w:tabs>
              <w:tab w:val="left" w:pos="567"/>
            </w:tabs>
            <w:rPr>
              <w:rFonts w:eastAsiaTheme="minorEastAsia" w:cstheme="minorHAnsi"/>
              <w:bCs/>
              <w:noProof/>
              <w:szCs w:val="20"/>
              <w:lang w:eastAsia="pl-PL"/>
            </w:rPr>
          </w:pPr>
          <w:hyperlink w:anchor="_Toc54351324" w:history="1">
            <w:r w:rsidR="00DB384C" w:rsidRPr="00DB384C">
              <w:rPr>
                <w:rStyle w:val="Hipercze"/>
                <w:rFonts w:cstheme="minorHAnsi"/>
                <w:bCs/>
                <w:iCs/>
                <w:noProof/>
                <w:szCs w:val="20"/>
              </w:rPr>
              <w:t>4.</w:t>
            </w:r>
            <w:r w:rsidR="00DB384C" w:rsidRPr="00DB384C">
              <w:rPr>
                <w:rFonts w:eastAsiaTheme="minorEastAsia" w:cstheme="minorHAnsi"/>
                <w:bCs/>
                <w:noProof/>
                <w:szCs w:val="20"/>
                <w:lang w:eastAsia="pl-PL"/>
              </w:rPr>
              <w:tab/>
            </w:r>
            <w:r w:rsidR="00DB384C" w:rsidRPr="00DB384C">
              <w:rPr>
                <w:rStyle w:val="Hipercze"/>
                <w:rFonts w:cstheme="minorHAnsi"/>
                <w:bCs/>
                <w:iCs/>
                <w:noProof/>
                <w:szCs w:val="20"/>
              </w:rPr>
              <w:t>Wizja, cele sprawiedliwej transformacji Wielkopolski Wschodniej, priorytety i kierunki interwencji</w:t>
            </w:r>
            <w:r w:rsidR="00DB384C" w:rsidRPr="00DB384C">
              <w:rPr>
                <w:rFonts w:cstheme="minorHAnsi"/>
                <w:bCs/>
                <w:noProof/>
                <w:webHidden/>
                <w:szCs w:val="20"/>
              </w:rPr>
              <w:tab/>
            </w:r>
            <w:r w:rsidR="00DB384C" w:rsidRPr="00DB384C">
              <w:rPr>
                <w:rFonts w:cstheme="minorHAnsi"/>
                <w:bCs/>
                <w:noProof/>
                <w:webHidden/>
                <w:szCs w:val="20"/>
              </w:rPr>
              <w:fldChar w:fldCharType="begin"/>
            </w:r>
            <w:r w:rsidR="00DB384C" w:rsidRPr="00DB384C">
              <w:rPr>
                <w:rFonts w:cstheme="minorHAnsi"/>
                <w:bCs/>
                <w:noProof/>
                <w:webHidden/>
                <w:szCs w:val="20"/>
              </w:rPr>
              <w:instrText xml:space="preserve"> PAGEREF _Toc54351324 \h </w:instrText>
            </w:r>
            <w:r w:rsidR="00DB384C" w:rsidRPr="00DB384C">
              <w:rPr>
                <w:rFonts w:cstheme="minorHAnsi"/>
                <w:bCs/>
                <w:noProof/>
                <w:webHidden/>
                <w:szCs w:val="20"/>
              </w:rPr>
            </w:r>
            <w:r w:rsidR="00DB384C" w:rsidRPr="00DB384C">
              <w:rPr>
                <w:rFonts w:cstheme="minorHAnsi"/>
                <w:bCs/>
                <w:noProof/>
                <w:webHidden/>
                <w:szCs w:val="20"/>
              </w:rPr>
              <w:fldChar w:fldCharType="separate"/>
            </w:r>
            <w:r w:rsidR="00DB384C" w:rsidRPr="00DB384C">
              <w:rPr>
                <w:rFonts w:cstheme="minorHAnsi"/>
                <w:bCs/>
                <w:noProof/>
                <w:webHidden/>
                <w:szCs w:val="20"/>
              </w:rPr>
              <w:t>46</w:t>
            </w:r>
            <w:r w:rsidR="00DB384C" w:rsidRPr="00DB384C">
              <w:rPr>
                <w:rFonts w:cstheme="minorHAnsi"/>
                <w:bCs/>
                <w:noProof/>
                <w:webHidden/>
                <w:szCs w:val="20"/>
              </w:rPr>
              <w:fldChar w:fldCharType="end"/>
            </w:r>
          </w:hyperlink>
        </w:p>
        <w:p w14:paraId="356718FE" w14:textId="6A0054F2" w:rsidR="00DB384C" w:rsidRPr="00DB384C" w:rsidRDefault="00AB099E">
          <w:pPr>
            <w:pStyle w:val="Spistreci2"/>
            <w:tabs>
              <w:tab w:val="left" w:pos="1276"/>
            </w:tabs>
            <w:rPr>
              <w:rFonts w:asciiTheme="minorHAnsi" w:eastAsiaTheme="minorEastAsia" w:hAnsiTheme="minorHAnsi" w:cstheme="minorHAnsi"/>
              <w:bCs/>
              <w:noProof/>
              <w:sz w:val="20"/>
              <w:szCs w:val="20"/>
              <w:lang w:eastAsia="pl-PL"/>
            </w:rPr>
          </w:pPr>
          <w:hyperlink w:anchor="_Toc54351325" w:history="1">
            <w:r w:rsidR="00DB384C" w:rsidRPr="00DB384C">
              <w:rPr>
                <w:rStyle w:val="Hipercze"/>
                <w:rFonts w:asciiTheme="minorHAnsi" w:hAnsiTheme="minorHAnsi" w:cstheme="minorHAnsi"/>
                <w:bCs/>
                <w:i/>
                <w:noProof/>
                <w:sz w:val="20"/>
                <w:szCs w:val="20"/>
              </w:rPr>
              <w:t>4.1.</w:t>
            </w:r>
            <w:r w:rsidR="00DB384C" w:rsidRPr="00DB384C">
              <w:rPr>
                <w:rFonts w:asciiTheme="minorHAnsi" w:eastAsiaTheme="minorEastAsia" w:hAnsiTheme="minorHAnsi" w:cstheme="minorHAnsi"/>
                <w:bCs/>
                <w:noProof/>
                <w:sz w:val="20"/>
                <w:szCs w:val="20"/>
                <w:lang w:eastAsia="pl-PL"/>
              </w:rPr>
              <w:tab/>
            </w:r>
            <w:r w:rsidR="00DB384C" w:rsidRPr="00DB384C">
              <w:rPr>
                <w:rStyle w:val="Hipercze"/>
                <w:rFonts w:asciiTheme="minorHAnsi" w:hAnsiTheme="minorHAnsi" w:cstheme="minorHAnsi"/>
                <w:bCs/>
                <w:iCs/>
                <w:noProof/>
                <w:sz w:val="20"/>
                <w:szCs w:val="20"/>
              </w:rPr>
              <w:t>Wizja sprawiedliwej transformacji Wielkopolski Wschodniej</w:t>
            </w:r>
            <w:r w:rsidR="00DB384C" w:rsidRPr="00DB384C">
              <w:rPr>
                <w:rFonts w:asciiTheme="minorHAnsi" w:hAnsiTheme="minorHAnsi" w:cstheme="minorHAnsi"/>
                <w:bCs/>
                <w:noProof/>
                <w:webHidden/>
                <w:sz w:val="20"/>
                <w:szCs w:val="20"/>
              </w:rPr>
              <w:tab/>
            </w:r>
            <w:r w:rsidR="00DB384C" w:rsidRPr="00DB384C">
              <w:rPr>
                <w:rFonts w:asciiTheme="minorHAnsi" w:hAnsiTheme="minorHAnsi" w:cstheme="minorHAnsi"/>
                <w:bCs/>
                <w:noProof/>
                <w:webHidden/>
                <w:sz w:val="20"/>
                <w:szCs w:val="20"/>
              </w:rPr>
              <w:fldChar w:fldCharType="begin"/>
            </w:r>
            <w:r w:rsidR="00DB384C" w:rsidRPr="00DB384C">
              <w:rPr>
                <w:rFonts w:asciiTheme="minorHAnsi" w:hAnsiTheme="minorHAnsi" w:cstheme="minorHAnsi"/>
                <w:bCs/>
                <w:noProof/>
                <w:webHidden/>
                <w:sz w:val="20"/>
                <w:szCs w:val="20"/>
              </w:rPr>
              <w:instrText xml:space="preserve"> PAGEREF _Toc54351325 \h </w:instrText>
            </w:r>
            <w:r w:rsidR="00DB384C" w:rsidRPr="00DB384C">
              <w:rPr>
                <w:rFonts w:asciiTheme="minorHAnsi" w:hAnsiTheme="minorHAnsi" w:cstheme="minorHAnsi"/>
                <w:bCs/>
                <w:noProof/>
                <w:webHidden/>
                <w:sz w:val="20"/>
                <w:szCs w:val="20"/>
              </w:rPr>
            </w:r>
            <w:r w:rsidR="00DB384C" w:rsidRPr="00DB384C">
              <w:rPr>
                <w:rFonts w:asciiTheme="minorHAnsi" w:hAnsiTheme="minorHAnsi" w:cstheme="minorHAnsi"/>
                <w:bCs/>
                <w:noProof/>
                <w:webHidden/>
                <w:sz w:val="20"/>
                <w:szCs w:val="20"/>
              </w:rPr>
              <w:fldChar w:fldCharType="separate"/>
            </w:r>
            <w:r w:rsidR="00DB384C" w:rsidRPr="00DB384C">
              <w:rPr>
                <w:rFonts w:asciiTheme="minorHAnsi" w:hAnsiTheme="minorHAnsi" w:cstheme="minorHAnsi"/>
                <w:bCs/>
                <w:noProof/>
                <w:webHidden/>
                <w:sz w:val="20"/>
                <w:szCs w:val="20"/>
              </w:rPr>
              <w:t>46</w:t>
            </w:r>
            <w:r w:rsidR="00DB384C" w:rsidRPr="00DB384C">
              <w:rPr>
                <w:rFonts w:asciiTheme="minorHAnsi" w:hAnsiTheme="minorHAnsi" w:cstheme="minorHAnsi"/>
                <w:bCs/>
                <w:noProof/>
                <w:webHidden/>
                <w:sz w:val="20"/>
                <w:szCs w:val="20"/>
              </w:rPr>
              <w:fldChar w:fldCharType="end"/>
            </w:r>
          </w:hyperlink>
        </w:p>
        <w:p w14:paraId="4F368B69" w14:textId="2019882C" w:rsidR="00DB384C" w:rsidRPr="00DB384C" w:rsidRDefault="00AB099E">
          <w:pPr>
            <w:pStyle w:val="Spistreci2"/>
            <w:tabs>
              <w:tab w:val="left" w:pos="1276"/>
            </w:tabs>
            <w:rPr>
              <w:rFonts w:asciiTheme="minorHAnsi" w:eastAsiaTheme="minorEastAsia" w:hAnsiTheme="minorHAnsi" w:cstheme="minorHAnsi"/>
              <w:bCs/>
              <w:noProof/>
              <w:sz w:val="20"/>
              <w:szCs w:val="20"/>
              <w:lang w:eastAsia="pl-PL"/>
            </w:rPr>
          </w:pPr>
          <w:hyperlink w:anchor="_Toc54351326" w:history="1">
            <w:r w:rsidR="00DB384C" w:rsidRPr="00DB384C">
              <w:rPr>
                <w:rStyle w:val="Hipercze"/>
                <w:rFonts w:asciiTheme="minorHAnsi" w:hAnsiTheme="minorHAnsi" w:cstheme="minorHAnsi"/>
                <w:bCs/>
                <w:iCs/>
                <w:noProof/>
                <w:sz w:val="20"/>
                <w:szCs w:val="20"/>
              </w:rPr>
              <w:t>4.2.</w:t>
            </w:r>
            <w:r w:rsidR="00DB384C" w:rsidRPr="00DB384C">
              <w:rPr>
                <w:rFonts w:asciiTheme="minorHAnsi" w:eastAsiaTheme="minorEastAsia" w:hAnsiTheme="minorHAnsi" w:cstheme="minorHAnsi"/>
                <w:bCs/>
                <w:noProof/>
                <w:sz w:val="20"/>
                <w:szCs w:val="20"/>
                <w:lang w:eastAsia="pl-PL"/>
              </w:rPr>
              <w:tab/>
            </w:r>
            <w:r w:rsidR="00DB384C" w:rsidRPr="00DB384C">
              <w:rPr>
                <w:rStyle w:val="Hipercze"/>
                <w:rFonts w:asciiTheme="minorHAnsi" w:hAnsiTheme="minorHAnsi" w:cstheme="minorHAnsi"/>
                <w:bCs/>
                <w:iCs/>
                <w:noProof/>
                <w:sz w:val="20"/>
                <w:szCs w:val="20"/>
              </w:rPr>
              <w:t>Cel główny i cele szczegółowe sprawiedliwej transformacji Wielkopolski Wschodniej</w:t>
            </w:r>
            <w:r w:rsidR="00DB384C" w:rsidRPr="00DB384C">
              <w:rPr>
                <w:rFonts w:asciiTheme="minorHAnsi" w:hAnsiTheme="minorHAnsi" w:cstheme="minorHAnsi"/>
                <w:bCs/>
                <w:noProof/>
                <w:webHidden/>
                <w:sz w:val="20"/>
                <w:szCs w:val="20"/>
              </w:rPr>
              <w:tab/>
            </w:r>
            <w:r w:rsidR="00DB384C" w:rsidRPr="00DB384C">
              <w:rPr>
                <w:rFonts w:asciiTheme="minorHAnsi" w:hAnsiTheme="minorHAnsi" w:cstheme="minorHAnsi"/>
                <w:bCs/>
                <w:noProof/>
                <w:webHidden/>
                <w:sz w:val="20"/>
                <w:szCs w:val="20"/>
              </w:rPr>
              <w:fldChar w:fldCharType="begin"/>
            </w:r>
            <w:r w:rsidR="00DB384C" w:rsidRPr="00DB384C">
              <w:rPr>
                <w:rFonts w:asciiTheme="minorHAnsi" w:hAnsiTheme="minorHAnsi" w:cstheme="minorHAnsi"/>
                <w:bCs/>
                <w:noProof/>
                <w:webHidden/>
                <w:sz w:val="20"/>
                <w:szCs w:val="20"/>
              </w:rPr>
              <w:instrText xml:space="preserve"> PAGEREF _Toc54351326 \h </w:instrText>
            </w:r>
            <w:r w:rsidR="00DB384C" w:rsidRPr="00DB384C">
              <w:rPr>
                <w:rFonts w:asciiTheme="minorHAnsi" w:hAnsiTheme="minorHAnsi" w:cstheme="minorHAnsi"/>
                <w:bCs/>
                <w:noProof/>
                <w:webHidden/>
                <w:sz w:val="20"/>
                <w:szCs w:val="20"/>
              </w:rPr>
            </w:r>
            <w:r w:rsidR="00DB384C" w:rsidRPr="00DB384C">
              <w:rPr>
                <w:rFonts w:asciiTheme="minorHAnsi" w:hAnsiTheme="minorHAnsi" w:cstheme="minorHAnsi"/>
                <w:bCs/>
                <w:noProof/>
                <w:webHidden/>
                <w:sz w:val="20"/>
                <w:szCs w:val="20"/>
              </w:rPr>
              <w:fldChar w:fldCharType="separate"/>
            </w:r>
            <w:r w:rsidR="00DB384C" w:rsidRPr="00DB384C">
              <w:rPr>
                <w:rFonts w:asciiTheme="minorHAnsi" w:hAnsiTheme="minorHAnsi" w:cstheme="minorHAnsi"/>
                <w:bCs/>
                <w:noProof/>
                <w:webHidden/>
                <w:sz w:val="20"/>
                <w:szCs w:val="20"/>
              </w:rPr>
              <w:t>46</w:t>
            </w:r>
            <w:r w:rsidR="00DB384C" w:rsidRPr="00DB384C">
              <w:rPr>
                <w:rFonts w:asciiTheme="minorHAnsi" w:hAnsiTheme="minorHAnsi" w:cstheme="minorHAnsi"/>
                <w:bCs/>
                <w:noProof/>
                <w:webHidden/>
                <w:sz w:val="20"/>
                <w:szCs w:val="20"/>
              </w:rPr>
              <w:fldChar w:fldCharType="end"/>
            </w:r>
          </w:hyperlink>
        </w:p>
        <w:p w14:paraId="7A8F0B64" w14:textId="3B8A0BB7" w:rsidR="00DB384C" w:rsidRPr="00DB384C" w:rsidRDefault="00AB099E">
          <w:pPr>
            <w:pStyle w:val="Spistreci2"/>
            <w:rPr>
              <w:rFonts w:asciiTheme="minorHAnsi" w:eastAsiaTheme="minorEastAsia" w:hAnsiTheme="minorHAnsi" w:cstheme="minorHAnsi"/>
              <w:bCs/>
              <w:noProof/>
              <w:sz w:val="20"/>
              <w:szCs w:val="20"/>
              <w:lang w:eastAsia="pl-PL"/>
            </w:rPr>
          </w:pPr>
          <w:hyperlink w:anchor="_Toc54351327" w:history="1">
            <w:r w:rsidR="00DB384C" w:rsidRPr="00DB384C">
              <w:rPr>
                <w:rStyle w:val="Hipercze"/>
                <w:rFonts w:asciiTheme="minorHAnsi" w:hAnsiTheme="minorHAnsi" w:cstheme="minorHAnsi"/>
                <w:bCs/>
                <w:iCs/>
                <w:noProof/>
                <w:sz w:val="20"/>
                <w:szCs w:val="20"/>
              </w:rPr>
              <w:t>Cel 1. Zeroemisyjna dynamiczna gospodarka o obiegu zamkniętym</w:t>
            </w:r>
            <w:r w:rsidR="00DB384C" w:rsidRPr="00DB384C">
              <w:rPr>
                <w:rFonts w:asciiTheme="minorHAnsi" w:hAnsiTheme="minorHAnsi" w:cstheme="minorHAnsi"/>
                <w:bCs/>
                <w:noProof/>
                <w:webHidden/>
                <w:sz w:val="20"/>
                <w:szCs w:val="20"/>
              </w:rPr>
              <w:tab/>
            </w:r>
            <w:r w:rsidR="00DB384C" w:rsidRPr="00DB384C">
              <w:rPr>
                <w:rFonts w:asciiTheme="minorHAnsi" w:hAnsiTheme="minorHAnsi" w:cstheme="minorHAnsi"/>
                <w:bCs/>
                <w:noProof/>
                <w:webHidden/>
                <w:sz w:val="20"/>
                <w:szCs w:val="20"/>
              </w:rPr>
              <w:fldChar w:fldCharType="begin"/>
            </w:r>
            <w:r w:rsidR="00DB384C" w:rsidRPr="00DB384C">
              <w:rPr>
                <w:rFonts w:asciiTheme="minorHAnsi" w:hAnsiTheme="minorHAnsi" w:cstheme="minorHAnsi"/>
                <w:bCs/>
                <w:noProof/>
                <w:webHidden/>
                <w:sz w:val="20"/>
                <w:szCs w:val="20"/>
              </w:rPr>
              <w:instrText xml:space="preserve"> PAGEREF _Toc54351327 \h </w:instrText>
            </w:r>
            <w:r w:rsidR="00DB384C" w:rsidRPr="00DB384C">
              <w:rPr>
                <w:rFonts w:asciiTheme="minorHAnsi" w:hAnsiTheme="minorHAnsi" w:cstheme="minorHAnsi"/>
                <w:bCs/>
                <w:noProof/>
                <w:webHidden/>
                <w:sz w:val="20"/>
                <w:szCs w:val="20"/>
              </w:rPr>
            </w:r>
            <w:r w:rsidR="00DB384C" w:rsidRPr="00DB384C">
              <w:rPr>
                <w:rFonts w:asciiTheme="minorHAnsi" w:hAnsiTheme="minorHAnsi" w:cstheme="minorHAnsi"/>
                <w:bCs/>
                <w:noProof/>
                <w:webHidden/>
                <w:sz w:val="20"/>
                <w:szCs w:val="20"/>
              </w:rPr>
              <w:fldChar w:fldCharType="separate"/>
            </w:r>
            <w:r w:rsidR="00DB384C" w:rsidRPr="00DB384C">
              <w:rPr>
                <w:rFonts w:asciiTheme="minorHAnsi" w:hAnsiTheme="minorHAnsi" w:cstheme="minorHAnsi"/>
                <w:bCs/>
                <w:noProof/>
                <w:webHidden/>
                <w:sz w:val="20"/>
                <w:szCs w:val="20"/>
              </w:rPr>
              <w:t>51</w:t>
            </w:r>
            <w:r w:rsidR="00DB384C" w:rsidRPr="00DB384C">
              <w:rPr>
                <w:rFonts w:asciiTheme="minorHAnsi" w:hAnsiTheme="minorHAnsi" w:cstheme="minorHAnsi"/>
                <w:bCs/>
                <w:noProof/>
                <w:webHidden/>
                <w:sz w:val="20"/>
                <w:szCs w:val="20"/>
              </w:rPr>
              <w:fldChar w:fldCharType="end"/>
            </w:r>
          </w:hyperlink>
        </w:p>
        <w:p w14:paraId="5CB4E9C5" w14:textId="13F0094A" w:rsidR="00DB384C" w:rsidRPr="00DB384C" w:rsidRDefault="00AB099E">
          <w:pPr>
            <w:pStyle w:val="Spistreci3"/>
            <w:rPr>
              <w:rFonts w:asciiTheme="minorHAnsi" w:eastAsiaTheme="minorEastAsia" w:hAnsiTheme="minorHAnsi" w:cstheme="minorHAnsi"/>
              <w:bCs/>
              <w:noProof/>
              <w:sz w:val="20"/>
              <w:szCs w:val="20"/>
              <w:lang w:eastAsia="pl-PL"/>
            </w:rPr>
          </w:pPr>
          <w:hyperlink w:anchor="_Toc54351328" w:history="1">
            <w:r w:rsidR="00DB384C" w:rsidRPr="00DB384C">
              <w:rPr>
                <w:rStyle w:val="Hipercze"/>
                <w:rFonts w:asciiTheme="minorHAnsi" w:hAnsiTheme="minorHAnsi" w:cstheme="minorHAnsi"/>
                <w:bCs/>
                <w:iCs/>
                <w:noProof/>
                <w:sz w:val="20"/>
                <w:szCs w:val="20"/>
              </w:rPr>
              <w:t>Priorytet 1.1. (R)ewolucja energetyczna w kierunku neutralności klimatycznej</w:t>
            </w:r>
            <w:r w:rsidR="00DB384C" w:rsidRPr="00DB384C">
              <w:rPr>
                <w:rFonts w:asciiTheme="minorHAnsi" w:hAnsiTheme="minorHAnsi" w:cstheme="minorHAnsi"/>
                <w:bCs/>
                <w:noProof/>
                <w:webHidden/>
                <w:sz w:val="20"/>
                <w:szCs w:val="20"/>
              </w:rPr>
              <w:tab/>
            </w:r>
            <w:r w:rsidR="00DB384C" w:rsidRPr="00DB384C">
              <w:rPr>
                <w:rFonts w:asciiTheme="minorHAnsi" w:hAnsiTheme="minorHAnsi" w:cstheme="minorHAnsi"/>
                <w:bCs/>
                <w:noProof/>
                <w:webHidden/>
                <w:sz w:val="20"/>
                <w:szCs w:val="20"/>
              </w:rPr>
              <w:fldChar w:fldCharType="begin"/>
            </w:r>
            <w:r w:rsidR="00DB384C" w:rsidRPr="00DB384C">
              <w:rPr>
                <w:rFonts w:asciiTheme="minorHAnsi" w:hAnsiTheme="minorHAnsi" w:cstheme="minorHAnsi"/>
                <w:bCs/>
                <w:noProof/>
                <w:webHidden/>
                <w:sz w:val="20"/>
                <w:szCs w:val="20"/>
              </w:rPr>
              <w:instrText xml:space="preserve"> PAGEREF _Toc54351328 \h </w:instrText>
            </w:r>
            <w:r w:rsidR="00DB384C" w:rsidRPr="00DB384C">
              <w:rPr>
                <w:rFonts w:asciiTheme="minorHAnsi" w:hAnsiTheme="minorHAnsi" w:cstheme="minorHAnsi"/>
                <w:bCs/>
                <w:noProof/>
                <w:webHidden/>
                <w:sz w:val="20"/>
                <w:szCs w:val="20"/>
              </w:rPr>
            </w:r>
            <w:r w:rsidR="00DB384C" w:rsidRPr="00DB384C">
              <w:rPr>
                <w:rFonts w:asciiTheme="minorHAnsi" w:hAnsiTheme="minorHAnsi" w:cstheme="minorHAnsi"/>
                <w:bCs/>
                <w:noProof/>
                <w:webHidden/>
                <w:sz w:val="20"/>
                <w:szCs w:val="20"/>
              </w:rPr>
              <w:fldChar w:fldCharType="separate"/>
            </w:r>
            <w:r w:rsidR="00DB384C" w:rsidRPr="00DB384C">
              <w:rPr>
                <w:rFonts w:asciiTheme="minorHAnsi" w:hAnsiTheme="minorHAnsi" w:cstheme="minorHAnsi"/>
                <w:bCs/>
                <w:noProof/>
                <w:webHidden/>
                <w:sz w:val="20"/>
                <w:szCs w:val="20"/>
              </w:rPr>
              <w:t>51</w:t>
            </w:r>
            <w:r w:rsidR="00DB384C" w:rsidRPr="00DB384C">
              <w:rPr>
                <w:rFonts w:asciiTheme="minorHAnsi" w:hAnsiTheme="minorHAnsi" w:cstheme="minorHAnsi"/>
                <w:bCs/>
                <w:noProof/>
                <w:webHidden/>
                <w:sz w:val="20"/>
                <w:szCs w:val="20"/>
              </w:rPr>
              <w:fldChar w:fldCharType="end"/>
            </w:r>
          </w:hyperlink>
        </w:p>
        <w:p w14:paraId="237920E1" w14:textId="4F59A82A" w:rsidR="00DB384C" w:rsidRPr="00DB384C" w:rsidRDefault="00AB099E">
          <w:pPr>
            <w:pStyle w:val="Spistreci3"/>
            <w:rPr>
              <w:rFonts w:asciiTheme="minorHAnsi" w:eastAsiaTheme="minorEastAsia" w:hAnsiTheme="minorHAnsi" w:cstheme="minorHAnsi"/>
              <w:bCs/>
              <w:noProof/>
              <w:sz w:val="20"/>
              <w:szCs w:val="20"/>
              <w:lang w:eastAsia="pl-PL"/>
            </w:rPr>
          </w:pPr>
          <w:hyperlink w:anchor="_Toc54351329" w:history="1">
            <w:r w:rsidR="00DB384C" w:rsidRPr="00DB384C">
              <w:rPr>
                <w:rStyle w:val="Hipercze"/>
                <w:rFonts w:asciiTheme="minorHAnsi" w:hAnsiTheme="minorHAnsi" w:cstheme="minorHAnsi"/>
                <w:bCs/>
                <w:iCs/>
                <w:noProof/>
                <w:sz w:val="20"/>
                <w:szCs w:val="20"/>
              </w:rPr>
              <w:t>Priorytet 1.2. Inteligentna gospodarka z rozwiniętą przedsiębiorczością</w:t>
            </w:r>
            <w:r w:rsidR="00DB384C" w:rsidRPr="00DB384C">
              <w:rPr>
                <w:rFonts w:asciiTheme="minorHAnsi" w:hAnsiTheme="minorHAnsi" w:cstheme="minorHAnsi"/>
                <w:bCs/>
                <w:noProof/>
                <w:webHidden/>
                <w:sz w:val="20"/>
                <w:szCs w:val="20"/>
              </w:rPr>
              <w:tab/>
            </w:r>
            <w:r w:rsidR="00DB384C" w:rsidRPr="00DB384C">
              <w:rPr>
                <w:rFonts w:asciiTheme="minorHAnsi" w:hAnsiTheme="minorHAnsi" w:cstheme="minorHAnsi"/>
                <w:bCs/>
                <w:noProof/>
                <w:webHidden/>
                <w:sz w:val="20"/>
                <w:szCs w:val="20"/>
              </w:rPr>
              <w:fldChar w:fldCharType="begin"/>
            </w:r>
            <w:r w:rsidR="00DB384C" w:rsidRPr="00DB384C">
              <w:rPr>
                <w:rFonts w:asciiTheme="minorHAnsi" w:hAnsiTheme="minorHAnsi" w:cstheme="minorHAnsi"/>
                <w:bCs/>
                <w:noProof/>
                <w:webHidden/>
                <w:sz w:val="20"/>
                <w:szCs w:val="20"/>
              </w:rPr>
              <w:instrText xml:space="preserve"> PAGEREF _Toc54351329 \h </w:instrText>
            </w:r>
            <w:r w:rsidR="00DB384C" w:rsidRPr="00DB384C">
              <w:rPr>
                <w:rFonts w:asciiTheme="minorHAnsi" w:hAnsiTheme="minorHAnsi" w:cstheme="minorHAnsi"/>
                <w:bCs/>
                <w:noProof/>
                <w:webHidden/>
                <w:sz w:val="20"/>
                <w:szCs w:val="20"/>
              </w:rPr>
            </w:r>
            <w:r w:rsidR="00DB384C" w:rsidRPr="00DB384C">
              <w:rPr>
                <w:rFonts w:asciiTheme="minorHAnsi" w:hAnsiTheme="minorHAnsi" w:cstheme="minorHAnsi"/>
                <w:bCs/>
                <w:noProof/>
                <w:webHidden/>
                <w:sz w:val="20"/>
                <w:szCs w:val="20"/>
              </w:rPr>
              <w:fldChar w:fldCharType="separate"/>
            </w:r>
            <w:r w:rsidR="00DB384C" w:rsidRPr="00DB384C">
              <w:rPr>
                <w:rFonts w:asciiTheme="minorHAnsi" w:hAnsiTheme="minorHAnsi" w:cstheme="minorHAnsi"/>
                <w:bCs/>
                <w:noProof/>
                <w:webHidden/>
                <w:sz w:val="20"/>
                <w:szCs w:val="20"/>
              </w:rPr>
              <w:t>58</w:t>
            </w:r>
            <w:r w:rsidR="00DB384C" w:rsidRPr="00DB384C">
              <w:rPr>
                <w:rFonts w:asciiTheme="minorHAnsi" w:hAnsiTheme="minorHAnsi" w:cstheme="minorHAnsi"/>
                <w:bCs/>
                <w:noProof/>
                <w:webHidden/>
                <w:sz w:val="20"/>
                <w:szCs w:val="20"/>
              </w:rPr>
              <w:fldChar w:fldCharType="end"/>
            </w:r>
          </w:hyperlink>
        </w:p>
        <w:p w14:paraId="78EF2A4E" w14:textId="0B042665" w:rsidR="00DB384C" w:rsidRPr="00DB384C" w:rsidRDefault="00AB099E">
          <w:pPr>
            <w:pStyle w:val="Spistreci3"/>
            <w:rPr>
              <w:rFonts w:asciiTheme="minorHAnsi" w:eastAsiaTheme="minorEastAsia" w:hAnsiTheme="minorHAnsi" w:cstheme="minorHAnsi"/>
              <w:bCs/>
              <w:noProof/>
              <w:sz w:val="20"/>
              <w:szCs w:val="20"/>
              <w:lang w:eastAsia="pl-PL"/>
            </w:rPr>
          </w:pPr>
          <w:hyperlink w:anchor="_Toc54351330" w:history="1">
            <w:r w:rsidR="00DB384C" w:rsidRPr="00DB384C">
              <w:rPr>
                <w:rStyle w:val="Hipercze"/>
                <w:rFonts w:asciiTheme="minorHAnsi" w:hAnsiTheme="minorHAnsi" w:cstheme="minorHAnsi"/>
                <w:bCs/>
                <w:iCs/>
                <w:noProof/>
                <w:sz w:val="20"/>
                <w:szCs w:val="20"/>
              </w:rPr>
              <w:t>Priorytet 1.3. E-Wielkopolska Wschodnia</w:t>
            </w:r>
            <w:r w:rsidR="00DB384C" w:rsidRPr="00DB384C">
              <w:rPr>
                <w:rFonts w:asciiTheme="minorHAnsi" w:hAnsiTheme="minorHAnsi" w:cstheme="minorHAnsi"/>
                <w:bCs/>
                <w:noProof/>
                <w:webHidden/>
                <w:sz w:val="20"/>
                <w:szCs w:val="20"/>
              </w:rPr>
              <w:tab/>
            </w:r>
            <w:r w:rsidR="00DB384C" w:rsidRPr="00DB384C">
              <w:rPr>
                <w:rFonts w:asciiTheme="minorHAnsi" w:hAnsiTheme="minorHAnsi" w:cstheme="minorHAnsi"/>
                <w:bCs/>
                <w:noProof/>
                <w:webHidden/>
                <w:sz w:val="20"/>
                <w:szCs w:val="20"/>
              </w:rPr>
              <w:fldChar w:fldCharType="begin"/>
            </w:r>
            <w:r w:rsidR="00DB384C" w:rsidRPr="00DB384C">
              <w:rPr>
                <w:rFonts w:asciiTheme="minorHAnsi" w:hAnsiTheme="minorHAnsi" w:cstheme="minorHAnsi"/>
                <w:bCs/>
                <w:noProof/>
                <w:webHidden/>
                <w:sz w:val="20"/>
                <w:szCs w:val="20"/>
              </w:rPr>
              <w:instrText xml:space="preserve"> PAGEREF _Toc54351330 \h </w:instrText>
            </w:r>
            <w:r w:rsidR="00DB384C" w:rsidRPr="00DB384C">
              <w:rPr>
                <w:rFonts w:asciiTheme="minorHAnsi" w:hAnsiTheme="minorHAnsi" w:cstheme="minorHAnsi"/>
                <w:bCs/>
                <w:noProof/>
                <w:webHidden/>
                <w:sz w:val="20"/>
                <w:szCs w:val="20"/>
              </w:rPr>
            </w:r>
            <w:r w:rsidR="00DB384C" w:rsidRPr="00DB384C">
              <w:rPr>
                <w:rFonts w:asciiTheme="minorHAnsi" w:hAnsiTheme="minorHAnsi" w:cstheme="minorHAnsi"/>
                <w:bCs/>
                <w:noProof/>
                <w:webHidden/>
                <w:sz w:val="20"/>
                <w:szCs w:val="20"/>
              </w:rPr>
              <w:fldChar w:fldCharType="separate"/>
            </w:r>
            <w:r w:rsidR="00DB384C" w:rsidRPr="00DB384C">
              <w:rPr>
                <w:rFonts w:asciiTheme="minorHAnsi" w:hAnsiTheme="minorHAnsi" w:cstheme="minorHAnsi"/>
                <w:bCs/>
                <w:noProof/>
                <w:webHidden/>
                <w:sz w:val="20"/>
                <w:szCs w:val="20"/>
              </w:rPr>
              <w:t>64</w:t>
            </w:r>
            <w:r w:rsidR="00DB384C" w:rsidRPr="00DB384C">
              <w:rPr>
                <w:rFonts w:asciiTheme="minorHAnsi" w:hAnsiTheme="minorHAnsi" w:cstheme="minorHAnsi"/>
                <w:bCs/>
                <w:noProof/>
                <w:webHidden/>
                <w:sz w:val="20"/>
                <w:szCs w:val="20"/>
              </w:rPr>
              <w:fldChar w:fldCharType="end"/>
            </w:r>
          </w:hyperlink>
        </w:p>
        <w:p w14:paraId="0A36F8FC" w14:textId="7FE99618" w:rsidR="00DB384C" w:rsidRPr="00DB384C" w:rsidRDefault="00AB099E">
          <w:pPr>
            <w:pStyle w:val="Spistreci3"/>
            <w:rPr>
              <w:rFonts w:asciiTheme="minorHAnsi" w:eastAsiaTheme="minorEastAsia" w:hAnsiTheme="minorHAnsi" w:cstheme="minorHAnsi"/>
              <w:bCs/>
              <w:noProof/>
              <w:sz w:val="20"/>
              <w:szCs w:val="20"/>
              <w:lang w:eastAsia="pl-PL"/>
            </w:rPr>
          </w:pPr>
          <w:hyperlink w:anchor="_Toc54351331" w:history="1">
            <w:r w:rsidR="00DB384C" w:rsidRPr="00DB384C">
              <w:rPr>
                <w:rStyle w:val="Hipercze"/>
                <w:rFonts w:asciiTheme="minorHAnsi" w:hAnsiTheme="minorHAnsi" w:cstheme="minorHAnsi"/>
                <w:bCs/>
                <w:iCs/>
                <w:noProof/>
                <w:sz w:val="20"/>
                <w:szCs w:val="20"/>
              </w:rPr>
              <w:t>Priorytet 1.4. Gospodarka o obiegu zamkniętym</w:t>
            </w:r>
            <w:r w:rsidR="00DB384C" w:rsidRPr="00DB384C">
              <w:rPr>
                <w:rFonts w:asciiTheme="minorHAnsi" w:hAnsiTheme="minorHAnsi" w:cstheme="minorHAnsi"/>
                <w:bCs/>
                <w:noProof/>
                <w:webHidden/>
                <w:sz w:val="20"/>
                <w:szCs w:val="20"/>
              </w:rPr>
              <w:tab/>
            </w:r>
            <w:r w:rsidR="00DB384C" w:rsidRPr="00DB384C">
              <w:rPr>
                <w:rFonts w:asciiTheme="minorHAnsi" w:hAnsiTheme="minorHAnsi" w:cstheme="minorHAnsi"/>
                <w:bCs/>
                <w:noProof/>
                <w:webHidden/>
                <w:sz w:val="20"/>
                <w:szCs w:val="20"/>
              </w:rPr>
              <w:fldChar w:fldCharType="begin"/>
            </w:r>
            <w:r w:rsidR="00DB384C" w:rsidRPr="00DB384C">
              <w:rPr>
                <w:rFonts w:asciiTheme="minorHAnsi" w:hAnsiTheme="minorHAnsi" w:cstheme="minorHAnsi"/>
                <w:bCs/>
                <w:noProof/>
                <w:webHidden/>
                <w:sz w:val="20"/>
                <w:szCs w:val="20"/>
              </w:rPr>
              <w:instrText xml:space="preserve"> PAGEREF _Toc54351331 \h </w:instrText>
            </w:r>
            <w:r w:rsidR="00DB384C" w:rsidRPr="00DB384C">
              <w:rPr>
                <w:rFonts w:asciiTheme="minorHAnsi" w:hAnsiTheme="minorHAnsi" w:cstheme="minorHAnsi"/>
                <w:bCs/>
                <w:noProof/>
                <w:webHidden/>
                <w:sz w:val="20"/>
                <w:szCs w:val="20"/>
              </w:rPr>
            </w:r>
            <w:r w:rsidR="00DB384C" w:rsidRPr="00DB384C">
              <w:rPr>
                <w:rFonts w:asciiTheme="minorHAnsi" w:hAnsiTheme="minorHAnsi" w:cstheme="minorHAnsi"/>
                <w:bCs/>
                <w:noProof/>
                <w:webHidden/>
                <w:sz w:val="20"/>
                <w:szCs w:val="20"/>
              </w:rPr>
              <w:fldChar w:fldCharType="separate"/>
            </w:r>
            <w:r w:rsidR="00DB384C" w:rsidRPr="00DB384C">
              <w:rPr>
                <w:rFonts w:asciiTheme="minorHAnsi" w:hAnsiTheme="minorHAnsi" w:cstheme="minorHAnsi"/>
                <w:bCs/>
                <w:noProof/>
                <w:webHidden/>
                <w:sz w:val="20"/>
                <w:szCs w:val="20"/>
              </w:rPr>
              <w:t>70</w:t>
            </w:r>
            <w:r w:rsidR="00DB384C" w:rsidRPr="00DB384C">
              <w:rPr>
                <w:rFonts w:asciiTheme="minorHAnsi" w:hAnsiTheme="minorHAnsi" w:cstheme="minorHAnsi"/>
                <w:bCs/>
                <w:noProof/>
                <w:webHidden/>
                <w:sz w:val="20"/>
                <w:szCs w:val="20"/>
              </w:rPr>
              <w:fldChar w:fldCharType="end"/>
            </w:r>
          </w:hyperlink>
        </w:p>
        <w:p w14:paraId="79FA9EC1" w14:textId="67013752" w:rsidR="00DB384C" w:rsidRPr="00DB384C" w:rsidRDefault="00AB099E">
          <w:pPr>
            <w:pStyle w:val="Spistreci3"/>
            <w:rPr>
              <w:rFonts w:asciiTheme="minorHAnsi" w:eastAsiaTheme="minorEastAsia" w:hAnsiTheme="minorHAnsi" w:cstheme="minorHAnsi"/>
              <w:bCs/>
              <w:noProof/>
              <w:sz w:val="20"/>
              <w:szCs w:val="20"/>
              <w:lang w:eastAsia="pl-PL"/>
            </w:rPr>
          </w:pPr>
          <w:hyperlink w:anchor="_Toc54351332" w:history="1">
            <w:r w:rsidR="00DB384C" w:rsidRPr="00DB384C">
              <w:rPr>
                <w:rStyle w:val="Hipercze"/>
                <w:rFonts w:asciiTheme="minorHAnsi" w:hAnsiTheme="minorHAnsi" w:cstheme="minorHAnsi"/>
                <w:bCs/>
                <w:iCs/>
                <w:noProof/>
                <w:sz w:val="20"/>
                <w:szCs w:val="20"/>
              </w:rPr>
              <w:t>Priorytet 1.5. Kompetentni, wykwalifikowani oraz aktywni zawodowo mieszkańcy</w:t>
            </w:r>
            <w:r w:rsidR="00DB384C" w:rsidRPr="00DB384C">
              <w:rPr>
                <w:rFonts w:asciiTheme="minorHAnsi" w:hAnsiTheme="minorHAnsi" w:cstheme="minorHAnsi"/>
                <w:bCs/>
                <w:noProof/>
                <w:webHidden/>
                <w:sz w:val="20"/>
                <w:szCs w:val="20"/>
              </w:rPr>
              <w:tab/>
            </w:r>
            <w:r w:rsidR="00DB384C" w:rsidRPr="00DB384C">
              <w:rPr>
                <w:rFonts w:asciiTheme="minorHAnsi" w:hAnsiTheme="minorHAnsi" w:cstheme="minorHAnsi"/>
                <w:bCs/>
                <w:noProof/>
                <w:webHidden/>
                <w:sz w:val="20"/>
                <w:szCs w:val="20"/>
              </w:rPr>
              <w:fldChar w:fldCharType="begin"/>
            </w:r>
            <w:r w:rsidR="00DB384C" w:rsidRPr="00DB384C">
              <w:rPr>
                <w:rFonts w:asciiTheme="minorHAnsi" w:hAnsiTheme="minorHAnsi" w:cstheme="minorHAnsi"/>
                <w:bCs/>
                <w:noProof/>
                <w:webHidden/>
                <w:sz w:val="20"/>
                <w:szCs w:val="20"/>
              </w:rPr>
              <w:instrText xml:space="preserve"> PAGEREF _Toc54351332 \h </w:instrText>
            </w:r>
            <w:r w:rsidR="00DB384C" w:rsidRPr="00DB384C">
              <w:rPr>
                <w:rFonts w:asciiTheme="minorHAnsi" w:hAnsiTheme="minorHAnsi" w:cstheme="minorHAnsi"/>
                <w:bCs/>
                <w:noProof/>
                <w:webHidden/>
                <w:sz w:val="20"/>
                <w:szCs w:val="20"/>
              </w:rPr>
            </w:r>
            <w:r w:rsidR="00DB384C" w:rsidRPr="00DB384C">
              <w:rPr>
                <w:rFonts w:asciiTheme="minorHAnsi" w:hAnsiTheme="minorHAnsi" w:cstheme="minorHAnsi"/>
                <w:bCs/>
                <w:noProof/>
                <w:webHidden/>
                <w:sz w:val="20"/>
                <w:szCs w:val="20"/>
              </w:rPr>
              <w:fldChar w:fldCharType="separate"/>
            </w:r>
            <w:r w:rsidR="00DB384C" w:rsidRPr="00DB384C">
              <w:rPr>
                <w:rFonts w:asciiTheme="minorHAnsi" w:hAnsiTheme="minorHAnsi" w:cstheme="minorHAnsi"/>
                <w:bCs/>
                <w:noProof/>
                <w:webHidden/>
                <w:sz w:val="20"/>
                <w:szCs w:val="20"/>
              </w:rPr>
              <w:t>73</w:t>
            </w:r>
            <w:r w:rsidR="00DB384C" w:rsidRPr="00DB384C">
              <w:rPr>
                <w:rFonts w:asciiTheme="minorHAnsi" w:hAnsiTheme="minorHAnsi" w:cstheme="minorHAnsi"/>
                <w:bCs/>
                <w:noProof/>
                <w:webHidden/>
                <w:sz w:val="20"/>
                <w:szCs w:val="20"/>
              </w:rPr>
              <w:fldChar w:fldCharType="end"/>
            </w:r>
          </w:hyperlink>
        </w:p>
        <w:p w14:paraId="1EA94FB2" w14:textId="4D973056" w:rsidR="00DB384C" w:rsidRPr="00DB384C" w:rsidRDefault="00AB099E">
          <w:pPr>
            <w:pStyle w:val="Spistreci2"/>
            <w:rPr>
              <w:rFonts w:asciiTheme="minorHAnsi" w:eastAsiaTheme="minorEastAsia" w:hAnsiTheme="minorHAnsi" w:cstheme="minorHAnsi"/>
              <w:bCs/>
              <w:noProof/>
              <w:sz w:val="20"/>
              <w:szCs w:val="20"/>
              <w:lang w:eastAsia="pl-PL"/>
            </w:rPr>
          </w:pPr>
          <w:hyperlink w:anchor="_Toc54351333" w:history="1">
            <w:r w:rsidR="00DB384C" w:rsidRPr="00DB384C">
              <w:rPr>
                <w:rStyle w:val="Hipercze"/>
                <w:rFonts w:asciiTheme="minorHAnsi" w:hAnsiTheme="minorHAnsi" w:cstheme="minorHAnsi"/>
                <w:bCs/>
                <w:iCs/>
                <w:noProof/>
                <w:sz w:val="20"/>
                <w:szCs w:val="20"/>
              </w:rPr>
              <w:t>Cel 2. Zintegrowana przestrzeń wysokiej jakości</w:t>
            </w:r>
            <w:r w:rsidR="00DB384C" w:rsidRPr="00DB384C">
              <w:rPr>
                <w:rFonts w:asciiTheme="minorHAnsi" w:hAnsiTheme="minorHAnsi" w:cstheme="minorHAnsi"/>
                <w:bCs/>
                <w:noProof/>
                <w:webHidden/>
                <w:sz w:val="20"/>
                <w:szCs w:val="20"/>
              </w:rPr>
              <w:tab/>
            </w:r>
            <w:r w:rsidR="00DB384C" w:rsidRPr="00DB384C">
              <w:rPr>
                <w:rFonts w:asciiTheme="minorHAnsi" w:hAnsiTheme="minorHAnsi" w:cstheme="minorHAnsi"/>
                <w:bCs/>
                <w:noProof/>
                <w:webHidden/>
                <w:sz w:val="20"/>
                <w:szCs w:val="20"/>
              </w:rPr>
              <w:fldChar w:fldCharType="begin"/>
            </w:r>
            <w:r w:rsidR="00DB384C" w:rsidRPr="00DB384C">
              <w:rPr>
                <w:rFonts w:asciiTheme="minorHAnsi" w:hAnsiTheme="minorHAnsi" w:cstheme="minorHAnsi"/>
                <w:bCs/>
                <w:noProof/>
                <w:webHidden/>
                <w:sz w:val="20"/>
                <w:szCs w:val="20"/>
              </w:rPr>
              <w:instrText xml:space="preserve"> PAGEREF _Toc54351333 \h </w:instrText>
            </w:r>
            <w:r w:rsidR="00DB384C" w:rsidRPr="00DB384C">
              <w:rPr>
                <w:rFonts w:asciiTheme="minorHAnsi" w:hAnsiTheme="minorHAnsi" w:cstheme="minorHAnsi"/>
                <w:bCs/>
                <w:noProof/>
                <w:webHidden/>
                <w:sz w:val="20"/>
                <w:szCs w:val="20"/>
              </w:rPr>
            </w:r>
            <w:r w:rsidR="00DB384C" w:rsidRPr="00DB384C">
              <w:rPr>
                <w:rFonts w:asciiTheme="minorHAnsi" w:hAnsiTheme="minorHAnsi" w:cstheme="minorHAnsi"/>
                <w:bCs/>
                <w:noProof/>
                <w:webHidden/>
                <w:sz w:val="20"/>
                <w:szCs w:val="20"/>
              </w:rPr>
              <w:fldChar w:fldCharType="separate"/>
            </w:r>
            <w:r w:rsidR="00DB384C" w:rsidRPr="00DB384C">
              <w:rPr>
                <w:rFonts w:asciiTheme="minorHAnsi" w:hAnsiTheme="minorHAnsi" w:cstheme="minorHAnsi"/>
                <w:bCs/>
                <w:noProof/>
                <w:webHidden/>
                <w:sz w:val="20"/>
                <w:szCs w:val="20"/>
              </w:rPr>
              <w:t>79</w:t>
            </w:r>
            <w:r w:rsidR="00DB384C" w:rsidRPr="00DB384C">
              <w:rPr>
                <w:rFonts w:asciiTheme="minorHAnsi" w:hAnsiTheme="minorHAnsi" w:cstheme="minorHAnsi"/>
                <w:bCs/>
                <w:noProof/>
                <w:webHidden/>
                <w:sz w:val="20"/>
                <w:szCs w:val="20"/>
              </w:rPr>
              <w:fldChar w:fldCharType="end"/>
            </w:r>
          </w:hyperlink>
        </w:p>
        <w:p w14:paraId="6063239F" w14:textId="354021AC" w:rsidR="00DB384C" w:rsidRPr="00DB384C" w:rsidRDefault="00AB099E">
          <w:pPr>
            <w:pStyle w:val="Spistreci3"/>
            <w:rPr>
              <w:rFonts w:asciiTheme="minorHAnsi" w:eastAsiaTheme="minorEastAsia" w:hAnsiTheme="minorHAnsi" w:cstheme="minorHAnsi"/>
              <w:bCs/>
              <w:noProof/>
              <w:sz w:val="20"/>
              <w:szCs w:val="20"/>
              <w:lang w:eastAsia="pl-PL"/>
            </w:rPr>
          </w:pPr>
          <w:hyperlink w:anchor="_Toc54351334" w:history="1">
            <w:r w:rsidR="00DB384C" w:rsidRPr="00DB384C">
              <w:rPr>
                <w:rStyle w:val="Hipercze"/>
                <w:rFonts w:asciiTheme="minorHAnsi" w:hAnsiTheme="minorHAnsi" w:cstheme="minorHAnsi"/>
                <w:bCs/>
                <w:iCs/>
                <w:noProof/>
                <w:sz w:val="20"/>
                <w:szCs w:val="20"/>
              </w:rPr>
              <w:t>Priorytet 2.1. Zregenerowane środowisko przyrodnicze</w:t>
            </w:r>
            <w:r w:rsidR="00DB384C" w:rsidRPr="00DB384C">
              <w:rPr>
                <w:rFonts w:asciiTheme="minorHAnsi" w:hAnsiTheme="minorHAnsi" w:cstheme="minorHAnsi"/>
                <w:bCs/>
                <w:noProof/>
                <w:webHidden/>
                <w:sz w:val="20"/>
                <w:szCs w:val="20"/>
              </w:rPr>
              <w:tab/>
            </w:r>
            <w:r w:rsidR="00DB384C" w:rsidRPr="00DB384C">
              <w:rPr>
                <w:rFonts w:asciiTheme="minorHAnsi" w:hAnsiTheme="minorHAnsi" w:cstheme="minorHAnsi"/>
                <w:bCs/>
                <w:noProof/>
                <w:webHidden/>
                <w:sz w:val="20"/>
                <w:szCs w:val="20"/>
              </w:rPr>
              <w:fldChar w:fldCharType="begin"/>
            </w:r>
            <w:r w:rsidR="00DB384C" w:rsidRPr="00DB384C">
              <w:rPr>
                <w:rFonts w:asciiTheme="minorHAnsi" w:hAnsiTheme="minorHAnsi" w:cstheme="minorHAnsi"/>
                <w:bCs/>
                <w:noProof/>
                <w:webHidden/>
                <w:sz w:val="20"/>
                <w:szCs w:val="20"/>
              </w:rPr>
              <w:instrText xml:space="preserve"> PAGEREF _Toc54351334 \h </w:instrText>
            </w:r>
            <w:r w:rsidR="00DB384C" w:rsidRPr="00DB384C">
              <w:rPr>
                <w:rFonts w:asciiTheme="minorHAnsi" w:hAnsiTheme="minorHAnsi" w:cstheme="minorHAnsi"/>
                <w:bCs/>
                <w:noProof/>
                <w:webHidden/>
                <w:sz w:val="20"/>
                <w:szCs w:val="20"/>
              </w:rPr>
            </w:r>
            <w:r w:rsidR="00DB384C" w:rsidRPr="00DB384C">
              <w:rPr>
                <w:rFonts w:asciiTheme="minorHAnsi" w:hAnsiTheme="minorHAnsi" w:cstheme="minorHAnsi"/>
                <w:bCs/>
                <w:noProof/>
                <w:webHidden/>
                <w:sz w:val="20"/>
                <w:szCs w:val="20"/>
              </w:rPr>
              <w:fldChar w:fldCharType="separate"/>
            </w:r>
            <w:r w:rsidR="00DB384C" w:rsidRPr="00DB384C">
              <w:rPr>
                <w:rFonts w:asciiTheme="minorHAnsi" w:hAnsiTheme="minorHAnsi" w:cstheme="minorHAnsi"/>
                <w:bCs/>
                <w:noProof/>
                <w:webHidden/>
                <w:sz w:val="20"/>
                <w:szCs w:val="20"/>
              </w:rPr>
              <w:t>79</w:t>
            </w:r>
            <w:r w:rsidR="00DB384C" w:rsidRPr="00DB384C">
              <w:rPr>
                <w:rFonts w:asciiTheme="minorHAnsi" w:hAnsiTheme="minorHAnsi" w:cstheme="minorHAnsi"/>
                <w:bCs/>
                <w:noProof/>
                <w:webHidden/>
                <w:sz w:val="20"/>
                <w:szCs w:val="20"/>
              </w:rPr>
              <w:fldChar w:fldCharType="end"/>
            </w:r>
          </w:hyperlink>
        </w:p>
        <w:p w14:paraId="565A814C" w14:textId="2A8ABEB3" w:rsidR="00DB384C" w:rsidRPr="00DB384C" w:rsidRDefault="00AB099E">
          <w:pPr>
            <w:pStyle w:val="Spistreci3"/>
            <w:rPr>
              <w:rFonts w:asciiTheme="minorHAnsi" w:eastAsiaTheme="minorEastAsia" w:hAnsiTheme="minorHAnsi" w:cstheme="minorHAnsi"/>
              <w:bCs/>
              <w:noProof/>
              <w:sz w:val="20"/>
              <w:szCs w:val="20"/>
              <w:lang w:eastAsia="pl-PL"/>
            </w:rPr>
          </w:pPr>
          <w:hyperlink w:anchor="_Toc54351335" w:history="1">
            <w:r w:rsidR="00DB384C" w:rsidRPr="00DB384C">
              <w:rPr>
                <w:rStyle w:val="Hipercze"/>
                <w:rFonts w:asciiTheme="minorHAnsi" w:hAnsiTheme="minorHAnsi" w:cstheme="minorHAnsi"/>
                <w:bCs/>
                <w:iCs/>
                <w:noProof/>
                <w:sz w:val="20"/>
                <w:szCs w:val="20"/>
              </w:rPr>
              <w:t>Priorytet 2.2. Adaptacja do zmian klimatu</w:t>
            </w:r>
            <w:r w:rsidR="00DB384C" w:rsidRPr="00DB384C">
              <w:rPr>
                <w:rFonts w:asciiTheme="minorHAnsi" w:hAnsiTheme="minorHAnsi" w:cstheme="minorHAnsi"/>
                <w:bCs/>
                <w:noProof/>
                <w:webHidden/>
                <w:sz w:val="20"/>
                <w:szCs w:val="20"/>
              </w:rPr>
              <w:tab/>
            </w:r>
            <w:r w:rsidR="00DB384C" w:rsidRPr="00DB384C">
              <w:rPr>
                <w:rFonts w:asciiTheme="minorHAnsi" w:hAnsiTheme="minorHAnsi" w:cstheme="minorHAnsi"/>
                <w:bCs/>
                <w:noProof/>
                <w:webHidden/>
                <w:sz w:val="20"/>
                <w:szCs w:val="20"/>
              </w:rPr>
              <w:fldChar w:fldCharType="begin"/>
            </w:r>
            <w:r w:rsidR="00DB384C" w:rsidRPr="00DB384C">
              <w:rPr>
                <w:rFonts w:asciiTheme="minorHAnsi" w:hAnsiTheme="minorHAnsi" w:cstheme="minorHAnsi"/>
                <w:bCs/>
                <w:noProof/>
                <w:webHidden/>
                <w:sz w:val="20"/>
                <w:szCs w:val="20"/>
              </w:rPr>
              <w:instrText xml:space="preserve"> PAGEREF _Toc54351335 \h </w:instrText>
            </w:r>
            <w:r w:rsidR="00DB384C" w:rsidRPr="00DB384C">
              <w:rPr>
                <w:rFonts w:asciiTheme="minorHAnsi" w:hAnsiTheme="minorHAnsi" w:cstheme="minorHAnsi"/>
                <w:bCs/>
                <w:noProof/>
                <w:webHidden/>
                <w:sz w:val="20"/>
                <w:szCs w:val="20"/>
              </w:rPr>
            </w:r>
            <w:r w:rsidR="00DB384C" w:rsidRPr="00DB384C">
              <w:rPr>
                <w:rFonts w:asciiTheme="minorHAnsi" w:hAnsiTheme="minorHAnsi" w:cstheme="minorHAnsi"/>
                <w:bCs/>
                <w:noProof/>
                <w:webHidden/>
                <w:sz w:val="20"/>
                <w:szCs w:val="20"/>
              </w:rPr>
              <w:fldChar w:fldCharType="separate"/>
            </w:r>
            <w:r w:rsidR="00DB384C" w:rsidRPr="00DB384C">
              <w:rPr>
                <w:rFonts w:asciiTheme="minorHAnsi" w:hAnsiTheme="minorHAnsi" w:cstheme="minorHAnsi"/>
                <w:bCs/>
                <w:noProof/>
                <w:webHidden/>
                <w:sz w:val="20"/>
                <w:szCs w:val="20"/>
              </w:rPr>
              <w:t>81</w:t>
            </w:r>
            <w:r w:rsidR="00DB384C" w:rsidRPr="00DB384C">
              <w:rPr>
                <w:rFonts w:asciiTheme="minorHAnsi" w:hAnsiTheme="minorHAnsi" w:cstheme="minorHAnsi"/>
                <w:bCs/>
                <w:noProof/>
                <w:webHidden/>
                <w:sz w:val="20"/>
                <w:szCs w:val="20"/>
              </w:rPr>
              <w:fldChar w:fldCharType="end"/>
            </w:r>
          </w:hyperlink>
        </w:p>
        <w:p w14:paraId="691F2815" w14:textId="61298A90" w:rsidR="00DB384C" w:rsidRPr="00DB384C" w:rsidRDefault="00AB099E">
          <w:pPr>
            <w:pStyle w:val="Spistreci3"/>
            <w:rPr>
              <w:rFonts w:asciiTheme="minorHAnsi" w:eastAsiaTheme="minorEastAsia" w:hAnsiTheme="minorHAnsi" w:cstheme="minorHAnsi"/>
              <w:bCs/>
              <w:noProof/>
              <w:sz w:val="20"/>
              <w:szCs w:val="20"/>
              <w:lang w:eastAsia="pl-PL"/>
            </w:rPr>
          </w:pPr>
          <w:hyperlink w:anchor="_Toc54351336" w:history="1">
            <w:r w:rsidR="00DB384C" w:rsidRPr="00DB384C">
              <w:rPr>
                <w:rStyle w:val="Hipercze"/>
                <w:rFonts w:asciiTheme="minorHAnsi" w:hAnsiTheme="minorHAnsi" w:cstheme="minorHAnsi"/>
                <w:bCs/>
                <w:iCs/>
                <w:noProof/>
                <w:sz w:val="20"/>
                <w:szCs w:val="20"/>
              </w:rPr>
              <w:t>Priorytet 2.3. Poprawa dostępności transportowej</w:t>
            </w:r>
            <w:r w:rsidR="00DB384C" w:rsidRPr="00DB384C">
              <w:rPr>
                <w:rFonts w:asciiTheme="minorHAnsi" w:hAnsiTheme="minorHAnsi" w:cstheme="minorHAnsi"/>
                <w:bCs/>
                <w:noProof/>
                <w:webHidden/>
                <w:sz w:val="20"/>
                <w:szCs w:val="20"/>
              </w:rPr>
              <w:tab/>
            </w:r>
            <w:r w:rsidR="00DB384C" w:rsidRPr="00DB384C">
              <w:rPr>
                <w:rFonts w:asciiTheme="minorHAnsi" w:hAnsiTheme="minorHAnsi" w:cstheme="minorHAnsi"/>
                <w:bCs/>
                <w:noProof/>
                <w:webHidden/>
                <w:sz w:val="20"/>
                <w:szCs w:val="20"/>
              </w:rPr>
              <w:fldChar w:fldCharType="begin"/>
            </w:r>
            <w:r w:rsidR="00DB384C" w:rsidRPr="00DB384C">
              <w:rPr>
                <w:rFonts w:asciiTheme="minorHAnsi" w:hAnsiTheme="minorHAnsi" w:cstheme="minorHAnsi"/>
                <w:bCs/>
                <w:noProof/>
                <w:webHidden/>
                <w:sz w:val="20"/>
                <w:szCs w:val="20"/>
              </w:rPr>
              <w:instrText xml:space="preserve"> PAGEREF _Toc54351336 \h </w:instrText>
            </w:r>
            <w:r w:rsidR="00DB384C" w:rsidRPr="00DB384C">
              <w:rPr>
                <w:rFonts w:asciiTheme="minorHAnsi" w:hAnsiTheme="minorHAnsi" w:cstheme="minorHAnsi"/>
                <w:bCs/>
                <w:noProof/>
                <w:webHidden/>
                <w:sz w:val="20"/>
                <w:szCs w:val="20"/>
              </w:rPr>
            </w:r>
            <w:r w:rsidR="00DB384C" w:rsidRPr="00DB384C">
              <w:rPr>
                <w:rFonts w:asciiTheme="minorHAnsi" w:hAnsiTheme="minorHAnsi" w:cstheme="minorHAnsi"/>
                <w:bCs/>
                <w:noProof/>
                <w:webHidden/>
                <w:sz w:val="20"/>
                <w:szCs w:val="20"/>
              </w:rPr>
              <w:fldChar w:fldCharType="separate"/>
            </w:r>
            <w:r w:rsidR="00DB384C" w:rsidRPr="00DB384C">
              <w:rPr>
                <w:rFonts w:asciiTheme="minorHAnsi" w:hAnsiTheme="minorHAnsi" w:cstheme="minorHAnsi"/>
                <w:bCs/>
                <w:noProof/>
                <w:webHidden/>
                <w:sz w:val="20"/>
                <w:szCs w:val="20"/>
              </w:rPr>
              <w:t>85</w:t>
            </w:r>
            <w:r w:rsidR="00DB384C" w:rsidRPr="00DB384C">
              <w:rPr>
                <w:rFonts w:asciiTheme="minorHAnsi" w:hAnsiTheme="minorHAnsi" w:cstheme="minorHAnsi"/>
                <w:bCs/>
                <w:noProof/>
                <w:webHidden/>
                <w:sz w:val="20"/>
                <w:szCs w:val="20"/>
              </w:rPr>
              <w:fldChar w:fldCharType="end"/>
            </w:r>
          </w:hyperlink>
        </w:p>
        <w:p w14:paraId="6B51A7E9" w14:textId="28BD8B72" w:rsidR="00DB384C" w:rsidRPr="00DB384C" w:rsidRDefault="00AB099E">
          <w:pPr>
            <w:pStyle w:val="Spistreci2"/>
            <w:rPr>
              <w:rFonts w:asciiTheme="minorHAnsi" w:eastAsiaTheme="minorEastAsia" w:hAnsiTheme="minorHAnsi" w:cstheme="minorHAnsi"/>
              <w:bCs/>
              <w:noProof/>
              <w:sz w:val="20"/>
              <w:szCs w:val="20"/>
              <w:lang w:eastAsia="pl-PL"/>
            </w:rPr>
          </w:pPr>
          <w:hyperlink w:anchor="_Toc54351337" w:history="1">
            <w:r w:rsidR="00DB384C" w:rsidRPr="00DB384C">
              <w:rPr>
                <w:rStyle w:val="Hipercze"/>
                <w:rFonts w:asciiTheme="minorHAnsi" w:hAnsiTheme="minorHAnsi" w:cstheme="minorHAnsi"/>
                <w:bCs/>
                <w:iCs/>
                <w:noProof/>
                <w:sz w:val="20"/>
                <w:szCs w:val="20"/>
              </w:rPr>
              <w:t>Cel 3. Aktywne społeczeństwo</w:t>
            </w:r>
            <w:r w:rsidR="00DB384C" w:rsidRPr="00DB384C">
              <w:rPr>
                <w:rFonts w:asciiTheme="minorHAnsi" w:hAnsiTheme="minorHAnsi" w:cstheme="minorHAnsi"/>
                <w:bCs/>
                <w:noProof/>
                <w:webHidden/>
                <w:sz w:val="20"/>
                <w:szCs w:val="20"/>
              </w:rPr>
              <w:tab/>
            </w:r>
            <w:r w:rsidR="00DB384C" w:rsidRPr="00DB384C">
              <w:rPr>
                <w:rFonts w:asciiTheme="minorHAnsi" w:hAnsiTheme="minorHAnsi" w:cstheme="minorHAnsi"/>
                <w:bCs/>
                <w:noProof/>
                <w:webHidden/>
                <w:sz w:val="20"/>
                <w:szCs w:val="20"/>
              </w:rPr>
              <w:fldChar w:fldCharType="begin"/>
            </w:r>
            <w:r w:rsidR="00DB384C" w:rsidRPr="00DB384C">
              <w:rPr>
                <w:rFonts w:asciiTheme="minorHAnsi" w:hAnsiTheme="minorHAnsi" w:cstheme="minorHAnsi"/>
                <w:bCs/>
                <w:noProof/>
                <w:webHidden/>
                <w:sz w:val="20"/>
                <w:szCs w:val="20"/>
              </w:rPr>
              <w:instrText xml:space="preserve"> PAGEREF _Toc54351337 \h </w:instrText>
            </w:r>
            <w:r w:rsidR="00DB384C" w:rsidRPr="00DB384C">
              <w:rPr>
                <w:rFonts w:asciiTheme="minorHAnsi" w:hAnsiTheme="minorHAnsi" w:cstheme="minorHAnsi"/>
                <w:bCs/>
                <w:noProof/>
                <w:webHidden/>
                <w:sz w:val="20"/>
                <w:szCs w:val="20"/>
              </w:rPr>
            </w:r>
            <w:r w:rsidR="00DB384C" w:rsidRPr="00DB384C">
              <w:rPr>
                <w:rFonts w:asciiTheme="minorHAnsi" w:hAnsiTheme="minorHAnsi" w:cstheme="minorHAnsi"/>
                <w:bCs/>
                <w:noProof/>
                <w:webHidden/>
                <w:sz w:val="20"/>
                <w:szCs w:val="20"/>
              </w:rPr>
              <w:fldChar w:fldCharType="separate"/>
            </w:r>
            <w:r w:rsidR="00DB384C" w:rsidRPr="00DB384C">
              <w:rPr>
                <w:rFonts w:asciiTheme="minorHAnsi" w:hAnsiTheme="minorHAnsi" w:cstheme="minorHAnsi"/>
                <w:bCs/>
                <w:noProof/>
                <w:webHidden/>
                <w:sz w:val="20"/>
                <w:szCs w:val="20"/>
              </w:rPr>
              <w:t>90</w:t>
            </w:r>
            <w:r w:rsidR="00DB384C" w:rsidRPr="00DB384C">
              <w:rPr>
                <w:rFonts w:asciiTheme="minorHAnsi" w:hAnsiTheme="minorHAnsi" w:cstheme="minorHAnsi"/>
                <w:bCs/>
                <w:noProof/>
                <w:webHidden/>
                <w:sz w:val="20"/>
                <w:szCs w:val="20"/>
              </w:rPr>
              <w:fldChar w:fldCharType="end"/>
            </w:r>
          </w:hyperlink>
        </w:p>
        <w:p w14:paraId="36A38045" w14:textId="56E4B557" w:rsidR="00DB384C" w:rsidRPr="00DB384C" w:rsidRDefault="00AB099E">
          <w:pPr>
            <w:pStyle w:val="Spistreci3"/>
            <w:rPr>
              <w:rFonts w:asciiTheme="minorHAnsi" w:eastAsiaTheme="minorEastAsia" w:hAnsiTheme="minorHAnsi" w:cstheme="minorHAnsi"/>
              <w:bCs/>
              <w:noProof/>
              <w:sz w:val="20"/>
              <w:szCs w:val="20"/>
              <w:lang w:eastAsia="pl-PL"/>
            </w:rPr>
          </w:pPr>
          <w:hyperlink w:anchor="_Toc54351338" w:history="1">
            <w:r w:rsidR="00DB384C" w:rsidRPr="00DB384C">
              <w:rPr>
                <w:rStyle w:val="Hipercze"/>
                <w:rFonts w:asciiTheme="minorHAnsi" w:hAnsiTheme="minorHAnsi" w:cstheme="minorHAnsi"/>
                <w:bCs/>
                <w:iCs/>
                <w:noProof/>
                <w:sz w:val="20"/>
                <w:szCs w:val="20"/>
              </w:rPr>
              <w:t>Priorytet 3.1. Silny kapitał społeczny</w:t>
            </w:r>
            <w:r w:rsidR="00DB384C" w:rsidRPr="00DB384C">
              <w:rPr>
                <w:rFonts w:asciiTheme="minorHAnsi" w:hAnsiTheme="minorHAnsi" w:cstheme="minorHAnsi"/>
                <w:bCs/>
                <w:noProof/>
                <w:webHidden/>
                <w:sz w:val="20"/>
                <w:szCs w:val="20"/>
              </w:rPr>
              <w:tab/>
            </w:r>
            <w:r w:rsidR="00DB384C" w:rsidRPr="00DB384C">
              <w:rPr>
                <w:rFonts w:asciiTheme="minorHAnsi" w:hAnsiTheme="minorHAnsi" w:cstheme="minorHAnsi"/>
                <w:bCs/>
                <w:noProof/>
                <w:webHidden/>
                <w:sz w:val="20"/>
                <w:szCs w:val="20"/>
              </w:rPr>
              <w:fldChar w:fldCharType="begin"/>
            </w:r>
            <w:r w:rsidR="00DB384C" w:rsidRPr="00DB384C">
              <w:rPr>
                <w:rFonts w:asciiTheme="minorHAnsi" w:hAnsiTheme="minorHAnsi" w:cstheme="minorHAnsi"/>
                <w:bCs/>
                <w:noProof/>
                <w:webHidden/>
                <w:sz w:val="20"/>
                <w:szCs w:val="20"/>
              </w:rPr>
              <w:instrText xml:space="preserve"> PAGEREF _Toc54351338 \h </w:instrText>
            </w:r>
            <w:r w:rsidR="00DB384C" w:rsidRPr="00DB384C">
              <w:rPr>
                <w:rFonts w:asciiTheme="minorHAnsi" w:hAnsiTheme="minorHAnsi" w:cstheme="minorHAnsi"/>
                <w:bCs/>
                <w:noProof/>
                <w:webHidden/>
                <w:sz w:val="20"/>
                <w:szCs w:val="20"/>
              </w:rPr>
            </w:r>
            <w:r w:rsidR="00DB384C" w:rsidRPr="00DB384C">
              <w:rPr>
                <w:rFonts w:asciiTheme="minorHAnsi" w:hAnsiTheme="minorHAnsi" w:cstheme="minorHAnsi"/>
                <w:bCs/>
                <w:noProof/>
                <w:webHidden/>
                <w:sz w:val="20"/>
                <w:szCs w:val="20"/>
              </w:rPr>
              <w:fldChar w:fldCharType="separate"/>
            </w:r>
            <w:r w:rsidR="00DB384C" w:rsidRPr="00DB384C">
              <w:rPr>
                <w:rFonts w:asciiTheme="minorHAnsi" w:hAnsiTheme="minorHAnsi" w:cstheme="minorHAnsi"/>
                <w:bCs/>
                <w:noProof/>
                <w:webHidden/>
                <w:sz w:val="20"/>
                <w:szCs w:val="20"/>
              </w:rPr>
              <w:t>90</w:t>
            </w:r>
            <w:r w:rsidR="00DB384C" w:rsidRPr="00DB384C">
              <w:rPr>
                <w:rFonts w:asciiTheme="minorHAnsi" w:hAnsiTheme="minorHAnsi" w:cstheme="minorHAnsi"/>
                <w:bCs/>
                <w:noProof/>
                <w:webHidden/>
                <w:sz w:val="20"/>
                <w:szCs w:val="20"/>
              </w:rPr>
              <w:fldChar w:fldCharType="end"/>
            </w:r>
          </w:hyperlink>
        </w:p>
        <w:p w14:paraId="397C9CD3" w14:textId="199814C7" w:rsidR="00DB384C" w:rsidRPr="00DB384C" w:rsidRDefault="00AB099E">
          <w:pPr>
            <w:pStyle w:val="Spistreci3"/>
            <w:rPr>
              <w:rFonts w:asciiTheme="minorHAnsi" w:eastAsiaTheme="minorEastAsia" w:hAnsiTheme="minorHAnsi" w:cstheme="minorHAnsi"/>
              <w:bCs/>
              <w:noProof/>
              <w:sz w:val="20"/>
              <w:szCs w:val="20"/>
              <w:lang w:eastAsia="pl-PL"/>
            </w:rPr>
          </w:pPr>
          <w:hyperlink w:anchor="_Toc54351339" w:history="1">
            <w:r w:rsidR="00DB384C" w:rsidRPr="00DB384C">
              <w:rPr>
                <w:rStyle w:val="Hipercze"/>
                <w:rFonts w:asciiTheme="minorHAnsi" w:hAnsiTheme="minorHAnsi" w:cstheme="minorHAnsi"/>
                <w:bCs/>
                <w:iCs/>
                <w:noProof/>
                <w:sz w:val="20"/>
                <w:szCs w:val="20"/>
              </w:rPr>
              <w:t>Priorytet 3.2. Nowoczesne usługi społeczne</w:t>
            </w:r>
            <w:r w:rsidR="00DB384C" w:rsidRPr="00DB384C">
              <w:rPr>
                <w:rFonts w:asciiTheme="minorHAnsi" w:hAnsiTheme="minorHAnsi" w:cstheme="minorHAnsi"/>
                <w:bCs/>
                <w:noProof/>
                <w:webHidden/>
                <w:sz w:val="20"/>
                <w:szCs w:val="20"/>
              </w:rPr>
              <w:tab/>
            </w:r>
            <w:r w:rsidR="00DB384C" w:rsidRPr="00DB384C">
              <w:rPr>
                <w:rFonts w:asciiTheme="minorHAnsi" w:hAnsiTheme="minorHAnsi" w:cstheme="minorHAnsi"/>
                <w:bCs/>
                <w:noProof/>
                <w:webHidden/>
                <w:sz w:val="20"/>
                <w:szCs w:val="20"/>
              </w:rPr>
              <w:fldChar w:fldCharType="begin"/>
            </w:r>
            <w:r w:rsidR="00DB384C" w:rsidRPr="00DB384C">
              <w:rPr>
                <w:rFonts w:asciiTheme="minorHAnsi" w:hAnsiTheme="minorHAnsi" w:cstheme="minorHAnsi"/>
                <w:bCs/>
                <w:noProof/>
                <w:webHidden/>
                <w:sz w:val="20"/>
                <w:szCs w:val="20"/>
              </w:rPr>
              <w:instrText xml:space="preserve"> PAGEREF _Toc54351339 \h </w:instrText>
            </w:r>
            <w:r w:rsidR="00DB384C" w:rsidRPr="00DB384C">
              <w:rPr>
                <w:rFonts w:asciiTheme="minorHAnsi" w:hAnsiTheme="minorHAnsi" w:cstheme="minorHAnsi"/>
                <w:bCs/>
                <w:noProof/>
                <w:webHidden/>
                <w:sz w:val="20"/>
                <w:szCs w:val="20"/>
              </w:rPr>
            </w:r>
            <w:r w:rsidR="00DB384C" w:rsidRPr="00DB384C">
              <w:rPr>
                <w:rFonts w:asciiTheme="minorHAnsi" w:hAnsiTheme="minorHAnsi" w:cstheme="minorHAnsi"/>
                <w:bCs/>
                <w:noProof/>
                <w:webHidden/>
                <w:sz w:val="20"/>
                <w:szCs w:val="20"/>
              </w:rPr>
              <w:fldChar w:fldCharType="separate"/>
            </w:r>
            <w:r w:rsidR="00DB384C" w:rsidRPr="00DB384C">
              <w:rPr>
                <w:rFonts w:asciiTheme="minorHAnsi" w:hAnsiTheme="minorHAnsi" w:cstheme="minorHAnsi"/>
                <w:bCs/>
                <w:noProof/>
                <w:webHidden/>
                <w:sz w:val="20"/>
                <w:szCs w:val="20"/>
              </w:rPr>
              <w:t>94</w:t>
            </w:r>
            <w:r w:rsidR="00DB384C" w:rsidRPr="00DB384C">
              <w:rPr>
                <w:rFonts w:asciiTheme="minorHAnsi" w:hAnsiTheme="minorHAnsi" w:cstheme="minorHAnsi"/>
                <w:bCs/>
                <w:noProof/>
                <w:webHidden/>
                <w:sz w:val="20"/>
                <w:szCs w:val="20"/>
              </w:rPr>
              <w:fldChar w:fldCharType="end"/>
            </w:r>
          </w:hyperlink>
        </w:p>
        <w:p w14:paraId="7C99289C" w14:textId="2740954F" w:rsidR="00DB384C" w:rsidRPr="00DB384C" w:rsidRDefault="00AB099E">
          <w:pPr>
            <w:pStyle w:val="Spistreci3"/>
            <w:rPr>
              <w:rFonts w:asciiTheme="minorHAnsi" w:eastAsiaTheme="minorEastAsia" w:hAnsiTheme="minorHAnsi" w:cstheme="minorHAnsi"/>
              <w:bCs/>
              <w:noProof/>
              <w:sz w:val="20"/>
              <w:szCs w:val="20"/>
              <w:lang w:eastAsia="pl-PL"/>
            </w:rPr>
          </w:pPr>
          <w:hyperlink w:anchor="_Toc54351340" w:history="1">
            <w:r w:rsidR="00DB384C" w:rsidRPr="00DB384C">
              <w:rPr>
                <w:rStyle w:val="Hipercze"/>
                <w:rFonts w:asciiTheme="minorHAnsi" w:hAnsiTheme="minorHAnsi" w:cstheme="minorHAnsi"/>
                <w:bCs/>
                <w:iCs/>
                <w:noProof/>
                <w:sz w:val="20"/>
                <w:szCs w:val="20"/>
              </w:rPr>
              <w:t>Priorytet 3.3. Zdrowi mieszkańcy</w:t>
            </w:r>
            <w:r w:rsidR="00DB384C" w:rsidRPr="00DB384C">
              <w:rPr>
                <w:rFonts w:asciiTheme="minorHAnsi" w:hAnsiTheme="minorHAnsi" w:cstheme="minorHAnsi"/>
                <w:bCs/>
                <w:noProof/>
                <w:webHidden/>
                <w:sz w:val="20"/>
                <w:szCs w:val="20"/>
              </w:rPr>
              <w:tab/>
            </w:r>
            <w:r w:rsidR="00DB384C" w:rsidRPr="00DB384C">
              <w:rPr>
                <w:rFonts w:asciiTheme="minorHAnsi" w:hAnsiTheme="minorHAnsi" w:cstheme="minorHAnsi"/>
                <w:bCs/>
                <w:noProof/>
                <w:webHidden/>
                <w:sz w:val="20"/>
                <w:szCs w:val="20"/>
              </w:rPr>
              <w:fldChar w:fldCharType="begin"/>
            </w:r>
            <w:r w:rsidR="00DB384C" w:rsidRPr="00DB384C">
              <w:rPr>
                <w:rFonts w:asciiTheme="minorHAnsi" w:hAnsiTheme="minorHAnsi" w:cstheme="minorHAnsi"/>
                <w:bCs/>
                <w:noProof/>
                <w:webHidden/>
                <w:sz w:val="20"/>
                <w:szCs w:val="20"/>
              </w:rPr>
              <w:instrText xml:space="preserve"> PAGEREF _Toc54351340 \h </w:instrText>
            </w:r>
            <w:r w:rsidR="00DB384C" w:rsidRPr="00DB384C">
              <w:rPr>
                <w:rFonts w:asciiTheme="minorHAnsi" w:hAnsiTheme="minorHAnsi" w:cstheme="minorHAnsi"/>
                <w:bCs/>
                <w:noProof/>
                <w:webHidden/>
                <w:sz w:val="20"/>
                <w:szCs w:val="20"/>
              </w:rPr>
            </w:r>
            <w:r w:rsidR="00DB384C" w:rsidRPr="00DB384C">
              <w:rPr>
                <w:rFonts w:asciiTheme="minorHAnsi" w:hAnsiTheme="minorHAnsi" w:cstheme="minorHAnsi"/>
                <w:bCs/>
                <w:noProof/>
                <w:webHidden/>
                <w:sz w:val="20"/>
                <w:szCs w:val="20"/>
              </w:rPr>
              <w:fldChar w:fldCharType="separate"/>
            </w:r>
            <w:r w:rsidR="00DB384C" w:rsidRPr="00DB384C">
              <w:rPr>
                <w:rFonts w:asciiTheme="minorHAnsi" w:hAnsiTheme="minorHAnsi" w:cstheme="minorHAnsi"/>
                <w:bCs/>
                <w:noProof/>
                <w:webHidden/>
                <w:sz w:val="20"/>
                <w:szCs w:val="20"/>
              </w:rPr>
              <w:t>97</w:t>
            </w:r>
            <w:r w:rsidR="00DB384C" w:rsidRPr="00DB384C">
              <w:rPr>
                <w:rFonts w:asciiTheme="minorHAnsi" w:hAnsiTheme="minorHAnsi" w:cstheme="minorHAnsi"/>
                <w:bCs/>
                <w:noProof/>
                <w:webHidden/>
                <w:sz w:val="20"/>
                <w:szCs w:val="20"/>
              </w:rPr>
              <w:fldChar w:fldCharType="end"/>
            </w:r>
          </w:hyperlink>
        </w:p>
        <w:p w14:paraId="1AB7E056" w14:textId="7B3FA0C6" w:rsidR="00DB384C" w:rsidRPr="00DB384C" w:rsidRDefault="00AB099E">
          <w:pPr>
            <w:pStyle w:val="Spistreci1"/>
            <w:tabs>
              <w:tab w:val="left" w:pos="567"/>
            </w:tabs>
            <w:rPr>
              <w:rFonts w:eastAsiaTheme="minorEastAsia" w:cstheme="minorHAnsi"/>
              <w:bCs/>
              <w:noProof/>
              <w:szCs w:val="20"/>
              <w:lang w:eastAsia="pl-PL"/>
            </w:rPr>
          </w:pPr>
          <w:hyperlink w:anchor="_Toc54351341" w:history="1">
            <w:r w:rsidR="00DB384C" w:rsidRPr="00DB384C">
              <w:rPr>
                <w:rStyle w:val="Hipercze"/>
                <w:rFonts w:cstheme="minorHAnsi"/>
                <w:bCs/>
                <w:noProof/>
                <w:szCs w:val="20"/>
              </w:rPr>
              <w:t>5.</w:t>
            </w:r>
            <w:r w:rsidR="00DB384C" w:rsidRPr="00DB384C">
              <w:rPr>
                <w:rFonts w:eastAsiaTheme="minorEastAsia" w:cstheme="minorHAnsi"/>
                <w:bCs/>
                <w:noProof/>
                <w:szCs w:val="20"/>
                <w:lang w:eastAsia="pl-PL"/>
              </w:rPr>
              <w:tab/>
            </w:r>
            <w:r w:rsidR="00DB384C" w:rsidRPr="00DB384C">
              <w:rPr>
                <w:rStyle w:val="Hipercze"/>
                <w:rFonts w:cstheme="minorHAnsi"/>
                <w:bCs/>
                <w:noProof/>
                <w:szCs w:val="20"/>
              </w:rPr>
              <w:t>Spójność z innymi krajowymi, regionalnymi lub terytorialnymi strategiami i planami</w:t>
            </w:r>
            <w:r w:rsidR="00DB384C" w:rsidRPr="00DB384C">
              <w:rPr>
                <w:rFonts w:cstheme="minorHAnsi"/>
                <w:bCs/>
                <w:noProof/>
                <w:webHidden/>
                <w:szCs w:val="20"/>
              </w:rPr>
              <w:tab/>
            </w:r>
            <w:r w:rsidR="00DB384C" w:rsidRPr="00DB384C">
              <w:rPr>
                <w:rFonts w:cstheme="minorHAnsi"/>
                <w:bCs/>
                <w:noProof/>
                <w:webHidden/>
                <w:szCs w:val="20"/>
              </w:rPr>
              <w:fldChar w:fldCharType="begin"/>
            </w:r>
            <w:r w:rsidR="00DB384C" w:rsidRPr="00DB384C">
              <w:rPr>
                <w:rFonts w:cstheme="minorHAnsi"/>
                <w:bCs/>
                <w:noProof/>
                <w:webHidden/>
                <w:szCs w:val="20"/>
              </w:rPr>
              <w:instrText xml:space="preserve"> PAGEREF _Toc54351341 \h </w:instrText>
            </w:r>
            <w:r w:rsidR="00DB384C" w:rsidRPr="00DB384C">
              <w:rPr>
                <w:rFonts w:cstheme="minorHAnsi"/>
                <w:bCs/>
                <w:noProof/>
                <w:webHidden/>
                <w:szCs w:val="20"/>
              </w:rPr>
            </w:r>
            <w:r w:rsidR="00DB384C" w:rsidRPr="00DB384C">
              <w:rPr>
                <w:rFonts w:cstheme="minorHAnsi"/>
                <w:bCs/>
                <w:noProof/>
                <w:webHidden/>
                <w:szCs w:val="20"/>
              </w:rPr>
              <w:fldChar w:fldCharType="separate"/>
            </w:r>
            <w:r w:rsidR="00DB384C" w:rsidRPr="00DB384C">
              <w:rPr>
                <w:rFonts w:cstheme="minorHAnsi"/>
                <w:bCs/>
                <w:noProof/>
                <w:webHidden/>
                <w:szCs w:val="20"/>
              </w:rPr>
              <w:t>100</w:t>
            </w:r>
            <w:r w:rsidR="00DB384C" w:rsidRPr="00DB384C">
              <w:rPr>
                <w:rFonts w:cstheme="minorHAnsi"/>
                <w:bCs/>
                <w:noProof/>
                <w:webHidden/>
                <w:szCs w:val="20"/>
              </w:rPr>
              <w:fldChar w:fldCharType="end"/>
            </w:r>
          </w:hyperlink>
        </w:p>
        <w:p w14:paraId="1B25F9DE" w14:textId="2BD7BAD7" w:rsidR="00DB384C" w:rsidRPr="00DB384C" w:rsidRDefault="00AB099E">
          <w:pPr>
            <w:pStyle w:val="Spistreci1"/>
            <w:tabs>
              <w:tab w:val="left" w:pos="567"/>
            </w:tabs>
            <w:rPr>
              <w:rFonts w:eastAsiaTheme="minorEastAsia" w:cstheme="minorHAnsi"/>
              <w:bCs/>
              <w:noProof/>
              <w:szCs w:val="20"/>
              <w:lang w:eastAsia="pl-PL"/>
            </w:rPr>
          </w:pPr>
          <w:hyperlink w:anchor="_Toc54351342" w:history="1">
            <w:r w:rsidR="00DB384C" w:rsidRPr="00DB384C">
              <w:rPr>
                <w:rStyle w:val="Hipercze"/>
                <w:rFonts w:cstheme="minorHAnsi"/>
                <w:bCs/>
                <w:noProof/>
                <w:szCs w:val="20"/>
              </w:rPr>
              <w:t>6.</w:t>
            </w:r>
            <w:r w:rsidR="00DB384C" w:rsidRPr="00DB384C">
              <w:rPr>
                <w:rFonts w:eastAsiaTheme="minorEastAsia" w:cstheme="minorHAnsi"/>
                <w:bCs/>
                <w:noProof/>
                <w:szCs w:val="20"/>
                <w:lang w:eastAsia="pl-PL"/>
              </w:rPr>
              <w:tab/>
            </w:r>
            <w:r w:rsidR="00DB384C" w:rsidRPr="00DB384C">
              <w:rPr>
                <w:rStyle w:val="Hipercze"/>
                <w:rFonts w:cstheme="minorHAnsi"/>
                <w:bCs/>
                <w:noProof/>
                <w:szCs w:val="20"/>
              </w:rPr>
              <w:t>Mechanizmy zarządzania</w:t>
            </w:r>
            <w:r w:rsidR="00DB384C" w:rsidRPr="00DB384C">
              <w:rPr>
                <w:rFonts w:cstheme="minorHAnsi"/>
                <w:bCs/>
                <w:noProof/>
                <w:webHidden/>
                <w:szCs w:val="20"/>
              </w:rPr>
              <w:tab/>
            </w:r>
            <w:r w:rsidR="00DB384C" w:rsidRPr="00DB384C">
              <w:rPr>
                <w:rFonts w:cstheme="minorHAnsi"/>
                <w:bCs/>
                <w:noProof/>
                <w:webHidden/>
                <w:szCs w:val="20"/>
              </w:rPr>
              <w:fldChar w:fldCharType="begin"/>
            </w:r>
            <w:r w:rsidR="00DB384C" w:rsidRPr="00DB384C">
              <w:rPr>
                <w:rFonts w:cstheme="minorHAnsi"/>
                <w:bCs/>
                <w:noProof/>
                <w:webHidden/>
                <w:szCs w:val="20"/>
              </w:rPr>
              <w:instrText xml:space="preserve"> PAGEREF _Toc54351342 \h </w:instrText>
            </w:r>
            <w:r w:rsidR="00DB384C" w:rsidRPr="00DB384C">
              <w:rPr>
                <w:rFonts w:cstheme="minorHAnsi"/>
                <w:bCs/>
                <w:noProof/>
                <w:webHidden/>
                <w:szCs w:val="20"/>
              </w:rPr>
            </w:r>
            <w:r w:rsidR="00DB384C" w:rsidRPr="00DB384C">
              <w:rPr>
                <w:rFonts w:cstheme="minorHAnsi"/>
                <w:bCs/>
                <w:noProof/>
                <w:webHidden/>
                <w:szCs w:val="20"/>
              </w:rPr>
              <w:fldChar w:fldCharType="separate"/>
            </w:r>
            <w:r w:rsidR="00DB384C" w:rsidRPr="00DB384C">
              <w:rPr>
                <w:rFonts w:cstheme="minorHAnsi"/>
                <w:bCs/>
                <w:noProof/>
                <w:webHidden/>
                <w:szCs w:val="20"/>
              </w:rPr>
              <w:t>102</w:t>
            </w:r>
            <w:r w:rsidR="00DB384C" w:rsidRPr="00DB384C">
              <w:rPr>
                <w:rFonts w:cstheme="minorHAnsi"/>
                <w:bCs/>
                <w:noProof/>
                <w:webHidden/>
                <w:szCs w:val="20"/>
              </w:rPr>
              <w:fldChar w:fldCharType="end"/>
            </w:r>
          </w:hyperlink>
        </w:p>
        <w:p w14:paraId="1AEF7D16" w14:textId="0D1BFDEE" w:rsidR="00DB384C" w:rsidRPr="00DB384C" w:rsidRDefault="00AB099E">
          <w:pPr>
            <w:pStyle w:val="Spistreci2"/>
            <w:tabs>
              <w:tab w:val="left" w:pos="1276"/>
            </w:tabs>
            <w:rPr>
              <w:rFonts w:asciiTheme="minorHAnsi" w:eastAsiaTheme="minorEastAsia" w:hAnsiTheme="minorHAnsi" w:cstheme="minorHAnsi"/>
              <w:bCs/>
              <w:noProof/>
              <w:sz w:val="20"/>
              <w:szCs w:val="20"/>
              <w:lang w:eastAsia="pl-PL"/>
            </w:rPr>
          </w:pPr>
          <w:hyperlink w:anchor="_Toc54351343" w:history="1">
            <w:r w:rsidR="00DB384C" w:rsidRPr="00DB384C">
              <w:rPr>
                <w:rStyle w:val="Hipercze"/>
                <w:rFonts w:asciiTheme="minorHAnsi" w:hAnsiTheme="minorHAnsi" w:cstheme="minorHAnsi"/>
                <w:bCs/>
                <w:noProof/>
                <w:sz w:val="20"/>
                <w:szCs w:val="20"/>
              </w:rPr>
              <w:t>6.1.</w:t>
            </w:r>
            <w:r w:rsidR="00DB384C" w:rsidRPr="00DB384C">
              <w:rPr>
                <w:rFonts w:asciiTheme="minorHAnsi" w:eastAsiaTheme="minorEastAsia" w:hAnsiTheme="minorHAnsi" w:cstheme="minorHAnsi"/>
                <w:bCs/>
                <w:noProof/>
                <w:sz w:val="20"/>
                <w:szCs w:val="20"/>
                <w:lang w:eastAsia="pl-PL"/>
              </w:rPr>
              <w:tab/>
            </w:r>
            <w:r w:rsidR="00DB384C" w:rsidRPr="00DB384C">
              <w:rPr>
                <w:rStyle w:val="Hipercze"/>
                <w:rFonts w:asciiTheme="minorHAnsi" w:hAnsiTheme="minorHAnsi" w:cstheme="minorHAnsi"/>
                <w:bCs/>
                <w:noProof/>
                <w:sz w:val="20"/>
                <w:szCs w:val="20"/>
              </w:rPr>
              <w:t>Podmioty koordynujące i monitorujące oraz partnerstwo</w:t>
            </w:r>
            <w:r w:rsidR="00DB384C" w:rsidRPr="00DB384C">
              <w:rPr>
                <w:rFonts w:asciiTheme="minorHAnsi" w:hAnsiTheme="minorHAnsi" w:cstheme="minorHAnsi"/>
                <w:bCs/>
                <w:noProof/>
                <w:webHidden/>
                <w:sz w:val="20"/>
                <w:szCs w:val="20"/>
              </w:rPr>
              <w:tab/>
            </w:r>
            <w:r w:rsidR="00DB384C" w:rsidRPr="00DB384C">
              <w:rPr>
                <w:rFonts w:asciiTheme="minorHAnsi" w:hAnsiTheme="minorHAnsi" w:cstheme="minorHAnsi"/>
                <w:bCs/>
                <w:noProof/>
                <w:webHidden/>
                <w:sz w:val="20"/>
                <w:szCs w:val="20"/>
              </w:rPr>
              <w:fldChar w:fldCharType="begin"/>
            </w:r>
            <w:r w:rsidR="00DB384C" w:rsidRPr="00DB384C">
              <w:rPr>
                <w:rFonts w:asciiTheme="minorHAnsi" w:hAnsiTheme="minorHAnsi" w:cstheme="minorHAnsi"/>
                <w:bCs/>
                <w:noProof/>
                <w:webHidden/>
                <w:sz w:val="20"/>
                <w:szCs w:val="20"/>
              </w:rPr>
              <w:instrText xml:space="preserve"> PAGEREF _Toc54351343 \h </w:instrText>
            </w:r>
            <w:r w:rsidR="00DB384C" w:rsidRPr="00DB384C">
              <w:rPr>
                <w:rFonts w:asciiTheme="minorHAnsi" w:hAnsiTheme="minorHAnsi" w:cstheme="minorHAnsi"/>
                <w:bCs/>
                <w:noProof/>
                <w:webHidden/>
                <w:sz w:val="20"/>
                <w:szCs w:val="20"/>
              </w:rPr>
            </w:r>
            <w:r w:rsidR="00DB384C" w:rsidRPr="00DB384C">
              <w:rPr>
                <w:rFonts w:asciiTheme="minorHAnsi" w:hAnsiTheme="minorHAnsi" w:cstheme="minorHAnsi"/>
                <w:bCs/>
                <w:noProof/>
                <w:webHidden/>
                <w:sz w:val="20"/>
                <w:szCs w:val="20"/>
              </w:rPr>
              <w:fldChar w:fldCharType="separate"/>
            </w:r>
            <w:r w:rsidR="00DB384C" w:rsidRPr="00DB384C">
              <w:rPr>
                <w:rFonts w:asciiTheme="minorHAnsi" w:hAnsiTheme="minorHAnsi" w:cstheme="minorHAnsi"/>
                <w:bCs/>
                <w:noProof/>
                <w:webHidden/>
                <w:sz w:val="20"/>
                <w:szCs w:val="20"/>
              </w:rPr>
              <w:t>102</w:t>
            </w:r>
            <w:r w:rsidR="00DB384C" w:rsidRPr="00DB384C">
              <w:rPr>
                <w:rFonts w:asciiTheme="minorHAnsi" w:hAnsiTheme="minorHAnsi" w:cstheme="minorHAnsi"/>
                <w:bCs/>
                <w:noProof/>
                <w:webHidden/>
                <w:sz w:val="20"/>
                <w:szCs w:val="20"/>
              </w:rPr>
              <w:fldChar w:fldCharType="end"/>
            </w:r>
          </w:hyperlink>
        </w:p>
        <w:p w14:paraId="709E7ABF" w14:textId="7F4FEA06" w:rsidR="00DB384C" w:rsidRPr="00DB384C" w:rsidRDefault="00AB099E">
          <w:pPr>
            <w:pStyle w:val="Spistreci2"/>
            <w:tabs>
              <w:tab w:val="left" w:pos="1276"/>
            </w:tabs>
            <w:rPr>
              <w:rFonts w:asciiTheme="minorHAnsi" w:eastAsiaTheme="minorEastAsia" w:hAnsiTheme="minorHAnsi" w:cstheme="minorHAnsi"/>
              <w:bCs/>
              <w:noProof/>
              <w:sz w:val="20"/>
              <w:szCs w:val="20"/>
              <w:lang w:eastAsia="pl-PL"/>
            </w:rPr>
          </w:pPr>
          <w:hyperlink w:anchor="_Toc54351344" w:history="1">
            <w:r w:rsidR="00DB384C" w:rsidRPr="00DB384C">
              <w:rPr>
                <w:rStyle w:val="Hipercze"/>
                <w:rFonts w:asciiTheme="minorHAnsi" w:hAnsiTheme="minorHAnsi" w:cstheme="minorHAnsi"/>
                <w:bCs/>
                <w:noProof/>
                <w:sz w:val="20"/>
                <w:szCs w:val="20"/>
              </w:rPr>
              <w:t>6.2.</w:t>
            </w:r>
            <w:r w:rsidR="00DB384C" w:rsidRPr="00DB384C">
              <w:rPr>
                <w:rFonts w:asciiTheme="minorHAnsi" w:eastAsiaTheme="minorEastAsia" w:hAnsiTheme="minorHAnsi" w:cstheme="minorHAnsi"/>
                <w:bCs/>
                <w:noProof/>
                <w:sz w:val="20"/>
                <w:szCs w:val="20"/>
                <w:lang w:eastAsia="pl-PL"/>
              </w:rPr>
              <w:tab/>
            </w:r>
            <w:r w:rsidR="00DB384C" w:rsidRPr="00DB384C">
              <w:rPr>
                <w:rStyle w:val="Hipercze"/>
                <w:rFonts w:asciiTheme="minorHAnsi" w:hAnsiTheme="minorHAnsi" w:cstheme="minorHAnsi"/>
                <w:bCs/>
                <w:noProof/>
                <w:sz w:val="20"/>
                <w:szCs w:val="20"/>
              </w:rPr>
              <w:t>Ramy finansowe oraz instrumenty realizacji transformacji Wielkopolski Wschodniej</w:t>
            </w:r>
            <w:r w:rsidR="00DB384C" w:rsidRPr="00DB384C">
              <w:rPr>
                <w:rFonts w:asciiTheme="minorHAnsi" w:hAnsiTheme="minorHAnsi" w:cstheme="minorHAnsi"/>
                <w:bCs/>
                <w:noProof/>
                <w:webHidden/>
                <w:sz w:val="20"/>
                <w:szCs w:val="20"/>
              </w:rPr>
              <w:tab/>
            </w:r>
            <w:r w:rsidR="00DB384C" w:rsidRPr="00DB384C">
              <w:rPr>
                <w:rFonts w:asciiTheme="minorHAnsi" w:hAnsiTheme="minorHAnsi" w:cstheme="minorHAnsi"/>
                <w:bCs/>
                <w:noProof/>
                <w:webHidden/>
                <w:sz w:val="20"/>
                <w:szCs w:val="20"/>
              </w:rPr>
              <w:fldChar w:fldCharType="begin"/>
            </w:r>
            <w:r w:rsidR="00DB384C" w:rsidRPr="00DB384C">
              <w:rPr>
                <w:rFonts w:asciiTheme="minorHAnsi" w:hAnsiTheme="minorHAnsi" w:cstheme="minorHAnsi"/>
                <w:bCs/>
                <w:noProof/>
                <w:webHidden/>
                <w:sz w:val="20"/>
                <w:szCs w:val="20"/>
              </w:rPr>
              <w:instrText xml:space="preserve"> PAGEREF _Toc54351344 \h </w:instrText>
            </w:r>
            <w:r w:rsidR="00DB384C" w:rsidRPr="00DB384C">
              <w:rPr>
                <w:rFonts w:asciiTheme="minorHAnsi" w:hAnsiTheme="minorHAnsi" w:cstheme="minorHAnsi"/>
                <w:bCs/>
                <w:noProof/>
                <w:webHidden/>
                <w:sz w:val="20"/>
                <w:szCs w:val="20"/>
              </w:rPr>
            </w:r>
            <w:r w:rsidR="00DB384C" w:rsidRPr="00DB384C">
              <w:rPr>
                <w:rFonts w:asciiTheme="minorHAnsi" w:hAnsiTheme="minorHAnsi" w:cstheme="minorHAnsi"/>
                <w:bCs/>
                <w:noProof/>
                <w:webHidden/>
                <w:sz w:val="20"/>
                <w:szCs w:val="20"/>
              </w:rPr>
              <w:fldChar w:fldCharType="separate"/>
            </w:r>
            <w:r w:rsidR="00DB384C" w:rsidRPr="00DB384C">
              <w:rPr>
                <w:rFonts w:asciiTheme="minorHAnsi" w:hAnsiTheme="minorHAnsi" w:cstheme="minorHAnsi"/>
                <w:bCs/>
                <w:noProof/>
                <w:webHidden/>
                <w:sz w:val="20"/>
                <w:szCs w:val="20"/>
              </w:rPr>
              <w:t>106</w:t>
            </w:r>
            <w:r w:rsidR="00DB384C" w:rsidRPr="00DB384C">
              <w:rPr>
                <w:rFonts w:asciiTheme="minorHAnsi" w:hAnsiTheme="minorHAnsi" w:cstheme="minorHAnsi"/>
                <w:bCs/>
                <w:noProof/>
                <w:webHidden/>
                <w:sz w:val="20"/>
                <w:szCs w:val="20"/>
              </w:rPr>
              <w:fldChar w:fldCharType="end"/>
            </w:r>
          </w:hyperlink>
        </w:p>
        <w:p w14:paraId="0AD7F5B7" w14:textId="6B7EFB61" w:rsidR="00DB384C" w:rsidRPr="00DB384C" w:rsidRDefault="00AB099E">
          <w:pPr>
            <w:pStyle w:val="Spistreci2"/>
            <w:tabs>
              <w:tab w:val="left" w:pos="1276"/>
            </w:tabs>
            <w:rPr>
              <w:rFonts w:asciiTheme="minorHAnsi" w:eastAsiaTheme="minorEastAsia" w:hAnsiTheme="minorHAnsi" w:cstheme="minorHAnsi"/>
              <w:bCs/>
              <w:noProof/>
              <w:sz w:val="20"/>
              <w:szCs w:val="20"/>
              <w:lang w:eastAsia="pl-PL"/>
            </w:rPr>
          </w:pPr>
          <w:hyperlink w:anchor="_Toc54351345" w:history="1">
            <w:r w:rsidR="00DB384C" w:rsidRPr="00DB384C">
              <w:rPr>
                <w:rStyle w:val="Hipercze"/>
                <w:rFonts w:asciiTheme="minorHAnsi" w:hAnsiTheme="minorHAnsi" w:cstheme="minorHAnsi"/>
                <w:bCs/>
                <w:noProof/>
                <w:sz w:val="20"/>
                <w:szCs w:val="20"/>
              </w:rPr>
              <w:t>6.3.</w:t>
            </w:r>
            <w:r w:rsidR="00DB384C" w:rsidRPr="00DB384C">
              <w:rPr>
                <w:rFonts w:asciiTheme="minorHAnsi" w:eastAsiaTheme="minorEastAsia" w:hAnsiTheme="minorHAnsi" w:cstheme="minorHAnsi"/>
                <w:bCs/>
                <w:noProof/>
                <w:sz w:val="20"/>
                <w:szCs w:val="20"/>
                <w:lang w:eastAsia="pl-PL"/>
              </w:rPr>
              <w:tab/>
            </w:r>
            <w:r w:rsidR="00DB384C" w:rsidRPr="00DB384C">
              <w:rPr>
                <w:rStyle w:val="Hipercze"/>
                <w:rFonts w:asciiTheme="minorHAnsi" w:hAnsiTheme="minorHAnsi" w:cstheme="minorHAnsi"/>
                <w:bCs/>
                <w:noProof/>
                <w:sz w:val="20"/>
                <w:szCs w:val="20"/>
              </w:rPr>
              <w:t>System monitorowania i ewaluacji</w:t>
            </w:r>
            <w:r w:rsidR="00DB384C" w:rsidRPr="00DB384C">
              <w:rPr>
                <w:rFonts w:asciiTheme="minorHAnsi" w:hAnsiTheme="minorHAnsi" w:cstheme="minorHAnsi"/>
                <w:bCs/>
                <w:noProof/>
                <w:webHidden/>
                <w:sz w:val="20"/>
                <w:szCs w:val="20"/>
              </w:rPr>
              <w:tab/>
            </w:r>
            <w:r w:rsidR="00DB384C" w:rsidRPr="00DB384C">
              <w:rPr>
                <w:rFonts w:asciiTheme="minorHAnsi" w:hAnsiTheme="minorHAnsi" w:cstheme="minorHAnsi"/>
                <w:bCs/>
                <w:noProof/>
                <w:webHidden/>
                <w:sz w:val="20"/>
                <w:szCs w:val="20"/>
              </w:rPr>
              <w:fldChar w:fldCharType="begin"/>
            </w:r>
            <w:r w:rsidR="00DB384C" w:rsidRPr="00DB384C">
              <w:rPr>
                <w:rFonts w:asciiTheme="minorHAnsi" w:hAnsiTheme="minorHAnsi" w:cstheme="minorHAnsi"/>
                <w:bCs/>
                <w:noProof/>
                <w:webHidden/>
                <w:sz w:val="20"/>
                <w:szCs w:val="20"/>
              </w:rPr>
              <w:instrText xml:space="preserve"> PAGEREF _Toc54351345 \h </w:instrText>
            </w:r>
            <w:r w:rsidR="00DB384C" w:rsidRPr="00DB384C">
              <w:rPr>
                <w:rFonts w:asciiTheme="minorHAnsi" w:hAnsiTheme="minorHAnsi" w:cstheme="minorHAnsi"/>
                <w:bCs/>
                <w:noProof/>
                <w:webHidden/>
                <w:sz w:val="20"/>
                <w:szCs w:val="20"/>
              </w:rPr>
            </w:r>
            <w:r w:rsidR="00DB384C" w:rsidRPr="00DB384C">
              <w:rPr>
                <w:rFonts w:asciiTheme="minorHAnsi" w:hAnsiTheme="minorHAnsi" w:cstheme="minorHAnsi"/>
                <w:bCs/>
                <w:noProof/>
                <w:webHidden/>
                <w:sz w:val="20"/>
                <w:szCs w:val="20"/>
              </w:rPr>
              <w:fldChar w:fldCharType="separate"/>
            </w:r>
            <w:r w:rsidR="00DB384C" w:rsidRPr="00DB384C">
              <w:rPr>
                <w:rFonts w:asciiTheme="minorHAnsi" w:hAnsiTheme="minorHAnsi" w:cstheme="minorHAnsi"/>
                <w:bCs/>
                <w:noProof/>
                <w:webHidden/>
                <w:sz w:val="20"/>
                <w:szCs w:val="20"/>
              </w:rPr>
              <w:t>113</w:t>
            </w:r>
            <w:r w:rsidR="00DB384C" w:rsidRPr="00DB384C">
              <w:rPr>
                <w:rFonts w:asciiTheme="minorHAnsi" w:hAnsiTheme="minorHAnsi" w:cstheme="minorHAnsi"/>
                <w:bCs/>
                <w:noProof/>
                <w:webHidden/>
                <w:sz w:val="20"/>
                <w:szCs w:val="20"/>
              </w:rPr>
              <w:fldChar w:fldCharType="end"/>
            </w:r>
          </w:hyperlink>
        </w:p>
        <w:p w14:paraId="19FA1891" w14:textId="052FF4ED" w:rsidR="00DB384C" w:rsidRPr="00DB384C" w:rsidRDefault="00AB099E">
          <w:pPr>
            <w:pStyle w:val="Spistreci3"/>
            <w:rPr>
              <w:rFonts w:asciiTheme="minorHAnsi" w:eastAsiaTheme="minorEastAsia" w:hAnsiTheme="minorHAnsi" w:cstheme="minorHAnsi"/>
              <w:bCs/>
              <w:noProof/>
              <w:sz w:val="20"/>
              <w:szCs w:val="20"/>
              <w:lang w:eastAsia="pl-PL"/>
            </w:rPr>
          </w:pPr>
          <w:hyperlink w:anchor="_Toc54351346" w:history="1">
            <w:r w:rsidR="00DB384C" w:rsidRPr="00DB384C">
              <w:rPr>
                <w:rStyle w:val="Hipercze"/>
                <w:rFonts w:asciiTheme="minorHAnsi" w:hAnsiTheme="minorHAnsi" w:cstheme="minorHAnsi"/>
                <w:bCs/>
                <w:noProof/>
                <w:sz w:val="20"/>
                <w:szCs w:val="20"/>
              </w:rPr>
              <w:t>6.3.1.</w:t>
            </w:r>
            <w:r w:rsidR="00DB384C" w:rsidRPr="00DB384C">
              <w:rPr>
                <w:rFonts w:asciiTheme="minorHAnsi" w:eastAsiaTheme="minorEastAsia" w:hAnsiTheme="minorHAnsi" w:cstheme="minorHAnsi"/>
                <w:bCs/>
                <w:noProof/>
                <w:sz w:val="20"/>
                <w:szCs w:val="20"/>
                <w:lang w:eastAsia="pl-PL"/>
              </w:rPr>
              <w:tab/>
            </w:r>
            <w:r w:rsidR="00DB384C" w:rsidRPr="00DB384C">
              <w:rPr>
                <w:rStyle w:val="Hipercze"/>
                <w:rFonts w:asciiTheme="minorHAnsi" w:hAnsiTheme="minorHAnsi" w:cstheme="minorHAnsi"/>
                <w:bCs/>
                <w:noProof/>
                <w:sz w:val="20"/>
                <w:szCs w:val="20"/>
              </w:rPr>
              <w:t>Wskaźniki monitorowania celów/priorytetów na potrzeby długookresowego dokumentu strategicznego</w:t>
            </w:r>
            <w:r w:rsidR="00DB384C" w:rsidRPr="00DB384C">
              <w:rPr>
                <w:rFonts w:asciiTheme="minorHAnsi" w:hAnsiTheme="minorHAnsi" w:cstheme="minorHAnsi"/>
                <w:bCs/>
                <w:noProof/>
                <w:webHidden/>
                <w:sz w:val="20"/>
                <w:szCs w:val="20"/>
              </w:rPr>
              <w:tab/>
            </w:r>
            <w:r w:rsidR="00DB384C" w:rsidRPr="00DB384C">
              <w:rPr>
                <w:rFonts w:asciiTheme="minorHAnsi" w:hAnsiTheme="minorHAnsi" w:cstheme="minorHAnsi"/>
                <w:bCs/>
                <w:noProof/>
                <w:webHidden/>
                <w:sz w:val="20"/>
                <w:szCs w:val="20"/>
              </w:rPr>
              <w:fldChar w:fldCharType="begin"/>
            </w:r>
            <w:r w:rsidR="00DB384C" w:rsidRPr="00DB384C">
              <w:rPr>
                <w:rFonts w:asciiTheme="minorHAnsi" w:hAnsiTheme="minorHAnsi" w:cstheme="minorHAnsi"/>
                <w:bCs/>
                <w:noProof/>
                <w:webHidden/>
                <w:sz w:val="20"/>
                <w:szCs w:val="20"/>
              </w:rPr>
              <w:instrText xml:space="preserve"> PAGEREF _Toc54351346 \h </w:instrText>
            </w:r>
            <w:r w:rsidR="00DB384C" w:rsidRPr="00DB384C">
              <w:rPr>
                <w:rFonts w:asciiTheme="minorHAnsi" w:hAnsiTheme="minorHAnsi" w:cstheme="minorHAnsi"/>
                <w:bCs/>
                <w:noProof/>
                <w:webHidden/>
                <w:sz w:val="20"/>
                <w:szCs w:val="20"/>
              </w:rPr>
            </w:r>
            <w:r w:rsidR="00DB384C" w:rsidRPr="00DB384C">
              <w:rPr>
                <w:rFonts w:asciiTheme="minorHAnsi" w:hAnsiTheme="minorHAnsi" w:cstheme="minorHAnsi"/>
                <w:bCs/>
                <w:noProof/>
                <w:webHidden/>
                <w:sz w:val="20"/>
                <w:szCs w:val="20"/>
              </w:rPr>
              <w:fldChar w:fldCharType="separate"/>
            </w:r>
            <w:r w:rsidR="00DB384C" w:rsidRPr="00DB384C">
              <w:rPr>
                <w:rFonts w:asciiTheme="minorHAnsi" w:hAnsiTheme="minorHAnsi" w:cstheme="minorHAnsi"/>
                <w:bCs/>
                <w:noProof/>
                <w:webHidden/>
                <w:sz w:val="20"/>
                <w:szCs w:val="20"/>
              </w:rPr>
              <w:t>116</w:t>
            </w:r>
            <w:r w:rsidR="00DB384C" w:rsidRPr="00DB384C">
              <w:rPr>
                <w:rFonts w:asciiTheme="minorHAnsi" w:hAnsiTheme="minorHAnsi" w:cstheme="minorHAnsi"/>
                <w:bCs/>
                <w:noProof/>
                <w:webHidden/>
                <w:sz w:val="20"/>
                <w:szCs w:val="20"/>
              </w:rPr>
              <w:fldChar w:fldCharType="end"/>
            </w:r>
          </w:hyperlink>
        </w:p>
        <w:p w14:paraId="2A8D3729" w14:textId="69CA70EB" w:rsidR="00DB384C" w:rsidRPr="00DB384C" w:rsidRDefault="00AB099E">
          <w:pPr>
            <w:pStyle w:val="Spistreci3"/>
            <w:rPr>
              <w:rFonts w:asciiTheme="minorHAnsi" w:eastAsiaTheme="minorEastAsia" w:hAnsiTheme="minorHAnsi" w:cstheme="minorHAnsi"/>
              <w:bCs/>
              <w:noProof/>
              <w:sz w:val="20"/>
              <w:szCs w:val="20"/>
              <w:lang w:eastAsia="pl-PL"/>
            </w:rPr>
          </w:pPr>
          <w:hyperlink w:anchor="_Toc54351347" w:history="1">
            <w:r w:rsidR="00DB384C" w:rsidRPr="00DB384C">
              <w:rPr>
                <w:rStyle w:val="Hipercze"/>
                <w:rFonts w:asciiTheme="minorHAnsi" w:hAnsiTheme="minorHAnsi" w:cstheme="minorHAnsi"/>
                <w:bCs/>
                <w:noProof/>
                <w:sz w:val="20"/>
                <w:szCs w:val="20"/>
              </w:rPr>
              <w:t>6.3.2.</w:t>
            </w:r>
            <w:r w:rsidR="00DB384C" w:rsidRPr="00DB384C">
              <w:rPr>
                <w:rFonts w:asciiTheme="minorHAnsi" w:eastAsiaTheme="minorEastAsia" w:hAnsiTheme="minorHAnsi" w:cstheme="minorHAnsi"/>
                <w:bCs/>
                <w:noProof/>
                <w:sz w:val="20"/>
                <w:szCs w:val="20"/>
                <w:lang w:eastAsia="pl-PL"/>
              </w:rPr>
              <w:tab/>
            </w:r>
            <w:r w:rsidR="00DB384C" w:rsidRPr="00DB384C">
              <w:rPr>
                <w:rStyle w:val="Hipercze"/>
                <w:rFonts w:asciiTheme="minorHAnsi" w:hAnsiTheme="minorHAnsi" w:cstheme="minorHAnsi"/>
                <w:bCs/>
                <w:noProof/>
                <w:sz w:val="20"/>
                <w:szCs w:val="20"/>
              </w:rPr>
              <w:t>Wskaźniki produktu i rezultatu na potrzeby Planu sprawiedliwej transformacji Wielkopolski Wschodniej na lata 2021-2027</w:t>
            </w:r>
            <w:r w:rsidR="00DB384C" w:rsidRPr="00DB384C">
              <w:rPr>
                <w:rFonts w:asciiTheme="minorHAnsi" w:hAnsiTheme="minorHAnsi" w:cstheme="minorHAnsi"/>
                <w:bCs/>
                <w:noProof/>
                <w:webHidden/>
                <w:sz w:val="20"/>
                <w:szCs w:val="20"/>
              </w:rPr>
              <w:tab/>
            </w:r>
            <w:r w:rsidR="00DB384C" w:rsidRPr="00DB384C">
              <w:rPr>
                <w:rFonts w:asciiTheme="minorHAnsi" w:hAnsiTheme="minorHAnsi" w:cstheme="minorHAnsi"/>
                <w:bCs/>
                <w:noProof/>
                <w:webHidden/>
                <w:sz w:val="20"/>
                <w:szCs w:val="20"/>
              </w:rPr>
              <w:fldChar w:fldCharType="begin"/>
            </w:r>
            <w:r w:rsidR="00DB384C" w:rsidRPr="00DB384C">
              <w:rPr>
                <w:rFonts w:asciiTheme="minorHAnsi" w:hAnsiTheme="minorHAnsi" w:cstheme="minorHAnsi"/>
                <w:bCs/>
                <w:noProof/>
                <w:webHidden/>
                <w:sz w:val="20"/>
                <w:szCs w:val="20"/>
              </w:rPr>
              <w:instrText xml:space="preserve"> PAGEREF _Toc54351347 \h </w:instrText>
            </w:r>
            <w:r w:rsidR="00DB384C" w:rsidRPr="00DB384C">
              <w:rPr>
                <w:rFonts w:asciiTheme="minorHAnsi" w:hAnsiTheme="minorHAnsi" w:cstheme="minorHAnsi"/>
                <w:bCs/>
                <w:noProof/>
                <w:webHidden/>
                <w:sz w:val="20"/>
                <w:szCs w:val="20"/>
              </w:rPr>
            </w:r>
            <w:r w:rsidR="00DB384C" w:rsidRPr="00DB384C">
              <w:rPr>
                <w:rFonts w:asciiTheme="minorHAnsi" w:hAnsiTheme="minorHAnsi" w:cstheme="minorHAnsi"/>
                <w:bCs/>
                <w:noProof/>
                <w:webHidden/>
                <w:sz w:val="20"/>
                <w:szCs w:val="20"/>
              </w:rPr>
              <w:fldChar w:fldCharType="separate"/>
            </w:r>
            <w:r w:rsidR="00DB384C" w:rsidRPr="00DB384C">
              <w:rPr>
                <w:rFonts w:asciiTheme="minorHAnsi" w:hAnsiTheme="minorHAnsi" w:cstheme="minorHAnsi"/>
                <w:bCs/>
                <w:noProof/>
                <w:webHidden/>
                <w:sz w:val="20"/>
                <w:szCs w:val="20"/>
              </w:rPr>
              <w:t>117</w:t>
            </w:r>
            <w:r w:rsidR="00DB384C" w:rsidRPr="00DB384C">
              <w:rPr>
                <w:rFonts w:asciiTheme="minorHAnsi" w:hAnsiTheme="minorHAnsi" w:cstheme="minorHAnsi"/>
                <w:bCs/>
                <w:noProof/>
                <w:webHidden/>
                <w:sz w:val="20"/>
                <w:szCs w:val="20"/>
              </w:rPr>
              <w:fldChar w:fldCharType="end"/>
            </w:r>
          </w:hyperlink>
        </w:p>
        <w:p w14:paraId="0689FA7D" w14:textId="1A5AF025" w:rsidR="00DB384C" w:rsidRPr="00DB384C" w:rsidRDefault="00AB099E">
          <w:pPr>
            <w:pStyle w:val="Spistreci1"/>
            <w:tabs>
              <w:tab w:val="left" w:pos="567"/>
            </w:tabs>
            <w:rPr>
              <w:rFonts w:eastAsiaTheme="minorEastAsia" w:cstheme="minorHAnsi"/>
              <w:bCs/>
              <w:noProof/>
              <w:szCs w:val="20"/>
              <w:lang w:eastAsia="pl-PL"/>
            </w:rPr>
          </w:pPr>
          <w:hyperlink w:anchor="_Toc54351348" w:history="1">
            <w:r w:rsidR="00DB384C" w:rsidRPr="00DB384C">
              <w:rPr>
                <w:rStyle w:val="Hipercze"/>
                <w:rFonts w:cstheme="minorHAnsi"/>
                <w:bCs/>
                <w:noProof/>
                <w:szCs w:val="20"/>
              </w:rPr>
              <w:t>7.</w:t>
            </w:r>
            <w:r w:rsidR="00DB384C" w:rsidRPr="00DB384C">
              <w:rPr>
                <w:rFonts w:eastAsiaTheme="minorEastAsia" w:cstheme="minorHAnsi"/>
                <w:bCs/>
                <w:noProof/>
                <w:szCs w:val="20"/>
                <w:lang w:eastAsia="pl-PL"/>
              </w:rPr>
              <w:tab/>
            </w:r>
            <w:r w:rsidR="00DB384C" w:rsidRPr="00DB384C">
              <w:rPr>
                <w:rStyle w:val="Hipercze"/>
                <w:rFonts w:cstheme="minorHAnsi"/>
                <w:bCs/>
                <w:noProof/>
                <w:szCs w:val="20"/>
              </w:rPr>
              <w:t>Uspołecznienie procesu przygotowania Planu</w:t>
            </w:r>
            <w:r w:rsidR="00DB384C" w:rsidRPr="00DB384C">
              <w:rPr>
                <w:rFonts w:cstheme="minorHAnsi"/>
                <w:bCs/>
                <w:noProof/>
                <w:webHidden/>
                <w:szCs w:val="20"/>
              </w:rPr>
              <w:tab/>
            </w:r>
            <w:r w:rsidR="00DB384C" w:rsidRPr="00DB384C">
              <w:rPr>
                <w:rFonts w:cstheme="minorHAnsi"/>
                <w:bCs/>
                <w:noProof/>
                <w:webHidden/>
                <w:szCs w:val="20"/>
              </w:rPr>
              <w:fldChar w:fldCharType="begin"/>
            </w:r>
            <w:r w:rsidR="00DB384C" w:rsidRPr="00DB384C">
              <w:rPr>
                <w:rFonts w:cstheme="minorHAnsi"/>
                <w:bCs/>
                <w:noProof/>
                <w:webHidden/>
                <w:szCs w:val="20"/>
              </w:rPr>
              <w:instrText xml:space="preserve"> PAGEREF _Toc54351348 \h </w:instrText>
            </w:r>
            <w:r w:rsidR="00DB384C" w:rsidRPr="00DB384C">
              <w:rPr>
                <w:rFonts w:cstheme="minorHAnsi"/>
                <w:bCs/>
                <w:noProof/>
                <w:webHidden/>
                <w:szCs w:val="20"/>
              </w:rPr>
            </w:r>
            <w:r w:rsidR="00DB384C" w:rsidRPr="00DB384C">
              <w:rPr>
                <w:rFonts w:cstheme="minorHAnsi"/>
                <w:bCs/>
                <w:noProof/>
                <w:webHidden/>
                <w:szCs w:val="20"/>
              </w:rPr>
              <w:fldChar w:fldCharType="separate"/>
            </w:r>
            <w:r w:rsidR="00DB384C" w:rsidRPr="00DB384C">
              <w:rPr>
                <w:rFonts w:cstheme="minorHAnsi"/>
                <w:bCs/>
                <w:noProof/>
                <w:webHidden/>
                <w:szCs w:val="20"/>
              </w:rPr>
              <w:t>125</w:t>
            </w:r>
            <w:r w:rsidR="00DB384C" w:rsidRPr="00DB384C">
              <w:rPr>
                <w:rFonts w:cstheme="minorHAnsi"/>
                <w:bCs/>
                <w:noProof/>
                <w:webHidden/>
                <w:szCs w:val="20"/>
              </w:rPr>
              <w:fldChar w:fldCharType="end"/>
            </w:r>
          </w:hyperlink>
        </w:p>
        <w:p w14:paraId="765B31AC" w14:textId="58C02D4C" w:rsidR="00DB384C" w:rsidRPr="00DB384C" w:rsidRDefault="00AB099E">
          <w:pPr>
            <w:pStyle w:val="Spistreci1"/>
            <w:tabs>
              <w:tab w:val="left" w:pos="567"/>
            </w:tabs>
            <w:rPr>
              <w:rFonts w:eastAsiaTheme="minorEastAsia" w:cstheme="minorHAnsi"/>
              <w:bCs/>
              <w:noProof/>
              <w:szCs w:val="20"/>
              <w:lang w:eastAsia="pl-PL"/>
            </w:rPr>
          </w:pPr>
          <w:hyperlink w:anchor="_Toc54351349" w:history="1">
            <w:r w:rsidR="00DB384C" w:rsidRPr="00DB384C">
              <w:rPr>
                <w:rStyle w:val="Hipercze"/>
                <w:rFonts w:cstheme="minorHAnsi"/>
                <w:bCs/>
                <w:noProof/>
                <w:szCs w:val="20"/>
              </w:rPr>
              <w:t>8.</w:t>
            </w:r>
            <w:r w:rsidR="00DB384C" w:rsidRPr="00DB384C">
              <w:rPr>
                <w:rFonts w:eastAsiaTheme="minorEastAsia" w:cstheme="minorHAnsi"/>
                <w:bCs/>
                <w:noProof/>
                <w:szCs w:val="20"/>
                <w:lang w:eastAsia="pl-PL"/>
              </w:rPr>
              <w:tab/>
            </w:r>
            <w:r w:rsidR="00DB384C" w:rsidRPr="00DB384C">
              <w:rPr>
                <w:rStyle w:val="Hipercze"/>
                <w:rFonts w:cstheme="minorHAnsi"/>
                <w:bCs/>
                <w:noProof/>
                <w:szCs w:val="20"/>
              </w:rPr>
              <w:t>Wykaz przedsięwzięć strategicznych</w:t>
            </w:r>
            <w:r w:rsidR="00DB384C" w:rsidRPr="00DB384C">
              <w:rPr>
                <w:rFonts w:cstheme="minorHAnsi"/>
                <w:bCs/>
                <w:noProof/>
                <w:webHidden/>
                <w:szCs w:val="20"/>
              </w:rPr>
              <w:tab/>
            </w:r>
            <w:r w:rsidR="00DB384C" w:rsidRPr="00DB384C">
              <w:rPr>
                <w:rFonts w:cstheme="minorHAnsi"/>
                <w:bCs/>
                <w:noProof/>
                <w:webHidden/>
                <w:szCs w:val="20"/>
              </w:rPr>
              <w:fldChar w:fldCharType="begin"/>
            </w:r>
            <w:r w:rsidR="00DB384C" w:rsidRPr="00DB384C">
              <w:rPr>
                <w:rFonts w:cstheme="minorHAnsi"/>
                <w:bCs/>
                <w:noProof/>
                <w:webHidden/>
                <w:szCs w:val="20"/>
              </w:rPr>
              <w:instrText xml:space="preserve"> PAGEREF _Toc54351349 \h </w:instrText>
            </w:r>
            <w:r w:rsidR="00DB384C" w:rsidRPr="00DB384C">
              <w:rPr>
                <w:rFonts w:cstheme="minorHAnsi"/>
                <w:bCs/>
                <w:noProof/>
                <w:webHidden/>
                <w:szCs w:val="20"/>
              </w:rPr>
            </w:r>
            <w:r w:rsidR="00DB384C" w:rsidRPr="00DB384C">
              <w:rPr>
                <w:rFonts w:cstheme="minorHAnsi"/>
                <w:bCs/>
                <w:noProof/>
                <w:webHidden/>
                <w:szCs w:val="20"/>
              </w:rPr>
              <w:fldChar w:fldCharType="separate"/>
            </w:r>
            <w:r w:rsidR="00DB384C" w:rsidRPr="00DB384C">
              <w:rPr>
                <w:rFonts w:cstheme="minorHAnsi"/>
                <w:bCs/>
                <w:noProof/>
                <w:webHidden/>
                <w:szCs w:val="20"/>
              </w:rPr>
              <w:t>126</w:t>
            </w:r>
            <w:r w:rsidR="00DB384C" w:rsidRPr="00DB384C">
              <w:rPr>
                <w:rFonts w:cstheme="minorHAnsi"/>
                <w:bCs/>
                <w:noProof/>
                <w:webHidden/>
                <w:szCs w:val="20"/>
              </w:rPr>
              <w:fldChar w:fldCharType="end"/>
            </w:r>
          </w:hyperlink>
        </w:p>
        <w:p w14:paraId="238D9064" w14:textId="21C247EC" w:rsidR="00DB384C" w:rsidRPr="00DB384C" w:rsidRDefault="00AB099E">
          <w:pPr>
            <w:pStyle w:val="Spistreci1"/>
            <w:tabs>
              <w:tab w:val="left" w:pos="567"/>
            </w:tabs>
            <w:rPr>
              <w:rFonts w:eastAsiaTheme="minorEastAsia" w:cstheme="minorHAnsi"/>
              <w:bCs/>
              <w:noProof/>
              <w:szCs w:val="20"/>
              <w:lang w:eastAsia="pl-PL"/>
            </w:rPr>
          </w:pPr>
          <w:hyperlink w:anchor="_Toc54351350" w:history="1">
            <w:r w:rsidR="00DB384C" w:rsidRPr="00DB384C">
              <w:rPr>
                <w:rStyle w:val="Hipercze"/>
                <w:rFonts w:cstheme="minorHAnsi"/>
                <w:bCs/>
                <w:noProof/>
                <w:szCs w:val="20"/>
              </w:rPr>
              <w:t>9.</w:t>
            </w:r>
            <w:r w:rsidR="00DB384C" w:rsidRPr="00DB384C">
              <w:rPr>
                <w:rFonts w:eastAsiaTheme="minorEastAsia" w:cstheme="minorHAnsi"/>
                <w:bCs/>
                <w:noProof/>
                <w:szCs w:val="20"/>
                <w:lang w:eastAsia="pl-PL"/>
              </w:rPr>
              <w:tab/>
            </w:r>
            <w:r w:rsidR="00DB384C" w:rsidRPr="00DB384C">
              <w:rPr>
                <w:rStyle w:val="Hipercze"/>
                <w:rFonts w:cstheme="minorHAnsi"/>
                <w:bCs/>
                <w:noProof/>
                <w:szCs w:val="20"/>
              </w:rPr>
              <w:t>Uczestnicy Grup Roboczych – współautorzy Koncepcji</w:t>
            </w:r>
            <w:r w:rsidR="00DB384C" w:rsidRPr="00DB384C">
              <w:rPr>
                <w:rFonts w:cstheme="minorHAnsi"/>
                <w:bCs/>
                <w:noProof/>
                <w:webHidden/>
                <w:szCs w:val="20"/>
              </w:rPr>
              <w:tab/>
            </w:r>
            <w:r w:rsidR="00DB384C" w:rsidRPr="00DB384C">
              <w:rPr>
                <w:rFonts w:cstheme="minorHAnsi"/>
                <w:bCs/>
                <w:noProof/>
                <w:webHidden/>
                <w:szCs w:val="20"/>
              </w:rPr>
              <w:fldChar w:fldCharType="begin"/>
            </w:r>
            <w:r w:rsidR="00DB384C" w:rsidRPr="00DB384C">
              <w:rPr>
                <w:rFonts w:cstheme="minorHAnsi"/>
                <w:bCs/>
                <w:noProof/>
                <w:webHidden/>
                <w:szCs w:val="20"/>
              </w:rPr>
              <w:instrText xml:space="preserve"> PAGEREF _Toc54351350 \h </w:instrText>
            </w:r>
            <w:r w:rsidR="00DB384C" w:rsidRPr="00DB384C">
              <w:rPr>
                <w:rFonts w:cstheme="minorHAnsi"/>
                <w:bCs/>
                <w:noProof/>
                <w:webHidden/>
                <w:szCs w:val="20"/>
              </w:rPr>
            </w:r>
            <w:r w:rsidR="00DB384C" w:rsidRPr="00DB384C">
              <w:rPr>
                <w:rFonts w:cstheme="minorHAnsi"/>
                <w:bCs/>
                <w:noProof/>
                <w:webHidden/>
                <w:szCs w:val="20"/>
              </w:rPr>
              <w:fldChar w:fldCharType="separate"/>
            </w:r>
            <w:r w:rsidR="00DB384C" w:rsidRPr="00DB384C">
              <w:rPr>
                <w:rFonts w:cstheme="minorHAnsi"/>
                <w:bCs/>
                <w:noProof/>
                <w:webHidden/>
                <w:szCs w:val="20"/>
              </w:rPr>
              <w:t>127</w:t>
            </w:r>
            <w:r w:rsidR="00DB384C" w:rsidRPr="00DB384C">
              <w:rPr>
                <w:rFonts w:cstheme="minorHAnsi"/>
                <w:bCs/>
                <w:noProof/>
                <w:webHidden/>
                <w:szCs w:val="20"/>
              </w:rPr>
              <w:fldChar w:fldCharType="end"/>
            </w:r>
          </w:hyperlink>
        </w:p>
        <w:p w14:paraId="08E91E61" w14:textId="49C3CD0B" w:rsidR="00DB384C" w:rsidRPr="00DB384C" w:rsidRDefault="00AB099E">
          <w:pPr>
            <w:pStyle w:val="Spistreci1"/>
            <w:rPr>
              <w:rFonts w:eastAsiaTheme="minorEastAsia" w:cstheme="minorHAnsi"/>
              <w:bCs/>
              <w:noProof/>
              <w:szCs w:val="20"/>
              <w:lang w:eastAsia="pl-PL"/>
            </w:rPr>
          </w:pPr>
          <w:hyperlink w:anchor="_Toc54351351" w:history="1">
            <w:r w:rsidR="00DB384C" w:rsidRPr="00DB384C">
              <w:rPr>
                <w:rStyle w:val="Hipercze"/>
                <w:rFonts w:cstheme="minorHAnsi"/>
                <w:bCs/>
                <w:iCs/>
                <w:noProof/>
                <w:szCs w:val="20"/>
              </w:rPr>
              <w:t>Załącznik 1. Wykaz projektów o strategicznym znaczeniu dla transformacji Wielkopolski Wschodniej przedstawionych w 2019 r. Komisji Europejskiej</w:t>
            </w:r>
            <w:r w:rsidR="00DB384C" w:rsidRPr="00DB384C">
              <w:rPr>
                <w:rFonts w:cstheme="minorHAnsi"/>
                <w:bCs/>
                <w:noProof/>
                <w:webHidden/>
                <w:szCs w:val="20"/>
              </w:rPr>
              <w:tab/>
            </w:r>
            <w:r w:rsidR="00DB384C" w:rsidRPr="00DB384C">
              <w:rPr>
                <w:rFonts w:cstheme="minorHAnsi"/>
                <w:bCs/>
                <w:noProof/>
                <w:webHidden/>
                <w:szCs w:val="20"/>
              </w:rPr>
              <w:fldChar w:fldCharType="begin"/>
            </w:r>
            <w:r w:rsidR="00DB384C" w:rsidRPr="00DB384C">
              <w:rPr>
                <w:rFonts w:cstheme="minorHAnsi"/>
                <w:bCs/>
                <w:noProof/>
                <w:webHidden/>
                <w:szCs w:val="20"/>
              </w:rPr>
              <w:instrText xml:space="preserve"> PAGEREF _Toc54351351 \h </w:instrText>
            </w:r>
            <w:r w:rsidR="00DB384C" w:rsidRPr="00DB384C">
              <w:rPr>
                <w:rFonts w:cstheme="minorHAnsi"/>
                <w:bCs/>
                <w:noProof/>
                <w:webHidden/>
                <w:szCs w:val="20"/>
              </w:rPr>
            </w:r>
            <w:r w:rsidR="00DB384C" w:rsidRPr="00DB384C">
              <w:rPr>
                <w:rFonts w:cstheme="minorHAnsi"/>
                <w:bCs/>
                <w:noProof/>
                <w:webHidden/>
                <w:szCs w:val="20"/>
              </w:rPr>
              <w:fldChar w:fldCharType="separate"/>
            </w:r>
            <w:r w:rsidR="00DB384C" w:rsidRPr="00DB384C">
              <w:rPr>
                <w:rFonts w:cstheme="minorHAnsi"/>
                <w:bCs/>
                <w:noProof/>
                <w:webHidden/>
                <w:szCs w:val="20"/>
              </w:rPr>
              <w:t>128</w:t>
            </w:r>
            <w:r w:rsidR="00DB384C" w:rsidRPr="00DB384C">
              <w:rPr>
                <w:rFonts w:cstheme="minorHAnsi"/>
                <w:bCs/>
                <w:noProof/>
                <w:webHidden/>
                <w:szCs w:val="20"/>
              </w:rPr>
              <w:fldChar w:fldCharType="end"/>
            </w:r>
          </w:hyperlink>
        </w:p>
        <w:p w14:paraId="723F1EBD" w14:textId="7F62E192" w:rsidR="00DB384C" w:rsidRPr="00DB384C" w:rsidRDefault="00AB099E">
          <w:pPr>
            <w:pStyle w:val="Spistreci1"/>
            <w:rPr>
              <w:rFonts w:eastAsiaTheme="minorEastAsia" w:cstheme="minorHAnsi"/>
              <w:bCs/>
              <w:noProof/>
              <w:szCs w:val="20"/>
              <w:lang w:eastAsia="pl-PL"/>
            </w:rPr>
          </w:pPr>
          <w:hyperlink w:anchor="_Toc54351352" w:history="1">
            <w:r w:rsidR="00DB384C" w:rsidRPr="00DB384C">
              <w:rPr>
                <w:rStyle w:val="Hipercze"/>
                <w:rFonts w:cstheme="minorHAnsi"/>
                <w:bCs/>
                <w:iCs/>
                <w:noProof/>
                <w:szCs w:val="20"/>
              </w:rPr>
              <w:t>Załącznik 2. Wykaz projektów zgłoszonych w ramach prac grup roboczych</w:t>
            </w:r>
            <w:r w:rsidR="00DB384C" w:rsidRPr="00DB384C">
              <w:rPr>
                <w:rFonts w:cstheme="minorHAnsi"/>
                <w:bCs/>
                <w:noProof/>
                <w:webHidden/>
                <w:szCs w:val="20"/>
              </w:rPr>
              <w:tab/>
            </w:r>
            <w:r w:rsidR="00DB384C" w:rsidRPr="00DB384C">
              <w:rPr>
                <w:rFonts w:cstheme="minorHAnsi"/>
                <w:bCs/>
                <w:noProof/>
                <w:webHidden/>
                <w:szCs w:val="20"/>
              </w:rPr>
              <w:fldChar w:fldCharType="begin"/>
            </w:r>
            <w:r w:rsidR="00DB384C" w:rsidRPr="00DB384C">
              <w:rPr>
                <w:rFonts w:cstheme="minorHAnsi"/>
                <w:bCs/>
                <w:noProof/>
                <w:webHidden/>
                <w:szCs w:val="20"/>
              </w:rPr>
              <w:instrText xml:space="preserve"> PAGEREF _Toc54351352 \h </w:instrText>
            </w:r>
            <w:r w:rsidR="00DB384C" w:rsidRPr="00DB384C">
              <w:rPr>
                <w:rFonts w:cstheme="minorHAnsi"/>
                <w:bCs/>
                <w:noProof/>
                <w:webHidden/>
                <w:szCs w:val="20"/>
              </w:rPr>
            </w:r>
            <w:r w:rsidR="00DB384C" w:rsidRPr="00DB384C">
              <w:rPr>
                <w:rFonts w:cstheme="minorHAnsi"/>
                <w:bCs/>
                <w:noProof/>
                <w:webHidden/>
                <w:szCs w:val="20"/>
              </w:rPr>
              <w:fldChar w:fldCharType="separate"/>
            </w:r>
            <w:r w:rsidR="00DB384C" w:rsidRPr="00DB384C">
              <w:rPr>
                <w:rFonts w:cstheme="minorHAnsi"/>
                <w:bCs/>
                <w:noProof/>
                <w:webHidden/>
                <w:szCs w:val="20"/>
              </w:rPr>
              <w:t>129</w:t>
            </w:r>
            <w:r w:rsidR="00DB384C" w:rsidRPr="00DB384C">
              <w:rPr>
                <w:rFonts w:cstheme="minorHAnsi"/>
                <w:bCs/>
                <w:noProof/>
                <w:webHidden/>
                <w:szCs w:val="20"/>
              </w:rPr>
              <w:fldChar w:fldCharType="end"/>
            </w:r>
          </w:hyperlink>
        </w:p>
        <w:p w14:paraId="203E0418" w14:textId="7A8B3F01" w:rsidR="00A37556" w:rsidRPr="00654E31" w:rsidRDefault="00786DEA" w:rsidP="00963A59">
          <w:pPr>
            <w:spacing w:before="0" w:line="276" w:lineRule="auto"/>
            <w:rPr>
              <w:rFonts w:asciiTheme="minorHAnsi" w:hAnsiTheme="minorHAnsi" w:cstheme="minorHAnsi"/>
              <w:sz w:val="20"/>
              <w:szCs w:val="20"/>
            </w:rPr>
          </w:pPr>
          <w:r w:rsidRPr="00DB384C">
            <w:rPr>
              <w:rFonts w:asciiTheme="minorHAnsi" w:hAnsiTheme="minorHAnsi" w:cstheme="minorHAnsi"/>
              <w:bCs/>
              <w:sz w:val="20"/>
              <w:szCs w:val="20"/>
            </w:rPr>
            <w:fldChar w:fldCharType="end"/>
          </w:r>
        </w:p>
      </w:sdtContent>
    </w:sdt>
    <w:p w14:paraId="248003F9" w14:textId="5E251F80" w:rsidR="009876C3" w:rsidRPr="00654E31" w:rsidRDefault="009876C3" w:rsidP="00963A59">
      <w:pPr>
        <w:spacing w:before="0" w:line="276" w:lineRule="auto"/>
        <w:jc w:val="left"/>
        <w:rPr>
          <w:rFonts w:asciiTheme="minorHAnsi" w:eastAsia="Calibri" w:hAnsiTheme="minorHAnsi" w:cstheme="minorHAnsi"/>
          <w:b/>
          <w:caps/>
          <w:sz w:val="22"/>
        </w:rPr>
      </w:pPr>
    </w:p>
    <w:p w14:paraId="51366C9B" w14:textId="2FF160DC" w:rsidR="009876C3" w:rsidRPr="00654E31" w:rsidRDefault="009876C3" w:rsidP="00963A59">
      <w:pPr>
        <w:spacing w:before="0" w:line="276" w:lineRule="auto"/>
        <w:jc w:val="left"/>
        <w:rPr>
          <w:rFonts w:asciiTheme="minorHAnsi" w:eastAsia="Calibri" w:hAnsiTheme="minorHAnsi" w:cstheme="minorHAnsi"/>
          <w:b/>
          <w:caps/>
          <w:sz w:val="22"/>
        </w:rPr>
      </w:pPr>
    </w:p>
    <w:p w14:paraId="5A1D96A3" w14:textId="3C28C654" w:rsidR="009876C3" w:rsidRPr="00654E31" w:rsidRDefault="009876C3" w:rsidP="00963A59">
      <w:pPr>
        <w:spacing w:before="0" w:line="276" w:lineRule="auto"/>
        <w:jc w:val="left"/>
        <w:rPr>
          <w:rFonts w:asciiTheme="minorHAnsi" w:eastAsia="Calibri" w:hAnsiTheme="minorHAnsi" w:cstheme="minorHAnsi"/>
          <w:b/>
          <w:caps/>
          <w:sz w:val="22"/>
        </w:rPr>
      </w:pPr>
    </w:p>
    <w:p w14:paraId="034D5990" w14:textId="77777777" w:rsidR="009876C3" w:rsidRPr="00654E31" w:rsidRDefault="009876C3" w:rsidP="00963A59">
      <w:pPr>
        <w:spacing w:before="0" w:line="276" w:lineRule="auto"/>
        <w:jc w:val="left"/>
        <w:rPr>
          <w:rFonts w:asciiTheme="minorHAnsi" w:eastAsia="Calibri" w:hAnsiTheme="minorHAnsi" w:cstheme="minorHAnsi"/>
          <w:b/>
          <w:caps/>
          <w:sz w:val="22"/>
        </w:rPr>
      </w:pPr>
    </w:p>
    <w:p w14:paraId="49041F37" w14:textId="3E2E677C" w:rsidR="009876C3" w:rsidRPr="00654E31" w:rsidRDefault="009876C3" w:rsidP="00963A59">
      <w:pPr>
        <w:spacing w:before="0" w:line="276" w:lineRule="auto"/>
        <w:jc w:val="center"/>
        <w:rPr>
          <w:rFonts w:asciiTheme="minorHAnsi" w:eastAsia="Calibri" w:hAnsiTheme="minorHAnsi" w:cstheme="minorHAnsi"/>
          <w:b/>
          <w:caps/>
          <w:sz w:val="22"/>
        </w:rPr>
      </w:pPr>
    </w:p>
    <w:p w14:paraId="1544C61C" w14:textId="584F4664" w:rsidR="009876C3" w:rsidRPr="00654E31" w:rsidRDefault="009876C3" w:rsidP="00963A59">
      <w:pPr>
        <w:spacing w:before="0" w:line="276" w:lineRule="auto"/>
        <w:jc w:val="left"/>
        <w:rPr>
          <w:rFonts w:asciiTheme="minorHAnsi" w:eastAsia="Calibri" w:hAnsiTheme="minorHAnsi" w:cstheme="minorHAnsi"/>
          <w:b/>
          <w:caps/>
          <w:sz w:val="22"/>
        </w:rPr>
      </w:pPr>
      <w:r w:rsidRPr="00654E31">
        <w:rPr>
          <w:rFonts w:asciiTheme="minorHAnsi" w:eastAsia="Calibri" w:hAnsiTheme="minorHAnsi" w:cstheme="minorHAnsi"/>
          <w:b/>
          <w:caps/>
          <w:sz w:val="22"/>
        </w:rPr>
        <w:br w:type="page"/>
      </w:r>
    </w:p>
    <w:p w14:paraId="2DE9CDD6" w14:textId="59F78C69" w:rsidR="002B4414" w:rsidRPr="00654E31" w:rsidRDefault="002B4414" w:rsidP="00A626BB">
      <w:pPr>
        <w:pStyle w:val="Nagwek1"/>
        <w:numPr>
          <w:ilvl w:val="0"/>
          <w:numId w:val="1"/>
        </w:numPr>
        <w:pBdr>
          <w:top w:val="single" w:sz="12" w:space="1" w:color="7030A0" w:shadow="1"/>
          <w:left w:val="single" w:sz="12" w:space="4" w:color="7030A0" w:shadow="1"/>
          <w:bottom w:val="single" w:sz="12" w:space="1" w:color="7030A0" w:shadow="1"/>
          <w:right w:val="single" w:sz="12" w:space="4" w:color="7030A0" w:shadow="1"/>
        </w:pBdr>
        <w:spacing w:before="0" w:after="120" w:line="276" w:lineRule="auto"/>
        <w:rPr>
          <w:rFonts w:asciiTheme="minorHAnsi" w:hAnsiTheme="minorHAnsi" w:cstheme="minorHAnsi"/>
          <w:b/>
          <w:iCs/>
          <w:color w:val="auto"/>
          <w:sz w:val="22"/>
          <w:szCs w:val="22"/>
        </w:rPr>
      </w:pPr>
      <w:bookmarkStart w:id="0" w:name="_Toc54351303"/>
      <w:r w:rsidRPr="00654E31">
        <w:rPr>
          <w:rFonts w:asciiTheme="minorHAnsi" w:hAnsiTheme="minorHAnsi" w:cstheme="minorHAnsi"/>
          <w:b/>
          <w:iCs/>
          <w:color w:val="auto"/>
          <w:sz w:val="22"/>
          <w:szCs w:val="22"/>
        </w:rPr>
        <w:t>Wprowadzenie</w:t>
      </w:r>
      <w:bookmarkEnd w:id="0"/>
      <w:r w:rsidRPr="00654E31">
        <w:rPr>
          <w:rFonts w:asciiTheme="minorHAnsi" w:hAnsiTheme="minorHAnsi" w:cstheme="minorHAnsi"/>
          <w:b/>
          <w:iCs/>
          <w:color w:val="auto"/>
          <w:sz w:val="22"/>
          <w:szCs w:val="22"/>
        </w:rPr>
        <w:t xml:space="preserve"> </w:t>
      </w:r>
    </w:p>
    <w:p w14:paraId="5F7D6478" w14:textId="77777777" w:rsidR="0002117C" w:rsidRPr="00654E31" w:rsidRDefault="0002117C" w:rsidP="00980470">
      <w:pPr>
        <w:autoSpaceDE w:val="0"/>
        <w:autoSpaceDN w:val="0"/>
        <w:adjustRightInd w:val="0"/>
        <w:spacing w:before="0" w:line="276" w:lineRule="auto"/>
        <w:rPr>
          <w:rFonts w:asciiTheme="minorHAnsi" w:hAnsiTheme="minorHAnsi" w:cstheme="minorHAnsi"/>
          <w:sz w:val="22"/>
        </w:rPr>
      </w:pPr>
    </w:p>
    <w:p w14:paraId="61C6A898" w14:textId="61B36BFB" w:rsidR="00980470" w:rsidRPr="00654E31" w:rsidRDefault="00723F06" w:rsidP="00980470">
      <w:pPr>
        <w:autoSpaceDE w:val="0"/>
        <w:autoSpaceDN w:val="0"/>
        <w:adjustRightInd w:val="0"/>
        <w:spacing w:before="0" w:line="276" w:lineRule="auto"/>
        <w:rPr>
          <w:rFonts w:asciiTheme="minorHAnsi" w:hAnsiTheme="minorHAnsi" w:cstheme="minorHAnsi"/>
          <w:sz w:val="22"/>
        </w:rPr>
      </w:pPr>
      <w:r w:rsidRPr="00654E31">
        <w:rPr>
          <w:rFonts w:asciiTheme="minorHAnsi" w:hAnsiTheme="minorHAnsi" w:cstheme="minorHAnsi"/>
          <w:sz w:val="22"/>
        </w:rPr>
        <w:t xml:space="preserve">Sprawiedliwa transformacja to aktualnie jedno </w:t>
      </w:r>
      <w:r w:rsidR="00581D32" w:rsidRPr="00654E31">
        <w:rPr>
          <w:rFonts w:asciiTheme="minorHAnsi" w:hAnsiTheme="minorHAnsi" w:cstheme="minorHAnsi"/>
          <w:sz w:val="22"/>
        </w:rPr>
        <w:t xml:space="preserve">z </w:t>
      </w:r>
      <w:r w:rsidRPr="00654E31">
        <w:rPr>
          <w:rFonts w:asciiTheme="minorHAnsi" w:hAnsiTheme="minorHAnsi" w:cstheme="minorHAnsi"/>
          <w:sz w:val="22"/>
        </w:rPr>
        <w:t xml:space="preserve">najczęściej pojawiających się określeń nawiązujących do </w:t>
      </w:r>
      <w:r w:rsidR="002E7B7C" w:rsidRPr="00654E31">
        <w:rPr>
          <w:rFonts w:asciiTheme="minorHAnsi" w:hAnsiTheme="minorHAnsi" w:cstheme="minorHAnsi"/>
          <w:sz w:val="22"/>
        </w:rPr>
        <w:t>osiągnięcia neutralności klimatycznej. W Polsce</w:t>
      </w:r>
      <w:r w:rsidR="00A30E4A" w:rsidRPr="00654E31">
        <w:rPr>
          <w:rFonts w:asciiTheme="minorHAnsi" w:hAnsiTheme="minorHAnsi" w:cstheme="minorHAnsi"/>
          <w:sz w:val="22"/>
        </w:rPr>
        <w:t xml:space="preserve"> termin sprawiedliw</w:t>
      </w:r>
      <w:r w:rsidR="00270B86" w:rsidRPr="00654E31">
        <w:rPr>
          <w:rFonts w:asciiTheme="minorHAnsi" w:hAnsiTheme="minorHAnsi" w:cstheme="minorHAnsi"/>
          <w:sz w:val="22"/>
        </w:rPr>
        <w:t>ej</w:t>
      </w:r>
      <w:r w:rsidR="00A30E4A" w:rsidRPr="00654E31">
        <w:rPr>
          <w:rFonts w:asciiTheme="minorHAnsi" w:hAnsiTheme="minorHAnsi" w:cstheme="minorHAnsi"/>
          <w:sz w:val="22"/>
        </w:rPr>
        <w:t xml:space="preserve"> transformacj</w:t>
      </w:r>
      <w:r w:rsidR="00270B86" w:rsidRPr="00654E31">
        <w:rPr>
          <w:rFonts w:asciiTheme="minorHAnsi" w:hAnsiTheme="minorHAnsi" w:cstheme="minorHAnsi"/>
          <w:sz w:val="22"/>
        </w:rPr>
        <w:t>i</w:t>
      </w:r>
      <w:r w:rsidR="002E7B7C" w:rsidRPr="00654E31">
        <w:rPr>
          <w:rFonts w:asciiTheme="minorHAnsi" w:hAnsiTheme="minorHAnsi" w:cstheme="minorHAnsi"/>
          <w:sz w:val="22"/>
        </w:rPr>
        <w:t xml:space="preserve"> sta</w:t>
      </w:r>
      <w:r w:rsidR="00A30E4A" w:rsidRPr="00654E31">
        <w:rPr>
          <w:rFonts w:asciiTheme="minorHAnsi" w:hAnsiTheme="minorHAnsi" w:cstheme="minorHAnsi"/>
          <w:sz w:val="22"/>
        </w:rPr>
        <w:t>ł</w:t>
      </w:r>
      <w:r w:rsidR="002E7B7C" w:rsidRPr="00654E31">
        <w:rPr>
          <w:rFonts w:asciiTheme="minorHAnsi" w:hAnsiTheme="minorHAnsi" w:cstheme="minorHAnsi"/>
          <w:sz w:val="22"/>
        </w:rPr>
        <w:t xml:space="preserve"> się bardzo popularn</w:t>
      </w:r>
      <w:r w:rsidR="00A30E4A" w:rsidRPr="00654E31">
        <w:rPr>
          <w:rFonts w:asciiTheme="minorHAnsi" w:hAnsiTheme="minorHAnsi" w:cstheme="minorHAnsi"/>
          <w:sz w:val="22"/>
        </w:rPr>
        <w:t xml:space="preserve">y </w:t>
      </w:r>
      <w:r w:rsidR="002E7B7C" w:rsidRPr="00654E31">
        <w:rPr>
          <w:rFonts w:asciiTheme="minorHAnsi" w:hAnsiTheme="minorHAnsi" w:cstheme="minorHAnsi"/>
          <w:sz w:val="22"/>
        </w:rPr>
        <w:t xml:space="preserve">z chwilą </w:t>
      </w:r>
      <w:r w:rsidR="00980470" w:rsidRPr="00654E31">
        <w:rPr>
          <w:rFonts w:asciiTheme="minorHAnsi" w:hAnsiTheme="minorHAnsi" w:cstheme="minorHAnsi"/>
          <w:sz w:val="22"/>
        </w:rPr>
        <w:t>przedstawienia</w:t>
      </w:r>
      <w:r w:rsidR="002E7B7C" w:rsidRPr="00654E31">
        <w:rPr>
          <w:rFonts w:asciiTheme="minorHAnsi" w:hAnsiTheme="minorHAnsi" w:cstheme="minorHAnsi"/>
          <w:sz w:val="22"/>
        </w:rPr>
        <w:t xml:space="preserve"> przez Komisję Europejską </w:t>
      </w:r>
      <w:r w:rsidR="008079B5">
        <w:rPr>
          <w:rFonts w:asciiTheme="minorHAnsi" w:hAnsiTheme="minorHAnsi" w:cstheme="minorHAnsi"/>
          <w:sz w:val="22"/>
        </w:rPr>
        <w:t>strategii</w:t>
      </w:r>
      <w:r w:rsidR="00980470" w:rsidRPr="00654E31">
        <w:rPr>
          <w:rFonts w:asciiTheme="minorHAnsi" w:hAnsiTheme="minorHAnsi" w:cstheme="minorHAnsi"/>
          <w:sz w:val="22"/>
        </w:rPr>
        <w:t xml:space="preserve"> </w:t>
      </w:r>
      <w:r w:rsidR="00980470" w:rsidRPr="008A3447">
        <w:rPr>
          <w:rFonts w:asciiTheme="minorHAnsi" w:hAnsiTheme="minorHAnsi" w:cstheme="minorHAnsi"/>
          <w:i/>
          <w:iCs/>
          <w:sz w:val="22"/>
        </w:rPr>
        <w:t>Europejski Zielon</w:t>
      </w:r>
      <w:r w:rsidR="008079B5" w:rsidRPr="008A3447">
        <w:rPr>
          <w:rFonts w:asciiTheme="minorHAnsi" w:hAnsiTheme="minorHAnsi" w:cstheme="minorHAnsi"/>
          <w:i/>
          <w:iCs/>
          <w:sz w:val="22"/>
        </w:rPr>
        <w:t>y</w:t>
      </w:r>
      <w:r w:rsidR="00980470" w:rsidRPr="008A3447">
        <w:rPr>
          <w:rFonts w:asciiTheme="minorHAnsi" w:hAnsiTheme="minorHAnsi" w:cstheme="minorHAnsi"/>
          <w:i/>
          <w:iCs/>
          <w:sz w:val="22"/>
        </w:rPr>
        <w:t xml:space="preserve"> Ład</w:t>
      </w:r>
      <w:r w:rsidR="00980470" w:rsidRPr="00654E31">
        <w:rPr>
          <w:rFonts w:asciiTheme="minorHAnsi" w:hAnsiTheme="minorHAnsi" w:cstheme="minorHAnsi"/>
          <w:sz w:val="22"/>
        </w:rPr>
        <w:t>, któr</w:t>
      </w:r>
      <w:r w:rsidR="008079B5">
        <w:rPr>
          <w:rFonts w:asciiTheme="minorHAnsi" w:hAnsiTheme="minorHAnsi" w:cstheme="minorHAnsi"/>
          <w:sz w:val="22"/>
        </w:rPr>
        <w:t>a</w:t>
      </w:r>
      <w:r w:rsidR="00980470" w:rsidRPr="00654E31">
        <w:rPr>
          <w:rFonts w:asciiTheme="minorHAnsi" w:hAnsiTheme="minorHAnsi" w:cstheme="minorHAnsi"/>
          <w:sz w:val="22"/>
        </w:rPr>
        <w:t xml:space="preserve"> oprócz wyrażenia ambicji uczynienia </w:t>
      </w:r>
      <w:r w:rsidR="008A3447">
        <w:rPr>
          <w:rFonts w:asciiTheme="minorHAnsi" w:hAnsiTheme="minorHAnsi" w:cstheme="minorHAnsi"/>
          <w:sz w:val="22"/>
        </w:rPr>
        <w:t xml:space="preserve">z </w:t>
      </w:r>
      <w:r w:rsidR="00980470" w:rsidRPr="00654E31">
        <w:rPr>
          <w:rFonts w:asciiTheme="minorHAnsi" w:hAnsiTheme="minorHAnsi" w:cstheme="minorHAnsi"/>
          <w:sz w:val="22"/>
        </w:rPr>
        <w:t>Europy pierwszym neutralnym klimatycznie kontynentem do</w:t>
      </w:r>
      <w:r w:rsidR="008A3447">
        <w:rPr>
          <w:rFonts w:asciiTheme="minorHAnsi" w:hAnsiTheme="minorHAnsi" w:cstheme="minorHAnsi"/>
          <w:sz w:val="22"/>
        </w:rPr>
        <w:t> </w:t>
      </w:r>
      <w:r w:rsidR="00980470" w:rsidRPr="00654E31">
        <w:rPr>
          <w:rFonts w:asciiTheme="minorHAnsi" w:hAnsiTheme="minorHAnsi" w:cstheme="minorHAnsi"/>
          <w:sz w:val="22"/>
        </w:rPr>
        <w:t xml:space="preserve">2050 r. podkreśla </w:t>
      </w:r>
      <w:r w:rsidR="009327B4">
        <w:rPr>
          <w:rFonts w:asciiTheme="minorHAnsi" w:hAnsiTheme="minorHAnsi" w:cstheme="minorHAnsi"/>
          <w:sz w:val="22"/>
        </w:rPr>
        <w:t>konieczność przeprowadzeni</w:t>
      </w:r>
      <w:r w:rsidR="00AA319B">
        <w:rPr>
          <w:rFonts w:asciiTheme="minorHAnsi" w:hAnsiTheme="minorHAnsi" w:cstheme="minorHAnsi"/>
          <w:sz w:val="22"/>
        </w:rPr>
        <w:t xml:space="preserve">a </w:t>
      </w:r>
      <w:r w:rsidR="009327B4">
        <w:rPr>
          <w:rFonts w:asciiTheme="minorHAnsi" w:hAnsiTheme="minorHAnsi" w:cstheme="minorHAnsi"/>
          <w:sz w:val="22"/>
        </w:rPr>
        <w:t xml:space="preserve">tej transformacji w sposób </w:t>
      </w:r>
      <w:r w:rsidR="006F07B7" w:rsidRPr="00654E31">
        <w:rPr>
          <w:rFonts w:asciiTheme="minorHAnsi" w:hAnsiTheme="minorHAnsi" w:cstheme="minorHAnsi"/>
          <w:sz w:val="22"/>
        </w:rPr>
        <w:t>sprawiedliwy i sprzyjający włączeniu społecznemu</w:t>
      </w:r>
      <w:r w:rsidR="00980470" w:rsidRPr="00654E31">
        <w:rPr>
          <w:rFonts w:asciiTheme="minorHAnsi" w:hAnsiTheme="minorHAnsi" w:cstheme="minorHAnsi"/>
          <w:sz w:val="22"/>
        </w:rPr>
        <w:t xml:space="preserve">. </w:t>
      </w:r>
      <w:r w:rsidR="008A3447">
        <w:rPr>
          <w:rFonts w:asciiTheme="minorHAnsi" w:hAnsiTheme="minorHAnsi" w:cstheme="minorHAnsi"/>
          <w:sz w:val="22"/>
        </w:rPr>
        <w:t xml:space="preserve">Elementem </w:t>
      </w:r>
      <w:r w:rsidR="008A3447" w:rsidRPr="008A3447">
        <w:rPr>
          <w:rFonts w:asciiTheme="minorHAnsi" w:hAnsiTheme="minorHAnsi" w:cstheme="minorHAnsi"/>
          <w:i/>
          <w:iCs/>
          <w:sz w:val="22"/>
        </w:rPr>
        <w:t>Europejskiego Zielonego Ładu</w:t>
      </w:r>
      <w:r w:rsidR="008A3447">
        <w:rPr>
          <w:rFonts w:asciiTheme="minorHAnsi" w:hAnsiTheme="minorHAnsi" w:cstheme="minorHAnsi"/>
          <w:sz w:val="22"/>
        </w:rPr>
        <w:t xml:space="preserve"> jest</w:t>
      </w:r>
      <w:r w:rsidR="008079B5">
        <w:rPr>
          <w:rFonts w:asciiTheme="minorHAnsi" w:hAnsiTheme="minorHAnsi" w:cstheme="minorHAnsi"/>
          <w:sz w:val="22"/>
        </w:rPr>
        <w:t xml:space="preserve"> m</w:t>
      </w:r>
      <w:r w:rsidR="008079B5" w:rsidRPr="00654E31">
        <w:rPr>
          <w:rFonts w:asciiTheme="minorHAnsi" w:hAnsiTheme="minorHAnsi" w:cstheme="minorHAnsi"/>
          <w:sz w:val="22"/>
        </w:rPr>
        <w:t xml:space="preserve">echanizm sprawiedliwej transformacji, obejmujący </w:t>
      </w:r>
      <w:r w:rsidR="008A3447">
        <w:rPr>
          <w:rFonts w:asciiTheme="minorHAnsi" w:hAnsiTheme="minorHAnsi" w:cstheme="minorHAnsi"/>
          <w:sz w:val="22"/>
        </w:rPr>
        <w:t xml:space="preserve">m.in. </w:t>
      </w:r>
      <w:r w:rsidR="008079B5" w:rsidRPr="00654E31">
        <w:rPr>
          <w:rFonts w:asciiTheme="minorHAnsi" w:hAnsiTheme="minorHAnsi" w:cstheme="minorHAnsi"/>
          <w:sz w:val="22"/>
        </w:rPr>
        <w:t>Fundusz na</w:t>
      </w:r>
      <w:r w:rsidR="008A3447">
        <w:rPr>
          <w:rFonts w:asciiTheme="minorHAnsi" w:hAnsiTheme="minorHAnsi" w:cstheme="minorHAnsi"/>
          <w:sz w:val="22"/>
        </w:rPr>
        <w:t> </w:t>
      </w:r>
      <w:r w:rsidR="008079B5" w:rsidRPr="00654E31">
        <w:rPr>
          <w:rFonts w:asciiTheme="minorHAnsi" w:hAnsiTheme="minorHAnsi" w:cstheme="minorHAnsi"/>
          <w:sz w:val="22"/>
        </w:rPr>
        <w:t>rzecz Sprawiedliwej Transformacji</w:t>
      </w:r>
      <w:r w:rsidR="008079B5">
        <w:rPr>
          <w:rFonts w:asciiTheme="minorHAnsi" w:hAnsiTheme="minorHAnsi" w:cstheme="minorHAnsi"/>
          <w:sz w:val="22"/>
        </w:rPr>
        <w:t xml:space="preserve"> (FST)</w:t>
      </w:r>
      <w:r w:rsidR="008079B5" w:rsidRPr="00654E31">
        <w:rPr>
          <w:rFonts w:asciiTheme="minorHAnsi" w:hAnsiTheme="minorHAnsi" w:cstheme="minorHAnsi"/>
          <w:sz w:val="22"/>
        </w:rPr>
        <w:t>,</w:t>
      </w:r>
      <w:r w:rsidR="008079B5">
        <w:rPr>
          <w:rFonts w:asciiTheme="minorHAnsi" w:hAnsiTheme="minorHAnsi" w:cstheme="minorHAnsi"/>
          <w:sz w:val="22"/>
        </w:rPr>
        <w:t xml:space="preserve"> który będzie się koncentrował na </w:t>
      </w:r>
      <w:r w:rsidR="00980470" w:rsidRPr="00654E31">
        <w:rPr>
          <w:rFonts w:asciiTheme="minorHAnsi" w:hAnsiTheme="minorHAnsi" w:cstheme="minorHAnsi"/>
          <w:sz w:val="22"/>
        </w:rPr>
        <w:t>region</w:t>
      </w:r>
      <w:r w:rsidR="008079B5">
        <w:rPr>
          <w:rFonts w:asciiTheme="minorHAnsi" w:hAnsiTheme="minorHAnsi" w:cstheme="minorHAnsi"/>
          <w:sz w:val="22"/>
        </w:rPr>
        <w:t>ach</w:t>
      </w:r>
      <w:r w:rsidR="00980470" w:rsidRPr="00654E31">
        <w:rPr>
          <w:rFonts w:asciiTheme="minorHAnsi" w:hAnsiTheme="minorHAnsi" w:cstheme="minorHAnsi"/>
          <w:sz w:val="22"/>
        </w:rPr>
        <w:t xml:space="preserve"> i </w:t>
      </w:r>
      <w:r w:rsidR="008079B5">
        <w:rPr>
          <w:rFonts w:asciiTheme="minorHAnsi" w:hAnsiTheme="minorHAnsi" w:cstheme="minorHAnsi"/>
          <w:sz w:val="22"/>
        </w:rPr>
        <w:t>sektorach</w:t>
      </w:r>
      <w:r w:rsidR="00980470" w:rsidRPr="00654E31">
        <w:rPr>
          <w:rFonts w:asciiTheme="minorHAnsi" w:hAnsiTheme="minorHAnsi" w:cstheme="minorHAnsi"/>
          <w:sz w:val="22"/>
        </w:rPr>
        <w:t xml:space="preserve">, które najsilniej odczują skutki </w:t>
      </w:r>
      <w:r w:rsidR="009327B4">
        <w:rPr>
          <w:rFonts w:asciiTheme="minorHAnsi" w:hAnsiTheme="minorHAnsi" w:cstheme="minorHAnsi"/>
          <w:sz w:val="22"/>
        </w:rPr>
        <w:t>transformacji w</w:t>
      </w:r>
      <w:r w:rsidR="000239E6">
        <w:rPr>
          <w:rFonts w:asciiTheme="minorHAnsi" w:hAnsiTheme="minorHAnsi" w:cstheme="minorHAnsi"/>
          <w:sz w:val="22"/>
        </w:rPr>
        <w:t> </w:t>
      </w:r>
      <w:r w:rsidR="009327B4">
        <w:rPr>
          <w:rFonts w:asciiTheme="minorHAnsi" w:hAnsiTheme="minorHAnsi" w:cstheme="minorHAnsi"/>
          <w:sz w:val="22"/>
        </w:rPr>
        <w:t xml:space="preserve">kierunku neutralności klimatycznej, </w:t>
      </w:r>
      <w:r w:rsidR="00980470" w:rsidRPr="00654E31">
        <w:rPr>
          <w:rFonts w:asciiTheme="minorHAnsi" w:hAnsiTheme="minorHAnsi" w:cstheme="minorHAnsi"/>
          <w:sz w:val="22"/>
        </w:rPr>
        <w:t>ze</w:t>
      </w:r>
      <w:r w:rsidR="009018A9" w:rsidRPr="00654E31">
        <w:rPr>
          <w:rFonts w:asciiTheme="minorHAnsi" w:hAnsiTheme="minorHAnsi" w:cstheme="minorHAnsi"/>
          <w:sz w:val="22"/>
        </w:rPr>
        <w:t> </w:t>
      </w:r>
      <w:r w:rsidR="00980470" w:rsidRPr="00654E31">
        <w:rPr>
          <w:rFonts w:asciiTheme="minorHAnsi" w:hAnsiTheme="minorHAnsi" w:cstheme="minorHAnsi"/>
          <w:sz w:val="22"/>
        </w:rPr>
        <w:t>względu na</w:t>
      </w:r>
      <w:r w:rsidR="006F07B7" w:rsidRPr="00654E31">
        <w:rPr>
          <w:rFonts w:asciiTheme="minorHAnsi" w:hAnsiTheme="minorHAnsi" w:cstheme="minorHAnsi"/>
          <w:sz w:val="22"/>
        </w:rPr>
        <w:t> </w:t>
      </w:r>
      <w:r w:rsidR="00980470" w:rsidRPr="00654E31">
        <w:rPr>
          <w:rFonts w:asciiTheme="minorHAnsi" w:hAnsiTheme="minorHAnsi" w:cstheme="minorHAnsi"/>
          <w:sz w:val="22"/>
        </w:rPr>
        <w:t xml:space="preserve">swoją </w:t>
      </w:r>
      <w:r w:rsidR="009327B4">
        <w:rPr>
          <w:rFonts w:asciiTheme="minorHAnsi" w:hAnsiTheme="minorHAnsi" w:cstheme="minorHAnsi"/>
          <w:sz w:val="22"/>
        </w:rPr>
        <w:t xml:space="preserve">dużą </w:t>
      </w:r>
      <w:r w:rsidR="00980470" w:rsidRPr="00654E31">
        <w:rPr>
          <w:rFonts w:asciiTheme="minorHAnsi" w:hAnsiTheme="minorHAnsi" w:cstheme="minorHAnsi"/>
          <w:sz w:val="22"/>
        </w:rPr>
        <w:t>zależność od</w:t>
      </w:r>
      <w:r w:rsidR="009327B4">
        <w:rPr>
          <w:rFonts w:asciiTheme="minorHAnsi" w:hAnsiTheme="minorHAnsi" w:cstheme="minorHAnsi"/>
          <w:sz w:val="22"/>
        </w:rPr>
        <w:t> </w:t>
      </w:r>
      <w:r w:rsidR="00980470" w:rsidRPr="00654E31">
        <w:rPr>
          <w:rFonts w:asciiTheme="minorHAnsi" w:hAnsiTheme="minorHAnsi" w:cstheme="minorHAnsi"/>
          <w:sz w:val="22"/>
        </w:rPr>
        <w:t>paliw kopalnych i</w:t>
      </w:r>
      <w:r w:rsidR="000239E6">
        <w:rPr>
          <w:rFonts w:asciiTheme="minorHAnsi" w:hAnsiTheme="minorHAnsi" w:cstheme="minorHAnsi"/>
          <w:sz w:val="22"/>
        </w:rPr>
        <w:t> </w:t>
      </w:r>
      <w:r w:rsidR="00980470" w:rsidRPr="00654E31">
        <w:rPr>
          <w:rFonts w:asciiTheme="minorHAnsi" w:hAnsiTheme="minorHAnsi" w:cstheme="minorHAnsi"/>
          <w:sz w:val="22"/>
        </w:rPr>
        <w:t>wysoko emisyjnych procesów</w:t>
      </w:r>
      <w:r w:rsidR="009327B4">
        <w:rPr>
          <w:rFonts w:asciiTheme="minorHAnsi" w:hAnsiTheme="minorHAnsi" w:cstheme="minorHAnsi"/>
          <w:sz w:val="22"/>
        </w:rPr>
        <w:t>,</w:t>
      </w:r>
      <w:r w:rsidR="00980470" w:rsidRPr="00654E31">
        <w:rPr>
          <w:rFonts w:asciiTheme="minorHAnsi" w:hAnsiTheme="minorHAnsi" w:cstheme="minorHAnsi"/>
          <w:sz w:val="22"/>
        </w:rPr>
        <w:t xml:space="preserve"> </w:t>
      </w:r>
      <w:r w:rsidR="00980470" w:rsidRPr="008079B5">
        <w:rPr>
          <w:rFonts w:asciiTheme="minorHAnsi" w:hAnsiTheme="minorHAnsi" w:cstheme="minorHAnsi"/>
          <w:sz w:val="22"/>
        </w:rPr>
        <w:t>aby nikt nie pozostał w</w:t>
      </w:r>
      <w:r w:rsidR="008A3447">
        <w:rPr>
          <w:rFonts w:asciiTheme="minorHAnsi" w:hAnsiTheme="minorHAnsi" w:cstheme="minorHAnsi"/>
          <w:sz w:val="22"/>
        </w:rPr>
        <w:t> </w:t>
      </w:r>
      <w:r w:rsidR="00980470" w:rsidRPr="008079B5">
        <w:rPr>
          <w:rFonts w:asciiTheme="minorHAnsi" w:hAnsiTheme="minorHAnsi" w:cstheme="minorHAnsi"/>
          <w:sz w:val="22"/>
        </w:rPr>
        <w:t>tyle</w:t>
      </w:r>
      <w:r w:rsidR="006F07B7" w:rsidRPr="00654E31">
        <w:rPr>
          <w:rStyle w:val="Odwoanieprzypisudolnego"/>
          <w:rFonts w:asciiTheme="minorHAnsi" w:hAnsiTheme="minorHAnsi" w:cstheme="minorHAnsi"/>
          <w:i/>
          <w:iCs/>
          <w:sz w:val="22"/>
        </w:rPr>
        <w:footnoteReference w:id="1"/>
      </w:r>
      <w:r w:rsidR="00980470" w:rsidRPr="00654E31">
        <w:rPr>
          <w:rFonts w:asciiTheme="minorHAnsi" w:hAnsiTheme="minorHAnsi" w:cstheme="minorHAnsi"/>
          <w:sz w:val="22"/>
        </w:rPr>
        <w:t>.</w:t>
      </w:r>
    </w:p>
    <w:p w14:paraId="47222E57" w14:textId="62C937BC" w:rsidR="00AF3FF6" w:rsidRDefault="003026EA" w:rsidP="00AF3FF6">
      <w:pPr>
        <w:autoSpaceDE w:val="0"/>
        <w:autoSpaceDN w:val="0"/>
        <w:adjustRightInd w:val="0"/>
        <w:spacing w:before="0" w:after="0" w:line="276" w:lineRule="auto"/>
        <w:rPr>
          <w:rFonts w:asciiTheme="minorHAnsi" w:hAnsiTheme="minorHAnsi" w:cstheme="minorHAnsi"/>
          <w:sz w:val="22"/>
        </w:rPr>
      </w:pPr>
      <w:r w:rsidRPr="00654E31">
        <w:rPr>
          <w:rFonts w:asciiTheme="minorHAnsi" w:hAnsiTheme="minorHAnsi" w:cstheme="minorHAnsi"/>
          <w:noProof/>
        </w:rPr>
        <mc:AlternateContent>
          <mc:Choice Requires="wps">
            <w:drawing>
              <wp:anchor distT="0" distB="0" distL="114300" distR="114300" simplePos="0" relativeHeight="251672576" behindDoc="0" locked="0" layoutInCell="1" allowOverlap="1" wp14:anchorId="00E4682C" wp14:editId="6FBC8844">
                <wp:simplePos x="0" y="0"/>
                <wp:positionH relativeFrom="margin">
                  <wp:align>right</wp:align>
                </wp:positionH>
                <wp:positionV relativeFrom="paragraph">
                  <wp:posOffset>97790</wp:posOffset>
                </wp:positionV>
                <wp:extent cx="2054860" cy="723900"/>
                <wp:effectExtent l="0" t="0" r="21590" b="19050"/>
                <wp:wrapSquare wrapText="bothSides"/>
                <wp:docPr id="13" name="Prostokąt: zaokrąglone rogi 13"/>
                <wp:cNvGraphicFramePr/>
                <a:graphic xmlns:a="http://schemas.openxmlformats.org/drawingml/2006/main">
                  <a:graphicData uri="http://schemas.microsoft.com/office/word/2010/wordprocessingShape">
                    <wps:wsp>
                      <wps:cNvSpPr/>
                      <wps:spPr>
                        <a:xfrm>
                          <a:off x="0" y="0"/>
                          <a:ext cx="2054860" cy="72390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00818F26" w14:textId="287BFD9F" w:rsidR="005678B8" w:rsidRPr="00EF5918" w:rsidRDefault="005678B8" w:rsidP="003026EA">
                            <w:pPr>
                              <w:jc w:val="center"/>
                              <w:rPr>
                                <w:rFonts w:asciiTheme="minorHAnsi" w:hAnsiTheme="minorHAnsi" w:cstheme="minorHAnsi"/>
                                <w:b/>
                                <w:bCs/>
                                <w:color w:val="FFFFFF" w:themeColor="background1"/>
                                <w:sz w:val="22"/>
                              </w:rPr>
                            </w:pPr>
                            <w:r>
                              <w:rPr>
                                <w:rFonts w:asciiTheme="minorHAnsi" w:hAnsiTheme="minorHAnsi" w:cstheme="minorHAnsi"/>
                                <w:b/>
                                <w:bCs/>
                                <w:color w:val="FFFFFF" w:themeColor="background1"/>
                                <w:sz w:val="22"/>
                              </w:rPr>
                              <w:t xml:space="preserve">Zarys historyczny sprawiedliwej transformacji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E4682C" id="Prostokąt: zaokrąglone rogi 13" o:spid="_x0000_s1026" style="position:absolute;left:0;text-align:left;margin-left:110.6pt;margin-top:7.7pt;width:161.8pt;height:57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" fillcolor="#5b9bd5" strokecolor="#41719c" strokeweight="1pt">
                <v:stroke joinstyle="miter"/>
                <v:textbox>
                  <w:txbxContent>
                    <w:p w14:paraId="00818F26" w14:textId="287BFD9F" w:rsidR="005678B8" w:rsidRPr="00EF5918" w:rsidRDefault="005678B8" w:rsidP="003026EA">
                      <w:pPr>
                        <w:jc w:val="center"/>
                        <w:rPr>
                          <w:rFonts w:asciiTheme="minorHAnsi" w:hAnsiTheme="minorHAnsi" w:cstheme="minorHAnsi"/>
                          <w:b/>
                          <w:bCs/>
                          <w:color w:val="FFFFFF" w:themeColor="background1"/>
                          <w:sz w:val="22"/>
                        </w:rPr>
                      </w:pPr>
                      <w:r>
                        <w:rPr>
                          <w:rFonts w:asciiTheme="minorHAnsi" w:hAnsiTheme="minorHAnsi" w:cstheme="minorHAnsi"/>
                          <w:b/>
                          <w:bCs/>
                          <w:color w:val="FFFFFF" w:themeColor="background1"/>
                          <w:sz w:val="22"/>
                        </w:rPr>
                        <w:t xml:space="preserve">Zarys historyczny sprawiedliwej transformacji </w:t>
                      </w:r>
                    </w:p>
                  </w:txbxContent>
                </v:textbox>
                <w10:wrap type="square" anchorx="margin"/>
              </v:roundrect>
            </w:pict>
          </mc:Fallback>
        </mc:AlternateContent>
      </w:r>
      <w:r w:rsidR="000F13B8" w:rsidRPr="00654E31">
        <w:rPr>
          <w:rFonts w:asciiTheme="minorHAnsi" w:hAnsiTheme="minorHAnsi" w:cstheme="minorHAnsi"/>
          <w:sz w:val="22"/>
        </w:rPr>
        <w:t xml:space="preserve">Pomimo nadania aktualnie dużego znaczenia sprawiedliwej transformacji, jej </w:t>
      </w:r>
      <w:r w:rsidR="002E7B7C" w:rsidRPr="00654E31">
        <w:rPr>
          <w:rFonts w:asciiTheme="minorHAnsi" w:hAnsiTheme="minorHAnsi" w:cstheme="minorHAnsi"/>
          <w:sz w:val="22"/>
        </w:rPr>
        <w:t xml:space="preserve">historia </w:t>
      </w:r>
      <w:r w:rsidR="000F13B8" w:rsidRPr="00654E31">
        <w:rPr>
          <w:rFonts w:asciiTheme="minorHAnsi" w:hAnsiTheme="minorHAnsi" w:cstheme="minorHAnsi"/>
          <w:sz w:val="22"/>
        </w:rPr>
        <w:t xml:space="preserve">wykracza </w:t>
      </w:r>
      <w:r w:rsidR="002E7B7C" w:rsidRPr="00654E31">
        <w:rPr>
          <w:rFonts w:asciiTheme="minorHAnsi" w:hAnsiTheme="minorHAnsi" w:cstheme="minorHAnsi"/>
          <w:sz w:val="22"/>
        </w:rPr>
        <w:t>poza ramy członkostwa Polski w Unii Europejskiej</w:t>
      </w:r>
      <w:r w:rsidR="000F13B8" w:rsidRPr="00654E31">
        <w:rPr>
          <w:rFonts w:asciiTheme="minorHAnsi" w:hAnsiTheme="minorHAnsi" w:cstheme="minorHAnsi"/>
          <w:sz w:val="22"/>
        </w:rPr>
        <w:t>, czy nawet istnienia samej U</w:t>
      </w:r>
      <w:r w:rsidR="00270B86" w:rsidRPr="00654E31">
        <w:rPr>
          <w:rFonts w:asciiTheme="minorHAnsi" w:hAnsiTheme="minorHAnsi" w:cstheme="minorHAnsi"/>
          <w:sz w:val="22"/>
        </w:rPr>
        <w:t>nii</w:t>
      </w:r>
      <w:r w:rsidR="000F13B8" w:rsidRPr="00654E31">
        <w:rPr>
          <w:rFonts w:asciiTheme="minorHAnsi" w:hAnsiTheme="minorHAnsi" w:cstheme="minorHAnsi"/>
          <w:sz w:val="22"/>
        </w:rPr>
        <w:t>. W</w:t>
      </w:r>
      <w:r w:rsidR="00656CA7">
        <w:rPr>
          <w:rFonts w:asciiTheme="minorHAnsi" w:hAnsiTheme="minorHAnsi" w:cstheme="minorHAnsi"/>
          <w:sz w:val="22"/>
        </w:rPr>
        <w:t> </w:t>
      </w:r>
      <w:r w:rsidR="000A7F3F" w:rsidRPr="00654E31">
        <w:rPr>
          <w:rFonts w:asciiTheme="minorHAnsi" w:hAnsiTheme="minorHAnsi" w:cstheme="minorHAnsi"/>
          <w:sz w:val="22"/>
        </w:rPr>
        <w:t>lat</w:t>
      </w:r>
      <w:r w:rsidR="000F13B8" w:rsidRPr="00654E31">
        <w:rPr>
          <w:rFonts w:asciiTheme="minorHAnsi" w:hAnsiTheme="minorHAnsi" w:cstheme="minorHAnsi"/>
          <w:sz w:val="22"/>
        </w:rPr>
        <w:t xml:space="preserve">ach </w:t>
      </w:r>
      <w:r w:rsidR="000A7F3F" w:rsidRPr="00654E31">
        <w:rPr>
          <w:rFonts w:asciiTheme="minorHAnsi" w:hAnsiTheme="minorHAnsi" w:cstheme="minorHAnsi"/>
          <w:sz w:val="22"/>
        </w:rPr>
        <w:t>50. XX wieku</w:t>
      </w:r>
      <w:r w:rsidR="000F13B8" w:rsidRPr="00654E31">
        <w:rPr>
          <w:rFonts w:asciiTheme="minorHAnsi" w:hAnsiTheme="minorHAnsi" w:cstheme="minorHAnsi"/>
          <w:sz w:val="22"/>
        </w:rPr>
        <w:t xml:space="preserve"> rozwój nowych technologii spowodował likwidację znacznej części miejsc pracy w sektorze węgla i</w:t>
      </w:r>
      <w:r w:rsidR="00D1293F" w:rsidRPr="00654E31">
        <w:rPr>
          <w:rFonts w:asciiTheme="minorHAnsi" w:hAnsiTheme="minorHAnsi" w:cstheme="minorHAnsi"/>
          <w:sz w:val="22"/>
        </w:rPr>
        <w:t> </w:t>
      </w:r>
      <w:r w:rsidR="000F13B8" w:rsidRPr="00654E31">
        <w:rPr>
          <w:rFonts w:asciiTheme="minorHAnsi" w:hAnsiTheme="minorHAnsi" w:cstheme="minorHAnsi"/>
          <w:sz w:val="22"/>
        </w:rPr>
        <w:t>stali, co</w:t>
      </w:r>
      <w:r w:rsidR="00270B86" w:rsidRPr="00654E31">
        <w:rPr>
          <w:rFonts w:asciiTheme="minorHAnsi" w:hAnsiTheme="minorHAnsi" w:cstheme="minorHAnsi"/>
          <w:sz w:val="22"/>
        </w:rPr>
        <w:t> </w:t>
      </w:r>
      <w:r w:rsidR="000F13B8" w:rsidRPr="00654E31">
        <w:rPr>
          <w:rFonts w:asciiTheme="minorHAnsi" w:hAnsiTheme="minorHAnsi" w:cstheme="minorHAnsi"/>
          <w:sz w:val="22"/>
        </w:rPr>
        <w:t xml:space="preserve">przełożyło się na wzrost bezrobocia. </w:t>
      </w:r>
      <w:r w:rsidR="00656CA7">
        <w:rPr>
          <w:rFonts w:asciiTheme="minorHAnsi" w:hAnsiTheme="minorHAnsi" w:cstheme="minorHAnsi"/>
          <w:sz w:val="22"/>
        </w:rPr>
        <w:t>W celu wsparcia</w:t>
      </w:r>
      <w:r w:rsidR="000F13B8" w:rsidRPr="00654E31">
        <w:rPr>
          <w:rFonts w:asciiTheme="minorHAnsi" w:hAnsiTheme="minorHAnsi" w:cstheme="minorHAnsi"/>
          <w:sz w:val="22"/>
        </w:rPr>
        <w:t xml:space="preserve"> </w:t>
      </w:r>
      <w:r w:rsidR="00632CDA" w:rsidRPr="00654E31">
        <w:rPr>
          <w:rFonts w:asciiTheme="minorHAnsi" w:hAnsiTheme="minorHAnsi" w:cstheme="minorHAnsi"/>
          <w:sz w:val="22"/>
        </w:rPr>
        <w:t>robotników, którzy stracili pracę</w:t>
      </w:r>
      <w:r w:rsidR="00581D32" w:rsidRPr="00654E31">
        <w:rPr>
          <w:rFonts w:asciiTheme="minorHAnsi" w:hAnsiTheme="minorHAnsi" w:cstheme="minorHAnsi"/>
          <w:sz w:val="22"/>
        </w:rPr>
        <w:t>,</w:t>
      </w:r>
      <w:r w:rsidR="00632CDA" w:rsidRPr="00654E31">
        <w:rPr>
          <w:rFonts w:asciiTheme="minorHAnsi" w:hAnsiTheme="minorHAnsi" w:cstheme="minorHAnsi"/>
          <w:sz w:val="22"/>
        </w:rPr>
        <w:t xml:space="preserve"> </w:t>
      </w:r>
      <w:r w:rsidR="000F13B8" w:rsidRPr="00654E31">
        <w:rPr>
          <w:rFonts w:asciiTheme="minorHAnsi" w:hAnsiTheme="minorHAnsi" w:cstheme="minorHAnsi"/>
          <w:sz w:val="22"/>
        </w:rPr>
        <w:t xml:space="preserve"> </w:t>
      </w:r>
      <w:r w:rsidR="00723F06" w:rsidRPr="00654E31">
        <w:rPr>
          <w:rFonts w:asciiTheme="minorHAnsi" w:hAnsiTheme="minorHAnsi" w:cstheme="minorHAnsi"/>
          <w:sz w:val="22"/>
        </w:rPr>
        <w:t xml:space="preserve">ustanowiono </w:t>
      </w:r>
      <w:r w:rsidR="00723F06" w:rsidRPr="00D25D72">
        <w:rPr>
          <w:rFonts w:asciiTheme="minorHAnsi" w:hAnsiTheme="minorHAnsi" w:cstheme="minorHAnsi"/>
          <w:i/>
          <w:iCs/>
          <w:sz w:val="22"/>
        </w:rPr>
        <w:t>Fundusz na rzecz Przekwalifikowania i</w:t>
      </w:r>
      <w:r w:rsidR="000F13B8" w:rsidRPr="00D25D72">
        <w:rPr>
          <w:rFonts w:asciiTheme="minorHAnsi" w:hAnsiTheme="minorHAnsi" w:cstheme="minorHAnsi"/>
          <w:i/>
          <w:iCs/>
          <w:sz w:val="22"/>
        </w:rPr>
        <w:t> </w:t>
      </w:r>
      <w:r w:rsidR="00723F06" w:rsidRPr="00D25D72">
        <w:rPr>
          <w:rFonts w:asciiTheme="minorHAnsi" w:hAnsiTheme="minorHAnsi" w:cstheme="minorHAnsi"/>
          <w:i/>
          <w:iCs/>
          <w:sz w:val="22"/>
        </w:rPr>
        <w:t>Przesiedlania Robotników w ramach Europejskiej Wspólnoty Węgla i Stali</w:t>
      </w:r>
      <w:r w:rsidR="00723F06" w:rsidRPr="00654E31">
        <w:rPr>
          <w:rFonts w:asciiTheme="minorHAnsi" w:hAnsiTheme="minorHAnsi" w:cstheme="minorHAnsi"/>
          <w:sz w:val="22"/>
        </w:rPr>
        <w:t xml:space="preserve">, </w:t>
      </w:r>
      <w:r w:rsidR="000F13B8" w:rsidRPr="00654E31">
        <w:rPr>
          <w:rFonts w:asciiTheme="minorHAnsi" w:hAnsiTheme="minorHAnsi" w:cstheme="minorHAnsi"/>
          <w:sz w:val="22"/>
        </w:rPr>
        <w:t>który choć wprost nie odnosił się do</w:t>
      </w:r>
      <w:r w:rsidR="00270B86" w:rsidRPr="00654E31">
        <w:rPr>
          <w:rFonts w:asciiTheme="minorHAnsi" w:hAnsiTheme="minorHAnsi" w:cstheme="minorHAnsi"/>
          <w:sz w:val="22"/>
        </w:rPr>
        <w:t> </w:t>
      </w:r>
      <w:r w:rsidR="000F13B8" w:rsidRPr="00654E31">
        <w:rPr>
          <w:rFonts w:asciiTheme="minorHAnsi" w:hAnsiTheme="minorHAnsi" w:cstheme="minorHAnsi"/>
          <w:sz w:val="22"/>
        </w:rPr>
        <w:t xml:space="preserve">terminu sprawiedliwej transformacji, </w:t>
      </w:r>
      <w:r w:rsidR="00AA319B">
        <w:rPr>
          <w:rFonts w:asciiTheme="minorHAnsi" w:hAnsiTheme="minorHAnsi" w:cstheme="minorHAnsi"/>
          <w:sz w:val="22"/>
        </w:rPr>
        <w:t>to </w:t>
      </w:r>
      <w:r w:rsidR="000F13B8" w:rsidRPr="00654E31">
        <w:rPr>
          <w:rFonts w:asciiTheme="minorHAnsi" w:hAnsiTheme="minorHAnsi" w:cstheme="minorHAnsi"/>
          <w:sz w:val="22"/>
        </w:rPr>
        <w:t>miał za zadanie realizować cele obecnie</w:t>
      </w:r>
      <w:r w:rsidR="00195C2F" w:rsidRPr="00654E31">
        <w:rPr>
          <w:rFonts w:asciiTheme="minorHAnsi" w:hAnsiTheme="minorHAnsi" w:cstheme="minorHAnsi"/>
          <w:sz w:val="22"/>
        </w:rPr>
        <w:t xml:space="preserve"> jej</w:t>
      </w:r>
      <w:r w:rsidR="000F13B8" w:rsidRPr="00654E31">
        <w:rPr>
          <w:rFonts w:asciiTheme="minorHAnsi" w:hAnsiTheme="minorHAnsi" w:cstheme="minorHAnsi"/>
          <w:sz w:val="22"/>
        </w:rPr>
        <w:t xml:space="preserve"> przyświecają</w:t>
      </w:r>
      <w:r w:rsidR="000D4C1E" w:rsidRPr="00654E31">
        <w:rPr>
          <w:rFonts w:asciiTheme="minorHAnsi" w:hAnsiTheme="minorHAnsi" w:cstheme="minorHAnsi"/>
          <w:sz w:val="22"/>
        </w:rPr>
        <w:t>ce</w:t>
      </w:r>
      <w:r w:rsidR="00632CDA" w:rsidRPr="00654E31">
        <w:rPr>
          <w:rFonts w:asciiTheme="minorHAnsi" w:hAnsiTheme="minorHAnsi" w:cstheme="minorHAnsi"/>
          <w:sz w:val="22"/>
        </w:rPr>
        <w:t>, tj.</w:t>
      </w:r>
      <w:r w:rsidR="00B47E82" w:rsidRPr="00654E31">
        <w:rPr>
          <w:rFonts w:asciiTheme="minorHAnsi" w:hAnsiTheme="minorHAnsi" w:cstheme="minorHAnsi"/>
          <w:sz w:val="22"/>
        </w:rPr>
        <w:t> </w:t>
      </w:r>
      <w:r w:rsidR="00632CDA" w:rsidRPr="00654E31">
        <w:rPr>
          <w:rFonts w:asciiTheme="minorHAnsi" w:hAnsiTheme="minorHAnsi" w:cstheme="minorHAnsi"/>
          <w:sz w:val="22"/>
        </w:rPr>
        <w:t xml:space="preserve">przekwalifikowanie pracowników, udzielanie pomocy w znalezieniu zatrudnienia oraz, </w:t>
      </w:r>
      <w:r w:rsidR="008051F5" w:rsidRPr="00654E31">
        <w:rPr>
          <w:rFonts w:asciiTheme="minorHAnsi" w:hAnsiTheme="minorHAnsi" w:cstheme="minorHAnsi"/>
          <w:sz w:val="22"/>
        </w:rPr>
        <w:t xml:space="preserve">w przypadku gdy </w:t>
      </w:r>
      <w:r w:rsidR="00270B86" w:rsidRPr="00654E31">
        <w:rPr>
          <w:rFonts w:asciiTheme="minorHAnsi" w:hAnsiTheme="minorHAnsi" w:cstheme="minorHAnsi"/>
          <w:sz w:val="22"/>
        </w:rPr>
        <w:t>inne</w:t>
      </w:r>
      <w:r w:rsidR="00632CDA" w:rsidRPr="00654E31">
        <w:rPr>
          <w:rFonts w:asciiTheme="minorHAnsi" w:hAnsiTheme="minorHAnsi" w:cstheme="minorHAnsi"/>
          <w:sz w:val="22"/>
        </w:rPr>
        <w:t xml:space="preserve"> środki zawiodą, wsparcie ich relokacji do miejsc o większych szansach na zatrudnienie.</w:t>
      </w:r>
      <w:r w:rsidR="00CC3111" w:rsidRPr="00654E31">
        <w:rPr>
          <w:rFonts w:asciiTheme="minorHAnsi" w:hAnsiTheme="minorHAnsi" w:cstheme="minorHAnsi"/>
          <w:sz w:val="22"/>
        </w:rPr>
        <w:t xml:space="preserve"> </w:t>
      </w:r>
      <w:r w:rsidR="005900E1" w:rsidRPr="00654E31">
        <w:rPr>
          <w:rFonts w:asciiTheme="minorHAnsi" w:hAnsiTheme="minorHAnsi" w:cstheme="minorHAnsi"/>
          <w:sz w:val="22"/>
        </w:rPr>
        <w:t>Terminu sprawiedliw</w:t>
      </w:r>
      <w:r w:rsidR="00952C5F" w:rsidRPr="00654E31">
        <w:rPr>
          <w:rFonts w:asciiTheme="minorHAnsi" w:hAnsiTheme="minorHAnsi" w:cstheme="minorHAnsi"/>
          <w:sz w:val="22"/>
        </w:rPr>
        <w:t>ej</w:t>
      </w:r>
      <w:r w:rsidR="005900E1" w:rsidRPr="00654E31">
        <w:rPr>
          <w:rFonts w:asciiTheme="minorHAnsi" w:hAnsiTheme="minorHAnsi" w:cstheme="minorHAnsi"/>
          <w:sz w:val="22"/>
        </w:rPr>
        <w:t xml:space="preserve"> transformacj</w:t>
      </w:r>
      <w:r w:rsidR="00952C5F" w:rsidRPr="00654E31">
        <w:rPr>
          <w:rFonts w:asciiTheme="minorHAnsi" w:hAnsiTheme="minorHAnsi" w:cstheme="minorHAnsi"/>
          <w:sz w:val="22"/>
        </w:rPr>
        <w:t>i</w:t>
      </w:r>
      <w:r w:rsidR="005900E1" w:rsidRPr="00654E31">
        <w:rPr>
          <w:rFonts w:asciiTheme="minorHAnsi" w:hAnsiTheme="minorHAnsi" w:cstheme="minorHAnsi"/>
          <w:sz w:val="22"/>
        </w:rPr>
        <w:t xml:space="preserve"> zaczęto używać </w:t>
      </w:r>
      <w:r w:rsidR="00AF3FF6">
        <w:rPr>
          <w:rFonts w:asciiTheme="minorHAnsi" w:hAnsiTheme="minorHAnsi" w:cstheme="minorHAnsi"/>
          <w:sz w:val="22"/>
        </w:rPr>
        <w:t xml:space="preserve">dopiero </w:t>
      </w:r>
      <w:r w:rsidR="005900E1" w:rsidRPr="00654E31">
        <w:rPr>
          <w:rFonts w:asciiTheme="minorHAnsi" w:hAnsiTheme="minorHAnsi" w:cstheme="minorHAnsi"/>
          <w:sz w:val="22"/>
        </w:rPr>
        <w:t>w latach 90. XX wieku, dzięki związkom zawodowym, które upatrywały udanej transformacji jedynie przy zaangażowaniu pracowników i społeczności</w:t>
      </w:r>
      <w:r w:rsidR="008051F5" w:rsidRPr="00654E31">
        <w:rPr>
          <w:rFonts w:asciiTheme="minorHAnsi" w:hAnsiTheme="minorHAnsi" w:cstheme="minorHAnsi"/>
          <w:sz w:val="22"/>
        </w:rPr>
        <w:t xml:space="preserve"> z nimi związanych</w:t>
      </w:r>
      <w:r w:rsidR="005900E1" w:rsidRPr="00654E31">
        <w:rPr>
          <w:rFonts w:asciiTheme="minorHAnsi" w:hAnsiTheme="minorHAnsi" w:cstheme="minorHAnsi"/>
          <w:sz w:val="22"/>
        </w:rPr>
        <w:t xml:space="preserve"> oraz </w:t>
      </w:r>
      <w:r w:rsidR="00C13115" w:rsidRPr="00654E31">
        <w:rPr>
          <w:rFonts w:asciiTheme="minorHAnsi" w:hAnsiTheme="minorHAnsi" w:cstheme="minorHAnsi"/>
          <w:sz w:val="22"/>
        </w:rPr>
        <w:t>w</w:t>
      </w:r>
      <w:r w:rsidR="00AF3FF6">
        <w:rPr>
          <w:rFonts w:asciiTheme="minorHAnsi" w:hAnsiTheme="minorHAnsi" w:cstheme="minorHAnsi"/>
          <w:sz w:val="22"/>
        </w:rPr>
        <w:t> </w:t>
      </w:r>
      <w:r w:rsidR="005900E1" w:rsidRPr="00654E31">
        <w:rPr>
          <w:rFonts w:asciiTheme="minorHAnsi" w:hAnsiTheme="minorHAnsi" w:cstheme="minorHAnsi"/>
          <w:sz w:val="22"/>
        </w:rPr>
        <w:t xml:space="preserve">dialogu społecznym. </w:t>
      </w:r>
      <w:r w:rsidR="00270B86" w:rsidRPr="00654E31">
        <w:rPr>
          <w:rFonts w:asciiTheme="minorHAnsi" w:hAnsiTheme="minorHAnsi" w:cstheme="minorHAnsi"/>
          <w:sz w:val="22"/>
        </w:rPr>
        <w:t>W 2015 r. Międzynarodowa Organizacja Pracy opublikowała</w:t>
      </w:r>
      <w:r w:rsidR="00AF3FF6">
        <w:rPr>
          <w:rFonts w:asciiTheme="minorHAnsi" w:hAnsiTheme="minorHAnsi" w:cstheme="minorHAnsi"/>
          <w:sz w:val="22"/>
        </w:rPr>
        <w:t xml:space="preserve"> </w:t>
      </w:r>
      <w:r w:rsidR="00270B86" w:rsidRPr="00D25D72">
        <w:rPr>
          <w:rFonts w:asciiTheme="minorHAnsi" w:hAnsiTheme="minorHAnsi" w:cstheme="minorHAnsi"/>
          <w:i/>
          <w:iCs/>
          <w:sz w:val="22"/>
        </w:rPr>
        <w:t>Wytyczne dotyczące sprawiedliwej transformacji</w:t>
      </w:r>
      <w:r w:rsidR="00270B86" w:rsidRPr="00654E31">
        <w:rPr>
          <w:rFonts w:asciiTheme="minorHAnsi" w:hAnsiTheme="minorHAnsi" w:cstheme="minorHAnsi"/>
          <w:sz w:val="22"/>
        </w:rPr>
        <w:t>, w których określiła zasad</w:t>
      </w:r>
      <w:r w:rsidR="00CC3111" w:rsidRPr="00654E31">
        <w:rPr>
          <w:rFonts w:asciiTheme="minorHAnsi" w:hAnsiTheme="minorHAnsi" w:cstheme="minorHAnsi"/>
          <w:sz w:val="22"/>
        </w:rPr>
        <w:t>y</w:t>
      </w:r>
      <w:r w:rsidR="00270B86" w:rsidRPr="00654E31">
        <w:rPr>
          <w:rFonts w:asciiTheme="minorHAnsi" w:hAnsiTheme="minorHAnsi" w:cstheme="minorHAnsi"/>
          <w:sz w:val="22"/>
        </w:rPr>
        <w:t xml:space="preserve">, </w:t>
      </w:r>
      <w:r w:rsidR="00816AC7" w:rsidRPr="00654E31">
        <w:rPr>
          <w:rFonts w:asciiTheme="minorHAnsi" w:hAnsiTheme="minorHAnsi" w:cstheme="minorHAnsi"/>
          <w:sz w:val="22"/>
        </w:rPr>
        <w:t>jakimi</w:t>
      </w:r>
      <w:r w:rsidR="00270B86" w:rsidRPr="00654E31">
        <w:rPr>
          <w:rFonts w:asciiTheme="minorHAnsi" w:hAnsiTheme="minorHAnsi" w:cstheme="minorHAnsi"/>
          <w:sz w:val="22"/>
        </w:rPr>
        <w:t xml:space="preserve"> należy kierować się podczas </w:t>
      </w:r>
      <w:r w:rsidR="00C13115" w:rsidRPr="00654E31">
        <w:rPr>
          <w:rFonts w:asciiTheme="minorHAnsi" w:hAnsiTheme="minorHAnsi" w:cstheme="minorHAnsi"/>
          <w:sz w:val="22"/>
        </w:rPr>
        <w:t xml:space="preserve">przekształcania </w:t>
      </w:r>
      <w:r w:rsidR="008051F5" w:rsidRPr="00654E31">
        <w:rPr>
          <w:rFonts w:asciiTheme="minorHAnsi" w:hAnsiTheme="minorHAnsi" w:cstheme="minorHAnsi"/>
          <w:sz w:val="22"/>
        </w:rPr>
        <w:t xml:space="preserve">gospodarki </w:t>
      </w:r>
      <w:r w:rsidR="00270B86" w:rsidRPr="00654E31">
        <w:rPr>
          <w:rFonts w:asciiTheme="minorHAnsi" w:hAnsiTheme="minorHAnsi" w:cstheme="minorHAnsi"/>
          <w:sz w:val="22"/>
        </w:rPr>
        <w:t xml:space="preserve">na model zrównoważony pod względem środowiskowym: </w:t>
      </w:r>
    </w:p>
    <w:p w14:paraId="33C2F08C" w14:textId="77777777" w:rsidR="00AF3FF6" w:rsidRDefault="00270B86" w:rsidP="002C7681">
      <w:pPr>
        <w:pStyle w:val="Akapitzlist"/>
        <w:numPr>
          <w:ilvl w:val="0"/>
          <w:numId w:val="32"/>
        </w:numPr>
        <w:autoSpaceDE w:val="0"/>
        <w:autoSpaceDN w:val="0"/>
        <w:adjustRightInd w:val="0"/>
        <w:jc w:val="both"/>
        <w:rPr>
          <w:rFonts w:cstheme="minorHAnsi"/>
        </w:rPr>
      </w:pPr>
      <w:r w:rsidRPr="00AF3FF6">
        <w:rPr>
          <w:rFonts w:cstheme="minorHAnsi"/>
        </w:rPr>
        <w:t>konieczność uzyskania silnej społecznej zgody w</w:t>
      </w:r>
      <w:r w:rsidR="00816AC7" w:rsidRPr="00AF3FF6">
        <w:rPr>
          <w:rFonts w:cstheme="minorHAnsi"/>
        </w:rPr>
        <w:t> </w:t>
      </w:r>
      <w:r w:rsidRPr="00AF3FF6">
        <w:rPr>
          <w:rFonts w:cstheme="minorHAnsi"/>
        </w:rPr>
        <w:t xml:space="preserve">odniesieniu do celów zrównoważonego rozwoju i prowadzących do nich ścieżek; </w:t>
      </w:r>
    </w:p>
    <w:p w14:paraId="1B6A35BA" w14:textId="77777777" w:rsidR="00AF3FF6" w:rsidRDefault="00270B86" w:rsidP="002C7681">
      <w:pPr>
        <w:pStyle w:val="Akapitzlist"/>
        <w:numPr>
          <w:ilvl w:val="0"/>
          <w:numId w:val="32"/>
        </w:numPr>
        <w:autoSpaceDE w:val="0"/>
        <w:autoSpaceDN w:val="0"/>
        <w:adjustRightInd w:val="0"/>
        <w:jc w:val="both"/>
        <w:rPr>
          <w:rFonts w:cstheme="minorHAnsi"/>
        </w:rPr>
      </w:pPr>
      <w:r w:rsidRPr="00AF3FF6">
        <w:rPr>
          <w:rFonts w:cstheme="minorHAnsi"/>
        </w:rPr>
        <w:t xml:space="preserve">konieczność ustanowienia kompleksowych ram polityki zapewniających spójność pod względem gospodarczym, środowiskowym, społecznym, edukacyjnym i związanym z pracą; </w:t>
      </w:r>
    </w:p>
    <w:p w14:paraId="7C1C5FC2" w14:textId="77777777" w:rsidR="00AF3FF6" w:rsidRDefault="00270B86" w:rsidP="002C7681">
      <w:pPr>
        <w:pStyle w:val="Akapitzlist"/>
        <w:numPr>
          <w:ilvl w:val="0"/>
          <w:numId w:val="32"/>
        </w:numPr>
        <w:autoSpaceDE w:val="0"/>
        <w:autoSpaceDN w:val="0"/>
        <w:adjustRightInd w:val="0"/>
        <w:jc w:val="both"/>
        <w:rPr>
          <w:rFonts w:cstheme="minorHAnsi"/>
        </w:rPr>
      </w:pPr>
      <w:r w:rsidRPr="00AF3FF6">
        <w:rPr>
          <w:rFonts w:cstheme="minorHAnsi"/>
        </w:rPr>
        <w:t>konieczność prowadzenia znaczącego i prawidłowo funkcjonującego dialogu społecznego podczas całego procesu i na wszystkich szczeblach zarządzania</w:t>
      </w:r>
      <w:r w:rsidR="00CC3111" w:rsidRPr="00AF3FF6">
        <w:rPr>
          <w:rFonts w:cstheme="minorHAnsi"/>
        </w:rPr>
        <w:t xml:space="preserve">. </w:t>
      </w:r>
    </w:p>
    <w:p w14:paraId="57A343D8" w14:textId="0D3B2331" w:rsidR="005201CD" w:rsidRPr="00AF3FF6" w:rsidRDefault="00CC3111" w:rsidP="00AF3FF6">
      <w:pPr>
        <w:pStyle w:val="Akapitzlist"/>
        <w:autoSpaceDE w:val="0"/>
        <w:autoSpaceDN w:val="0"/>
        <w:adjustRightInd w:val="0"/>
        <w:ind w:left="0"/>
        <w:jc w:val="both"/>
        <w:rPr>
          <w:rFonts w:cstheme="minorHAnsi"/>
        </w:rPr>
      </w:pPr>
      <w:r w:rsidRPr="00AF3FF6">
        <w:rPr>
          <w:rFonts w:cstheme="minorHAnsi"/>
        </w:rPr>
        <w:t xml:space="preserve">Podejmowane starania dotyczące </w:t>
      </w:r>
      <w:r w:rsidR="00816AC7" w:rsidRPr="00AF3FF6">
        <w:rPr>
          <w:rFonts w:cstheme="minorHAnsi"/>
        </w:rPr>
        <w:t>konieczności zaangażowania pracowników i społeczności w proces transformacji</w:t>
      </w:r>
      <w:r w:rsidR="00952C5F" w:rsidRPr="00AF3FF6">
        <w:rPr>
          <w:rFonts w:cstheme="minorHAnsi"/>
        </w:rPr>
        <w:t xml:space="preserve"> </w:t>
      </w:r>
      <w:r w:rsidR="00816AC7" w:rsidRPr="00AF3FF6">
        <w:rPr>
          <w:rFonts w:cstheme="minorHAnsi"/>
        </w:rPr>
        <w:t xml:space="preserve">doprowadziły do włączenia koncepcji sprawiedliwej transformacji do preambuły </w:t>
      </w:r>
      <w:r w:rsidR="00816AC7" w:rsidRPr="00FD32A2">
        <w:rPr>
          <w:rFonts w:cstheme="minorHAnsi"/>
          <w:i/>
          <w:iCs/>
        </w:rPr>
        <w:t>Porozumienia paryskiego</w:t>
      </w:r>
      <w:r w:rsidR="00816AC7" w:rsidRPr="00AF3FF6">
        <w:rPr>
          <w:rFonts w:cstheme="minorHAnsi"/>
        </w:rPr>
        <w:t xml:space="preserve"> w 2015 r., w której uwzględniono</w:t>
      </w:r>
      <w:r w:rsidR="00816AC7" w:rsidRPr="00AF3FF6">
        <w:rPr>
          <w:rFonts w:cstheme="minorHAnsi"/>
          <w:i/>
          <w:iCs/>
        </w:rPr>
        <w:t xml:space="preserve"> konieczność sprawiedliwej transformacji pracowników oraz tworzenia godnej pracy i wysokiej jakości miejsc pracy, zgodnie z priorytetami rozwoju określonymi na poziomie krajowym</w:t>
      </w:r>
      <w:r w:rsidR="00AA319B">
        <w:rPr>
          <w:rStyle w:val="Odwoanieprzypisudolnego"/>
          <w:rFonts w:cstheme="minorHAnsi"/>
        </w:rPr>
        <w:footnoteReference w:id="2"/>
      </w:r>
      <w:r w:rsidR="00816AC7" w:rsidRPr="00AF3FF6">
        <w:rPr>
          <w:rFonts w:cstheme="minorHAnsi"/>
        </w:rPr>
        <w:t>. Polska</w:t>
      </w:r>
      <w:r w:rsidR="00270B86" w:rsidRPr="00AF3FF6">
        <w:rPr>
          <w:rFonts w:cstheme="minorHAnsi"/>
        </w:rPr>
        <w:t xml:space="preserve"> aktywnie uczestniczyła we włączeniu tej</w:t>
      </w:r>
      <w:r w:rsidR="007E1D09">
        <w:rPr>
          <w:rFonts w:cstheme="minorHAnsi"/>
        </w:rPr>
        <w:t> </w:t>
      </w:r>
      <w:r w:rsidR="00270B86" w:rsidRPr="00AF3FF6">
        <w:rPr>
          <w:rFonts w:cstheme="minorHAnsi"/>
        </w:rPr>
        <w:t>problematyki do głównego nurtu światowej polityki klimatycznej</w:t>
      </w:r>
      <w:r w:rsidR="00816AC7" w:rsidRPr="00AF3FF6">
        <w:rPr>
          <w:rFonts w:cstheme="minorHAnsi"/>
        </w:rPr>
        <w:t xml:space="preserve">, </w:t>
      </w:r>
      <w:r w:rsidR="00270B86" w:rsidRPr="00AF3FF6">
        <w:rPr>
          <w:rFonts w:cstheme="minorHAnsi"/>
        </w:rPr>
        <w:t>efektem</w:t>
      </w:r>
      <w:r w:rsidR="00816AC7" w:rsidRPr="00AF3FF6">
        <w:rPr>
          <w:rFonts w:cstheme="minorHAnsi"/>
        </w:rPr>
        <w:t xml:space="preserve"> czego</w:t>
      </w:r>
      <w:r w:rsidR="00270B86" w:rsidRPr="00AF3FF6">
        <w:rPr>
          <w:rFonts w:cstheme="minorHAnsi"/>
        </w:rPr>
        <w:t xml:space="preserve"> było przyjęcie </w:t>
      </w:r>
      <w:r w:rsidR="00270B86" w:rsidRPr="00FD32A2">
        <w:rPr>
          <w:rFonts w:cstheme="minorHAnsi"/>
          <w:i/>
          <w:iCs/>
        </w:rPr>
        <w:t>Deklaracji Solidarnej i Sprawiedliwej Transformacji</w:t>
      </w:r>
      <w:r w:rsidR="00270B86" w:rsidRPr="00AF3FF6">
        <w:rPr>
          <w:rFonts w:cstheme="minorHAnsi"/>
        </w:rPr>
        <w:t xml:space="preserve"> podczas szczytu klimatycznego ONZ w Katowicach w grudniu 2018 r.</w:t>
      </w:r>
      <w:r w:rsidR="00816AC7" w:rsidRPr="00AF3FF6">
        <w:rPr>
          <w:rFonts w:cstheme="minorHAnsi"/>
        </w:rPr>
        <w:t xml:space="preserve"> – dokumentu, w którym podkreślono konieczność prowadzenia dialogu społecznego, a także możliwości zatrudnienia, jakie niesie ze sobą transformacja. </w:t>
      </w:r>
      <w:r w:rsidR="0099069F" w:rsidRPr="00AF3FF6">
        <w:rPr>
          <w:rFonts w:cstheme="minorHAnsi"/>
        </w:rPr>
        <w:t>W dokumentach n</w:t>
      </w:r>
      <w:r w:rsidR="005900E1" w:rsidRPr="00AF3FF6">
        <w:rPr>
          <w:rFonts w:cstheme="minorHAnsi"/>
        </w:rPr>
        <w:t>a</w:t>
      </w:r>
      <w:r w:rsidR="00AF3FF6">
        <w:rPr>
          <w:rFonts w:cstheme="minorHAnsi"/>
        </w:rPr>
        <w:t> </w:t>
      </w:r>
      <w:r w:rsidR="005900E1" w:rsidRPr="00AF3FF6">
        <w:rPr>
          <w:rFonts w:cstheme="minorHAnsi"/>
        </w:rPr>
        <w:t xml:space="preserve">poziomie Unii Europejskiej koncepcja sprawiedliwej transformacji </w:t>
      </w:r>
      <w:r w:rsidR="0099069F" w:rsidRPr="00AF3FF6">
        <w:rPr>
          <w:rFonts w:cstheme="minorHAnsi"/>
        </w:rPr>
        <w:t xml:space="preserve">została uwzględniona w 2015 r. w </w:t>
      </w:r>
      <w:r w:rsidR="0099069F" w:rsidRPr="00AF3FF6">
        <w:rPr>
          <w:rFonts w:cstheme="minorHAnsi"/>
          <w:i/>
          <w:iCs/>
        </w:rPr>
        <w:t>Pakiecie dotyczącym unii energetyczne</w:t>
      </w:r>
      <w:r w:rsidR="00BA6B3E" w:rsidRPr="00AF3FF6">
        <w:rPr>
          <w:rFonts w:cstheme="minorHAnsi"/>
          <w:i/>
          <w:iCs/>
        </w:rPr>
        <w:t>j</w:t>
      </w:r>
      <w:r w:rsidR="005201CD" w:rsidRPr="00654E31">
        <w:rPr>
          <w:rStyle w:val="Odwoanieprzypisudolnego"/>
          <w:rFonts w:cstheme="minorHAnsi"/>
          <w:i/>
          <w:iCs/>
        </w:rPr>
        <w:footnoteReference w:id="3"/>
      </w:r>
      <w:r w:rsidR="0099069F" w:rsidRPr="00AF3FF6">
        <w:rPr>
          <w:rFonts w:cstheme="minorHAnsi"/>
        </w:rPr>
        <w:t>, w którym podkreślono, że sprawiedliwa i uczciwa transformacja energetyczna będzie wymagała przekwalifikowania zawodowego lub podwyższania kwalifikacji pracowników w niektórych sektorach oraz, w razie potrzeby, środków socjalnych na</w:t>
      </w:r>
      <w:r w:rsidR="00F03145">
        <w:rPr>
          <w:rFonts w:cstheme="minorHAnsi"/>
        </w:rPr>
        <w:t> </w:t>
      </w:r>
      <w:r w:rsidR="0099069F" w:rsidRPr="00AF3FF6">
        <w:rPr>
          <w:rFonts w:cstheme="minorHAnsi"/>
        </w:rPr>
        <w:t>odpowiednim poziomie. Zwrócono uwagę również, że bezpośrednia wiedza i doświadczenie partnerów społecznych ma kluczowe znaczenie w tym względzie.</w:t>
      </w:r>
      <w:r w:rsidR="00DA717F" w:rsidRPr="00AF3FF6">
        <w:rPr>
          <w:rFonts w:cstheme="minorHAnsi"/>
        </w:rPr>
        <w:t xml:space="preserve"> </w:t>
      </w:r>
      <w:r w:rsidR="005201CD" w:rsidRPr="00AF3FF6">
        <w:rPr>
          <w:rFonts w:cstheme="minorHAnsi"/>
        </w:rPr>
        <w:t>W </w:t>
      </w:r>
      <w:r w:rsidR="005201CD" w:rsidRPr="00AA319B">
        <w:rPr>
          <w:rFonts w:cstheme="minorHAnsi"/>
          <w:i/>
          <w:iCs/>
        </w:rPr>
        <w:t>Rozporządzeniu</w:t>
      </w:r>
      <w:r w:rsidR="005201CD" w:rsidRPr="00FD32A2">
        <w:rPr>
          <w:rFonts w:cstheme="minorHAnsi"/>
          <w:i/>
          <w:iCs/>
        </w:rPr>
        <w:t xml:space="preserve"> </w:t>
      </w:r>
      <w:r w:rsidR="005201CD" w:rsidRPr="00AF3FF6">
        <w:rPr>
          <w:rFonts w:cstheme="minorHAnsi"/>
          <w:i/>
          <w:iCs/>
        </w:rPr>
        <w:t>w sprawie zarządzania unią energetyczną i działaniami w dziedzinie klimatu</w:t>
      </w:r>
      <w:r w:rsidR="005201CD" w:rsidRPr="00654E31">
        <w:rPr>
          <w:rStyle w:val="Odwoanieprzypisudolnego"/>
          <w:rFonts w:cstheme="minorHAnsi"/>
        </w:rPr>
        <w:footnoteReference w:id="4"/>
      </w:r>
      <w:r w:rsidR="005201CD" w:rsidRPr="00AF3FF6">
        <w:rPr>
          <w:rFonts w:cstheme="minorHAnsi"/>
        </w:rPr>
        <w:t xml:space="preserve"> z</w:t>
      </w:r>
      <w:r w:rsidR="00DA717F" w:rsidRPr="00AF3FF6">
        <w:rPr>
          <w:rFonts w:cstheme="minorHAnsi"/>
        </w:rPr>
        <w:t> </w:t>
      </w:r>
      <w:r w:rsidR="005201CD" w:rsidRPr="00AF3FF6">
        <w:rPr>
          <w:rFonts w:cstheme="minorHAnsi"/>
        </w:rPr>
        <w:t>2018 r. kwestia ta została rozbudowana, a </w:t>
      </w:r>
      <w:r w:rsidR="00AA319B">
        <w:rPr>
          <w:rFonts w:cstheme="minorHAnsi"/>
        </w:rPr>
        <w:t>dodatkowo</w:t>
      </w:r>
      <w:r w:rsidR="00AA319B" w:rsidRPr="00AF3FF6">
        <w:rPr>
          <w:rFonts w:cstheme="minorHAnsi"/>
        </w:rPr>
        <w:t xml:space="preserve"> </w:t>
      </w:r>
      <w:r w:rsidR="005201CD" w:rsidRPr="00AF3FF6">
        <w:rPr>
          <w:rFonts w:cstheme="minorHAnsi"/>
        </w:rPr>
        <w:t xml:space="preserve">zwrócono </w:t>
      </w:r>
      <w:r w:rsidR="00AA319B">
        <w:rPr>
          <w:rFonts w:cstheme="minorHAnsi"/>
        </w:rPr>
        <w:t xml:space="preserve">w nim </w:t>
      </w:r>
      <w:r w:rsidR="005201CD" w:rsidRPr="00AF3FF6">
        <w:rPr>
          <w:rFonts w:cstheme="minorHAnsi"/>
        </w:rPr>
        <w:t>uwagę na regiony górnicze, zaznaczając, że społecznie akceptowalne i sprawiedliwe przejście na zrównoważoną gospodarkę niskoemisyjną wymaga zmian w</w:t>
      </w:r>
      <w:r w:rsidR="00AA319B">
        <w:rPr>
          <w:rFonts w:cstheme="minorHAnsi"/>
        </w:rPr>
        <w:t> </w:t>
      </w:r>
      <w:r w:rsidR="005201CD" w:rsidRPr="00AF3FF6">
        <w:rPr>
          <w:rFonts w:cstheme="minorHAnsi"/>
        </w:rPr>
        <w:t>zachowaniach inwestycyjnych, zarówno jeśli chodzi o inwestycje publiczne, jak i</w:t>
      </w:r>
      <w:r w:rsidR="00DA717F" w:rsidRPr="00AF3FF6">
        <w:rPr>
          <w:rFonts w:cstheme="minorHAnsi"/>
        </w:rPr>
        <w:t> </w:t>
      </w:r>
      <w:r w:rsidR="005201CD" w:rsidRPr="00AF3FF6">
        <w:rPr>
          <w:rFonts w:cstheme="minorHAnsi"/>
        </w:rPr>
        <w:t>prywatne, oraz wprowadzenia zachęt we wszystkich obszarach polityki, przy czym należy pamiętać o</w:t>
      </w:r>
      <w:r w:rsidR="00DA717F" w:rsidRPr="00AF3FF6">
        <w:rPr>
          <w:rFonts w:cstheme="minorHAnsi"/>
        </w:rPr>
        <w:t> </w:t>
      </w:r>
      <w:r w:rsidR="005201CD" w:rsidRPr="00AF3FF6">
        <w:rPr>
          <w:rFonts w:cstheme="minorHAnsi"/>
        </w:rPr>
        <w:t>tych regionach i</w:t>
      </w:r>
      <w:r w:rsidR="00AA319B">
        <w:rPr>
          <w:rFonts w:cstheme="minorHAnsi"/>
        </w:rPr>
        <w:t> </w:t>
      </w:r>
      <w:r w:rsidR="005201CD" w:rsidRPr="00AF3FF6">
        <w:rPr>
          <w:rFonts w:cstheme="minorHAnsi"/>
        </w:rPr>
        <w:t>obywatelach, dla których przejście na gospodarkę niskoemisyjną mogłoby mieć negatywne skutki.</w:t>
      </w:r>
    </w:p>
    <w:p w14:paraId="2C4189C3" w14:textId="367FAA9F" w:rsidR="0038639D" w:rsidRDefault="00EF5918" w:rsidP="004142C0">
      <w:pPr>
        <w:autoSpaceDE w:val="0"/>
        <w:autoSpaceDN w:val="0"/>
        <w:adjustRightInd w:val="0"/>
        <w:spacing w:before="0" w:line="276" w:lineRule="auto"/>
        <w:rPr>
          <w:rFonts w:asciiTheme="minorHAnsi" w:hAnsiTheme="minorHAnsi" w:cstheme="minorHAnsi"/>
          <w:iCs/>
          <w:sz w:val="22"/>
        </w:rPr>
      </w:pPr>
      <w:r w:rsidRPr="00654E31">
        <w:rPr>
          <w:rFonts w:asciiTheme="minorHAnsi" w:hAnsiTheme="minorHAnsi" w:cstheme="minorHAnsi"/>
          <w:noProof/>
        </w:rPr>
        <mc:AlternateContent>
          <mc:Choice Requires="wps">
            <w:drawing>
              <wp:anchor distT="0" distB="0" distL="114300" distR="114300" simplePos="0" relativeHeight="251666432" behindDoc="0" locked="0" layoutInCell="1" allowOverlap="1" wp14:anchorId="3B2C4AC1" wp14:editId="7C50C4D3">
                <wp:simplePos x="0" y="0"/>
                <wp:positionH relativeFrom="margin">
                  <wp:align>right</wp:align>
                </wp:positionH>
                <wp:positionV relativeFrom="paragraph">
                  <wp:posOffset>85090</wp:posOffset>
                </wp:positionV>
                <wp:extent cx="2054860" cy="723900"/>
                <wp:effectExtent l="0" t="0" r="21590" b="19050"/>
                <wp:wrapSquare wrapText="bothSides"/>
                <wp:docPr id="2" name="Prostokąt: zaokrąglone rogi 2"/>
                <wp:cNvGraphicFramePr/>
                <a:graphic xmlns:a="http://schemas.openxmlformats.org/drawingml/2006/main">
                  <a:graphicData uri="http://schemas.microsoft.com/office/word/2010/wordprocessingShape">
                    <wps:wsp>
                      <wps:cNvSpPr/>
                      <wps:spPr>
                        <a:xfrm>
                          <a:off x="0" y="0"/>
                          <a:ext cx="2054860" cy="72390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70ED7DFA" w14:textId="2840A912" w:rsidR="005678B8" w:rsidRPr="00EF5918" w:rsidRDefault="005678B8" w:rsidP="00EF5918">
                            <w:pPr>
                              <w:jc w:val="center"/>
                              <w:rPr>
                                <w:rFonts w:asciiTheme="minorHAnsi" w:hAnsiTheme="minorHAnsi" w:cstheme="minorHAnsi"/>
                                <w:b/>
                                <w:bCs/>
                                <w:color w:val="FFFFFF" w:themeColor="background1"/>
                                <w:sz w:val="22"/>
                              </w:rPr>
                            </w:pPr>
                            <w:r w:rsidRPr="00EF5918">
                              <w:rPr>
                                <w:rFonts w:asciiTheme="minorHAnsi" w:hAnsiTheme="minorHAnsi" w:cstheme="minorHAnsi"/>
                                <w:b/>
                                <w:bCs/>
                                <w:color w:val="FFFFFF" w:themeColor="background1"/>
                                <w:sz w:val="22"/>
                              </w:rPr>
                              <w:t>Przesłanki opracowania Planu dla Wielkopolski Wschodniej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2C4AC1" id="Prostokąt: zaokrąglone rogi 2" o:spid="_x0000_s1027" style="position:absolute;left:0;text-align:left;margin-left:110.6pt;margin-top:6.7pt;width:161.8pt;height:57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" fillcolor="#5b9bd5" strokecolor="#41719c" strokeweight="1pt">
                <v:stroke joinstyle="miter"/>
                <v:textbox>
                  <w:txbxContent>
                    <w:p w14:paraId="70ED7DFA" w14:textId="2840A912" w:rsidR="005678B8" w:rsidRPr="00EF5918" w:rsidRDefault="005678B8" w:rsidP="00EF5918">
                      <w:pPr>
                        <w:jc w:val="center"/>
                        <w:rPr>
                          <w:rFonts w:asciiTheme="minorHAnsi" w:hAnsiTheme="minorHAnsi" w:cstheme="minorHAnsi"/>
                          <w:b/>
                          <w:bCs/>
                          <w:color w:val="FFFFFF" w:themeColor="background1"/>
                          <w:sz w:val="22"/>
                        </w:rPr>
                      </w:pPr>
                      <w:r w:rsidRPr="00EF5918">
                        <w:rPr>
                          <w:rFonts w:asciiTheme="minorHAnsi" w:hAnsiTheme="minorHAnsi" w:cstheme="minorHAnsi"/>
                          <w:b/>
                          <w:bCs/>
                          <w:color w:val="FFFFFF" w:themeColor="background1"/>
                          <w:sz w:val="22"/>
                        </w:rPr>
                        <w:t>Przesłanki opracowania Planu dla Wielkopolski Wschodniej</w:t>
                      </w:r>
                    </w:p>
                  </w:txbxContent>
                </v:textbox>
                <w10:wrap type="square" anchorx="margin"/>
              </v:roundrect>
            </w:pict>
          </mc:Fallback>
        </mc:AlternateContent>
      </w:r>
      <w:r w:rsidR="004C0FD8" w:rsidRPr="00654E31">
        <w:rPr>
          <w:rFonts w:asciiTheme="minorHAnsi" w:hAnsiTheme="minorHAnsi" w:cstheme="minorHAnsi"/>
          <w:sz w:val="22"/>
        </w:rPr>
        <w:t xml:space="preserve">Na obszarze </w:t>
      </w:r>
      <w:r w:rsidR="00980470" w:rsidRPr="00654E31">
        <w:rPr>
          <w:rFonts w:asciiTheme="minorHAnsi" w:hAnsiTheme="minorHAnsi" w:cstheme="minorHAnsi"/>
          <w:sz w:val="22"/>
        </w:rPr>
        <w:t>Wielkopolski Wschodniej</w:t>
      </w:r>
      <w:r w:rsidR="00B332C2" w:rsidRPr="00654E31">
        <w:rPr>
          <w:rFonts w:asciiTheme="minorHAnsi" w:hAnsiTheme="minorHAnsi" w:cstheme="minorHAnsi"/>
          <w:sz w:val="22"/>
        </w:rPr>
        <w:t>, silnie uzależnione</w:t>
      </w:r>
      <w:r w:rsidR="00DA0A2E" w:rsidRPr="00654E31">
        <w:rPr>
          <w:rFonts w:asciiTheme="minorHAnsi" w:hAnsiTheme="minorHAnsi" w:cstheme="minorHAnsi"/>
          <w:sz w:val="22"/>
        </w:rPr>
        <w:t>j</w:t>
      </w:r>
      <w:r w:rsidR="00B332C2" w:rsidRPr="00654E31">
        <w:rPr>
          <w:rFonts w:asciiTheme="minorHAnsi" w:hAnsiTheme="minorHAnsi" w:cstheme="minorHAnsi"/>
          <w:sz w:val="22"/>
        </w:rPr>
        <w:t xml:space="preserve"> od</w:t>
      </w:r>
      <w:r w:rsidRPr="00654E31">
        <w:rPr>
          <w:rFonts w:asciiTheme="minorHAnsi" w:hAnsiTheme="minorHAnsi" w:cstheme="minorHAnsi"/>
          <w:sz w:val="22"/>
        </w:rPr>
        <w:t> </w:t>
      </w:r>
      <w:r w:rsidR="00B332C2" w:rsidRPr="00654E31">
        <w:rPr>
          <w:rFonts w:asciiTheme="minorHAnsi" w:hAnsiTheme="minorHAnsi" w:cstheme="minorHAnsi"/>
          <w:sz w:val="22"/>
        </w:rPr>
        <w:t>sektora wydobywczego i</w:t>
      </w:r>
      <w:r w:rsidR="00AF3FF6">
        <w:rPr>
          <w:rFonts w:asciiTheme="minorHAnsi" w:hAnsiTheme="minorHAnsi" w:cstheme="minorHAnsi"/>
          <w:sz w:val="22"/>
        </w:rPr>
        <w:t xml:space="preserve"> </w:t>
      </w:r>
      <w:r w:rsidR="00B332C2" w:rsidRPr="00654E31">
        <w:rPr>
          <w:rFonts w:asciiTheme="minorHAnsi" w:hAnsiTheme="minorHAnsi" w:cstheme="minorHAnsi"/>
          <w:sz w:val="22"/>
        </w:rPr>
        <w:t xml:space="preserve">energetycznego, </w:t>
      </w:r>
      <w:r w:rsidR="00980470" w:rsidRPr="00654E31">
        <w:rPr>
          <w:rFonts w:asciiTheme="minorHAnsi" w:hAnsiTheme="minorHAnsi" w:cstheme="minorHAnsi"/>
          <w:sz w:val="22"/>
        </w:rPr>
        <w:t xml:space="preserve">idea sprawiedliwej transformacji nie została narzucona mieszkańcom </w:t>
      </w:r>
      <w:r w:rsidR="001D3A7C" w:rsidRPr="00654E31">
        <w:rPr>
          <w:rFonts w:asciiTheme="minorHAnsi" w:hAnsiTheme="minorHAnsi" w:cstheme="minorHAnsi"/>
          <w:sz w:val="22"/>
        </w:rPr>
        <w:t xml:space="preserve">odgórnie </w:t>
      </w:r>
      <w:r w:rsidR="00980470" w:rsidRPr="00654E31">
        <w:rPr>
          <w:rFonts w:asciiTheme="minorHAnsi" w:hAnsiTheme="minorHAnsi" w:cstheme="minorHAnsi"/>
          <w:sz w:val="22"/>
        </w:rPr>
        <w:t>przez władze, lecz zrodziła się oddolnie w środowisku miejskich aktywistów Konina – stowarzyszeń Akcja Konin i Zmieniamy Konin oraz Fundacji Miasto Prowincjonalne</w:t>
      </w:r>
      <w:r w:rsidR="00F269C4" w:rsidRPr="00654E31">
        <w:rPr>
          <w:rStyle w:val="Odwoanieprzypisudolnego"/>
          <w:rFonts w:asciiTheme="minorHAnsi" w:hAnsiTheme="minorHAnsi" w:cstheme="minorHAnsi"/>
          <w:sz w:val="22"/>
        </w:rPr>
        <w:footnoteReference w:id="5"/>
      </w:r>
      <w:r w:rsidR="00980470" w:rsidRPr="00654E31">
        <w:rPr>
          <w:rFonts w:asciiTheme="minorHAnsi" w:hAnsiTheme="minorHAnsi" w:cstheme="minorHAnsi"/>
          <w:sz w:val="22"/>
        </w:rPr>
        <w:t xml:space="preserve">. </w:t>
      </w:r>
      <w:r w:rsidR="00F269C4" w:rsidRPr="00654E31">
        <w:rPr>
          <w:rFonts w:asciiTheme="minorHAnsi" w:hAnsiTheme="minorHAnsi" w:cstheme="minorHAnsi"/>
          <w:sz w:val="22"/>
        </w:rPr>
        <w:t xml:space="preserve">Również Samorząd Województwa Wielkopolskiego dostrzega potrzebę przeprowadzenia sprawiedliwej transformacji subregionu, czego </w:t>
      </w:r>
      <w:r w:rsidR="00AF3FF6">
        <w:rPr>
          <w:rFonts w:asciiTheme="minorHAnsi" w:hAnsiTheme="minorHAnsi" w:cstheme="minorHAnsi"/>
          <w:sz w:val="22"/>
        </w:rPr>
        <w:t>przejawem</w:t>
      </w:r>
      <w:r w:rsidR="00AF3FF6" w:rsidRPr="00654E31">
        <w:rPr>
          <w:rFonts w:asciiTheme="minorHAnsi" w:hAnsiTheme="minorHAnsi" w:cstheme="minorHAnsi"/>
          <w:sz w:val="22"/>
        </w:rPr>
        <w:t xml:space="preserve"> </w:t>
      </w:r>
      <w:r w:rsidR="00A31B86">
        <w:rPr>
          <w:rFonts w:asciiTheme="minorHAnsi" w:hAnsiTheme="minorHAnsi" w:cstheme="minorHAnsi"/>
          <w:sz w:val="22"/>
        </w:rPr>
        <w:t>jest</w:t>
      </w:r>
      <w:r w:rsidR="00A31B86" w:rsidRPr="00654E31">
        <w:rPr>
          <w:rFonts w:asciiTheme="minorHAnsi" w:hAnsiTheme="minorHAnsi" w:cstheme="minorHAnsi"/>
          <w:sz w:val="22"/>
        </w:rPr>
        <w:t xml:space="preserve"> </w:t>
      </w:r>
      <w:r w:rsidR="00F60E85">
        <w:rPr>
          <w:rFonts w:asciiTheme="minorHAnsi" w:hAnsiTheme="minorHAnsi" w:cstheme="minorHAnsi"/>
          <w:iCs/>
          <w:sz w:val="22"/>
        </w:rPr>
        <w:t>wyodrębnienie</w:t>
      </w:r>
      <w:r w:rsidR="00F60E85" w:rsidRPr="00654E31">
        <w:rPr>
          <w:rFonts w:asciiTheme="minorHAnsi" w:hAnsiTheme="minorHAnsi" w:cstheme="minorHAnsi"/>
          <w:iCs/>
          <w:sz w:val="22"/>
        </w:rPr>
        <w:t xml:space="preserve"> </w:t>
      </w:r>
      <w:r w:rsidR="003B611A" w:rsidRPr="00654E31">
        <w:rPr>
          <w:rFonts w:asciiTheme="minorHAnsi" w:hAnsiTheme="minorHAnsi" w:cstheme="minorHAnsi"/>
          <w:iCs/>
          <w:sz w:val="22"/>
        </w:rPr>
        <w:t xml:space="preserve">w </w:t>
      </w:r>
      <w:r w:rsidR="003B611A" w:rsidRPr="00FD32A2">
        <w:rPr>
          <w:rFonts w:asciiTheme="minorHAnsi" w:hAnsiTheme="minorHAnsi" w:cstheme="minorHAnsi"/>
          <w:i/>
          <w:sz w:val="22"/>
        </w:rPr>
        <w:t>Strategii rozwoju województwa wielkopolskiego do 2030 r</w:t>
      </w:r>
      <w:r w:rsidR="00AF3FF6">
        <w:rPr>
          <w:rFonts w:asciiTheme="minorHAnsi" w:hAnsiTheme="minorHAnsi" w:cstheme="minorHAnsi"/>
          <w:i/>
          <w:sz w:val="22"/>
        </w:rPr>
        <w:t>oku</w:t>
      </w:r>
      <w:r w:rsidR="003B611A" w:rsidRPr="00654E31">
        <w:rPr>
          <w:rFonts w:asciiTheme="minorHAnsi" w:hAnsiTheme="minorHAnsi" w:cstheme="minorHAnsi"/>
          <w:iCs/>
          <w:sz w:val="22"/>
        </w:rPr>
        <w:t xml:space="preserve"> jako jednego z kluczowych pakietów działań</w:t>
      </w:r>
      <w:r w:rsidR="003B611A" w:rsidRPr="00654E31">
        <w:rPr>
          <w:rStyle w:val="Odwoanieprzypisudolnego"/>
          <w:rFonts w:asciiTheme="minorHAnsi" w:hAnsiTheme="minorHAnsi" w:cstheme="minorHAnsi"/>
          <w:iCs/>
          <w:sz w:val="22"/>
        </w:rPr>
        <w:footnoteReference w:id="6"/>
      </w:r>
      <w:r w:rsidR="003B611A" w:rsidRPr="00654E31">
        <w:rPr>
          <w:rFonts w:asciiTheme="minorHAnsi" w:hAnsiTheme="minorHAnsi" w:cstheme="minorHAnsi"/>
          <w:iCs/>
          <w:sz w:val="22"/>
        </w:rPr>
        <w:t xml:space="preserve"> transformacji Wielkopolski Wschodniej</w:t>
      </w:r>
      <w:r w:rsidR="000814DA" w:rsidRPr="00654E31">
        <w:rPr>
          <w:rFonts w:asciiTheme="minorHAnsi" w:hAnsiTheme="minorHAnsi" w:cstheme="minorHAnsi"/>
          <w:iCs/>
          <w:sz w:val="22"/>
        </w:rPr>
        <w:t xml:space="preserve"> (</w:t>
      </w:r>
      <w:r w:rsidR="003B611A" w:rsidRPr="00654E31">
        <w:rPr>
          <w:rFonts w:asciiTheme="minorHAnsi" w:hAnsiTheme="minorHAnsi" w:cstheme="minorHAnsi"/>
          <w:iCs/>
          <w:sz w:val="22"/>
        </w:rPr>
        <w:t>w</w:t>
      </w:r>
      <w:r w:rsidR="000239E6">
        <w:rPr>
          <w:rFonts w:asciiTheme="minorHAnsi" w:hAnsiTheme="minorHAnsi" w:cstheme="minorHAnsi"/>
          <w:iCs/>
          <w:sz w:val="22"/>
        </w:rPr>
        <w:t> </w:t>
      </w:r>
      <w:r w:rsidR="003B611A" w:rsidRPr="00654E31">
        <w:rPr>
          <w:rFonts w:asciiTheme="minorHAnsi" w:hAnsiTheme="minorHAnsi" w:cstheme="minorHAnsi"/>
          <w:iCs/>
          <w:sz w:val="22"/>
        </w:rPr>
        <w:t>ramach którego jednym z pierwszych elementów powinno być opracowanie dokumentu strategicznego na</w:t>
      </w:r>
      <w:r w:rsidR="00AF3FF6">
        <w:rPr>
          <w:rFonts w:asciiTheme="minorHAnsi" w:hAnsiTheme="minorHAnsi" w:cstheme="minorHAnsi"/>
          <w:iCs/>
          <w:sz w:val="22"/>
        </w:rPr>
        <w:t> </w:t>
      </w:r>
      <w:r w:rsidR="003B611A" w:rsidRPr="00654E31">
        <w:rPr>
          <w:rFonts w:asciiTheme="minorHAnsi" w:hAnsiTheme="minorHAnsi" w:cstheme="minorHAnsi"/>
          <w:iCs/>
          <w:sz w:val="22"/>
        </w:rPr>
        <w:t>możliwie wczesnym etapie działań transformacyjnych</w:t>
      </w:r>
      <w:r w:rsidR="000814DA" w:rsidRPr="00654E31">
        <w:rPr>
          <w:rFonts w:asciiTheme="minorHAnsi" w:hAnsiTheme="minorHAnsi" w:cstheme="minorHAnsi"/>
          <w:iCs/>
          <w:sz w:val="22"/>
        </w:rPr>
        <w:t xml:space="preserve">), a także </w:t>
      </w:r>
      <w:r w:rsidR="00F269C4" w:rsidRPr="00654E31">
        <w:rPr>
          <w:rFonts w:asciiTheme="minorHAnsi" w:hAnsiTheme="minorHAnsi" w:cstheme="minorHAnsi"/>
          <w:sz w:val="22"/>
        </w:rPr>
        <w:t>powołanie</w:t>
      </w:r>
      <w:r w:rsidR="003B611A" w:rsidRPr="00654E31">
        <w:rPr>
          <w:rFonts w:asciiTheme="minorHAnsi" w:hAnsiTheme="minorHAnsi" w:cstheme="minorHAnsi"/>
          <w:sz w:val="22"/>
        </w:rPr>
        <w:t xml:space="preserve"> </w:t>
      </w:r>
      <w:r w:rsidR="00F269C4" w:rsidRPr="00654E31">
        <w:rPr>
          <w:rFonts w:asciiTheme="minorHAnsi" w:hAnsiTheme="minorHAnsi" w:cstheme="minorHAnsi"/>
          <w:iCs/>
          <w:sz w:val="22"/>
        </w:rPr>
        <w:t>Pełnomocnika Zarządu Województwa Wielkopolskiego do spraw Restrukturyzacji Wielkopolski Wschodniej</w:t>
      </w:r>
      <w:r w:rsidR="004142C0" w:rsidRPr="00654E31">
        <w:rPr>
          <w:rFonts w:asciiTheme="minorHAnsi" w:hAnsiTheme="minorHAnsi" w:cstheme="minorHAnsi"/>
          <w:iCs/>
          <w:sz w:val="22"/>
        </w:rPr>
        <w:t xml:space="preserve">.  </w:t>
      </w:r>
      <w:r w:rsidR="0038639D">
        <w:rPr>
          <w:rFonts w:asciiTheme="minorHAnsi" w:hAnsiTheme="minorHAnsi" w:cstheme="minorHAnsi"/>
          <w:iCs/>
          <w:sz w:val="22"/>
        </w:rPr>
        <w:t xml:space="preserve">Sejmik Województwa Wielkopolskiego przyjął ponadto </w:t>
      </w:r>
      <w:r w:rsidR="0038639D" w:rsidRPr="0038639D">
        <w:rPr>
          <w:rFonts w:asciiTheme="minorHAnsi" w:hAnsiTheme="minorHAnsi" w:cstheme="minorHAnsi"/>
          <w:iCs/>
          <w:sz w:val="22"/>
        </w:rPr>
        <w:t>stanowisk</w:t>
      </w:r>
      <w:r w:rsidR="0038639D">
        <w:rPr>
          <w:rFonts w:asciiTheme="minorHAnsi" w:hAnsiTheme="minorHAnsi" w:cstheme="minorHAnsi"/>
          <w:iCs/>
          <w:sz w:val="22"/>
        </w:rPr>
        <w:t>o</w:t>
      </w:r>
      <w:r w:rsidR="0038639D" w:rsidRPr="0038639D">
        <w:rPr>
          <w:rFonts w:asciiTheme="minorHAnsi" w:hAnsiTheme="minorHAnsi" w:cstheme="minorHAnsi"/>
          <w:iCs/>
          <w:sz w:val="22"/>
        </w:rPr>
        <w:t xml:space="preserve"> dotyczące inicjatywy Sprawiedliwej Transformacji</w:t>
      </w:r>
      <w:r w:rsidR="0038639D">
        <w:rPr>
          <w:rFonts w:asciiTheme="minorHAnsi" w:hAnsiTheme="minorHAnsi" w:cstheme="minorHAnsi"/>
          <w:iCs/>
          <w:sz w:val="22"/>
        </w:rPr>
        <w:t xml:space="preserve"> </w:t>
      </w:r>
      <w:r w:rsidR="0038639D" w:rsidRPr="0038639D">
        <w:rPr>
          <w:rFonts w:asciiTheme="minorHAnsi" w:hAnsiTheme="minorHAnsi" w:cstheme="minorHAnsi"/>
          <w:iCs/>
          <w:sz w:val="22"/>
        </w:rPr>
        <w:t>w Regionie Wielkopolski Wschodniej</w:t>
      </w:r>
      <w:r w:rsidR="0038639D">
        <w:rPr>
          <w:rStyle w:val="Odwoanieprzypisudolnego"/>
          <w:rFonts w:asciiTheme="minorHAnsi" w:hAnsiTheme="minorHAnsi" w:cstheme="minorHAnsi"/>
          <w:iCs/>
          <w:sz w:val="22"/>
        </w:rPr>
        <w:footnoteReference w:id="7"/>
      </w:r>
      <w:r w:rsidR="0038639D">
        <w:rPr>
          <w:rFonts w:asciiTheme="minorHAnsi" w:hAnsiTheme="minorHAnsi" w:cstheme="minorHAnsi"/>
          <w:iCs/>
          <w:sz w:val="22"/>
        </w:rPr>
        <w:t xml:space="preserve">, </w:t>
      </w:r>
      <w:r w:rsidR="00A31B86">
        <w:rPr>
          <w:rFonts w:asciiTheme="minorHAnsi" w:hAnsiTheme="minorHAnsi" w:cstheme="minorHAnsi"/>
          <w:iCs/>
          <w:sz w:val="22"/>
        </w:rPr>
        <w:t xml:space="preserve"> w </w:t>
      </w:r>
      <w:r w:rsidR="0038639D">
        <w:rPr>
          <w:rFonts w:asciiTheme="minorHAnsi" w:hAnsiTheme="minorHAnsi" w:cstheme="minorHAnsi"/>
          <w:iCs/>
          <w:sz w:val="22"/>
        </w:rPr>
        <w:t xml:space="preserve">którym wnosi </w:t>
      </w:r>
      <w:r w:rsidR="0038639D" w:rsidRPr="0038639D">
        <w:rPr>
          <w:rFonts w:asciiTheme="minorHAnsi" w:hAnsiTheme="minorHAnsi" w:cstheme="minorHAnsi"/>
          <w:iCs/>
          <w:sz w:val="22"/>
        </w:rPr>
        <w:t xml:space="preserve">o podjęcie wszelkich działań zmierzających do czynnego wspierania </w:t>
      </w:r>
      <w:r w:rsidR="0038639D">
        <w:rPr>
          <w:rFonts w:asciiTheme="minorHAnsi" w:hAnsiTheme="minorHAnsi" w:cstheme="minorHAnsi"/>
          <w:iCs/>
          <w:sz w:val="22"/>
        </w:rPr>
        <w:t xml:space="preserve">tej </w:t>
      </w:r>
      <w:r w:rsidR="0038639D" w:rsidRPr="0038639D">
        <w:rPr>
          <w:rFonts w:asciiTheme="minorHAnsi" w:hAnsiTheme="minorHAnsi" w:cstheme="minorHAnsi"/>
          <w:iCs/>
          <w:sz w:val="22"/>
        </w:rPr>
        <w:t>inicjatywy</w:t>
      </w:r>
      <w:r w:rsidR="0038639D">
        <w:rPr>
          <w:rFonts w:asciiTheme="minorHAnsi" w:hAnsiTheme="minorHAnsi" w:cstheme="minorHAnsi"/>
          <w:iCs/>
          <w:sz w:val="22"/>
        </w:rPr>
        <w:t>. W stanowisku podkreślono m.in.</w:t>
      </w:r>
      <w:r w:rsidR="0030093A">
        <w:rPr>
          <w:rFonts w:asciiTheme="minorHAnsi" w:hAnsiTheme="minorHAnsi" w:cstheme="minorHAnsi"/>
          <w:iCs/>
          <w:sz w:val="22"/>
        </w:rPr>
        <w:t> </w:t>
      </w:r>
      <w:r w:rsidR="0038639D">
        <w:rPr>
          <w:rFonts w:asciiTheme="minorHAnsi" w:hAnsiTheme="minorHAnsi" w:cstheme="minorHAnsi"/>
          <w:iCs/>
          <w:sz w:val="22"/>
        </w:rPr>
        <w:t xml:space="preserve">potrzebę </w:t>
      </w:r>
      <w:r w:rsidR="0038639D" w:rsidRPr="0038639D">
        <w:rPr>
          <w:rFonts w:asciiTheme="minorHAnsi" w:hAnsiTheme="minorHAnsi" w:cstheme="minorHAnsi"/>
          <w:iCs/>
          <w:sz w:val="22"/>
        </w:rPr>
        <w:t>większego zaangażowania instytucji szczebla krajowego w inicjatywę Sprawiedliwej Transformacji</w:t>
      </w:r>
      <w:r w:rsidR="0038639D">
        <w:rPr>
          <w:rFonts w:asciiTheme="minorHAnsi" w:hAnsiTheme="minorHAnsi" w:cstheme="minorHAnsi"/>
          <w:iCs/>
          <w:sz w:val="22"/>
        </w:rPr>
        <w:t xml:space="preserve">, a także jak </w:t>
      </w:r>
      <w:r w:rsidR="0038639D" w:rsidRPr="0038639D">
        <w:rPr>
          <w:rFonts w:asciiTheme="minorHAnsi" w:hAnsiTheme="minorHAnsi" w:cstheme="minorHAnsi"/>
          <w:iCs/>
          <w:sz w:val="22"/>
        </w:rPr>
        <w:t>najszybsze</w:t>
      </w:r>
      <w:r w:rsidR="00B234DB">
        <w:rPr>
          <w:rFonts w:asciiTheme="minorHAnsi" w:hAnsiTheme="minorHAnsi" w:cstheme="minorHAnsi"/>
          <w:iCs/>
          <w:sz w:val="22"/>
        </w:rPr>
        <w:t>go</w:t>
      </w:r>
      <w:r w:rsidR="0038639D" w:rsidRPr="0038639D">
        <w:rPr>
          <w:rFonts w:asciiTheme="minorHAnsi" w:hAnsiTheme="minorHAnsi" w:cstheme="minorHAnsi"/>
          <w:iCs/>
          <w:sz w:val="22"/>
        </w:rPr>
        <w:t xml:space="preserve"> podjęc</w:t>
      </w:r>
      <w:r w:rsidR="00B234DB">
        <w:rPr>
          <w:rFonts w:asciiTheme="minorHAnsi" w:hAnsiTheme="minorHAnsi" w:cstheme="minorHAnsi"/>
          <w:iCs/>
          <w:sz w:val="22"/>
        </w:rPr>
        <w:t>ia przez Rząd RP</w:t>
      </w:r>
      <w:r w:rsidR="0038639D" w:rsidRPr="0038639D">
        <w:rPr>
          <w:rFonts w:asciiTheme="minorHAnsi" w:hAnsiTheme="minorHAnsi" w:cstheme="minorHAnsi"/>
          <w:iCs/>
          <w:sz w:val="22"/>
        </w:rPr>
        <w:t xml:space="preserve"> prac</w:t>
      </w:r>
      <w:r w:rsidR="0038639D">
        <w:rPr>
          <w:rFonts w:asciiTheme="minorHAnsi" w:hAnsiTheme="minorHAnsi" w:cstheme="minorHAnsi"/>
          <w:iCs/>
          <w:sz w:val="22"/>
        </w:rPr>
        <w:t xml:space="preserve"> </w:t>
      </w:r>
      <w:r w:rsidR="0038639D" w:rsidRPr="0038639D">
        <w:rPr>
          <w:rFonts w:asciiTheme="minorHAnsi" w:hAnsiTheme="minorHAnsi" w:cstheme="minorHAnsi"/>
          <w:iCs/>
          <w:sz w:val="22"/>
        </w:rPr>
        <w:t>nad programem kompensacyjnym</w:t>
      </w:r>
      <w:r w:rsidR="0038639D">
        <w:rPr>
          <w:rFonts w:asciiTheme="minorHAnsi" w:hAnsiTheme="minorHAnsi" w:cstheme="minorHAnsi"/>
          <w:iCs/>
          <w:sz w:val="22"/>
        </w:rPr>
        <w:t xml:space="preserve"> </w:t>
      </w:r>
      <w:r w:rsidR="0038639D" w:rsidRPr="0038639D">
        <w:rPr>
          <w:rFonts w:asciiTheme="minorHAnsi" w:hAnsiTheme="minorHAnsi" w:cstheme="minorHAnsi"/>
          <w:iCs/>
          <w:sz w:val="22"/>
        </w:rPr>
        <w:t>dla</w:t>
      </w:r>
      <w:r w:rsidR="0038639D">
        <w:rPr>
          <w:rFonts w:asciiTheme="minorHAnsi" w:hAnsiTheme="minorHAnsi" w:cstheme="minorHAnsi"/>
          <w:iCs/>
          <w:sz w:val="22"/>
        </w:rPr>
        <w:t xml:space="preserve"> </w:t>
      </w:r>
      <w:r w:rsidR="0038639D" w:rsidRPr="0038639D">
        <w:rPr>
          <w:rFonts w:asciiTheme="minorHAnsi" w:hAnsiTheme="minorHAnsi" w:cstheme="minorHAnsi"/>
          <w:iCs/>
          <w:sz w:val="22"/>
        </w:rPr>
        <w:t>górników i</w:t>
      </w:r>
      <w:r w:rsidR="0038639D">
        <w:rPr>
          <w:rFonts w:asciiTheme="minorHAnsi" w:hAnsiTheme="minorHAnsi" w:cstheme="minorHAnsi"/>
          <w:iCs/>
          <w:sz w:val="22"/>
        </w:rPr>
        <w:t> </w:t>
      </w:r>
      <w:r w:rsidR="0038639D" w:rsidRPr="0038639D">
        <w:rPr>
          <w:rFonts w:asciiTheme="minorHAnsi" w:hAnsiTheme="minorHAnsi" w:cstheme="minorHAnsi"/>
          <w:iCs/>
          <w:sz w:val="22"/>
        </w:rPr>
        <w:t>energetyków z</w:t>
      </w:r>
      <w:r w:rsidR="0038639D">
        <w:rPr>
          <w:rFonts w:asciiTheme="minorHAnsi" w:hAnsiTheme="minorHAnsi" w:cstheme="minorHAnsi"/>
          <w:iCs/>
          <w:sz w:val="22"/>
        </w:rPr>
        <w:t> </w:t>
      </w:r>
      <w:r w:rsidR="0038639D" w:rsidRPr="0038639D">
        <w:rPr>
          <w:rFonts w:asciiTheme="minorHAnsi" w:hAnsiTheme="minorHAnsi" w:cstheme="minorHAnsi"/>
          <w:iCs/>
          <w:sz w:val="22"/>
        </w:rPr>
        <w:t>Wielkopolski Wschodniej na podobnych warunkach</w:t>
      </w:r>
      <w:r w:rsidR="0038639D">
        <w:rPr>
          <w:rFonts w:asciiTheme="minorHAnsi" w:hAnsiTheme="minorHAnsi" w:cstheme="minorHAnsi"/>
          <w:iCs/>
          <w:sz w:val="22"/>
        </w:rPr>
        <w:t xml:space="preserve"> </w:t>
      </w:r>
      <w:r w:rsidR="0038639D" w:rsidRPr="0038639D">
        <w:rPr>
          <w:rFonts w:asciiTheme="minorHAnsi" w:hAnsiTheme="minorHAnsi" w:cstheme="minorHAnsi"/>
          <w:iCs/>
          <w:sz w:val="22"/>
        </w:rPr>
        <w:t>jakie przyjęto dla</w:t>
      </w:r>
      <w:r w:rsidR="00B234DB">
        <w:rPr>
          <w:rFonts w:asciiTheme="minorHAnsi" w:hAnsiTheme="minorHAnsi" w:cstheme="minorHAnsi"/>
          <w:iCs/>
          <w:sz w:val="22"/>
        </w:rPr>
        <w:t> </w:t>
      </w:r>
      <w:r w:rsidR="0038639D" w:rsidRPr="0038639D">
        <w:rPr>
          <w:rFonts w:asciiTheme="minorHAnsi" w:hAnsiTheme="minorHAnsi" w:cstheme="minorHAnsi"/>
          <w:iCs/>
          <w:sz w:val="22"/>
        </w:rPr>
        <w:t>Śląska.</w:t>
      </w:r>
    </w:p>
    <w:p w14:paraId="34BB9D31" w14:textId="31D8C817" w:rsidR="00FE67FC" w:rsidRDefault="00F269C4" w:rsidP="00980470">
      <w:pPr>
        <w:autoSpaceDE w:val="0"/>
        <w:autoSpaceDN w:val="0"/>
        <w:adjustRightInd w:val="0"/>
        <w:spacing w:before="0" w:line="276" w:lineRule="auto"/>
        <w:rPr>
          <w:rFonts w:asciiTheme="minorHAnsi" w:hAnsiTheme="minorHAnsi" w:cstheme="minorHAnsi"/>
          <w:sz w:val="22"/>
        </w:rPr>
      </w:pPr>
      <w:r w:rsidRPr="00654E31">
        <w:rPr>
          <w:rFonts w:asciiTheme="minorHAnsi" w:hAnsiTheme="minorHAnsi" w:cstheme="minorHAnsi"/>
          <w:iCs/>
          <w:sz w:val="22"/>
        </w:rPr>
        <w:t>Istotnym</w:t>
      </w:r>
      <w:r w:rsidR="00980470" w:rsidRPr="00654E31">
        <w:rPr>
          <w:rFonts w:asciiTheme="minorHAnsi" w:hAnsiTheme="minorHAnsi" w:cstheme="minorHAnsi"/>
          <w:iCs/>
          <w:sz w:val="22"/>
        </w:rPr>
        <w:t xml:space="preserve"> krok</w:t>
      </w:r>
      <w:r w:rsidR="009018A9" w:rsidRPr="00654E31">
        <w:rPr>
          <w:rFonts w:asciiTheme="minorHAnsi" w:hAnsiTheme="minorHAnsi" w:cstheme="minorHAnsi"/>
          <w:iCs/>
          <w:sz w:val="22"/>
        </w:rPr>
        <w:t>iem w kierunku</w:t>
      </w:r>
      <w:r w:rsidR="00980470" w:rsidRPr="00654E31">
        <w:rPr>
          <w:rFonts w:asciiTheme="minorHAnsi" w:hAnsiTheme="minorHAnsi" w:cstheme="minorHAnsi"/>
          <w:iCs/>
          <w:sz w:val="22"/>
        </w:rPr>
        <w:t xml:space="preserve"> realizacji działań związanych z urzeczywistnianiem </w:t>
      </w:r>
      <w:r w:rsidR="00D1293F" w:rsidRPr="00654E31">
        <w:rPr>
          <w:rFonts w:asciiTheme="minorHAnsi" w:hAnsiTheme="minorHAnsi" w:cstheme="minorHAnsi"/>
          <w:iCs/>
          <w:sz w:val="22"/>
        </w:rPr>
        <w:t>tej idei</w:t>
      </w:r>
      <w:r w:rsidR="00980470" w:rsidRPr="00654E31">
        <w:rPr>
          <w:rFonts w:asciiTheme="minorHAnsi" w:hAnsiTheme="minorHAnsi" w:cstheme="minorHAnsi"/>
          <w:iCs/>
          <w:sz w:val="22"/>
        </w:rPr>
        <w:t xml:space="preserve"> </w:t>
      </w:r>
      <w:r w:rsidR="00DA0A2E" w:rsidRPr="00654E31">
        <w:rPr>
          <w:rFonts w:asciiTheme="minorHAnsi" w:hAnsiTheme="minorHAnsi" w:cstheme="minorHAnsi"/>
          <w:iCs/>
          <w:sz w:val="22"/>
        </w:rPr>
        <w:t>było podpisanie</w:t>
      </w:r>
      <w:r w:rsidR="00952C5F" w:rsidRPr="00654E31">
        <w:rPr>
          <w:rFonts w:asciiTheme="minorHAnsi" w:hAnsiTheme="minorHAnsi" w:cstheme="minorHAnsi"/>
          <w:iCs/>
          <w:sz w:val="22"/>
        </w:rPr>
        <w:t xml:space="preserve"> </w:t>
      </w:r>
      <w:r w:rsidR="00980470" w:rsidRPr="00654E31">
        <w:rPr>
          <w:rFonts w:asciiTheme="minorHAnsi" w:hAnsiTheme="minorHAnsi" w:cstheme="minorHAnsi"/>
          <w:iCs/>
          <w:sz w:val="22"/>
        </w:rPr>
        <w:t>3</w:t>
      </w:r>
      <w:r w:rsidR="00D17505" w:rsidRPr="00654E31">
        <w:rPr>
          <w:rFonts w:asciiTheme="minorHAnsi" w:hAnsiTheme="minorHAnsi" w:cstheme="minorHAnsi"/>
          <w:iCs/>
          <w:sz w:val="22"/>
        </w:rPr>
        <w:t> </w:t>
      </w:r>
      <w:r w:rsidR="00980470" w:rsidRPr="00654E31">
        <w:rPr>
          <w:rFonts w:asciiTheme="minorHAnsi" w:hAnsiTheme="minorHAnsi" w:cstheme="minorHAnsi"/>
          <w:iCs/>
          <w:sz w:val="22"/>
        </w:rPr>
        <w:t>kwietnia 2019</w:t>
      </w:r>
      <w:r w:rsidR="00D17505" w:rsidRPr="00654E31">
        <w:rPr>
          <w:rFonts w:asciiTheme="minorHAnsi" w:hAnsiTheme="minorHAnsi" w:cstheme="minorHAnsi"/>
          <w:iCs/>
          <w:sz w:val="22"/>
        </w:rPr>
        <w:t xml:space="preserve"> </w:t>
      </w:r>
      <w:r w:rsidR="00980470" w:rsidRPr="00654E31">
        <w:rPr>
          <w:rFonts w:asciiTheme="minorHAnsi" w:hAnsiTheme="minorHAnsi" w:cstheme="minorHAnsi"/>
          <w:iCs/>
          <w:sz w:val="22"/>
        </w:rPr>
        <w:t>r.</w:t>
      </w:r>
      <w:r w:rsidR="00DA0A2E" w:rsidRPr="00654E31">
        <w:rPr>
          <w:rFonts w:asciiTheme="minorHAnsi" w:hAnsiTheme="minorHAnsi" w:cstheme="minorHAnsi"/>
          <w:iCs/>
          <w:sz w:val="22"/>
        </w:rPr>
        <w:t xml:space="preserve"> </w:t>
      </w:r>
      <w:r w:rsidR="00980470" w:rsidRPr="00FD32A2">
        <w:rPr>
          <w:rFonts w:asciiTheme="minorHAnsi" w:hAnsiTheme="minorHAnsi" w:cstheme="minorHAnsi"/>
          <w:i/>
          <w:sz w:val="22"/>
        </w:rPr>
        <w:t>Porozumieni</w:t>
      </w:r>
      <w:r w:rsidR="00DA0A2E" w:rsidRPr="00FD32A2">
        <w:rPr>
          <w:rFonts w:asciiTheme="minorHAnsi" w:hAnsiTheme="minorHAnsi" w:cstheme="minorHAnsi"/>
          <w:i/>
          <w:sz w:val="22"/>
        </w:rPr>
        <w:t>a</w:t>
      </w:r>
      <w:r w:rsidR="00980470" w:rsidRPr="00FD32A2">
        <w:rPr>
          <w:rFonts w:asciiTheme="minorHAnsi" w:hAnsiTheme="minorHAnsi" w:cstheme="minorHAnsi"/>
          <w:i/>
          <w:sz w:val="22"/>
        </w:rPr>
        <w:t xml:space="preserve"> na rzecz sprawiedliwej transformacji energetycznej</w:t>
      </w:r>
      <w:r w:rsidR="00980470" w:rsidRPr="00AF3FF6">
        <w:rPr>
          <w:rFonts w:asciiTheme="minorHAnsi" w:hAnsiTheme="minorHAnsi" w:cstheme="minorHAnsi"/>
          <w:i/>
          <w:sz w:val="22"/>
        </w:rPr>
        <w:t xml:space="preserve"> </w:t>
      </w:r>
      <w:r w:rsidR="00980470" w:rsidRPr="00FD32A2">
        <w:rPr>
          <w:rFonts w:asciiTheme="minorHAnsi" w:hAnsiTheme="minorHAnsi" w:cstheme="minorHAnsi"/>
          <w:i/>
          <w:sz w:val="22"/>
        </w:rPr>
        <w:t>Wielkopolski Wschodniej</w:t>
      </w:r>
      <w:r w:rsidR="00980470" w:rsidRPr="00654E31">
        <w:rPr>
          <w:rFonts w:asciiTheme="minorHAnsi" w:hAnsiTheme="minorHAnsi" w:cstheme="minorHAnsi"/>
          <w:sz w:val="22"/>
        </w:rPr>
        <w:t>, ratyfikowane</w:t>
      </w:r>
      <w:r w:rsidR="00344429" w:rsidRPr="00654E31">
        <w:rPr>
          <w:rFonts w:asciiTheme="minorHAnsi" w:hAnsiTheme="minorHAnsi" w:cstheme="minorHAnsi"/>
          <w:sz w:val="22"/>
        </w:rPr>
        <w:t>go</w:t>
      </w:r>
      <w:r w:rsidR="00D17505" w:rsidRPr="00654E31">
        <w:rPr>
          <w:rFonts w:asciiTheme="minorHAnsi" w:hAnsiTheme="minorHAnsi" w:cstheme="minorHAnsi"/>
          <w:sz w:val="22"/>
        </w:rPr>
        <w:t xml:space="preserve"> </w:t>
      </w:r>
      <w:r w:rsidR="00980470" w:rsidRPr="00654E31">
        <w:rPr>
          <w:rFonts w:asciiTheme="minorHAnsi" w:hAnsiTheme="minorHAnsi" w:cstheme="minorHAnsi"/>
          <w:sz w:val="22"/>
        </w:rPr>
        <w:t xml:space="preserve">przez </w:t>
      </w:r>
      <w:r w:rsidR="009018A9" w:rsidRPr="00654E31">
        <w:rPr>
          <w:rFonts w:asciiTheme="minorHAnsi" w:hAnsiTheme="minorHAnsi" w:cstheme="minorHAnsi"/>
          <w:sz w:val="22"/>
        </w:rPr>
        <w:t xml:space="preserve">ponad 40 </w:t>
      </w:r>
      <w:r w:rsidR="00980470" w:rsidRPr="00654E31">
        <w:rPr>
          <w:rFonts w:asciiTheme="minorHAnsi" w:hAnsiTheme="minorHAnsi" w:cstheme="minorHAnsi"/>
          <w:sz w:val="22"/>
        </w:rPr>
        <w:t>przedstawicieli</w:t>
      </w:r>
      <w:r w:rsidR="009018A9" w:rsidRPr="00654E31">
        <w:rPr>
          <w:rFonts w:asciiTheme="minorHAnsi" w:hAnsiTheme="minorHAnsi" w:cstheme="minorHAnsi"/>
          <w:sz w:val="22"/>
        </w:rPr>
        <w:t xml:space="preserve"> p</w:t>
      </w:r>
      <w:r w:rsidR="00980470" w:rsidRPr="00654E31">
        <w:rPr>
          <w:rFonts w:asciiTheme="minorHAnsi" w:hAnsiTheme="minorHAnsi" w:cstheme="minorHAnsi"/>
          <w:sz w:val="22"/>
        </w:rPr>
        <w:t>odmiotów</w:t>
      </w:r>
      <w:r w:rsidR="00D17505" w:rsidRPr="00654E31">
        <w:rPr>
          <w:rFonts w:asciiTheme="minorHAnsi" w:hAnsiTheme="minorHAnsi" w:cstheme="minorHAnsi"/>
          <w:sz w:val="22"/>
        </w:rPr>
        <w:t xml:space="preserve"> </w:t>
      </w:r>
      <w:r w:rsidR="00980470" w:rsidRPr="00654E31">
        <w:rPr>
          <w:rFonts w:asciiTheme="minorHAnsi" w:hAnsiTheme="minorHAnsi" w:cstheme="minorHAnsi"/>
          <w:sz w:val="22"/>
        </w:rPr>
        <w:t>(</w:t>
      </w:r>
      <w:r w:rsidR="00D17505" w:rsidRPr="00654E31">
        <w:rPr>
          <w:rFonts w:asciiTheme="minorHAnsi" w:hAnsiTheme="minorHAnsi" w:cstheme="minorHAnsi"/>
          <w:sz w:val="22"/>
        </w:rPr>
        <w:t>obecnie jest ich blisko 100</w:t>
      </w:r>
      <w:r w:rsidR="00980470" w:rsidRPr="00654E31">
        <w:rPr>
          <w:rFonts w:asciiTheme="minorHAnsi" w:hAnsiTheme="minorHAnsi" w:cstheme="minorHAnsi"/>
          <w:sz w:val="22"/>
        </w:rPr>
        <w:t>)</w:t>
      </w:r>
      <w:r w:rsidR="00D17505" w:rsidRPr="00654E31">
        <w:rPr>
          <w:rFonts w:asciiTheme="minorHAnsi" w:hAnsiTheme="minorHAnsi" w:cstheme="minorHAnsi"/>
          <w:sz w:val="22"/>
        </w:rPr>
        <w:t xml:space="preserve"> </w:t>
      </w:r>
      <w:r w:rsidR="00980470" w:rsidRPr="00654E31">
        <w:rPr>
          <w:rFonts w:asciiTheme="minorHAnsi" w:hAnsiTheme="minorHAnsi" w:cstheme="minorHAnsi"/>
          <w:sz w:val="22"/>
        </w:rPr>
        <w:t>z tego terenu, reprezentujących zarówno sektor publiczny, jak i prywatny oraz pozarządowy</w:t>
      </w:r>
      <w:r w:rsidRPr="00654E31">
        <w:rPr>
          <w:rFonts w:asciiTheme="minorHAnsi" w:hAnsiTheme="minorHAnsi" w:cstheme="minorHAnsi"/>
          <w:iCs/>
          <w:sz w:val="22"/>
        </w:rPr>
        <w:t xml:space="preserve">. </w:t>
      </w:r>
      <w:r w:rsidR="009018A9" w:rsidRPr="00654E31">
        <w:rPr>
          <w:rFonts w:asciiTheme="minorHAnsi" w:hAnsiTheme="minorHAnsi" w:cstheme="minorHAnsi"/>
          <w:iCs/>
          <w:sz w:val="22"/>
        </w:rPr>
        <w:t>Porozumienie stało się fundamentem do powołania w 2020 r. na obszarze Wielkopolski Wschodniej grup roboczych, któ</w:t>
      </w:r>
      <w:r w:rsidR="00F03145">
        <w:rPr>
          <w:rFonts w:asciiTheme="minorHAnsi" w:hAnsiTheme="minorHAnsi" w:cstheme="minorHAnsi"/>
          <w:iCs/>
          <w:sz w:val="22"/>
        </w:rPr>
        <w:t>re mają za zadanie opracowanie rekomendacji dla Planu</w:t>
      </w:r>
      <w:r w:rsidR="009018A9" w:rsidRPr="00654E31">
        <w:rPr>
          <w:rFonts w:asciiTheme="minorHAnsi" w:hAnsiTheme="minorHAnsi" w:cstheme="minorHAnsi"/>
          <w:iCs/>
          <w:sz w:val="22"/>
        </w:rPr>
        <w:t>.</w:t>
      </w:r>
      <w:r w:rsidR="005C3752" w:rsidRPr="00654E31">
        <w:rPr>
          <w:rFonts w:asciiTheme="minorHAnsi" w:hAnsiTheme="minorHAnsi" w:cstheme="minorHAnsi"/>
          <w:iCs/>
          <w:sz w:val="22"/>
        </w:rPr>
        <w:t xml:space="preserve"> </w:t>
      </w:r>
      <w:r w:rsidR="00FB2EE1" w:rsidRPr="00654E31">
        <w:rPr>
          <w:rFonts w:asciiTheme="minorHAnsi" w:hAnsiTheme="minorHAnsi" w:cstheme="minorHAnsi"/>
          <w:iCs/>
          <w:sz w:val="22"/>
        </w:rPr>
        <w:t>Jak</w:t>
      </w:r>
      <w:r w:rsidR="00F03145">
        <w:rPr>
          <w:rFonts w:asciiTheme="minorHAnsi" w:hAnsiTheme="minorHAnsi" w:cstheme="minorHAnsi"/>
          <w:iCs/>
          <w:sz w:val="22"/>
        </w:rPr>
        <w:t> </w:t>
      </w:r>
      <w:r w:rsidR="00FB2EE1" w:rsidRPr="00654E31">
        <w:rPr>
          <w:rFonts w:asciiTheme="minorHAnsi" w:hAnsiTheme="minorHAnsi" w:cstheme="minorHAnsi"/>
          <w:iCs/>
          <w:sz w:val="22"/>
        </w:rPr>
        <w:t xml:space="preserve">podkreśliła </w:t>
      </w:r>
      <w:r w:rsidR="00FB2EE1" w:rsidRPr="00654E31">
        <w:rPr>
          <w:rFonts w:asciiTheme="minorHAnsi" w:hAnsiTheme="minorHAnsi" w:cstheme="minorHAnsi"/>
          <w:sz w:val="22"/>
        </w:rPr>
        <w:t xml:space="preserve">Grupa Ekspercka </w:t>
      </w:r>
      <w:r w:rsidR="001D3A7C" w:rsidRPr="00654E31">
        <w:rPr>
          <w:rFonts w:asciiTheme="minorHAnsi" w:hAnsiTheme="minorHAnsi" w:cstheme="minorHAnsi"/>
          <w:sz w:val="22"/>
        </w:rPr>
        <w:t>„</w:t>
      </w:r>
      <w:r w:rsidR="00FB2EE1" w:rsidRPr="00654E31">
        <w:rPr>
          <w:rFonts w:asciiTheme="minorHAnsi" w:hAnsiTheme="minorHAnsi" w:cstheme="minorHAnsi"/>
          <w:sz w:val="22"/>
        </w:rPr>
        <w:t>Sprawiedliwa transformacja</w:t>
      </w:r>
      <w:r w:rsidR="001D3A7C" w:rsidRPr="00654E31">
        <w:rPr>
          <w:rFonts w:asciiTheme="minorHAnsi" w:hAnsiTheme="minorHAnsi" w:cstheme="minorHAnsi"/>
          <w:sz w:val="22"/>
        </w:rPr>
        <w:t>”</w:t>
      </w:r>
      <w:r w:rsidR="00C75EAE">
        <w:rPr>
          <w:rFonts w:asciiTheme="minorHAnsi" w:hAnsiTheme="minorHAnsi" w:cstheme="minorHAnsi"/>
          <w:sz w:val="22"/>
        </w:rPr>
        <w:t>,</w:t>
      </w:r>
      <w:r w:rsidR="00FB2EE1" w:rsidRPr="00654E31">
        <w:rPr>
          <w:rFonts w:asciiTheme="minorHAnsi" w:hAnsiTheme="minorHAnsi" w:cstheme="minorHAnsi"/>
          <w:sz w:val="22"/>
        </w:rPr>
        <w:t xml:space="preserve"> działająca w ramach Zespołu do spraw Rozwoju Przemysłu Odnawialnych Źródeł Energii i Korzyści dla Polskiej Gospodarki przy Ministrze Klimatu</w:t>
      </w:r>
      <w:r w:rsidR="00344429" w:rsidRPr="00654E31">
        <w:rPr>
          <w:rFonts w:asciiTheme="minorHAnsi" w:hAnsiTheme="minorHAnsi" w:cstheme="minorHAnsi"/>
          <w:sz w:val="22"/>
        </w:rPr>
        <w:t>,</w:t>
      </w:r>
      <w:r w:rsidR="00FB2EE1" w:rsidRPr="00654E31">
        <w:rPr>
          <w:rFonts w:asciiTheme="minorHAnsi" w:hAnsiTheme="minorHAnsi" w:cstheme="minorHAnsi"/>
          <w:sz w:val="22"/>
        </w:rPr>
        <w:t xml:space="preserve"> wielopodmiotowa współpraca na rzecz sprawiedliwej transformacji z Wielkopolski Wschodniej to</w:t>
      </w:r>
      <w:r w:rsidR="00C75EAE">
        <w:rPr>
          <w:rFonts w:asciiTheme="minorHAnsi" w:hAnsiTheme="minorHAnsi" w:cstheme="minorHAnsi"/>
          <w:sz w:val="22"/>
        </w:rPr>
        <w:t> </w:t>
      </w:r>
      <w:r w:rsidR="00FB2EE1" w:rsidRPr="00654E31">
        <w:rPr>
          <w:rFonts w:asciiTheme="minorHAnsi" w:hAnsiTheme="minorHAnsi" w:cstheme="minorHAnsi"/>
          <w:sz w:val="22"/>
        </w:rPr>
        <w:t>unikalny kapitał społeczny, który należy wykorzystać jako fundament dla całego procesu</w:t>
      </w:r>
      <w:r w:rsidR="00FB2EE1" w:rsidRPr="00654E31">
        <w:rPr>
          <w:rStyle w:val="Odwoanieprzypisudolnego"/>
          <w:rFonts w:asciiTheme="minorHAnsi" w:hAnsiTheme="minorHAnsi" w:cstheme="minorHAnsi"/>
          <w:sz w:val="22"/>
        </w:rPr>
        <w:footnoteReference w:id="8"/>
      </w:r>
      <w:r w:rsidR="009E7FA5" w:rsidRPr="00654E31">
        <w:rPr>
          <w:rFonts w:asciiTheme="minorHAnsi" w:hAnsiTheme="minorHAnsi" w:cstheme="minorHAnsi"/>
          <w:sz w:val="22"/>
        </w:rPr>
        <w:t>.</w:t>
      </w:r>
      <w:r w:rsidRPr="00654E31">
        <w:rPr>
          <w:rFonts w:asciiTheme="minorHAnsi" w:hAnsiTheme="minorHAnsi" w:cstheme="minorHAnsi"/>
          <w:sz w:val="22"/>
        </w:rPr>
        <w:t xml:space="preserve"> </w:t>
      </w:r>
    </w:p>
    <w:p w14:paraId="704CCBB4" w14:textId="5AC164F6" w:rsidR="00FE67FC" w:rsidRPr="00654E31" w:rsidRDefault="00FE67FC" w:rsidP="00301B5A">
      <w:pPr>
        <w:autoSpaceDE w:val="0"/>
        <w:autoSpaceDN w:val="0"/>
        <w:adjustRightInd w:val="0"/>
        <w:spacing w:before="0" w:line="276" w:lineRule="auto"/>
        <w:rPr>
          <w:rFonts w:asciiTheme="minorHAnsi" w:hAnsiTheme="minorHAnsi" w:cstheme="minorHAnsi"/>
          <w:sz w:val="22"/>
        </w:rPr>
      </w:pPr>
      <w:r w:rsidRPr="00654E31">
        <w:rPr>
          <w:rFonts w:asciiTheme="minorHAnsi" w:hAnsiTheme="minorHAnsi" w:cstheme="minorHAnsi"/>
          <w:noProof/>
        </w:rPr>
        <mc:AlternateContent>
          <mc:Choice Requires="wps">
            <w:drawing>
              <wp:anchor distT="0" distB="0" distL="114300" distR="114300" simplePos="0" relativeHeight="251678720" behindDoc="0" locked="0" layoutInCell="1" allowOverlap="1" wp14:anchorId="5AA17D27" wp14:editId="50BC3B09">
                <wp:simplePos x="0" y="0"/>
                <wp:positionH relativeFrom="margin">
                  <wp:posOffset>3457575</wp:posOffset>
                </wp:positionH>
                <wp:positionV relativeFrom="paragraph">
                  <wp:posOffset>68580</wp:posOffset>
                </wp:positionV>
                <wp:extent cx="2207260" cy="1019175"/>
                <wp:effectExtent l="0" t="0" r="21590" b="28575"/>
                <wp:wrapSquare wrapText="bothSides"/>
                <wp:docPr id="27" name="Prostokąt: zaokrąglone rogi 27"/>
                <wp:cNvGraphicFramePr/>
                <a:graphic xmlns:a="http://schemas.openxmlformats.org/drawingml/2006/main">
                  <a:graphicData uri="http://schemas.microsoft.com/office/word/2010/wordprocessingShape">
                    <wps:wsp>
                      <wps:cNvSpPr/>
                      <wps:spPr>
                        <a:xfrm>
                          <a:off x="0" y="0"/>
                          <a:ext cx="2207260" cy="1019175"/>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6E592B36" w14:textId="77777777" w:rsidR="005678B8" w:rsidRPr="00E11A3F" w:rsidRDefault="005678B8" w:rsidP="00FE67FC">
                            <w:pPr>
                              <w:spacing w:before="0" w:after="0"/>
                              <w:jc w:val="center"/>
                              <w:rPr>
                                <w:rFonts w:asciiTheme="minorHAnsi" w:hAnsiTheme="minorHAnsi" w:cstheme="minorHAnsi"/>
                                <w:b/>
                                <w:bCs/>
                                <w:color w:val="FFFFFF" w:themeColor="background1"/>
                                <w:sz w:val="22"/>
                              </w:rPr>
                            </w:pPr>
                            <w:r>
                              <w:rPr>
                                <w:rFonts w:asciiTheme="minorHAnsi" w:hAnsiTheme="minorHAnsi" w:cstheme="minorHAnsi"/>
                                <w:b/>
                                <w:bCs/>
                                <w:color w:val="FFFFFF" w:themeColor="background1"/>
                                <w:sz w:val="22"/>
                              </w:rPr>
                              <w:t>Jedna Koncepcja na potrzeby opracowania dwóch dokumentów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A17D27" id="Prostokąt: zaokrąglone rogi 27" o:spid="_x0000_s1028" style="position:absolute;left:0;text-align:left;margin-left:272.25pt;margin-top:5.4pt;width:173.8pt;height:80.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" fillcolor="#5b9bd5" strokecolor="#41719c" strokeweight="1pt">
                <v:stroke joinstyle="miter"/>
                <v:textbox>
                  <w:txbxContent>
                    <w:p w14:paraId="6E592B36" w14:textId="77777777" w:rsidR="005678B8" w:rsidRPr="00E11A3F" w:rsidRDefault="005678B8" w:rsidP="00FE67FC">
                      <w:pPr>
                        <w:spacing w:before="0" w:after="0"/>
                        <w:jc w:val="center"/>
                        <w:rPr>
                          <w:rFonts w:asciiTheme="minorHAnsi" w:hAnsiTheme="minorHAnsi" w:cstheme="minorHAnsi"/>
                          <w:b/>
                          <w:bCs/>
                          <w:color w:val="FFFFFF" w:themeColor="background1"/>
                          <w:sz w:val="22"/>
                        </w:rPr>
                      </w:pPr>
                      <w:r>
                        <w:rPr>
                          <w:rFonts w:asciiTheme="minorHAnsi" w:hAnsiTheme="minorHAnsi" w:cstheme="minorHAnsi"/>
                          <w:b/>
                          <w:bCs/>
                          <w:color w:val="FFFFFF" w:themeColor="background1"/>
                          <w:sz w:val="22"/>
                        </w:rPr>
                        <w:t>Jedna Koncepcja na potrzeby opracowania dwóch dokumentów</w:t>
                      </w:r>
                    </w:p>
                  </w:txbxContent>
                </v:textbox>
                <w10:wrap type="square" anchorx="margin"/>
              </v:roundrect>
            </w:pict>
          </mc:Fallback>
        </mc:AlternateContent>
      </w:r>
      <w:r>
        <w:rPr>
          <w:rFonts w:asciiTheme="minorHAnsi" w:hAnsiTheme="minorHAnsi" w:cstheme="minorHAnsi"/>
          <w:sz w:val="22"/>
        </w:rPr>
        <w:t>N</w:t>
      </w:r>
      <w:r w:rsidR="00214D62">
        <w:rPr>
          <w:rFonts w:asciiTheme="minorHAnsi" w:hAnsiTheme="minorHAnsi" w:cstheme="minorHAnsi"/>
          <w:sz w:val="22"/>
        </w:rPr>
        <w:t>iniejsza koncepcja</w:t>
      </w:r>
      <w:r w:rsidR="00346DDA">
        <w:rPr>
          <w:rFonts w:asciiTheme="minorHAnsi" w:hAnsiTheme="minorHAnsi" w:cstheme="minorHAnsi"/>
          <w:sz w:val="22"/>
        </w:rPr>
        <w:t xml:space="preserve">, zawierająca m.in. propozycje wyzwań, celów, priorytetów i kierunków interwencji czy kształtu systemu instytucjonalnego, stanowi punkt </w:t>
      </w:r>
      <w:r w:rsidR="00214D62">
        <w:rPr>
          <w:rFonts w:asciiTheme="minorHAnsi" w:hAnsiTheme="minorHAnsi" w:cstheme="minorHAnsi"/>
          <w:sz w:val="22"/>
        </w:rPr>
        <w:t>wyjścia do</w:t>
      </w:r>
      <w:r w:rsidR="00B95D36">
        <w:rPr>
          <w:rFonts w:asciiTheme="minorHAnsi" w:hAnsiTheme="minorHAnsi" w:cstheme="minorHAnsi"/>
          <w:sz w:val="22"/>
        </w:rPr>
        <w:t> </w:t>
      </w:r>
      <w:r w:rsidR="00214D62">
        <w:rPr>
          <w:rFonts w:asciiTheme="minorHAnsi" w:hAnsiTheme="minorHAnsi" w:cstheme="minorHAnsi"/>
          <w:sz w:val="22"/>
        </w:rPr>
        <w:t xml:space="preserve">dyskusji </w:t>
      </w:r>
      <w:r w:rsidR="00346DDA">
        <w:rPr>
          <w:rFonts w:asciiTheme="minorHAnsi" w:hAnsiTheme="minorHAnsi" w:cstheme="minorHAnsi"/>
          <w:sz w:val="22"/>
        </w:rPr>
        <w:t>nad tymi elementami</w:t>
      </w:r>
      <w:r w:rsidR="00B95D36">
        <w:rPr>
          <w:rFonts w:asciiTheme="minorHAnsi" w:hAnsiTheme="minorHAnsi" w:cstheme="minorHAnsi"/>
          <w:sz w:val="22"/>
        </w:rPr>
        <w:t xml:space="preserve"> </w:t>
      </w:r>
      <w:r w:rsidR="000239E6">
        <w:rPr>
          <w:rFonts w:asciiTheme="minorHAnsi" w:hAnsiTheme="minorHAnsi" w:cstheme="minorHAnsi"/>
          <w:sz w:val="22"/>
        </w:rPr>
        <w:t>(m.in. w ramach wyżej wspomnianych grup roboczych)</w:t>
      </w:r>
      <w:r w:rsidR="00B95D36">
        <w:rPr>
          <w:rFonts w:asciiTheme="minorHAnsi" w:hAnsiTheme="minorHAnsi" w:cstheme="minorHAnsi"/>
          <w:sz w:val="22"/>
        </w:rPr>
        <w:t xml:space="preserve"> </w:t>
      </w:r>
      <w:r w:rsidR="00214D62">
        <w:rPr>
          <w:rFonts w:asciiTheme="minorHAnsi" w:hAnsiTheme="minorHAnsi" w:cstheme="minorHAnsi"/>
          <w:sz w:val="22"/>
        </w:rPr>
        <w:t>po uzgodnieniu których</w:t>
      </w:r>
      <w:r>
        <w:rPr>
          <w:rFonts w:asciiTheme="minorHAnsi" w:hAnsiTheme="minorHAnsi" w:cstheme="minorHAnsi"/>
          <w:sz w:val="22"/>
        </w:rPr>
        <w:t xml:space="preserve"> </w:t>
      </w:r>
      <w:r w:rsidRPr="00654E31">
        <w:rPr>
          <w:rFonts w:asciiTheme="minorHAnsi" w:hAnsiTheme="minorHAnsi" w:cstheme="minorHAnsi"/>
          <w:sz w:val="22"/>
        </w:rPr>
        <w:t xml:space="preserve">docelowo wypracowane zostaną dwa dokumenty: </w:t>
      </w:r>
    </w:p>
    <w:p w14:paraId="1631D54A" w14:textId="01F12251" w:rsidR="00FE67FC" w:rsidRPr="00654E31" w:rsidRDefault="00822115" w:rsidP="002C7681">
      <w:pPr>
        <w:pStyle w:val="Akapitzlist"/>
        <w:numPr>
          <w:ilvl w:val="0"/>
          <w:numId w:val="12"/>
        </w:numPr>
        <w:autoSpaceDE w:val="0"/>
        <w:autoSpaceDN w:val="0"/>
        <w:adjustRightInd w:val="0"/>
        <w:jc w:val="both"/>
        <w:rPr>
          <w:rFonts w:cstheme="minorHAnsi"/>
        </w:rPr>
      </w:pPr>
      <w:r>
        <w:rPr>
          <w:rFonts w:cstheme="minorHAnsi"/>
        </w:rPr>
        <w:t>P</w:t>
      </w:r>
      <w:r w:rsidR="00FE67FC" w:rsidRPr="00654E31">
        <w:rPr>
          <w:rFonts w:cstheme="minorHAnsi"/>
        </w:rPr>
        <w:t xml:space="preserve">lan </w:t>
      </w:r>
      <w:r w:rsidR="000239E6">
        <w:rPr>
          <w:rFonts w:cstheme="minorHAnsi"/>
        </w:rPr>
        <w:t xml:space="preserve">sprawiedliwej transformacji </w:t>
      </w:r>
      <w:r>
        <w:rPr>
          <w:rFonts w:cstheme="minorHAnsi"/>
        </w:rPr>
        <w:t>Wielkopolski Wschodniej na lata 2021-2027 (</w:t>
      </w:r>
      <w:r w:rsidR="00B95D36">
        <w:rPr>
          <w:rFonts w:cstheme="minorHAnsi"/>
        </w:rPr>
        <w:t>„</w:t>
      </w:r>
      <w:r w:rsidR="00FE67FC" w:rsidRPr="00654E31">
        <w:rPr>
          <w:rFonts w:cstheme="minorHAnsi"/>
        </w:rPr>
        <w:t>krótkookresowy</w:t>
      </w:r>
      <w:r w:rsidR="00B95D36">
        <w:rPr>
          <w:rFonts w:cstheme="minorHAnsi"/>
        </w:rPr>
        <w:t>”</w:t>
      </w:r>
      <w:r>
        <w:rPr>
          <w:rFonts w:cstheme="minorHAnsi"/>
        </w:rPr>
        <w:t>)</w:t>
      </w:r>
      <w:r w:rsidR="00FE67FC" w:rsidRPr="00654E31">
        <w:rPr>
          <w:rFonts w:cstheme="minorHAnsi"/>
        </w:rPr>
        <w:t xml:space="preserve">, zgodny z wymogami </w:t>
      </w:r>
      <w:r w:rsidR="00C75EAE">
        <w:rPr>
          <w:rFonts w:cstheme="minorHAnsi"/>
        </w:rPr>
        <w:t xml:space="preserve">projektu </w:t>
      </w:r>
      <w:r w:rsidR="000239E6" w:rsidRPr="000239E6">
        <w:rPr>
          <w:rFonts w:cstheme="minorHAnsi"/>
          <w:i/>
          <w:iCs/>
        </w:rPr>
        <w:t>R</w:t>
      </w:r>
      <w:r w:rsidR="00FE67FC" w:rsidRPr="000239E6">
        <w:rPr>
          <w:rFonts w:cstheme="minorHAnsi"/>
          <w:i/>
          <w:iCs/>
        </w:rPr>
        <w:t>ozporządzenia</w:t>
      </w:r>
      <w:r w:rsidR="00FE67FC" w:rsidRPr="00FD32A2">
        <w:rPr>
          <w:rFonts w:cstheme="minorHAnsi"/>
          <w:i/>
          <w:iCs/>
        </w:rPr>
        <w:t xml:space="preserve"> ustanawiającego Funduszu na rzecz Sprawiedliwej Transformacji</w:t>
      </w:r>
      <w:r w:rsidR="00C75EAE">
        <w:rPr>
          <w:rStyle w:val="Odwoanieprzypisudolnego"/>
          <w:rFonts w:cstheme="minorHAnsi"/>
        </w:rPr>
        <w:footnoteReference w:id="9"/>
      </w:r>
      <w:r w:rsidR="00FE67FC">
        <w:rPr>
          <w:rFonts w:cstheme="minorHAnsi"/>
        </w:rPr>
        <w:t>, o węższym zakresie,</w:t>
      </w:r>
      <w:r w:rsidR="00FE67FC" w:rsidRPr="00654E31">
        <w:rPr>
          <w:rFonts w:cstheme="minorHAnsi"/>
        </w:rPr>
        <w:t xml:space="preserve"> </w:t>
      </w:r>
      <w:r w:rsidR="000239E6">
        <w:rPr>
          <w:rFonts w:cstheme="minorHAnsi"/>
        </w:rPr>
        <w:t xml:space="preserve">sporządzony </w:t>
      </w:r>
      <w:r w:rsidR="00FE67FC" w:rsidRPr="00654E31">
        <w:rPr>
          <w:rFonts w:cstheme="minorHAnsi"/>
        </w:rPr>
        <w:t>w celu spełni</w:t>
      </w:r>
      <w:r w:rsidR="000239E6">
        <w:rPr>
          <w:rFonts w:cstheme="minorHAnsi"/>
        </w:rPr>
        <w:t>e</w:t>
      </w:r>
      <w:r w:rsidR="00FE67FC" w:rsidRPr="00654E31">
        <w:rPr>
          <w:rFonts w:cstheme="minorHAnsi"/>
        </w:rPr>
        <w:t xml:space="preserve">nia wymogów umożliwiających pozyskanie środków unijnych </w:t>
      </w:r>
      <w:r>
        <w:rPr>
          <w:rFonts w:cstheme="minorHAnsi"/>
        </w:rPr>
        <w:t>z nowej unijnej perspektywy finansowej</w:t>
      </w:r>
      <w:r w:rsidR="00FE67FC" w:rsidRPr="00654E31">
        <w:rPr>
          <w:rFonts w:cstheme="minorHAnsi"/>
        </w:rPr>
        <w:t xml:space="preserve"> oraz </w:t>
      </w:r>
    </w:p>
    <w:p w14:paraId="10D03926" w14:textId="177D0A7B" w:rsidR="00FE67FC" w:rsidRPr="00654E31" w:rsidRDefault="00FE67FC" w:rsidP="002C7681">
      <w:pPr>
        <w:pStyle w:val="Akapitzlist"/>
        <w:numPr>
          <w:ilvl w:val="0"/>
          <w:numId w:val="12"/>
        </w:numPr>
        <w:autoSpaceDE w:val="0"/>
        <w:autoSpaceDN w:val="0"/>
        <w:adjustRightInd w:val="0"/>
        <w:jc w:val="both"/>
        <w:rPr>
          <w:rFonts w:cstheme="minorHAnsi"/>
        </w:rPr>
      </w:pPr>
      <w:r w:rsidRPr="00654E31">
        <w:rPr>
          <w:rFonts w:cstheme="minorHAnsi"/>
          <w:iCs/>
        </w:rPr>
        <w:t>długookresowy i kompleksowy dokument strategiczny</w:t>
      </w:r>
      <w:r w:rsidR="006B669A">
        <w:rPr>
          <w:rFonts w:cstheme="minorHAnsi"/>
          <w:iCs/>
        </w:rPr>
        <w:t xml:space="preserve"> (o horyzoncie czasowym do 2040 r.)</w:t>
      </w:r>
      <w:r w:rsidRPr="00654E31">
        <w:rPr>
          <w:rFonts w:cstheme="minorHAnsi"/>
          <w:iCs/>
        </w:rPr>
        <w:t xml:space="preserve"> w zakresie </w:t>
      </w:r>
      <w:r>
        <w:rPr>
          <w:rFonts w:cstheme="minorHAnsi"/>
          <w:iCs/>
        </w:rPr>
        <w:t xml:space="preserve">osiągnięcia zeroemisyjnej, zasobooszczędnej i zdywersyfikowanej gospodarki oraz </w:t>
      </w:r>
      <w:r w:rsidR="006B669A">
        <w:rPr>
          <w:rFonts w:cstheme="minorHAnsi"/>
          <w:iCs/>
        </w:rPr>
        <w:t xml:space="preserve">zapewnienia wysokiej jakości </w:t>
      </w:r>
      <w:r w:rsidRPr="00654E31">
        <w:rPr>
          <w:rFonts w:cstheme="minorHAnsi"/>
          <w:iCs/>
        </w:rPr>
        <w:t>życia.</w:t>
      </w:r>
    </w:p>
    <w:p w14:paraId="511E47D1" w14:textId="4D8418FA" w:rsidR="003148BD" w:rsidRPr="00654E31" w:rsidRDefault="003148BD" w:rsidP="003148BD">
      <w:pPr>
        <w:autoSpaceDE w:val="0"/>
        <w:autoSpaceDN w:val="0"/>
        <w:adjustRightInd w:val="0"/>
        <w:spacing w:before="0" w:line="276" w:lineRule="auto"/>
        <w:rPr>
          <w:rFonts w:asciiTheme="minorHAnsi" w:hAnsiTheme="minorHAnsi" w:cstheme="minorHAnsi"/>
          <w:sz w:val="22"/>
        </w:rPr>
      </w:pPr>
      <w:r w:rsidRPr="00654E31">
        <w:rPr>
          <w:rFonts w:asciiTheme="minorHAnsi" w:hAnsiTheme="minorHAnsi" w:cstheme="minorHAnsi"/>
          <w:iCs/>
          <w:sz w:val="22"/>
        </w:rPr>
        <w:t>Opracowanie</w:t>
      </w:r>
      <w:r w:rsidR="00822115">
        <w:rPr>
          <w:rFonts w:asciiTheme="minorHAnsi" w:hAnsiTheme="minorHAnsi" w:cstheme="minorHAnsi"/>
          <w:iCs/>
          <w:sz w:val="22"/>
        </w:rPr>
        <w:t xml:space="preserve"> </w:t>
      </w:r>
      <w:r w:rsidR="00822115">
        <w:rPr>
          <w:rFonts w:asciiTheme="minorHAnsi" w:hAnsiTheme="minorHAnsi" w:cstheme="minorHAnsi"/>
          <w:sz w:val="22"/>
        </w:rPr>
        <w:t>P</w:t>
      </w:r>
      <w:r w:rsidRPr="00654E31">
        <w:rPr>
          <w:rFonts w:asciiTheme="minorHAnsi" w:hAnsiTheme="minorHAnsi" w:cstheme="minorHAnsi"/>
          <w:sz w:val="22"/>
        </w:rPr>
        <w:t>lanu</w:t>
      </w:r>
      <w:r w:rsidR="0002117C" w:rsidRPr="00654E31">
        <w:rPr>
          <w:rFonts w:asciiTheme="minorHAnsi" w:hAnsiTheme="minorHAnsi" w:cstheme="minorHAnsi"/>
          <w:sz w:val="22"/>
        </w:rPr>
        <w:t xml:space="preserve"> </w:t>
      </w:r>
      <w:r w:rsidRPr="00654E31">
        <w:rPr>
          <w:rFonts w:asciiTheme="minorHAnsi" w:hAnsiTheme="minorHAnsi" w:cstheme="minorHAnsi"/>
          <w:iCs/>
          <w:sz w:val="22"/>
        </w:rPr>
        <w:t>sprawiedliwej transformacji</w:t>
      </w:r>
      <w:r w:rsidR="00822115">
        <w:rPr>
          <w:rFonts w:asciiTheme="minorHAnsi" w:hAnsiTheme="minorHAnsi" w:cstheme="minorHAnsi"/>
          <w:iCs/>
          <w:sz w:val="22"/>
        </w:rPr>
        <w:t xml:space="preserve"> </w:t>
      </w:r>
      <w:r w:rsidR="00822115" w:rsidRPr="00822115">
        <w:rPr>
          <w:rFonts w:asciiTheme="minorHAnsi" w:hAnsiTheme="minorHAnsi" w:cstheme="minorHAnsi"/>
          <w:iCs/>
          <w:sz w:val="22"/>
        </w:rPr>
        <w:t>Wielkopolski Wschodniej na lata 2021-2027</w:t>
      </w:r>
      <w:r w:rsidR="00EF5918" w:rsidRPr="00654E31">
        <w:rPr>
          <w:rFonts w:asciiTheme="minorHAnsi" w:hAnsiTheme="minorHAnsi" w:cstheme="minorHAnsi"/>
          <w:iCs/>
          <w:sz w:val="22"/>
        </w:rPr>
        <w:t>,</w:t>
      </w:r>
      <w:r w:rsidRPr="00822115">
        <w:rPr>
          <w:rFonts w:asciiTheme="minorHAnsi" w:hAnsiTheme="minorHAnsi" w:cstheme="minorHAnsi"/>
          <w:iCs/>
          <w:sz w:val="22"/>
        </w:rPr>
        <w:t xml:space="preserve"> </w:t>
      </w:r>
      <w:bookmarkStart w:id="1" w:name="_Hlk47518590"/>
      <w:r w:rsidRPr="00822115">
        <w:rPr>
          <w:rFonts w:asciiTheme="minorHAnsi" w:hAnsiTheme="minorHAnsi" w:cstheme="minorHAnsi"/>
          <w:iCs/>
          <w:sz w:val="22"/>
        </w:rPr>
        <w:t>będącego elementem szerszego systemu programowania</w:t>
      </w:r>
      <w:r w:rsidR="003156E6" w:rsidRPr="00654E31">
        <w:rPr>
          <w:rFonts w:asciiTheme="minorHAnsi" w:hAnsiTheme="minorHAnsi" w:cstheme="minorHAnsi"/>
          <w:sz w:val="22"/>
        </w:rPr>
        <w:t xml:space="preserve"> </w:t>
      </w:r>
      <w:r w:rsidR="00822115">
        <w:rPr>
          <w:rFonts w:asciiTheme="minorHAnsi" w:hAnsiTheme="minorHAnsi" w:cstheme="minorHAnsi"/>
          <w:sz w:val="22"/>
        </w:rPr>
        <w:t xml:space="preserve">nowej </w:t>
      </w:r>
      <w:r w:rsidR="003156E6" w:rsidRPr="00654E31">
        <w:rPr>
          <w:rFonts w:asciiTheme="minorHAnsi" w:hAnsiTheme="minorHAnsi" w:cstheme="minorHAnsi"/>
          <w:sz w:val="22"/>
        </w:rPr>
        <w:t xml:space="preserve">unijnej perspektywy finansowej </w:t>
      </w:r>
      <w:r w:rsidR="00CD2253" w:rsidRPr="00654E31">
        <w:rPr>
          <w:rFonts w:asciiTheme="minorHAnsi" w:hAnsiTheme="minorHAnsi" w:cstheme="minorHAnsi"/>
          <w:iCs/>
          <w:sz w:val="22"/>
        </w:rPr>
        <w:t xml:space="preserve">(plan stanowić </w:t>
      </w:r>
      <w:r w:rsidR="007D2799">
        <w:rPr>
          <w:rFonts w:asciiTheme="minorHAnsi" w:hAnsiTheme="minorHAnsi" w:cstheme="minorHAnsi"/>
          <w:iCs/>
          <w:sz w:val="22"/>
        </w:rPr>
        <w:t>powinien</w:t>
      </w:r>
      <w:r w:rsidR="007D2799" w:rsidRPr="00654E31">
        <w:rPr>
          <w:rFonts w:asciiTheme="minorHAnsi" w:hAnsiTheme="minorHAnsi" w:cstheme="minorHAnsi"/>
          <w:iCs/>
          <w:sz w:val="22"/>
        </w:rPr>
        <w:t xml:space="preserve"> </w:t>
      </w:r>
      <w:r w:rsidR="00CD2253" w:rsidRPr="00654E31">
        <w:rPr>
          <w:rFonts w:asciiTheme="minorHAnsi" w:hAnsiTheme="minorHAnsi" w:cstheme="minorHAnsi"/>
          <w:iCs/>
          <w:sz w:val="22"/>
        </w:rPr>
        <w:t xml:space="preserve">załącznik do </w:t>
      </w:r>
      <w:r w:rsidR="007D2799">
        <w:rPr>
          <w:rFonts w:asciiTheme="minorHAnsi" w:hAnsiTheme="minorHAnsi" w:cstheme="minorHAnsi"/>
          <w:iCs/>
          <w:sz w:val="22"/>
        </w:rPr>
        <w:t xml:space="preserve">Wielkopolskiego Regionalnego Programu Operacyjnego na lata 2021-2027 lub do Regionalnego Programu </w:t>
      </w:r>
      <w:r w:rsidR="007D2799" w:rsidRPr="007D2799">
        <w:rPr>
          <w:rFonts w:asciiTheme="minorHAnsi" w:hAnsiTheme="minorHAnsi" w:cstheme="minorHAnsi"/>
          <w:iCs/>
          <w:sz w:val="22"/>
        </w:rPr>
        <w:t>Operacyj</w:t>
      </w:r>
      <w:r w:rsidR="007D2799">
        <w:rPr>
          <w:rFonts w:asciiTheme="minorHAnsi" w:hAnsiTheme="minorHAnsi" w:cstheme="minorHAnsi"/>
          <w:iCs/>
          <w:sz w:val="22"/>
        </w:rPr>
        <w:t>nego</w:t>
      </w:r>
      <w:r w:rsidR="007D2799" w:rsidRPr="007D2799">
        <w:rPr>
          <w:rFonts w:asciiTheme="minorHAnsi" w:hAnsiTheme="minorHAnsi" w:cstheme="minorHAnsi"/>
          <w:iCs/>
          <w:sz w:val="22"/>
        </w:rPr>
        <w:t xml:space="preserve"> Sprawiedliwej Transformacji dla Wielkopolski Wschodniej</w:t>
      </w:r>
      <w:r w:rsidR="00CD2253" w:rsidRPr="00654E31">
        <w:rPr>
          <w:rFonts w:asciiTheme="minorHAnsi" w:hAnsiTheme="minorHAnsi" w:cstheme="minorHAnsi"/>
          <w:iCs/>
          <w:sz w:val="22"/>
        </w:rPr>
        <w:t>)</w:t>
      </w:r>
      <w:r w:rsidR="00882AD9">
        <w:rPr>
          <w:rFonts w:asciiTheme="minorHAnsi" w:hAnsiTheme="minorHAnsi" w:cstheme="minorHAnsi"/>
          <w:iCs/>
          <w:sz w:val="22"/>
        </w:rPr>
        <w:t>,</w:t>
      </w:r>
      <w:r w:rsidR="00CD2253" w:rsidRPr="00654E31">
        <w:rPr>
          <w:rFonts w:asciiTheme="minorHAnsi" w:hAnsiTheme="minorHAnsi" w:cstheme="minorHAnsi"/>
          <w:iCs/>
          <w:sz w:val="22"/>
        </w:rPr>
        <w:t xml:space="preserve"> </w:t>
      </w:r>
      <w:r w:rsidRPr="00654E31">
        <w:rPr>
          <w:rFonts w:asciiTheme="minorHAnsi" w:hAnsiTheme="minorHAnsi" w:cstheme="minorHAnsi"/>
          <w:iCs/>
          <w:sz w:val="22"/>
        </w:rPr>
        <w:t xml:space="preserve">jest konieczne w </w:t>
      </w:r>
      <w:r w:rsidRPr="00654E31">
        <w:rPr>
          <w:rFonts w:asciiTheme="minorHAnsi" w:hAnsiTheme="minorHAnsi" w:cstheme="minorHAnsi"/>
          <w:sz w:val="22"/>
        </w:rPr>
        <w:t xml:space="preserve">celu umożliwienia wydatkowania funduszy unijnych w ramach mechanizmu sprawiedliwej transformacji, który składa się z 3 filarów: </w:t>
      </w:r>
    </w:p>
    <w:p w14:paraId="11B5F857" w14:textId="77777777" w:rsidR="003148BD" w:rsidRPr="00654E31" w:rsidRDefault="003148BD" w:rsidP="002C7681">
      <w:pPr>
        <w:pStyle w:val="Akapitzlist"/>
        <w:numPr>
          <w:ilvl w:val="0"/>
          <w:numId w:val="5"/>
        </w:numPr>
        <w:autoSpaceDE w:val="0"/>
        <w:autoSpaceDN w:val="0"/>
        <w:adjustRightInd w:val="0"/>
        <w:ind w:left="567"/>
        <w:jc w:val="both"/>
        <w:rPr>
          <w:rFonts w:cstheme="minorHAnsi"/>
          <w:iCs/>
        </w:rPr>
      </w:pPr>
      <w:r w:rsidRPr="00654E31">
        <w:rPr>
          <w:rFonts w:cstheme="minorHAnsi"/>
          <w:iCs/>
        </w:rPr>
        <w:t>Funduszu na rzecz Sprawiedliwej Transformacji wdrażanego w ramach zarządzania dzielonego.</w:t>
      </w:r>
    </w:p>
    <w:p w14:paraId="0D04EC2A" w14:textId="76299591" w:rsidR="003148BD" w:rsidRPr="00654E31" w:rsidRDefault="003148BD" w:rsidP="002C7681">
      <w:pPr>
        <w:pStyle w:val="Akapitzlist"/>
        <w:numPr>
          <w:ilvl w:val="0"/>
          <w:numId w:val="5"/>
        </w:numPr>
        <w:autoSpaceDE w:val="0"/>
        <w:autoSpaceDN w:val="0"/>
        <w:adjustRightInd w:val="0"/>
        <w:ind w:left="567"/>
        <w:jc w:val="both"/>
        <w:rPr>
          <w:rFonts w:cstheme="minorHAnsi"/>
          <w:iCs/>
        </w:rPr>
      </w:pPr>
      <w:r w:rsidRPr="00654E31">
        <w:rPr>
          <w:rFonts w:cstheme="minorHAnsi"/>
          <w:iCs/>
        </w:rPr>
        <w:t xml:space="preserve">Specjalnego systemu sprawiedliwej transformacji w ramach </w:t>
      </w:r>
      <w:r w:rsidR="00201298">
        <w:rPr>
          <w:rFonts w:cstheme="minorHAnsi"/>
          <w:iCs/>
        </w:rPr>
        <w:t xml:space="preserve">Programu </w:t>
      </w:r>
      <w:r w:rsidRPr="00654E31">
        <w:rPr>
          <w:rFonts w:cstheme="minorHAnsi"/>
          <w:iCs/>
        </w:rPr>
        <w:t>InvestEU.</w:t>
      </w:r>
    </w:p>
    <w:p w14:paraId="10E4B079" w14:textId="420C2A7A" w:rsidR="003148BD" w:rsidRPr="00654E31" w:rsidRDefault="003148BD" w:rsidP="002C7681">
      <w:pPr>
        <w:pStyle w:val="Akapitzlist"/>
        <w:numPr>
          <w:ilvl w:val="0"/>
          <w:numId w:val="5"/>
        </w:numPr>
        <w:autoSpaceDE w:val="0"/>
        <w:autoSpaceDN w:val="0"/>
        <w:adjustRightInd w:val="0"/>
        <w:spacing w:after="120"/>
        <w:ind w:left="567" w:hanging="357"/>
        <w:jc w:val="both"/>
        <w:rPr>
          <w:rFonts w:cstheme="minorHAnsi"/>
          <w:iCs/>
        </w:rPr>
      </w:pPr>
      <w:r w:rsidRPr="00654E31">
        <w:rPr>
          <w:rFonts w:cstheme="minorHAnsi"/>
          <w:iCs/>
        </w:rPr>
        <w:t>Instrumentu pożyczkowego na rzecz sektora publicznego mającego na celu mobilizowanie dodatkowych inwestycji w regionach dotkniętych skutkami transformacji.</w:t>
      </w:r>
    </w:p>
    <w:bookmarkEnd w:id="1"/>
    <w:p w14:paraId="3052C1B0" w14:textId="2324D8C3" w:rsidR="003148BD" w:rsidRPr="00654E31" w:rsidRDefault="004A4971" w:rsidP="001E7363">
      <w:pPr>
        <w:autoSpaceDE w:val="0"/>
        <w:autoSpaceDN w:val="0"/>
        <w:adjustRightInd w:val="0"/>
        <w:spacing w:before="0" w:line="276" w:lineRule="auto"/>
        <w:rPr>
          <w:rFonts w:asciiTheme="minorHAnsi" w:hAnsiTheme="minorHAnsi" w:cstheme="minorHAnsi"/>
          <w:iCs/>
          <w:sz w:val="22"/>
        </w:rPr>
      </w:pPr>
      <w:r>
        <w:rPr>
          <w:rFonts w:asciiTheme="minorHAnsi" w:hAnsiTheme="minorHAnsi" w:cstheme="minorHAnsi"/>
          <w:iCs/>
          <w:sz w:val="22"/>
        </w:rPr>
        <w:t>P</w:t>
      </w:r>
      <w:r w:rsidR="003148BD" w:rsidRPr="00654E31">
        <w:rPr>
          <w:rFonts w:asciiTheme="minorHAnsi" w:hAnsiTheme="minorHAnsi" w:cstheme="minorHAnsi"/>
          <w:iCs/>
          <w:sz w:val="22"/>
        </w:rPr>
        <w:t xml:space="preserve">lan krótkookresowy </w:t>
      </w:r>
      <w:r>
        <w:rPr>
          <w:rFonts w:asciiTheme="minorHAnsi" w:hAnsiTheme="minorHAnsi" w:cstheme="minorHAnsi"/>
          <w:iCs/>
          <w:sz w:val="22"/>
        </w:rPr>
        <w:t>będzie więc</w:t>
      </w:r>
      <w:r w:rsidRPr="00654E31">
        <w:rPr>
          <w:rFonts w:asciiTheme="minorHAnsi" w:hAnsiTheme="minorHAnsi" w:cstheme="minorHAnsi"/>
          <w:iCs/>
          <w:sz w:val="22"/>
        </w:rPr>
        <w:t xml:space="preserve"> </w:t>
      </w:r>
      <w:r w:rsidR="003148BD" w:rsidRPr="00654E31">
        <w:rPr>
          <w:rFonts w:asciiTheme="minorHAnsi" w:hAnsiTheme="minorHAnsi" w:cstheme="minorHAnsi"/>
          <w:iCs/>
          <w:sz w:val="22"/>
        </w:rPr>
        <w:t xml:space="preserve">z jednej strony korzystać z zasobów Funduszu na rzecz Sprawiedliwej Transformacji, tj. </w:t>
      </w:r>
      <w:r>
        <w:rPr>
          <w:rFonts w:asciiTheme="minorHAnsi" w:hAnsiTheme="minorHAnsi" w:cstheme="minorHAnsi"/>
          <w:iCs/>
          <w:sz w:val="22"/>
        </w:rPr>
        <w:t>przeznaczonych na</w:t>
      </w:r>
      <w:r w:rsidRPr="00654E31">
        <w:rPr>
          <w:rFonts w:asciiTheme="minorHAnsi" w:hAnsiTheme="minorHAnsi" w:cstheme="minorHAnsi"/>
          <w:iCs/>
          <w:sz w:val="22"/>
        </w:rPr>
        <w:t xml:space="preserve"> działa</w:t>
      </w:r>
      <w:r>
        <w:rPr>
          <w:rFonts w:asciiTheme="minorHAnsi" w:hAnsiTheme="minorHAnsi" w:cstheme="minorHAnsi"/>
          <w:iCs/>
          <w:sz w:val="22"/>
        </w:rPr>
        <w:t>nia z</w:t>
      </w:r>
      <w:r w:rsidR="003148BD" w:rsidRPr="00654E31">
        <w:rPr>
          <w:rFonts w:asciiTheme="minorHAnsi" w:hAnsiTheme="minorHAnsi" w:cstheme="minorHAnsi"/>
          <w:iCs/>
          <w:sz w:val="22"/>
        </w:rPr>
        <w:t xml:space="preserve"> zakres</w:t>
      </w:r>
      <w:r>
        <w:rPr>
          <w:rFonts w:asciiTheme="minorHAnsi" w:hAnsiTheme="minorHAnsi" w:cstheme="minorHAnsi"/>
          <w:iCs/>
          <w:sz w:val="22"/>
        </w:rPr>
        <w:t>u</w:t>
      </w:r>
      <w:r w:rsidR="003148BD" w:rsidRPr="00654E31">
        <w:rPr>
          <w:rFonts w:asciiTheme="minorHAnsi" w:hAnsiTheme="minorHAnsi" w:cstheme="minorHAnsi"/>
          <w:iCs/>
          <w:sz w:val="22"/>
        </w:rPr>
        <w:t xml:space="preserve"> ożywienia gospodarczego, wsparcia </w:t>
      </w:r>
      <w:r w:rsidR="009D7DBC" w:rsidRPr="00654E31">
        <w:rPr>
          <w:rFonts w:asciiTheme="minorHAnsi" w:hAnsiTheme="minorHAnsi" w:cstheme="minorHAnsi"/>
          <w:iCs/>
          <w:sz w:val="22"/>
        </w:rPr>
        <w:t>rynku pracy</w:t>
      </w:r>
      <w:r w:rsidR="00FE67FC">
        <w:rPr>
          <w:rFonts w:asciiTheme="minorHAnsi" w:hAnsiTheme="minorHAnsi" w:cstheme="minorHAnsi"/>
          <w:iCs/>
          <w:sz w:val="22"/>
        </w:rPr>
        <w:t xml:space="preserve"> oraz regeneracji</w:t>
      </w:r>
      <w:r w:rsidR="003148BD" w:rsidRPr="00654E31">
        <w:rPr>
          <w:rFonts w:asciiTheme="minorHAnsi" w:hAnsiTheme="minorHAnsi" w:cstheme="minorHAnsi"/>
          <w:iCs/>
          <w:sz w:val="22"/>
        </w:rPr>
        <w:t xml:space="preserve"> i rekultywacji zdegradowanych terenów</w:t>
      </w:r>
      <w:r w:rsidR="009D7DBC" w:rsidRPr="00654E31">
        <w:rPr>
          <w:rStyle w:val="Odwoanieprzypisudolnego"/>
          <w:rFonts w:asciiTheme="minorHAnsi" w:hAnsiTheme="minorHAnsi" w:cstheme="minorHAnsi"/>
          <w:iCs/>
          <w:sz w:val="22"/>
        </w:rPr>
        <w:footnoteReference w:id="10"/>
      </w:r>
      <w:r w:rsidR="0043161B" w:rsidRPr="00654E31">
        <w:rPr>
          <w:rFonts w:asciiTheme="minorHAnsi" w:hAnsiTheme="minorHAnsi" w:cstheme="minorHAnsi"/>
          <w:iCs/>
          <w:sz w:val="22"/>
        </w:rPr>
        <w:t xml:space="preserve">, </w:t>
      </w:r>
      <w:r w:rsidR="00882AD9">
        <w:rPr>
          <w:rFonts w:asciiTheme="minorHAnsi" w:hAnsiTheme="minorHAnsi" w:cstheme="minorHAnsi"/>
          <w:iCs/>
          <w:sz w:val="22"/>
        </w:rPr>
        <w:t xml:space="preserve">a </w:t>
      </w:r>
      <w:r w:rsidR="0043161B" w:rsidRPr="00654E31">
        <w:rPr>
          <w:rFonts w:asciiTheme="minorHAnsi" w:hAnsiTheme="minorHAnsi" w:cstheme="minorHAnsi"/>
          <w:iCs/>
          <w:sz w:val="22"/>
        </w:rPr>
        <w:t>z</w:t>
      </w:r>
      <w:r w:rsidR="003148BD" w:rsidRPr="00654E31">
        <w:rPr>
          <w:rFonts w:asciiTheme="minorHAnsi" w:hAnsiTheme="minorHAnsi" w:cstheme="minorHAnsi"/>
          <w:iCs/>
          <w:sz w:val="22"/>
        </w:rPr>
        <w:t xml:space="preserve"> drugiej </w:t>
      </w:r>
      <w:r>
        <w:rPr>
          <w:rFonts w:asciiTheme="minorHAnsi" w:hAnsiTheme="minorHAnsi" w:cstheme="minorHAnsi"/>
          <w:iCs/>
          <w:sz w:val="22"/>
        </w:rPr>
        <w:t xml:space="preserve">jego </w:t>
      </w:r>
      <w:r w:rsidR="003148BD" w:rsidRPr="00654E31">
        <w:rPr>
          <w:rFonts w:asciiTheme="minorHAnsi" w:hAnsiTheme="minorHAnsi" w:cstheme="minorHAnsi"/>
          <w:iCs/>
          <w:sz w:val="22"/>
        </w:rPr>
        <w:t>realizacja wspierana będzie pozostałymi filarami mechanizmu.</w:t>
      </w:r>
    </w:p>
    <w:p w14:paraId="7C5ED026" w14:textId="579C6D15" w:rsidR="000A4079" w:rsidRPr="00241FBC" w:rsidRDefault="009E02A7" w:rsidP="009E02A7">
      <w:pPr>
        <w:autoSpaceDE w:val="0"/>
        <w:autoSpaceDN w:val="0"/>
        <w:adjustRightInd w:val="0"/>
        <w:spacing w:before="0" w:after="0" w:line="276" w:lineRule="auto"/>
        <w:rPr>
          <w:rFonts w:asciiTheme="minorHAnsi" w:hAnsiTheme="minorHAnsi" w:cstheme="minorHAnsi"/>
          <w:iCs/>
          <w:sz w:val="22"/>
        </w:rPr>
      </w:pPr>
      <w:r w:rsidRPr="00654E31">
        <w:rPr>
          <w:rFonts w:asciiTheme="minorHAnsi" w:hAnsiTheme="minorHAnsi" w:cstheme="minorHAnsi"/>
          <w:sz w:val="22"/>
        </w:rPr>
        <w:t>Transformacja Wielkopolski Wschodniej powinna obejmować zmiany zachodzące w procesie wieloaspektowych przekształceń, przynoszących korzyści nie tylko gospodarcze, ale również środowiskowe</w:t>
      </w:r>
      <w:r w:rsidR="002D55E8" w:rsidRPr="00654E31">
        <w:rPr>
          <w:rFonts w:asciiTheme="minorHAnsi" w:hAnsiTheme="minorHAnsi" w:cstheme="minorHAnsi"/>
          <w:sz w:val="22"/>
        </w:rPr>
        <w:t xml:space="preserve">, </w:t>
      </w:r>
      <w:r w:rsidR="00301B5A">
        <w:rPr>
          <w:rFonts w:asciiTheme="minorHAnsi" w:hAnsiTheme="minorHAnsi" w:cstheme="minorHAnsi"/>
          <w:sz w:val="22"/>
        </w:rPr>
        <w:t xml:space="preserve">przestrzenne i </w:t>
      </w:r>
      <w:r w:rsidRPr="00654E31">
        <w:rPr>
          <w:rFonts w:asciiTheme="minorHAnsi" w:hAnsiTheme="minorHAnsi" w:cstheme="minorHAnsi"/>
          <w:sz w:val="22"/>
        </w:rPr>
        <w:t>społeczne</w:t>
      </w:r>
      <w:r w:rsidR="002D55E8" w:rsidRPr="00654E31">
        <w:rPr>
          <w:rFonts w:asciiTheme="minorHAnsi" w:hAnsiTheme="minorHAnsi" w:cstheme="minorHAnsi"/>
          <w:sz w:val="22"/>
        </w:rPr>
        <w:t xml:space="preserve"> w </w:t>
      </w:r>
      <w:r w:rsidRPr="00654E31">
        <w:rPr>
          <w:rFonts w:asciiTheme="minorHAnsi" w:hAnsiTheme="minorHAnsi" w:cstheme="minorHAnsi"/>
          <w:sz w:val="22"/>
        </w:rPr>
        <w:t>celu zapewnienia wysokiej jakości życia i możliwości rozwoju w długim horyzoncie czasu.</w:t>
      </w:r>
      <w:r w:rsidR="0002117C" w:rsidRPr="00654E31">
        <w:rPr>
          <w:rFonts w:asciiTheme="minorHAnsi" w:hAnsiTheme="minorHAnsi" w:cstheme="minorHAnsi"/>
          <w:sz w:val="22"/>
        </w:rPr>
        <w:t xml:space="preserve"> </w:t>
      </w:r>
      <w:r w:rsidR="00C83ACD" w:rsidRPr="00654E31">
        <w:rPr>
          <w:rFonts w:asciiTheme="minorHAnsi" w:hAnsiTheme="minorHAnsi" w:cstheme="minorHAnsi"/>
          <w:iCs/>
          <w:sz w:val="22"/>
        </w:rPr>
        <w:t>W</w:t>
      </w:r>
      <w:r w:rsidR="00E11A3F" w:rsidRPr="00654E31">
        <w:rPr>
          <w:rFonts w:asciiTheme="minorHAnsi" w:hAnsiTheme="minorHAnsi" w:cstheme="minorHAnsi"/>
          <w:iCs/>
          <w:sz w:val="22"/>
        </w:rPr>
        <w:t> </w:t>
      </w:r>
      <w:r w:rsidR="00C83ACD" w:rsidRPr="00654E31">
        <w:rPr>
          <w:rFonts w:asciiTheme="minorHAnsi" w:hAnsiTheme="minorHAnsi" w:cstheme="minorHAnsi"/>
          <w:iCs/>
          <w:sz w:val="22"/>
        </w:rPr>
        <w:t>kontekście wyzwań transformacyjnych nie jest możliwe przeprowadzenie całego procesu transformacji w ciągu najbliższej dekady</w:t>
      </w:r>
      <w:r w:rsidR="002D55E8" w:rsidRPr="00654E31">
        <w:rPr>
          <w:rFonts w:asciiTheme="minorHAnsi" w:hAnsiTheme="minorHAnsi" w:cstheme="minorHAnsi"/>
          <w:iCs/>
          <w:sz w:val="22"/>
        </w:rPr>
        <w:t xml:space="preserve"> oraz </w:t>
      </w:r>
      <w:r w:rsidR="00EB6099" w:rsidRPr="00654E31">
        <w:rPr>
          <w:rFonts w:asciiTheme="minorHAnsi" w:hAnsiTheme="minorHAnsi" w:cstheme="minorHAnsi"/>
          <w:iCs/>
          <w:sz w:val="22"/>
        </w:rPr>
        <w:t>ograniczając</w:t>
      </w:r>
      <w:r w:rsidR="002D55E8" w:rsidRPr="00654E31">
        <w:rPr>
          <w:rFonts w:asciiTheme="minorHAnsi" w:hAnsiTheme="minorHAnsi" w:cstheme="minorHAnsi"/>
          <w:iCs/>
          <w:sz w:val="22"/>
        </w:rPr>
        <w:t xml:space="preserve"> się </w:t>
      </w:r>
      <w:r w:rsidR="00EB6099" w:rsidRPr="00654E31">
        <w:rPr>
          <w:rFonts w:asciiTheme="minorHAnsi" w:hAnsiTheme="minorHAnsi" w:cstheme="minorHAnsi"/>
          <w:iCs/>
          <w:sz w:val="22"/>
        </w:rPr>
        <w:t xml:space="preserve">tylko </w:t>
      </w:r>
      <w:r w:rsidR="002D55E8" w:rsidRPr="00654E31">
        <w:rPr>
          <w:rFonts w:asciiTheme="minorHAnsi" w:hAnsiTheme="minorHAnsi" w:cstheme="minorHAnsi"/>
          <w:iCs/>
          <w:sz w:val="22"/>
        </w:rPr>
        <w:t xml:space="preserve">do </w:t>
      </w:r>
      <w:r w:rsidR="00EE1605">
        <w:rPr>
          <w:rFonts w:asciiTheme="minorHAnsi" w:hAnsiTheme="minorHAnsi" w:cstheme="minorHAnsi"/>
          <w:iCs/>
          <w:sz w:val="22"/>
        </w:rPr>
        <w:t>zakresu interwencji</w:t>
      </w:r>
      <w:r w:rsidR="002D55E8" w:rsidRPr="00654E31">
        <w:rPr>
          <w:rFonts w:asciiTheme="minorHAnsi" w:hAnsiTheme="minorHAnsi" w:cstheme="minorHAnsi"/>
          <w:iCs/>
          <w:sz w:val="22"/>
        </w:rPr>
        <w:t xml:space="preserve"> określonego rozporządzeniem unijnym dla perspektywy finansowej 2021-2027</w:t>
      </w:r>
      <w:r w:rsidR="00EB6099" w:rsidRPr="00654E31">
        <w:rPr>
          <w:rFonts w:asciiTheme="minorHAnsi" w:hAnsiTheme="minorHAnsi" w:cstheme="minorHAnsi"/>
          <w:iCs/>
          <w:sz w:val="22"/>
        </w:rPr>
        <w:t>. I</w:t>
      </w:r>
      <w:r w:rsidR="00C83ACD" w:rsidRPr="00654E31">
        <w:rPr>
          <w:rFonts w:asciiTheme="minorHAnsi" w:hAnsiTheme="minorHAnsi" w:cstheme="minorHAnsi"/>
          <w:iCs/>
          <w:sz w:val="22"/>
        </w:rPr>
        <w:t xml:space="preserve">stotne jest w tym zakresie myślenie i planowanie działań </w:t>
      </w:r>
      <w:r w:rsidR="00882AD9">
        <w:rPr>
          <w:rFonts w:asciiTheme="minorHAnsi" w:hAnsiTheme="minorHAnsi" w:cstheme="minorHAnsi"/>
          <w:iCs/>
          <w:sz w:val="22"/>
        </w:rPr>
        <w:t>w długiej perspektywie czasowej</w:t>
      </w:r>
      <w:r w:rsidR="00EB6099" w:rsidRPr="00654E31">
        <w:rPr>
          <w:rFonts w:asciiTheme="minorHAnsi" w:hAnsiTheme="minorHAnsi" w:cstheme="minorHAnsi"/>
          <w:iCs/>
          <w:sz w:val="22"/>
        </w:rPr>
        <w:t>, czego e</w:t>
      </w:r>
      <w:r w:rsidR="00C83ACD" w:rsidRPr="00654E31">
        <w:rPr>
          <w:rFonts w:asciiTheme="minorHAnsi" w:hAnsiTheme="minorHAnsi" w:cstheme="minorHAnsi"/>
          <w:iCs/>
          <w:sz w:val="22"/>
        </w:rPr>
        <w:t>fektem będzie opracowanie kompleksowego i długo</w:t>
      </w:r>
      <w:r w:rsidR="0043161B" w:rsidRPr="00654E31">
        <w:rPr>
          <w:rFonts w:asciiTheme="minorHAnsi" w:hAnsiTheme="minorHAnsi" w:cstheme="minorHAnsi"/>
          <w:iCs/>
          <w:sz w:val="22"/>
        </w:rPr>
        <w:t>falowego</w:t>
      </w:r>
      <w:r w:rsidR="00C83ACD" w:rsidRPr="00654E31">
        <w:rPr>
          <w:rFonts w:asciiTheme="minorHAnsi" w:hAnsiTheme="minorHAnsi" w:cstheme="minorHAnsi"/>
          <w:iCs/>
          <w:sz w:val="22"/>
        </w:rPr>
        <w:t xml:space="preserve"> </w:t>
      </w:r>
      <w:r w:rsidR="00664604" w:rsidRPr="00654E31">
        <w:rPr>
          <w:rFonts w:asciiTheme="minorHAnsi" w:hAnsiTheme="minorHAnsi" w:cstheme="minorHAnsi"/>
          <w:iCs/>
          <w:sz w:val="22"/>
        </w:rPr>
        <w:t>dokumentu</w:t>
      </w:r>
      <w:r w:rsidR="00822115">
        <w:rPr>
          <w:rFonts w:asciiTheme="minorHAnsi" w:hAnsiTheme="minorHAnsi" w:cstheme="minorHAnsi"/>
          <w:iCs/>
          <w:sz w:val="22"/>
        </w:rPr>
        <w:t xml:space="preserve"> strategicznego</w:t>
      </w:r>
      <w:r w:rsidR="00E11A3F" w:rsidRPr="00654E31">
        <w:rPr>
          <w:rFonts w:asciiTheme="minorHAnsi" w:hAnsiTheme="minorHAnsi" w:cstheme="minorHAnsi"/>
          <w:iCs/>
          <w:sz w:val="22"/>
        </w:rPr>
        <w:t>. W związku z tym</w:t>
      </w:r>
      <w:r w:rsidR="00EE1605">
        <w:rPr>
          <w:rFonts w:asciiTheme="minorHAnsi" w:hAnsiTheme="minorHAnsi" w:cstheme="minorHAnsi"/>
          <w:iCs/>
          <w:sz w:val="22"/>
        </w:rPr>
        <w:t xml:space="preserve"> </w:t>
      </w:r>
      <w:r w:rsidR="00E11A3F" w:rsidRPr="00654E31">
        <w:rPr>
          <w:rFonts w:asciiTheme="minorHAnsi" w:hAnsiTheme="minorHAnsi" w:cstheme="minorHAnsi"/>
          <w:iCs/>
          <w:sz w:val="22"/>
        </w:rPr>
        <w:t>n</w:t>
      </w:r>
      <w:r w:rsidR="0043161B" w:rsidRPr="00654E31">
        <w:rPr>
          <w:rFonts w:asciiTheme="minorHAnsi" w:hAnsiTheme="minorHAnsi" w:cstheme="minorHAnsi"/>
          <w:iCs/>
          <w:sz w:val="22"/>
        </w:rPr>
        <w:t>iniejsza koncepcja</w:t>
      </w:r>
      <w:r w:rsidRPr="00654E31">
        <w:rPr>
          <w:rFonts w:asciiTheme="minorHAnsi" w:hAnsiTheme="minorHAnsi" w:cstheme="minorHAnsi"/>
          <w:sz w:val="22"/>
        </w:rPr>
        <w:t xml:space="preserve"> nie ogranicza się jedynie do</w:t>
      </w:r>
      <w:r w:rsidR="004958B9" w:rsidRPr="00654E31">
        <w:rPr>
          <w:rFonts w:asciiTheme="minorHAnsi" w:hAnsiTheme="minorHAnsi" w:cstheme="minorHAnsi"/>
          <w:sz w:val="22"/>
        </w:rPr>
        <w:t xml:space="preserve"> elementów i </w:t>
      </w:r>
      <w:r w:rsidRPr="00654E31">
        <w:rPr>
          <w:rFonts w:asciiTheme="minorHAnsi" w:hAnsiTheme="minorHAnsi" w:cstheme="minorHAnsi"/>
          <w:sz w:val="22"/>
        </w:rPr>
        <w:t>zakresu</w:t>
      </w:r>
      <w:r w:rsidR="004958B9" w:rsidRPr="00654E31">
        <w:rPr>
          <w:rFonts w:asciiTheme="minorHAnsi" w:hAnsiTheme="minorHAnsi" w:cstheme="minorHAnsi"/>
          <w:sz w:val="22"/>
        </w:rPr>
        <w:t xml:space="preserve"> interwencji</w:t>
      </w:r>
      <w:r w:rsidRPr="00654E31">
        <w:rPr>
          <w:rFonts w:asciiTheme="minorHAnsi" w:hAnsiTheme="minorHAnsi" w:cstheme="minorHAnsi"/>
          <w:sz w:val="22"/>
        </w:rPr>
        <w:t xml:space="preserve"> </w:t>
      </w:r>
      <w:r w:rsidR="004958B9" w:rsidRPr="00654E31">
        <w:rPr>
          <w:rFonts w:asciiTheme="minorHAnsi" w:hAnsiTheme="minorHAnsi" w:cstheme="minorHAnsi"/>
          <w:sz w:val="22"/>
        </w:rPr>
        <w:t xml:space="preserve">planu </w:t>
      </w:r>
      <w:r w:rsidR="00882AD9" w:rsidRPr="00654E31">
        <w:rPr>
          <w:rFonts w:asciiTheme="minorHAnsi" w:hAnsiTheme="minorHAnsi" w:cstheme="minorHAnsi"/>
          <w:sz w:val="22"/>
        </w:rPr>
        <w:t>określon</w:t>
      </w:r>
      <w:r w:rsidR="00882AD9">
        <w:rPr>
          <w:rFonts w:asciiTheme="minorHAnsi" w:hAnsiTheme="minorHAnsi" w:cstheme="minorHAnsi"/>
          <w:sz w:val="22"/>
        </w:rPr>
        <w:t>ych</w:t>
      </w:r>
      <w:r w:rsidR="00882AD9" w:rsidRPr="00654E31">
        <w:rPr>
          <w:rFonts w:asciiTheme="minorHAnsi" w:hAnsiTheme="minorHAnsi" w:cstheme="minorHAnsi"/>
          <w:sz w:val="22"/>
        </w:rPr>
        <w:t xml:space="preserve"> </w:t>
      </w:r>
      <w:r w:rsidRPr="00654E31">
        <w:rPr>
          <w:rFonts w:asciiTheme="minorHAnsi" w:hAnsiTheme="minorHAnsi" w:cstheme="minorHAnsi"/>
          <w:sz w:val="22"/>
        </w:rPr>
        <w:t xml:space="preserve">w projekcie </w:t>
      </w:r>
      <w:r w:rsidR="004A4971">
        <w:rPr>
          <w:rFonts w:asciiTheme="minorHAnsi" w:hAnsiTheme="minorHAnsi" w:cstheme="minorHAnsi"/>
          <w:i/>
          <w:iCs/>
          <w:sz w:val="22"/>
        </w:rPr>
        <w:t>R</w:t>
      </w:r>
      <w:r w:rsidRPr="00FD32A2">
        <w:rPr>
          <w:rFonts w:asciiTheme="minorHAnsi" w:hAnsiTheme="minorHAnsi" w:cstheme="minorHAnsi"/>
          <w:i/>
          <w:iCs/>
          <w:sz w:val="22"/>
        </w:rPr>
        <w:t>ozporządzenia ustanawiającego Fundusz na rzecz Sprawiedliwej Transformacji</w:t>
      </w:r>
      <w:r w:rsidRPr="00654E31">
        <w:rPr>
          <w:rFonts w:asciiTheme="minorHAnsi" w:hAnsiTheme="minorHAnsi" w:cstheme="minorHAnsi"/>
          <w:sz w:val="22"/>
        </w:rPr>
        <w:t>, ale uwzględnia</w:t>
      </w:r>
      <w:r w:rsidR="004958B9" w:rsidRPr="00654E31">
        <w:rPr>
          <w:rFonts w:asciiTheme="minorHAnsi" w:hAnsiTheme="minorHAnsi" w:cstheme="minorHAnsi"/>
          <w:sz w:val="22"/>
        </w:rPr>
        <w:t xml:space="preserve"> także</w:t>
      </w:r>
      <w:r w:rsidRPr="00654E31">
        <w:rPr>
          <w:rFonts w:asciiTheme="minorHAnsi" w:hAnsiTheme="minorHAnsi" w:cstheme="minorHAnsi"/>
          <w:sz w:val="22"/>
        </w:rPr>
        <w:t xml:space="preserve"> </w:t>
      </w:r>
      <w:r w:rsidR="004958B9" w:rsidRPr="00654E31">
        <w:rPr>
          <w:rFonts w:asciiTheme="minorHAnsi" w:hAnsiTheme="minorHAnsi" w:cstheme="minorHAnsi"/>
          <w:sz w:val="22"/>
        </w:rPr>
        <w:t xml:space="preserve">m.in. </w:t>
      </w:r>
      <w:r w:rsidRPr="00654E31">
        <w:rPr>
          <w:rFonts w:asciiTheme="minorHAnsi" w:hAnsiTheme="minorHAnsi" w:cstheme="minorHAnsi"/>
          <w:sz w:val="22"/>
        </w:rPr>
        <w:t>analizę problemów i potencjałów subregionu w</w:t>
      </w:r>
      <w:r w:rsidR="00664604" w:rsidRPr="00654E31">
        <w:rPr>
          <w:rFonts w:asciiTheme="minorHAnsi" w:hAnsiTheme="minorHAnsi" w:cstheme="minorHAnsi"/>
          <w:sz w:val="22"/>
        </w:rPr>
        <w:t> </w:t>
      </w:r>
      <w:r w:rsidRPr="00654E31">
        <w:rPr>
          <w:rFonts w:asciiTheme="minorHAnsi" w:hAnsiTheme="minorHAnsi" w:cstheme="minorHAnsi"/>
          <w:sz w:val="22"/>
        </w:rPr>
        <w:t>innych obszarach związanych z</w:t>
      </w:r>
      <w:r w:rsidR="00301B5A">
        <w:rPr>
          <w:rFonts w:asciiTheme="minorHAnsi" w:hAnsiTheme="minorHAnsi" w:cstheme="minorHAnsi"/>
          <w:sz w:val="22"/>
        </w:rPr>
        <w:t> </w:t>
      </w:r>
      <w:r w:rsidR="00595BFA">
        <w:rPr>
          <w:rFonts w:asciiTheme="minorHAnsi" w:hAnsiTheme="minorHAnsi" w:cstheme="minorHAnsi"/>
          <w:sz w:val="22"/>
        </w:rPr>
        <w:t xml:space="preserve">jego </w:t>
      </w:r>
      <w:r w:rsidRPr="00654E31">
        <w:rPr>
          <w:rFonts w:asciiTheme="minorHAnsi" w:hAnsiTheme="minorHAnsi" w:cstheme="minorHAnsi"/>
          <w:sz w:val="22"/>
        </w:rPr>
        <w:t xml:space="preserve">przemianą, </w:t>
      </w:r>
      <w:r w:rsidR="004A4971">
        <w:rPr>
          <w:rFonts w:asciiTheme="minorHAnsi" w:hAnsiTheme="minorHAnsi" w:cstheme="minorHAnsi"/>
          <w:sz w:val="22"/>
        </w:rPr>
        <w:t xml:space="preserve">takich </w:t>
      </w:r>
      <w:r w:rsidRPr="00654E31">
        <w:rPr>
          <w:rFonts w:asciiTheme="minorHAnsi" w:hAnsiTheme="minorHAnsi" w:cstheme="minorHAnsi"/>
          <w:sz w:val="22"/>
        </w:rPr>
        <w:t>jak zwiększenie atrakcyjności</w:t>
      </w:r>
      <w:r w:rsidR="000E5EE7">
        <w:rPr>
          <w:rFonts w:asciiTheme="minorHAnsi" w:hAnsiTheme="minorHAnsi" w:cstheme="minorHAnsi"/>
          <w:sz w:val="22"/>
        </w:rPr>
        <w:t xml:space="preserve"> inwestycyjnej</w:t>
      </w:r>
      <w:r w:rsidRPr="00654E31">
        <w:rPr>
          <w:rFonts w:asciiTheme="minorHAnsi" w:hAnsiTheme="minorHAnsi" w:cstheme="minorHAnsi"/>
          <w:sz w:val="22"/>
        </w:rPr>
        <w:t xml:space="preserve">, poprawa opieki społecznej </w:t>
      </w:r>
      <w:r w:rsidR="00EB6099" w:rsidRPr="00654E31">
        <w:rPr>
          <w:rFonts w:asciiTheme="minorHAnsi" w:hAnsiTheme="minorHAnsi" w:cstheme="minorHAnsi"/>
          <w:sz w:val="22"/>
        </w:rPr>
        <w:t xml:space="preserve">i zdrowotnej </w:t>
      </w:r>
      <w:r w:rsidRPr="00654E31">
        <w:rPr>
          <w:rFonts w:asciiTheme="minorHAnsi" w:hAnsiTheme="minorHAnsi" w:cstheme="minorHAnsi"/>
          <w:sz w:val="22"/>
        </w:rPr>
        <w:t>czy</w:t>
      </w:r>
      <w:r w:rsidR="000E5EE7">
        <w:rPr>
          <w:rFonts w:asciiTheme="minorHAnsi" w:hAnsiTheme="minorHAnsi" w:cstheme="minorHAnsi"/>
          <w:sz w:val="22"/>
        </w:rPr>
        <w:t> </w:t>
      </w:r>
      <w:r w:rsidRPr="00654E31">
        <w:rPr>
          <w:rFonts w:asciiTheme="minorHAnsi" w:hAnsiTheme="minorHAnsi" w:cstheme="minorHAnsi"/>
          <w:sz w:val="22"/>
        </w:rPr>
        <w:t xml:space="preserve">spójności komunikacyjnej. </w:t>
      </w:r>
      <w:r w:rsidR="00FE67FC" w:rsidRPr="00654E31">
        <w:rPr>
          <w:rFonts w:asciiTheme="minorHAnsi" w:hAnsiTheme="minorHAnsi" w:cstheme="minorHAnsi"/>
          <w:sz w:val="22"/>
        </w:rPr>
        <w:t>Rozpoznanie szerokiego spectrum potrzeb rozwojowych jest również istotne ze względu na</w:t>
      </w:r>
      <w:r w:rsidR="00AB38D3">
        <w:rPr>
          <w:rFonts w:asciiTheme="minorHAnsi" w:hAnsiTheme="minorHAnsi" w:cstheme="minorHAnsi"/>
          <w:sz w:val="22"/>
        </w:rPr>
        <w:t> </w:t>
      </w:r>
      <w:r w:rsidR="00FE67FC" w:rsidRPr="00654E31">
        <w:rPr>
          <w:rFonts w:asciiTheme="minorHAnsi" w:hAnsiTheme="minorHAnsi" w:cstheme="minorHAnsi"/>
          <w:sz w:val="22"/>
        </w:rPr>
        <w:t>traktowanie środków z Funduszu Sprawiedliwej Transformacji jako impulsu do</w:t>
      </w:r>
      <w:r w:rsidR="000E5EE7">
        <w:rPr>
          <w:rFonts w:asciiTheme="minorHAnsi" w:hAnsiTheme="minorHAnsi" w:cstheme="minorHAnsi"/>
          <w:sz w:val="22"/>
        </w:rPr>
        <w:t> </w:t>
      </w:r>
      <w:r w:rsidR="00FE67FC" w:rsidRPr="00654E31">
        <w:rPr>
          <w:rFonts w:asciiTheme="minorHAnsi" w:hAnsiTheme="minorHAnsi" w:cstheme="minorHAnsi"/>
          <w:sz w:val="22"/>
        </w:rPr>
        <w:t xml:space="preserve">społeczno-gospodarczego łagodzenia skutków zmiany technologicznej związanej z implementacją rozwiązań </w:t>
      </w:r>
      <w:r w:rsidR="004A4971">
        <w:rPr>
          <w:rFonts w:asciiTheme="minorHAnsi" w:hAnsiTheme="minorHAnsi" w:cstheme="minorHAnsi"/>
          <w:sz w:val="22"/>
        </w:rPr>
        <w:t>w zakresie odnawialnych źródeł energii (</w:t>
      </w:r>
      <w:r w:rsidR="00FE67FC" w:rsidRPr="00654E31">
        <w:rPr>
          <w:rFonts w:asciiTheme="minorHAnsi" w:hAnsiTheme="minorHAnsi" w:cstheme="minorHAnsi"/>
          <w:sz w:val="22"/>
        </w:rPr>
        <w:t>OZE</w:t>
      </w:r>
      <w:r w:rsidR="004A4971">
        <w:rPr>
          <w:rFonts w:asciiTheme="minorHAnsi" w:hAnsiTheme="minorHAnsi" w:cstheme="minorHAnsi"/>
          <w:sz w:val="22"/>
        </w:rPr>
        <w:t>)</w:t>
      </w:r>
      <w:r w:rsidR="00FE67FC" w:rsidRPr="00654E31">
        <w:rPr>
          <w:rFonts w:asciiTheme="minorHAnsi" w:hAnsiTheme="minorHAnsi" w:cstheme="minorHAnsi"/>
          <w:sz w:val="22"/>
        </w:rPr>
        <w:t xml:space="preserve"> i</w:t>
      </w:r>
      <w:r w:rsidR="00822115">
        <w:rPr>
          <w:rFonts w:asciiTheme="minorHAnsi" w:hAnsiTheme="minorHAnsi" w:cstheme="minorHAnsi"/>
          <w:sz w:val="22"/>
        </w:rPr>
        <w:t> </w:t>
      </w:r>
      <w:r w:rsidR="00FE67FC" w:rsidRPr="00654E31">
        <w:rPr>
          <w:rFonts w:asciiTheme="minorHAnsi" w:hAnsiTheme="minorHAnsi" w:cstheme="minorHAnsi"/>
          <w:sz w:val="22"/>
        </w:rPr>
        <w:t>zieloną gospodarką, który musi zostać wzmocniony innymi funduszami europejskimi i krajowymi, środkami Europejskiego Banku Inwestycyjnego czy</w:t>
      </w:r>
      <w:r w:rsidR="0030093A">
        <w:rPr>
          <w:rFonts w:asciiTheme="minorHAnsi" w:hAnsiTheme="minorHAnsi" w:cstheme="minorHAnsi"/>
          <w:sz w:val="22"/>
        </w:rPr>
        <w:t xml:space="preserve"> </w:t>
      </w:r>
      <w:r w:rsidR="00FE67FC" w:rsidRPr="00654E31">
        <w:rPr>
          <w:rFonts w:asciiTheme="minorHAnsi" w:hAnsiTheme="minorHAnsi" w:cstheme="minorHAnsi"/>
          <w:sz w:val="22"/>
        </w:rPr>
        <w:t>sektora górniczo-energetycznego, umożliwiając finansowanie również innych obszarów, wykraczających poza FST</w:t>
      </w:r>
      <w:r w:rsidR="00FE67FC" w:rsidRPr="00654E31">
        <w:rPr>
          <w:rStyle w:val="Odwoanieprzypisudolnego"/>
          <w:rFonts w:asciiTheme="minorHAnsi" w:hAnsiTheme="minorHAnsi" w:cstheme="minorHAnsi"/>
          <w:sz w:val="22"/>
        </w:rPr>
        <w:footnoteReference w:id="11"/>
      </w:r>
      <w:r w:rsidR="00FE67FC" w:rsidRPr="00654E31">
        <w:rPr>
          <w:rFonts w:asciiTheme="minorHAnsi" w:hAnsiTheme="minorHAnsi" w:cstheme="minorHAnsi"/>
          <w:sz w:val="22"/>
        </w:rPr>
        <w:t xml:space="preserve">. </w:t>
      </w:r>
      <w:r w:rsidR="009A23FF">
        <w:rPr>
          <w:rFonts w:asciiTheme="minorHAnsi" w:hAnsiTheme="minorHAnsi" w:cstheme="minorHAnsi"/>
          <w:sz w:val="22"/>
        </w:rPr>
        <w:t>   </w:t>
      </w:r>
      <w:r w:rsidR="00675F64" w:rsidRPr="00241FBC">
        <w:rPr>
          <w:rFonts w:asciiTheme="minorHAnsi" w:hAnsiTheme="minorHAnsi" w:cstheme="minorHAnsi"/>
          <w:iCs/>
          <w:sz w:val="22"/>
        </w:rPr>
        <w:t xml:space="preserve"> </w:t>
      </w:r>
      <w:r w:rsidR="000A4079" w:rsidRPr="00241FBC">
        <w:rPr>
          <w:rFonts w:asciiTheme="minorHAnsi" w:hAnsiTheme="minorHAnsi" w:cstheme="minorHAnsi"/>
          <w:iCs/>
          <w:sz w:val="22"/>
        </w:rPr>
        <w:br w:type="page"/>
      </w:r>
    </w:p>
    <w:p w14:paraId="33080053" w14:textId="77777777" w:rsidR="009E02A7" w:rsidRPr="00654E31" w:rsidRDefault="009E02A7" w:rsidP="009E02A7">
      <w:pPr>
        <w:autoSpaceDE w:val="0"/>
        <w:autoSpaceDN w:val="0"/>
        <w:adjustRightInd w:val="0"/>
        <w:spacing w:before="0" w:after="0" w:line="276" w:lineRule="auto"/>
        <w:rPr>
          <w:rFonts w:asciiTheme="minorHAnsi" w:hAnsiTheme="minorHAnsi" w:cstheme="minorHAnsi"/>
          <w:iCs/>
          <w:sz w:val="22"/>
        </w:rPr>
      </w:pPr>
    </w:p>
    <w:p w14:paraId="6D800ACF" w14:textId="77777777" w:rsidR="002B4414" w:rsidRPr="00654E31" w:rsidRDefault="002B4414" w:rsidP="002B4414">
      <w:pPr>
        <w:rPr>
          <w:rFonts w:asciiTheme="minorHAnsi" w:hAnsiTheme="minorHAnsi" w:cstheme="minorHAnsi"/>
        </w:rPr>
      </w:pPr>
    </w:p>
    <w:p w14:paraId="50193B1C" w14:textId="186FD0EC" w:rsidR="004A6D78" w:rsidRPr="00654E31" w:rsidRDefault="00352966" w:rsidP="00801BA1">
      <w:pPr>
        <w:pStyle w:val="Nagwek1"/>
        <w:numPr>
          <w:ilvl w:val="0"/>
          <w:numId w:val="1"/>
        </w:numPr>
        <w:pBdr>
          <w:top w:val="single" w:sz="12" w:space="1" w:color="7030A0" w:shadow="1"/>
          <w:left w:val="single" w:sz="12" w:space="4" w:color="7030A0" w:shadow="1"/>
          <w:bottom w:val="single" w:sz="12" w:space="1" w:color="7030A0" w:shadow="1"/>
          <w:right w:val="single" w:sz="12" w:space="4" w:color="7030A0" w:shadow="1"/>
        </w:pBdr>
        <w:spacing w:before="0" w:after="120" w:line="276" w:lineRule="auto"/>
        <w:rPr>
          <w:rFonts w:asciiTheme="minorHAnsi" w:hAnsiTheme="minorHAnsi" w:cstheme="minorHAnsi"/>
          <w:b/>
          <w:iCs/>
          <w:color w:val="808080" w:themeColor="background1" w:themeShade="80"/>
          <w:sz w:val="22"/>
          <w:szCs w:val="22"/>
        </w:rPr>
      </w:pPr>
      <w:bookmarkStart w:id="2" w:name="_Toc54351304"/>
      <w:r w:rsidRPr="00654E31">
        <w:rPr>
          <w:rFonts w:asciiTheme="minorHAnsi" w:hAnsiTheme="minorHAnsi" w:cstheme="minorHAnsi"/>
          <w:b/>
          <w:iCs/>
          <w:color w:val="auto"/>
          <w:sz w:val="22"/>
          <w:szCs w:val="22"/>
        </w:rPr>
        <w:t>Opis procesu transformacji i wskazanie terytoriów w obrębie państwa członkowskiego, które będą najbardziej dotknięte jej negatywnymi skutkami</w:t>
      </w:r>
      <w:bookmarkEnd w:id="2"/>
    </w:p>
    <w:p w14:paraId="7F29B5F1" w14:textId="5D44626C" w:rsidR="00371CE3" w:rsidRDefault="00371CE3" w:rsidP="00371CE3">
      <w:pPr>
        <w:rPr>
          <w:rFonts w:asciiTheme="minorHAnsi" w:hAnsiTheme="minorHAnsi" w:cstheme="minorHAnsi"/>
          <w:i/>
          <w:sz w:val="22"/>
        </w:rPr>
      </w:pPr>
    </w:p>
    <w:p w14:paraId="5E50764F" w14:textId="77777777" w:rsidR="00A7687C" w:rsidRPr="00654E31" w:rsidRDefault="00A7687C" w:rsidP="00A7687C">
      <w:pPr>
        <w:pStyle w:val="Nagwek2"/>
        <w:numPr>
          <w:ilvl w:val="1"/>
          <w:numId w:val="1"/>
        </w:numPr>
        <w:pBdr>
          <w:top w:val="single" w:sz="8" w:space="1" w:color="0070C0"/>
          <w:bottom w:val="single" w:sz="8" w:space="1" w:color="0070C0"/>
        </w:pBdr>
        <w:spacing w:before="0" w:after="120" w:line="276" w:lineRule="auto"/>
        <w:rPr>
          <w:rFonts w:asciiTheme="minorHAnsi" w:hAnsiTheme="minorHAnsi" w:cstheme="minorHAnsi"/>
          <w:iCs/>
          <w:color w:val="auto"/>
          <w:sz w:val="22"/>
          <w:szCs w:val="22"/>
        </w:rPr>
      </w:pPr>
      <w:bookmarkStart w:id="3" w:name="_Toc54351305"/>
      <w:r w:rsidRPr="00654E31">
        <w:rPr>
          <w:rFonts w:asciiTheme="minorHAnsi" w:hAnsiTheme="minorHAnsi" w:cstheme="minorHAnsi"/>
          <w:iCs/>
          <w:color w:val="auto"/>
          <w:sz w:val="22"/>
          <w:szCs w:val="22"/>
        </w:rPr>
        <w:t>Wskazanie terytori</w:t>
      </w:r>
      <w:r>
        <w:rPr>
          <w:rFonts w:asciiTheme="minorHAnsi" w:hAnsiTheme="minorHAnsi" w:cstheme="minorHAnsi"/>
          <w:iCs/>
          <w:color w:val="auto"/>
          <w:sz w:val="22"/>
          <w:szCs w:val="22"/>
        </w:rPr>
        <w:t>um</w:t>
      </w:r>
      <w:r w:rsidRPr="00654E31">
        <w:rPr>
          <w:rFonts w:asciiTheme="minorHAnsi" w:hAnsiTheme="minorHAnsi" w:cstheme="minorHAnsi"/>
          <w:iCs/>
          <w:color w:val="auto"/>
          <w:sz w:val="22"/>
          <w:szCs w:val="22"/>
        </w:rPr>
        <w:t>, które zgodnie z przewidywaniami będą najbardziej dotknięte negatywnymi skutkami transformacji oraz uzasadnienie tego wyboru</w:t>
      </w:r>
      <w:bookmarkStart w:id="4" w:name="_Hlk45400776"/>
      <w:r>
        <w:rPr>
          <w:rStyle w:val="Odwoanieprzypisudolnego"/>
          <w:rFonts w:asciiTheme="minorHAnsi" w:hAnsiTheme="minorHAnsi" w:cstheme="minorHAnsi"/>
          <w:iCs/>
          <w:color w:val="auto"/>
          <w:sz w:val="22"/>
          <w:szCs w:val="22"/>
        </w:rPr>
        <w:footnoteReference w:id="12"/>
      </w:r>
      <w:bookmarkEnd w:id="3"/>
    </w:p>
    <w:p w14:paraId="4FD79B93" w14:textId="59A3DCE3" w:rsidR="00A7687C" w:rsidRPr="00654E31" w:rsidRDefault="00A7687C" w:rsidP="00A7687C">
      <w:pPr>
        <w:autoSpaceDE w:val="0"/>
        <w:autoSpaceDN w:val="0"/>
        <w:adjustRightInd w:val="0"/>
        <w:spacing w:before="0" w:line="276" w:lineRule="auto"/>
        <w:rPr>
          <w:rFonts w:asciiTheme="minorHAnsi" w:hAnsiTheme="minorHAnsi" w:cstheme="minorHAnsi"/>
          <w:sz w:val="22"/>
        </w:rPr>
      </w:pPr>
      <w:r w:rsidRPr="00654E31">
        <w:rPr>
          <w:rFonts w:asciiTheme="minorHAnsi" w:hAnsiTheme="minorHAnsi" w:cstheme="minorHAnsi"/>
          <w:sz w:val="22"/>
        </w:rPr>
        <w:t>Jednym z kilku obszarów w kraju, które będą najbardziej dotknięte negatywnymi skutkami transformacji w kierunku gospodarki neutralnej dla klimatu jest Wielkopolska Wschodnia z gospodarką opartą na przemyśle wydobywczym i energetycznym. Wielkopolska Wschodnia zidentyfikowana została w </w:t>
      </w:r>
      <w:r w:rsidRPr="00F454EB">
        <w:rPr>
          <w:rFonts w:asciiTheme="minorHAnsi" w:hAnsiTheme="minorHAnsi" w:cstheme="minorHAnsi"/>
          <w:i/>
          <w:iCs/>
          <w:sz w:val="22"/>
        </w:rPr>
        <w:t>Strategii rozwoju województwa wielkopolskiego do 2030 roku</w:t>
      </w:r>
      <w:r w:rsidRPr="00654E31">
        <w:rPr>
          <w:rFonts w:asciiTheme="minorHAnsi" w:hAnsiTheme="minorHAnsi" w:cstheme="minorHAnsi"/>
          <w:sz w:val="22"/>
        </w:rPr>
        <w:t xml:space="preserve"> </w:t>
      </w:r>
      <w:r>
        <w:rPr>
          <w:rFonts w:asciiTheme="minorHAnsi" w:hAnsiTheme="minorHAnsi" w:cstheme="minorHAnsi"/>
          <w:sz w:val="22"/>
        </w:rPr>
        <w:t xml:space="preserve">(SRWW) </w:t>
      </w:r>
      <w:r w:rsidRPr="00654E31">
        <w:rPr>
          <w:rFonts w:asciiTheme="minorHAnsi" w:hAnsiTheme="minorHAnsi" w:cstheme="minorHAnsi"/>
          <w:sz w:val="22"/>
        </w:rPr>
        <w:t xml:space="preserve">oraz </w:t>
      </w:r>
      <w:r w:rsidRPr="00F454EB">
        <w:rPr>
          <w:rFonts w:asciiTheme="minorHAnsi" w:hAnsiTheme="minorHAnsi" w:cstheme="minorHAnsi"/>
          <w:i/>
          <w:iCs/>
          <w:sz w:val="22"/>
        </w:rPr>
        <w:t>Planie zagospodarowania przestrzennego województwa wielkopolskiego 2020+</w:t>
      </w:r>
      <w:r w:rsidRPr="00654E31">
        <w:rPr>
          <w:rFonts w:asciiTheme="minorHAnsi" w:hAnsiTheme="minorHAnsi" w:cstheme="minorHAnsi"/>
          <w:sz w:val="22"/>
        </w:rPr>
        <w:t xml:space="preserve"> </w:t>
      </w:r>
      <w:r>
        <w:rPr>
          <w:rFonts w:asciiTheme="minorHAnsi" w:hAnsiTheme="minorHAnsi" w:cstheme="minorHAnsi"/>
          <w:sz w:val="22"/>
        </w:rPr>
        <w:t xml:space="preserve">(PZPWW) </w:t>
      </w:r>
      <w:r w:rsidRPr="00654E31">
        <w:rPr>
          <w:rFonts w:asciiTheme="minorHAnsi" w:hAnsiTheme="minorHAnsi" w:cstheme="minorHAnsi"/>
          <w:sz w:val="22"/>
        </w:rPr>
        <w:t xml:space="preserve">jako obszar paliwowo-energetyczny szczególnie narażony na skutki zmian klimatycznych oraz wymagający podjęcia zintegrowanych i skoordynowanych działań w kierunku transformacji </w:t>
      </w:r>
      <w:r w:rsidR="00F601A6">
        <w:rPr>
          <w:rFonts w:asciiTheme="minorHAnsi" w:hAnsiTheme="minorHAnsi" w:cstheme="minorHAnsi"/>
          <w:sz w:val="22"/>
        </w:rPr>
        <w:t>społeczno-</w:t>
      </w:r>
      <w:r w:rsidRPr="00654E31">
        <w:rPr>
          <w:rFonts w:asciiTheme="minorHAnsi" w:hAnsiTheme="minorHAnsi" w:cstheme="minorHAnsi"/>
          <w:sz w:val="22"/>
        </w:rPr>
        <w:t xml:space="preserve">gospodarczej. Swoim zasięgiem obejmuje </w:t>
      </w:r>
      <w:r>
        <w:rPr>
          <w:rFonts w:asciiTheme="minorHAnsi" w:hAnsiTheme="minorHAnsi" w:cstheme="minorHAnsi"/>
          <w:sz w:val="22"/>
        </w:rPr>
        <w:t xml:space="preserve">ona </w:t>
      </w:r>
      <w:r w:rsidRPr="00654E31">
        <w:rPr>
          <w:rFonts w:asciiTheme="minorHAnsi" w:hAnsiTheme="minorHAnsi" w:cstheme="minorHAnsi"/>
          <w:sz w:val="22"/>
        </w:rPr>
        <w:t>miasto Konin oraz powiaty koniński, kolski, słupecki i turecki, zajmuj</w:t>
      </w:r>
      <w:r>
        <w:rPr>
          <w:rFonts w:asciiTheme="minorHAnsi" w:hAnsiTheme="minorHAnsi" w:cstheme="minorHAnsi"/>
          <w:sz w:val="22"/>
        </w:rPr>
        <w:t>ące</w:t>
      </w:r>
      <w:r w:rsidRPr="00654E31">
        <w:rPr>
          <w:rFonts w:asciiTheme="minorHAnsi" w:hAnsiTheme="minorHAnsi" w:cstheme="minorHAnsi"/>
          <w:sz w:val="22"/>
        </w:rPr>
        <w:t xml:space="preserve"> </w:t>
      </w:r>
      <w:r>
        <w:rPr>
          <w:rFonts w:asciiTheme="minorHAnsi" w:hAnsiTheme="minorHAnsi" w:cstheme="minorHAnsi"/>
          <w:sz w:val="22"/>
        </w:rPr>
        <w:t xml:space="preserve">łącznie </w:t>
      </w:r>
      <w:r w:rsidRPr="00654E31">
        <w:rPr>
          <w:rFonts w:asciiTheme="minorHAnsi" w:hAnsiTheme="minorHAnsi" w:cstheme="minorHAnsi"/>
          <w:sz w:val="22"/>
        </w:rPr>
        <w:t>powierzchnię 4,4 tys. km</w:t>
      </w:r>
      <w:r w:rsidRPr="00654E31">
        <w:rPr>
          <w:rFonts w:asciiTheme="minorHAnsi" w:hAnsiTheme="minorHAnsi" w:cstheme="minorHAnsi"/>
          <w:sz w:val="22"/>
          <w:vertAlign w:val="superscript"/>
        </w:rPr>
        <w:t>2</w:t>
      </w:r>
      <w:r w:rsidRPr="00654E31">
        <w:rPr>
          <w:rFonts w:asciiTheme="minorHAnsi" w:hAnsiTheme="minorHAnsi" w:cstheme="minorHAnsi"/>
          <w:sz w:val="22"/>
        </w:rPr>
        <w:t>, co stanowi 14,9% powierzchni województwa</w:t>
      </w:r>
      <w:r>
        <w:rPr>
          <w:rFonts w:asciiTheme="minorHAnsi" w:hAnsiTheme="minorHAnsi" w:cstheme="minorHAnsi"/>
          <w:sz w:val="22"/>
        </w:rPr>
        <w:t>, i</w:t>
      </w:r>
      <w:r w:rsidR="00F601A6">
        <w:rPr>
          <w:rFonts w:asciiTheme="minorHAnsi" w:hAnsiTheme="minorHAnsi" w:cstheme="minorHAnsi"/>
          <w:sz w:val="22"/>
        </w:rPr>
        <w:t> </w:t>
      </w:r>
      <w:r w:rsidRPr="00654E31">
        <w:rPr>
          <w:rFonts w:asciiTheme="minorHAnsi" w:hAnsiTheme="minorHAnsi" w:cstheme="minorHAnsi"/>
          <w:sz w:val="22"/>
        </w:rPr>
        <w:t>zamieszkiwan</w:t>
      </w:r>
      <w:r>
        <w:rPr>
          <w:rFonts w:asciiTheme="minorHAnsi" w:hAnsiTheme="minorHAnsi" w:cstheme="minorHAnsi"/>
          <w:sz w:val="22"/>
        </w:rPr>
        <w:t>e jest</w:t>
      </w:r>
      <w:r w:rsidRPr="00654E31">
        <w:rPr>
          <w:rFonts w:asciiTheme="minorHAnsi" w:hAnsiTheme="minorHAnsi" w:cstheme="minorHAnsi"/>
          <w:sz w:val="22"/>
        </w:rPr>
        <w:t xml:space="preserve"> przez 433,3 tys. </w:t>
      </w:r>
      <w:r>
        <w:rPr>
          <w:rFonts w:asciiTheme="minorHAnsi" w:hAnsiTheme="minorHAnsi" w:cstheme="minorHAnsi"/>
          <w:sz w:val="22"/>
        </w:rPr>
        <w:t>osób (2019 r.)</w:t>
      </w:r>
      <w:r w:rsidRPr="00654E31">
        <w:rPr>
          <w:rFonts w:asciiTheme="minorHAnsi" w:hAnsiTheme="minorHAnsi" w:cstheme="minorHAnsi"/>
          <w:sz w:val="22"/>
        </w:rPr>
        <w:t xml:space="preserve">. </w:t>
      </w:r>
      <w:r>
        <w:rPr>
          <w:rFonts w:asciiTheme="minorHAnsi" w:hAnsiTheme="minorHAnsi" w:cstheme="minorHAnsi"/>
          <w:sz w:val="22"/>
        </w:rPr>
        <w:t>Ta część regionu c</w:t>
      </w:r>
      <w:r w:rsidRPr="00654E31">
        <w:rPr>
          <w:rFonts w:asciiTheme="minorHAnsi" w:hAnsiTheme="minorHAnsi" w:cstheme="minorHAnsi"/>
          <w:sz w:val="22"/>
        </w:rPr>
        <w:t>harakteryzuje się wieloma niekorzystnymi trendami w</w:t>
      </w:r>
      <w:r>
        <w:rPr>
          <w:rFonts w:asciiTheme="minorHAnsi" w:hAnsiTheme="minorHAnsi" w:cstheme="minorHAnsi"/>
          <w:sz w:val="22"/>
        </w:rPr>
        <w:t> </w:t>
      </w:r>
      <w:r w:rsidRPr="00654E31">
        <w:rPr>
          <w:rFonts w:asciiTheme="minorHAnsi" w:hAnsiTheme="minorHAnsi" w:cstheme="minorHAnsi"/>
          <w:sz w:val="22"/>
        </w:rPr>
        <w:t xml:space="preserve">obszarze gospodarki – pod względem PKB </w:t>
      </w:r>
      <w:r w:rsidRPr="003276A2">
        <w:rPr>
          <w:rFonts w:asciiTheme="minorHAnsi" w:hAnsiTheme="minorHAnsi" w:cstheme="minorHAnsi"/>
          <w:i/>
          <w:iCs/>
          <w:sz w:val="22"/>
        </w:rPr>
        <w:t>per capita</w:t>
      </w:r>
      <w:r w:rsidRPr="00654E31">
        <w:rPr>
          <w:rFonts w:asciiTheme="minorHAnsi" w:hAnsiTheme="minorHAnsi" w:cstheme="minorHAnsi"/>
          <w:sz w:val="22"/>
        </w:rPr>
        <w:t xml:space="preserve"> jest jednym z</w:t>
      </w:r>
      <w:r w:rsidR="00F601A6">
        <w:rPr>
          <w:rFonts w:asciiTheme="minorHAnsi" w:hAnsiTheme="minorHAnsi" w:cstheme="minorHAnsi"/>
          <w:sz w:val="22"/>
        </w:rPr>
        <w:t> </w:t>
      </w:r>
      <w:r w:rsidRPr="00654E31">
        <w:rPr>
          <w:rFonts w:asciiTheme="minorHAnsi" w:hAnsiTheme="minorHAnsi" w:cstheme="minorHAnsi"/>
          <w:sz w:val="22"/>
        </w:rPr>
        <w:t xml:space="preserve">nagorzej rozwiniętych gospodarczo obszarów województwa, </w:t>
      </w:r>
      <w:r>
        <w:rPr>
          <w:rFonts w:asciiTheme="minorHAnsi" w:hAnsiTheme="minorHAnsi" w:cstheme="minorHAnsi"/>
          <w:sz w:val="22"/>
        </w:rPr>
        <w:t xml:space="preserve">a także w sferach </w:t>
      </w:r>
      <w:r w:rsidRPr="00654E31">
        <w:rPr>
          <w:rFonts w:asciiTheme="minorHAnsi" w:hAnsiTheme="minorHAnsi" w:cstheme="minorHAnsi"/>
          <w:sz w:val="22"/>
        </w:rPr>
        <w:t>demografii – starzenie się społeczeństwa i</w:t>
      </w:r>
      <w:r>
        <w:rPr>
          <w:rFonts w:asciiTheme="minorHAnsi" w:hAnsiTheme="minorHAnsi" w:cstheme="minorHAnsi"/>
          <w:sz w:val="22"/>
        </w:rPr>
        <w:t> </w:t>
      </w:r>
      <w:r w:rsidRPr="00654E31">
        <w:rPr>
          <w:rFonts w:asciiTheme="minorHAnsi" w:hAnsiTheme="minorHAnsi" w:cstheme="minorHAnsi"/>
          <w:sz w:val="22"/>
        </w:rPr>
        <w:t>wysokie ujemne saldo migracji czy rynku pracy – stopa bezrobocia najwyższa spośród wszystkich subregionów w</w:t>
      </w:r>
      <w:r>
        <w:rPr>
          <w:rFonts w:asciiTheme="minorHAnsi" w:hAnsiTheme="minorHAnsi" w:cstheme="minorHAnsi"/>
          <w:sz w:val="22"/>
        </w:rPr>
        <w:t> </w:t>
      </w:r>
      <w:r w:rsidRPr="00654E31">
        <w:rPr>
          <w:rFonts w:asciiTheme="minorHAnsi" w:hAnsiTheme="minorHAnsi" w:cstheme="minorHAnsi"/>
          <w:sz w:val="22"/>
        </w:rPr>
        <w:t xml:space="preserve">województwie. </w:t>
      </w:r>
    </w:p>
    <w:p w14:paraId="1D783F4E" w14:textId="77777777" w:rsidR="00A7687C" w:rsidRPr="00654E31" w:rsidRDefault="00A7687C" w:rsidP="00A7687C">
      <w:pPr>
        <w:autoSpaceDE w:val="0"/>
        <w:autoSpaceDN w:val="0"/>
        <w:adjustRightInd w:val="0"/>
        <w:spacing w:before="0" w:line="276" w:lineRule="auto"/>
        <w:rPr>
          <w:rFonts w:asciiTheme="minorHAnsi" w:hAnsiTheme="minorHAnsi" w:cstheme="minorHAnsi"/>
          <w:sz w:val="22"/>
        </w:rPr>
      </w:pPr>
      <w:r w:rsidRPr="00654E31">
        <w:rPr>
          <w:rFonts w:asciiTheme="minorHAnsi" w:hAnsiTheme="minorHAnsi" w:cstheme="minorHAnsi"/>
          <w:sz w:val="22"/>
        </w:rPr>
        <w:t>O współczesnym charakterze tego obszaru zdecydowały występujące zasoby węgla brunatnego, spalanie którego jest jednym z najbardziej zanieczyszczających środowisko i </w:t>
      </w:r>
      <w:r>
        <w:rPr>
          <w:rFonts w:asciiTheme="minorHAnsi" w:hAnsiTheme="minorHAnsi" w:cstheme="minorHAnsi"/>
          <w:sz w:val="22"/>
        </w:rPr>
        <w:t>cechujących</w:t>
      </w:r>
      <w:r w:rsidRPr="00654E31">
        <w:rPr>
          <w:rFonts w:asciiTheme="minorHAnsi" w:hAnsiTheme="minorHAnsi" w:cstheme="minorHAnsi"/>
          <w:sz w:val="22"/>
        </w:rPr>
        <w:t xml:space="preserve"> się</w:t>
      </w:r>
      <w:r>
        <w:rPr>
          <w:rFonts w:asciiTheme="minorHAnsi" w:hAnsiTheme="minorHAnsi" w:cstheme="minorHAnsi"/>
          <w:sz w:val="22"/>
        </w:rPr>
        <w:t> </w:t>
      </w:r>
      <w:r w:rsidRPr="00654E31">
        <w:rPr>
          <w:rFonts w:asciiTheme="minorHAnsi" w:hAnsiTheme="minorHAnsi" w:cstheme="minorHAnsi"/>
          <w:sz w:val="22"/>
        </w:rPr>
        <w:t>największą intensywnością emisji CO</w:t>
      </w:r>
      <w:r w:rsidRPr="00654E31">
        <w:rPr>
          <w:rFonts w:asciiTheme="minorHAnsi" w:hAnsiTheme="minorHAnsi" w:cstheme="minorHAnsi"/>
          <w:sz w:val="22"/>
          <w:vertAlign w:val="subscript"/>
        </w:rPr>
        <w:t>2</w:t>
      </w:r>
      <w:r w:rsidRPr="00654E31">
        <w:rPr>
          <w:rFonts w:asciiTheme="minorHAnsi" w:hAnsiTheme="minorHAnsi" w:cstheme="minorHAnsi"/>
          <w:sz w:val="22"/>
        </w:rPr>
        <w:t xml:space="preserve"> sposobów wytwarzania energii elektrycznej. Struktura gospodarki </w:t>
      </w:r>
      <w:r>
        <w:rPr>
          <w:rFonts w:asciiTheme="minorHAnsi" w:hAnsiTheme="minorHAnsi" w:cstheme="minorHAnsi"/>
          <w:sz w:val="22"/>
        </w:rPr>
        <w:t xml:space="preserve">Wielkopolski Wschodniej </w:t>
      </w:r>
      <w:r w:rsidRPr="00654E31">
        <w:rPr>
          <w:rFonts w:asciiTheme="minorHAnsi" w:hAnsiTheme="minorHAnsi" w:cstheme="minorHAnsi"/>
          <w:sz w:val="22"/>
        </w:rPr>
        <w:t xml:space="preserve">charakteryzuje się wysokim stopniem specjalizacji ukierunkowanej na działalność </w:t>
      </w:r>
      <w:r>
        <w:rPr>
          <w:rFonts w:asciiTheme="minorHAnsi" w:hAnsiTheme="minorHAnsi" w:cstheme="minorHAnsi"/>
          <w:sz w:val="22"/>
        </w:rPr>
        <w:t>przemysłową</w:t>
      </w:r>
      <w:r w:rsidRPr="00654E31">
        <w:rPr>
          <w:rFonts w:asciiTheme="minorHAnsi" w:hAnsiTheme="minorHAnsi" w:cstheme="minorHAnsi"/>
          <w:sz w:val="22"/>
        </w:rPr>
        <w:t>, w którym kluczową rolę odgrywa Grupa Kapitałowa Zespołu Elektrowni Pątnów-Adamów-Konin S.A. (największa prywatna, niekontrolowana przez Skarb Państwa grupa energetyczna w Polsce)</w:t>
      </w:r>
      <w:r>
        <w:rPr>
          <w:rFonts w:asciiTheme="minorHAnsi" w:hAnsiTheme="minorHAnsi" w:cstheme="minorHAnsi"/>
          <w:sz w:val="22"/>
        </w:rPr>
        <w:t>,</w:t>
      </w:r>
      <w:r w:rsidRPr="00654E31">
        <w:rPr>
          <w:rFonts w:asciiTheme="minorHAnsi" w:hAnsiTheme="minorHAnsi" w:cstheme="minorHAnsi"/>
          <w:sz w:val="22"/>
        </w:rPr>
        <w:t xml:space="preserve"> silnie oddziałującego na środowisko oraz przestrzeń. </w:t>
      </w:r>
    </w:p>
    <w:p w14:paraId="1375BF93" w14:textId="658139FF" w:rsidR="00525FC6" w:rsidRDefault="00A7687C" w:rsidP="00A7687C">
      <w:pPr>
        <w:autoSpaceDE w:val="0"/>
        <w:autoSpaceDN w:val="0"/>
        <w:adjustRightInd w:val="0"/>
        <w:spacing w:before="0" w:line="276" w:lineRule="auto"/>
        <w:rPr>
          <w:rFonts w:asciiTheme="minorHAnsi" w:hAnsiTheme="minorHAnsi" w:cstheme="minorHAnsi"/>
          <w:sz w:val="22"/>
        </w:rPr>
      </w:pPr>
      <w:r w:rsidRPr="00654E31">
        <w:rPr>
          <w:rFonts w:asciiTheme="minorHAnsi" w:hAnsiTheme="minorHAnsi" w:cstheme="minorHAnsi"/>
          <w:sz w:val="22"/>
        </w:rPr>
        <w:t>Ograniczenie bądź zaprzestanie działalności przemysł</w:t>
      </w:r>
      <w:r>
        <w:rPr>
          <w:rFonts w:asciiTheme="minorHAnsi" w:hAnsiTheme="minorHAnsi" w:cstheme="minorHAnsi"/>
          <w:sz w:val="22"/>
        </w:rPr>
        <w:t>u</w:t>
      </w:r>
      <w:r w:rsidRPr="00654E31">
        <w:rPr>
          <w:rFonts w:asciiTheme="minorHAnsi" w:hAnsiTheme="minorHAnsi" w:cstheme="minorHAnsi"/>
          <w:sz w:val="22"/>
        </w:rPr>
        <w:t xml:space="preserve"> wydobywczego</w:t>
      </w:r>
      <w:r>
        <w:rPr>
          <w:rFonts w:asciiTheme="minorHAnsi" w:hAnsiTheme="minorHAnsi" w:cstheme="minorHAnsi"/>
          <w:sz w:val="22"/>
        </w:rPr>
        <w:t xml:space="preserve"> oraz </w:t>
      </w:r>
      <w:r w:rsidRPr="00654E31">
        <w:rPr>
          <w:rFonts w:asciiTheme="minorHAnsi" w:hAnsiTheme="minorHAnsi" w:cstheme="minorHAnsi"/>
          <w:sz w:val="22"/>
        </w:rPr>
        <w:t xml:space="preserve">energetycznego </w:t>
      </w:r>
      <w:r>
        <w:rPr>
          <w:rFonts w:asciiTheme="minorHAnsi" w:hAnsiTheme="minorHAnsi" w:cstheme="minorHAnsi"/>
          <w:sz w:val="22"/>
        </w:rPr>
        <w:t xml:space="preserve">opartego o pierwotne źródła energii, bez podjęcia odpowiednich działań transformacyjnych, </w:t>
      </w:r>
      <w:r w:rsidRPr="00654E31">
        <w:rPr>
          <w:rFonts w:asciiTheme="minorHAnsi" w:hAnsiTheme="minorHAnsi" w:cstheme="minorHAnsi"/>
          <w:sz w:val="22"/>
        </w:rPr>
        <w:t>spowoduje szereg negatywnych skutków</w:t>
      </w:r>
      <w:r>
        <w:rPr>
          <w:rFonts w:asciiTheme="minorHAnsi" w:hAnsiTheme="minorHAnsi" w:cstheme="minorHAnsi"/>
          <w:sz w:val="22"/>
        </w:rPr>
        <w:t>,</w:t>
      </w:r>
      <w:r w:rsidRPr="00654E31">
        <w:rPr>
          <w:rFonts w:asciiTheme="minorHAnsi" w:hAnsiTheme="minorHAnsi" w:cstheme="minorHAnsi"/>
          <w:sz w:val="22"/>
        </w:rPr>
        <w:t xml:space="preserve"> </w:t>
      </w:r>
      <w:r>
        <w:rPr>
          <w:rFonts w:asciiTheme="minorHAnsi" w:hAnsiTheme="minorHAnsi" w:cstheme="minorHAnsi"/>
          <w:sz w:val="22"/>
        </w:rPr>
        <w:t>począwszy</w:t>
      </w:r>
      <w:r w:rsidRPr="00654E31">
        <w:rPr>
          <w:rFonts w:asciiTheme="minorHAnsi" w:hAnsiTheme="minorHAnsi" w:cstheme="minorHAnsi"/>
          <w:sz w:val="22"/>
        </w:rPr>
        <w:t xml:space="preserve"> od spowolnienia gospodarczego</w:t>
      </w:r>
      <w:r>
        <w:rPr>
          <w:rFonts w:asciiTheme="minorHAnsi" w:hAnsiTheme="minorHAnsi" w:cstheme="minorHAnsi"/>
          <w:sz w:val="22"/>
        </w:rPr>
        <w:t xml:space="preserve">. Wynika to m.in. z tego, że </w:t>
      </w:r>
      <w:r w:rsidRPr="00654E31">
        <w:rPr>
          <w:rFonts w:asciiTheme="minorHAnsi" w:hAnsiTheme="minorHAnsi" w:cstheme="minorHAnsi"/>
          <w:sz w:val="22"/>
        </w:rPr>
        <w:t xml:space="preserve">Grupa ZE PAK jest istotnym </w:t>
      </w:r>
      <w:r>
        <w:rPr>
          <w:rFonts w:asciiTheme="minorHAnsi" w:hAnsiTheme="minorHAnsi" w:cstheme="minorHAnsi"/>
          <w:sz w:val="22"/>
        </w:rPr>
        <w:t>„</w:t>
      </w:r>
      <w:r w:rsidRPr="00654E31">
        <w:rPr>
          <w:rFonts w:asciiTheme="minorHAnsi" w:hAnsiTheme="minorHAnsi" w:cstheme="minorHAnsi"/>
          <w:sz w:val="22"/>
        </w:rPr>
        <w:t>graczem</w:t>
      </w:r>
      <w:r>
        <w:rPr>
          <w:rFonts w:asciiTheme="minorHAnsi" w:hAnsiTheme="minorHAnsi" w:cstheme="minorHAnsi"/>
          <w:sz w:val="22"/>
        </w:rPr>
        <w:t>”</w:t>
      </w:r>
      <w:r w:rsidRPr="00654E31">
        <w:rPr>
          <w:rFonts w:asciiTheme="minorHAnsi" w:hAnsiTheme="minorHAnsi" w:cstheme="minorHAnsi"/>
          <w:sz w:val="22"/>
        </w:rPr>
        <w:t xml:space="preserve"> w tworzeniu PKB subregionu – w 2016 r. wygenerowała ok. 1,4 mld zł wartości dodanej brutto tj. około 6% PKB podregionu konińskiego. </w:t>
      </w:r>
      <w:r w:rsidR="00010916">
        <w:rPr>
          <w:rFonts w:asciiTheme="minorHAnsi" w:hAnsiTheme="minorHAnsi" w:cstheme="minorHAnsi"/>
          <w:sz w:val="22"/>
        </w:rPr>
        <w:t xml:space="preserve">Grupa ZE PAK stanowi źródło dochodów sektora finansów w Polsce – łączna wartość środków, które odprowadziła do tego sektora poprzez </w:t>
      </w:r>
      <w:r w:rsidR="00010916" w:rsidRPr="004635C7">
        <w:rPr>
          <w:rFonts w:asciiTheme="minorHAnsi" w:hAnsiTheme="minorHAnsi" w:cstheme="minorHAnsi"/>
          <w:sz w:val="22"/>
        </w:rPr>
        <w:t>podatki, składki i</w:t>
      </w:r>
      <w:r w:rsidR="00010916">
        <w:rPr>
          <w:rFonts w:asciiTheme="minorHAnsi" w:hAnsiTheme="minorHAnsi" w:cstheme="minorHAnsi"/>
          <w:sz w:val="22"/>
        </w:rPr>
        <w:t> </w:t>
      </w:r>
      <w:r w:rsidR="00010916" w:rsidRPr="004635C7">
        <w:rPr>
          <w:rFonts w:asciiTheme="minorHAnsi" w:hAnsiTheme="minorHAnsi" w:cstheme="minorHAnsi"/>
          <w:sz w:val="22"/>
        </w:rPr>
        <w:t xml:space="preserve">opłaty </w:t>
      </w:r>
      <w:r w:rsidR="00010916">
        <w:rPr>
          <w:rFonts w:asciiTheme="minorHAnsi" w:hAnsiTheme="minorHAnsi" w:cstheme="minorHAnsi"/>
          <w:sz w:val="22"/>
        </w:rPr>
        <w:t>wynosiła w 2019 r.</w:t>
      </w:r>
      <w:r w:rsidR="00010916" w:rsidRPr="004635C7">
        <w:rPr>
          <w:rFonts w:asciiTheme="minorHAnsi" w:hAnsiTheme="minorHAnsi" w:cstheme="minorHAnsi"/>
          <w:sz w:val="22"/>
        </w:rPr>
        <w:t xml:space="preserve"> 597,5</w:t>
      </w:r>
      <w:r w:rsidR="00010916">
        <w:rPr>
          <w:rFonts w:asciiTheme="minorHAnsi" w:hAnsiTheme="minorHAnsi" w:cstheme="minorHAnsi"/>
          <w:sz w:val="22"/>
        </w:rPr>
        <w:t> </w:t>
      </w:r>
      <w:r w:rsidR="00010916" w:rsidRPr="004635C7">
        <w:rPr>
          <w:rFonts w:asciiTheme="minorHAnsi" w:hAnsiTheme="minorHAnsi" w:cstheme="minorHAnsi"/>
          <w:sz w:val="22"/>
        </w:rPr>
        <w:t xml:space="preserve">mln </w:t>
      </w:r>
      <w:r w:rsidR="00010916">
        <w:rPr>
          <w:rFonts w:asciiTheme="minorHAnsi" w:hAnsiTheme="minorHAnsi" w:cstheme="minorHAnsi"/>
          <w:sz w:val="22"/>
        </w:rPr>
        <w:t>zł</w:t>
      </w:r>
      <w:r w:rsidR="00010916" w:rsidRPr="004635C7">
        <w:rPr>
          <w:rFonts w:asciiTheme="minorHAnsi" w:hAnsiTheme="minorHAnsi" w:cstheme="minorHAnsi"/>
          <w:sz w:val="22"/>
        </w:rPr>
        <w:t xml:space="preserve">. </w:t>
      </w:r>
      <w:r w:rsidR="00010916" w:rsidRPr="00654E31">
        <w:rPr>
          <w:rFonts w:asciiTheme="minorHAnsi" w:hAnsiTheme="minorHAnsi" w:cstheme="minorHAnsi"/>
          <w:sz w:val="22"/>
        </w:rPr>
        <w:t xml:space="preserve">Działalność Grupy przekłada się </w:t>
      </w:r>
      <w:r w:rsidR="00010916">
        <w:rPr>
          <w:rFonts w:asciiTheme="minorHAnsi" w:hAnsiTheme="minorHAnsi" w:cstheme="minorHAnsi"/>
          <w:sz w:val="22"/>
        </w:rPr>
        <w:t>ponadto</w:t>
      </w:r>
      <w:r w:rsidR="00010916" w:rsidRPr="00654E31">
        <w:rPr>
          <w:rFonts w:asciiTheme="minorHAnsi" w:hAnsiTheme="minorHAnsi" w:cstheme="minorHAnsi"/>
          <w:sz w:val="22"/>
        </w:rPr>
        <w:t xml:space="preserve"> na dochody jednostek samorządu terytorialnego</w:t>
      </w:r>
      <w:r w:rsidR="00010916">
        <w:rPr>
          <w:rFonts w:asciiTheme="minorHAnsi" w:hAnsiTheme="minorHAnsi" w:cstheme="minorHAnsi"/>
          <w:sz w:val="22"/>
        </w:rPr>
        <w:t>.</w:t>
      </w:r>
      <w:r w:rsidR="00010916" w:rsidRPr="00BC2342">
        <w:t xml:space="preserve"> </w:t>
      </w:r>
      <w:r w:rsidR="00010916">
        <w:rPr>
          <w:rFonts w:asciiTheme="minorHAnsi" w:hAnsiTheme="minorHAnsi" w:cstheme="minorHAnsi"/>
          <w:sz w:val="22"/>
        </w:rPr>
        <w:t>Do </w:t>
      </w:r>
      <w:r w:rsidR="00010916" w:rsidRPr="00BC2342">
        <w:rPr>
          <w:rFonts w:asciiTheme="minorHAnsi" w:hAnsiTheme="minorHAnsi" w:cstheme="minorHAnsi"/>
          <w:sz w:val="22"/>
        </w:rPr>
        <w:t>budżetów samorządów te</w:t>
      </w:r>
      <w:r w:rsidR="00010916">
        <w:rPr>
          <w:rFonts w:asciiTheme="minorHAnsi" w:hAnsiTheme="minorHAnsi" w:cstheme="minorHAnsi"/>
          <w:sz w:val="22"/>
        </w:rPr>
        <w:t>rytorialnych trafia część PIT i CIT</w:t>
      </w:r>
      <w:r w:rsidR="00010916" w:rsidRPr="00BC2342">
        <w:rPr>
          <w:rFonts w:asciiTheme="minorHAnsi" w:hAnsiTheme="minorHAnsi" w:cstheme="minorHAnsi"/>
          <w:sz w:val="22"/>
        </w:rPr>
        <w:t>, podatek od</w:t>
      </w:r>
      <w:r w:rsidR="00010916">
        <w:rPr>
          <w:rFonts w:asciiTheme="minorHAnsi" w:hAnsiTheme="minorHAnsi" w:cstheme="minorHAnsi"/>
          <w:sz w:val="22"/>
        </w:rPr>
        <w:t> </w:t>
      </w:r>
      <w:r w:rsidR="00010916" w:rsidRPr="00BC2342">
        <w:rPr>
          <w:rFonts w:asciiTheme="minorHAnsi" w:hAnsiTheme="minorHAnsi" w:cstheme="minorHAnsi"/>
          <w:sz w:val="22"/>
        </w:rPr>
        <w:t>nieruchomości (wyłącznie do budżetów gmin) oraz opłata za</w:t>
      </w:r>
      <w:r w:rsidR="00010916">
        <w:rPr>
          <w:rFonts w:asciiTheme="minorHAnsi" w:hAnsiTheme="minorHAnsi" w:cstheme="minorHAnsi"/>
          <w:sz w:val="22"/>
        </w:rPr>
        <w:t> </w:t>
      </w:r>
      <w:r w:rsidR="00010916" w:rsidRPr="00BC2342">
        <w:rPr>
          <w:rFonts w:asciiTheme="minorHAnsi" w:hAnsiTheme="minorHAnsi" w:cstheme="minorHAnsi"/>
          <w:sz w:val="22"/>
        </w:rPr>
        <w:t>gospodarcze korzystanie ze</w:t>
      </w:r>
      <w:r w:rsidR="00010916">
        <w:rPr>
          <w:rFonts w:asciiTheme="minorHAnsi" w:hAnsiTheme="minorHAnsi" w:cstheme="minorHAnsi"/>
          <w:sz w:val="22"/>
        </w:rPr>
        <w:t> </w:t>
      </w:r>
      <w:r w:rsidR="00010916" w:rsidRPr="00BC2342">
        <w:rPr>
          <w:rFonts w:asciiTheme="minorHAnsi" w:hAnsiTheme="minorHAnsi" w:cstheme="minorHAnsi"/>
          <w:sz w:val="22"/>
        </w:rPr>
        <w:t>środowiska i opłata za emisję substancji zanieczyszczających do</w:t>
      </w:r>
      <w:r w:rsidR="00010916">
        <w:rPr>
          <w:rFonts w:asciiTheme="minorHAnsi" w:hAnsiTheme="minorHAnsi" w:cstheme="minorHAnsi"/>
          <w:sz w:val="22"/>
        </w:rPr>
        <w:t> </w:t>
      </w:r>
      <w:r w:rsidR="00010916" w:rsidRPr="00BC2342">
        <w:rPr>
          <w:rFonts w:asciiTheme="minorHAnsi" w:hAnsiTheme="minorHAnsi" w:cstheme="minorHAnsi"/>
          <w:sz w:val="22"/>
        </w:rPr>
        <w:t>powietrza (opłaty te trafiają do</w:t>
      </w:r>
      <w:r w:rsidR="00010916">
        <w:rPr>
          <w:rFonts w:asciiTheme="minorHAnsi" w:hAnsiTheme="minorHAnsi" w:cstheme="minorHAnsi"/>
          <w:sz w:val="22"/>
        </w:rPr>
        <w:t> </w:t>
      </w:r>
      <w:r w:rsidR="00010916" w:rsidRPr="00BC2342">
        <w:rPr>
          <w:rFonts w:asciiTheme="minorHAnsi" w:hAnsiTheme="minorHAnsi" w:cstheme="minorHAnsi"/>
          <w:sz w:val="22"/>
        </w:rPr>
        <w:t xml:space="preserve">budżetu województwa wielkopolskiego). </w:t>
      </w:r>
      <w:r w:rsidR="00010916" w:rsidRPr="00654E31">
        <w:rPr>
          <w:rFonts w:asciiTheme="minorHAnsi" w:hAnsiTheme="minorHAnsi" w:cstheme="minorHAnsi"/>
          <w:sz w:val="22"/>
        </w:rPr>
        <w:t>W</w:t>
      </w:r>
      <w:r w:rsidR="00010916">
        <w:rPr>
          <w:rFonts w:asciiTheme="minorHAnsi" w:hAnsiTheme="minorHAnsi" w:cstheme="minorHAnsi"/>
          <w:sz w:val="22"/>
        </w:rPr>
        <w:t> </w:t>
      </w:r>
      <w:r w:rsidR="00010916" w:rsidRPr="00654E31">
        <w:rPr>
          <w:rFonts w:asciiTheme="minorHAnsi" w:hAnsiTheme="minorHAnsi" w:cstheme="minorHAnsi"/>
          <w:sz w:val="22"/>
        </w:rPr>
        <w:t xml:space="preserve">2019 r. </w:t>
      </w:r>
      <w:r w:rsidR="00010916">
        <w:rPr>
          <w:rFonts w:asciiTheme="minorHAnsi" w:hAnsiTheme="minorHAnsi" w:cstheme="minorHAnsi"/>
          <w:sz w:val="22"/>
        </w:rPr>
        <w:t>do </w:t>
      </w:r>
      <w:r w:rsidR="00010916" w:rsidRPr="00654E31">
        <w:rPr>
          <w:rFonts w:asciiTheme="minorHAnsi" w:hAnsiTheme="minorHAnsi" w:cstheme="minorHAnsi"/>
          <w:sz w:val="22"/>
        </w:rPr>
        <w:t xml:space="preserve">administracji samorządowej </w:t>
      </w:r>
      <w:r w:rsidR="00010916">
        <w:rPr>
          <w:rFonts w:asciiTheme="minorHAnsi" w:hAnsiTheme="minorHAnsi" w:cstheme="minorHAnsi"/>
          <w:sz w:val="22"/>
        </w:rPr>
        <w:t>trafiło łącznie</w:t>
      </w:r>
      <w:r w:rsidR="00010916" w:rsidRPr="00654E31">
        <w:rPr>
          <w:rFonts w:asciiTheme="minorHAnsi" w:hAnsiTheme="minorHAnsi" w:cstheme="minorHAnsi"/>
          <w:sz w:val="22"/>
        </w:rPr>
        <w:t xml:space="preserve"> bli</w:t>
      </w:r>
      <w:r w:rsidR="00010916">
        <w:rPr>
          <w:rFonts w:asciiTheme="minorHAnsi" w:hAnsiTheme="minorHAnsi" w:cstheme="minorHAnsi"/>
          <w:sz w:val="22"/>
        </w:rPr>
        <w:t>sko 127</w:t>
      </w:r>
      <w:r w:rsidR="00010916" w:rsidRPr="00654E31">
        <w:rPr>
          <w:rFonts w:asciiTheme="minorHAnsi" w:hAnsiTheme="minorHAnsi" w:cstheme="minorHAnsi"/>
          <w:sz w:val="22"/>
        </w:rPr>
        <w:t xml:space="preserve"> mln zł od ZE PAK</w:t>
      </w:r>
      <w:r w:rsidR="00010916">
        <w:rPr>
          <w:rStyle w:val="Odwoanieprzypisudolnego"/>
          <w:rFonts w:asciiTheme="minorHAnsi" w:hAnsiTheme="minorHAnsi" w:cstheme="minorHAnsi"/>
          <w:sz w:val="22"/>
        </w:rPr>
        <w:footnoteReference w:id="13"/>
      </w:r>
      <w:r w:rsidR="00010916">
        <w:rPr>
          <w:rFonts w:asciiTheme="minorHAnsi" w:hAnsiTheme="minorHAnsi" w:cstheme="minorHAnsi"/>
          <w:sz w:val="22"/>
        </w:rPr>
        <w:t>, z czego najwięcej środków zasiliło budżety samorządów terytorialnych (gmin i powiatów) znajdujących się na obszarze następujących powiatów:</w:t>
      </w:r>
      <w:r w:rsidR="00010916" w:rsidRPr="00A339D1" w:rsidDel="00FF0444">
        <w:rPr>
          <w:rFonts w:asciiTheme="minorHAnsi" w:hAnsiTheme="minorHAnsi" w:cstheme="minorHAnsi"/>
          <w:sz w:val="22"/>
        </w:rPr>
        <w:t xml:space="preserve"> </w:t>
      </w:r>
      <w:r w:rsidR="00010916" w:rsidRPr="00A339D1">
        <w:rPr>
          <w:rFonts w:asciiTheme="minorHAnsi" w:hAnsiTheme="minorHAnsi" w:cstheme="minorHAnsi"/>
          <w:sz w:val="22"/>
        </w:rPr>
        <w:t>konińsk</w:t>
      </w:r>
      <w:r w:rsidR="00010916">
        <w:rPr>
          <w:rFonts w:asciiTheme="minorHAnsi" w:hAnsiTheme="minorHAnsi" w:cstheme="minorHAnsi"/>
          <w:sz w:val="22"/>
        </w:rPr>
        <w:t>iego</w:t>
      </w:r>
      <w:r w:rsidR="00010916" w:rsidRPr="00A339D1">
        <w:rPr>
          <w:rFonts w:asciiTheme="minorHAnsi" w:hAnsiTheme="minorHAnsi" w:cstheme="minorHAnsi"/>
          <w:sz w:val="22"/>
        </w:rPr>
        <w:t xml:space="preserve"> (50,8 mln </w:t>
      </w:r>
      <w:r w:rsidR="00010916">
        <w:rPr>
          <w:rFonts w:asciiTheme="minorHAnsi" w:hAnsiTheme="minorHAnsi" w:cstheme="minorHAnsi"/>
          <w:sz w:val="22"/>
        </w:rPr>
        <w:t>zł</w:t>
      </w:r>
      <w:r w:rsidR="00010916" w:rsidRPr="00A339D1">
        <w:rPr>
          <w:rFonts w:asciiTheme="minorHAnsi" w:hAnsiTheme="minorHAnsi" w:cstheme="minorHAnsi"/>
          <w:sz w:val="22"/>
        </w:rPr>
        <w:t>, tj. 46% wszystkich dochodów publicznych</w:t>
      </w:r>
      <w:r w:rsidR="00010916">
        <w:rPr>
          <w:rFonts w:asciiTheme="minorHAnsi" w:hAnsiTheme="minorHAnsi" w:cstheme="minorHAnsi"/>
          <w:sz w:val="22"/>
        </w:rPr>
        <w:t>), Miasta </w:t>
      </w:r>
      <w:r w:rsidR="00010916" w:rsidRPr="00A339D1">
        <w:rPr>
          <w:rFonts w:asciiTheme="minorHAnsi" w:hAnsiTheme="minorHAnsi" w:cstheme="minorHAnsi"/>
          <w:sz w:val="22"/>
        </w:rPr>
        <w:t>Konin</w:t>
      </w:r>
      <w:r w:rsidR="00010916">
        <w:rPr>
          <w:rFonts w:asciiTheme="minorHAnsi" w:hAnsiTheme="minorHAnsi" w:cstheme="minorHAnsi"/>
          <w:sz w:val="22"/>
        </w:rPr>
        <w:t>a (</w:t>
      </w:r>
      <w:r w:rsidR="00010916" w:rsidRPr="00A339D1">
        <w:rPr>
          <w:rFonts w:asciiTheme="minorHAnsi" w:hAnsiTheme="minorHAnsi" w:cstheme="minorHAnsi"/>
          <w:sz w:val="22"/>
        </w:rPr>
        <w:t xml:space="preserve">27,0 mln </w:t>
      </w:r>
      <w:r w:rsidR="00010916">
        <w:rPr>
          <w:rFonts w:asciiTheme="minorHAnsi" w:hAnsiTheme="minorHAnsi" w:cstheme="minorHAnsi"/>
          <w:sz w:val="22"/>
        </w:rPr>
        <w:t>zł</w:t>
      </w:r>
      <w:r w:rsidR="00010916" w:rsidRPr="00A339D1">
        <w:rPr>
          <w:rFonts w:asciiTheme="minorHAnsi" w:hAnsiTheme="minorHAnsi" w:cstheme="minorHAnsi"/>
          <w:sz w:val="22"/>
        </w:rPr>
        <w:t>,</w:t>
      </w:r>
      <w:r w:rsidR="00010916">
        <w:rPr>
          <w:rFonts w:asciiTheme="minorHAnsi" w:hAnsiTheme="minorHAnsi" w:cstheme="minorHAnsi"/>
          <w:sz w:val="22"/>
        </w:rPr>
        <w:t xml:space="preserve"> tj. </w:t>
      </w:r>
      <w:r w:rsidR="00010916" w:rsidRPr="00A339D1">
        <w:rPr>
          <w:rFonts w:asciiTheme="minorHAnsi" w:hAnsiTheme="minorHAnsi" w:cstheme="minorHAnsi"/>
          <w:sz w:val="22"/>
        </w:rPr>
        <w:t>25% wszystkich dochodów publicznych) oraz turecki</w:t>
      </w:r>
      <w:r w:rsidR="00010916">
        <w:rPr>
          <w:rFonts w:asciiTheme="minorHAnsi" w:hAnsiTheme="minorHAnsi" w:cstheme="minorHAnsi"/>
          <w:sz w:val="22"/>
        </w:rPr>
        <w:t>ego</w:t>
      </w:r>
      <w:r w:rsidR="00010916" w:rsidRPr="00A339D1">
        <w:rPr>
          <w:rFonts w:asciiTheme="minorHAnsi" w:hAnsiTheme="minorHAnsi" w:cstheme="minorHAnsi"/>
          <w:sz w:val="22"/>
        </w:rPr>
        <w:t xml:space="preserve"> (26,0 mln </w:t>
      </w:r>
      <w:r w:rsidR="00010916">
        <w:rPr>
          <w:rFonts w:asciiTheme="minorHAnsi" w:hAnsiTheme="minorHAnsi" w:cstheme="minorHAnsi"/>
          <w:sz w:val="22"/>
        </w:rPr>
        <w:t>zł</w:t>
      </w:r>
      <w:r w:rsidR="00010916" w:rsidRPr="00A339D1">
        <w:rPr>
          <w:rFonts w:asciiTheme="minorHAnsi" w:hAnsiTheme="minorHAnsi" w:cstheme="minorHAnsi"/>
          <w:sz w:val="22"/>
        </w:rPr>
        <w:t>,</w:t>
      </w:r>
      <w:r w:rsidR="00010916">
        <w:rPr>
          <w:rFonts w:asciiTheme="minorHAnsi" w:hAnsiTheme="minorHAnsi" w:cstheme="minorHAnsi"/>
          <w:sz w:val="22"/>
        </w:rPr>
        <w:t xml:space="preserve"> tj.</w:t>
      </w:r>
      <w:r w:rsidR="00010916" w:rsidRPr="00A339D1">
        <w:rPr>
          <w:rFonts w:asciiTheme="minorHAnsi" w:hAnsiTheme="minorHAnsi" w:cstheme="minorHAnsi"/>
          <w:sz w:val="22"/>
        </w:rPr>
        <w:t xml:space="preserve"> 24% wszystkich dochodów publicznych). </w:t>
      </w:r>
      <w:r w:rsidR="00010916">
        <w:rPr>
          <w:rFonts w:asciiTheme="minorHAnsi" w:hAnsiTheme="minorHAnsi" w:cstheme="minorHAnsi"/>
          <w:sz w:val="22"/>
        </w:rPr>
        <w:t>Do ww.</w:t>
      </w:r>
      <w:r w:rsidR="00010916" w:rsidRPr="00A339D1">
        <w:rPr>
          <w:rFonts w:asciiTheme="minorHAnsi" w:hAnsiTheme="minorHAnsi" w:cstheme="minorHAnsi"/>
          <w:sz w:val="22"/>
        </w:rPr>
        <w:t xml:space="preserve"> trz</w:t>
      </w:r>
      <w:r w:rsidR="00010916">
        <w:rPr>
          <w:rFonts w:asciiTheme="minorHAnsi" w:hAnsiTheme="minorHAnsi" w:cstheme="minorHAnsi"/>
          <w:sz w:val="22"/>
        </w:rPr>
        <w:t>ech</w:t>
      </w:r>
      <w:r w:rsidR="00010916" w:rsidRPr="00A339D1">
        <w:rPr>
          <w:rFonts w:asciiTheme="minorHAnsi" w:hAnsiTheme="minorHAnsi" w:cstheme="minorHAnsi"/>
          <w:sz w:val="22"/>
        </w:rPr>
        <w:t xml:space="preserve"> </w:t>
      </w:r>
      <w:r w:rsidR="00010916">
        <w:rPr>
          <w:rFonts w:asciiTheme="minorHAnsi" w:hAnsiTheme="minorHAnsi" w:cstheme="minorHAnsi"/>
          <w:sz w:val="22"/>
        </w:rPr>
        <w:t xml:space="preserve">samorządów </w:t>
      </w:r>
      <w:r w:rsidR="00010916" w:rsidRPr="00A339D1">
        <w:rPr>
          <w:rFonts w:asciiTheme="minorHAnsi" w:hAnsiTheme="minorHAnsi" w:cstheme="minorHAnsi"/>
          <w:sz w:val="22"/>
        </w:rPr>
        <w:t>powiat</w:t>
      </w:r>
      <w:r w:rsidR="00010916">
        <w:rPr>
          <w:rFonts w:asciiTheme="minorHAnsi" w:hAnsiTheme="minorHAnsi" w:cstheme="minorHAnsi"/>
          <w:sz w:val="22"/>
        </w:rPr>
        <w:t>owych</w:t>
      </w:r>
      <w:r w:rsidR="00010916" w:rsidRPr="00A339D1">
        <w:rPr>
          <w:rFonts w:asciiTheme="minorHAnsi" w:hAnsiTheme="minorHAnsi" w:cstheme="minorHAnsi"/>
          <w:sz w:val="22"/>
        </w:rPr>
        <w:t xml:space="preserve"> i gminy na ich terenie </w:t>
      </w:r>
      <w:r w:rsidR="00010916">
        <w:rPr>
          <w:rFonts w:asciiTheme="minorHAnsi" w:hAnsiTheme="minorHAnsi" w:cstheme="minorHAnsi"/>
          <w:sz w:val="22"/>
        </w:rPr>
        <w:t>trafiło blisko</w:t>
      </w:r>
      <w:r w:rsidR="00010916" w:rsidRPr="00A339D1">
        <w:rPr>
          <w:rFonts w:asciiTheme="minorHAnsi" w:hAnsiTheme="minorHAnsi" w:cstheme="minorHAnsi"/>
          <w:sz w:val="22"/>
        </w:rPr>
        <w:t xml:space="preserve"> 95% wszystkich dochodów </w:t>
      </w:r>
      <w:r w:rsidR="00010916">
        <w:rPr>
          <w:rFonts w:asciiTheme="minorHAnsi" w:hAnsiTheme="minorHAnsi" w:cstheme="minorHAnsi"/>
          <w:sz w:val="22"/>
        </w:rPr>
        <w:t>jakie Grupa ZE PAK odprowadziła do gminnej i powiatowej administracji samorządowej</w:t>
      </w:r>
      <w:r w:rsidR="00010916" w:rsidRPr="00A339D1">
        <w:rPr>
          <w:rFonts w:asciiTheme="minorHAnsi" w:hAnsiTheme="minorHAnsi" w:cstheme="minorHAnsi"/>
          <w:sz w:val="22"/>
        </w:rPr>
        <w:t xml:space="preserve">. </w:t>
      </w:r>
      <w:r w:rsidR="00010916">
        <w:rPr>
          <w:rFonts w:asciiTheme="minorHAnsi" w:hAnsiTheme="minorHAnsi" w:cstheme="minorHAnsi"/>
          <w:sz w:val="22"/>
        </w:rPr>
        <w:t>L</w:t>
      </w:r>
      <w:r w:rsidRPr="00654E31">
        <w:rPr>
          <w:rFonts w:asciiTheme="minorHAnsi" w:hAnsiTheme="minorHAnsi" w:cstheme="minorHAnsi"/>
          <w:sz w:val="22"/>
        </w:rPr>
        <w:t>okalna gospodarka, włączając w to sektory niezwiązane z</w:t>
      </w:r>
      <w:r>
        <w:rPr>
          <w:rFonts w:asciiTheme="minorHAnsi" w:hAnsiTheme="minorHAnsi" w:cstheme="minorHAnsi"/>
          <w:sz w:val="22"/>
        </w:rPr>
        <w:t> </w:t>
      </w:r>
      <w:r w:rsidRPr="00654E31">
        <w:rPr>
          <w:rFonts w:asciiTheme="minorHAnsi" w:hAnsiTheme="minorHAnsi" w:cstheme="minorHAnsi"/>
          <w:sz w:val="22"/>
        </w:rPr>
        <w:t xml:space="preserve">górnictwem czy energetyką, pobudzana jest </w:t>
      </w:r>
      <w:r w:rsidR="00010916">
        <w:rPr>
          <w:rFonts w:asciiTheme="minorHAnsi" w:hAnsiTheme="minorHAnsi" w:cstheme="minorHAnsi"/>
          <w:sz w:val="22"/>
        </w:rPr>
        <w:t xml:space="preserve">również </w:t>
      </w:r>
      <w:r w:rsidRPr="00654E31">
        <w:rPr>
          <w:rFonts w:asciiTheme="minorHAnsi" w:hAnsiTheme="minorHAnsi" w:cstheme="minorHAnsi"/>
          <w:sz w:val="22"/>
        </w:rPr>
        <w:t>przez znaczne środki pochodzące z wynagrodzeń pracowników Grupy ZE PAK</w:t>
      </w:r>
      <w:r w:rsidRPr="00654E31">
        <w:rPr>
          <w:rStyle w:val="Odwoanieprzypisudolnego"/>
          <w:rFonts w:asciiTheme="minorHAnsi" w:hAnsiTheme="minorHAnsi" w:cstheme="minorHAnsi"/>
          <w:sz w:val="22"/>
        </w:rPr>
        <w:footnoteReference w:id="14"/>
      </w:r>
      <w:r>
        <w:rPr>
          <w:rFonts w:asciiTheme="minorHAnsi" w:hAnsiTheme="minorHAnsi" w:cstheme="minorHAnsi"/>
          <w:sz w:val="22"/>
        </w:rPr>
        <w:t>.</w:t>
      </w:r>
      <w:r w:rsidRPr="00654E31">
        <w:rPr>
          <w:rFonts w:asciiTheme="minorHAnsi" w:hAnsiTheme="minorHAnsi" w:cstheme="minorHAnsi"/>
          <w:sz w:val="22"/>
        </w:rPr>
        <w:t xml:space="preserve"> W</w:t>
      </w:r>
      <w:r>
        <w:rPr>
          <w:rFonts w:asciiTheme="minorHAnsi" w:hAnsiTheme="minorHAnsi" w:cstheme="minorHAnsi"/>
          <w:sz w:val="22"/>
        </w:rPr>
        <w:t> </w:t>
      </w:r>
      <w:r w:rsidRPr="00654E31">
        <w:rPr>
          <w:rFonts w:asciiTheme="minorHAnsi" w:hAnsiTheme="minorHAnsi" w:cstheme="minorHAnsi"/>
          <w:sz w:val="22"/>
        </w:rPr>
        <w:t xml:space="preserve">2019 r. koszty świadczeń pracowniczych kształtowały się na poziomie ponad 406 mln zł. </w:t>
      </w:r>
    </w:p>
    <w:p w14:paraId="29215234" w14:textId="299AE40C" w:rsidR="00A7687C" w:rsidRDefault="00A7687C" w:rsidP="00A7687C">
      <w:pPr>
        <w:autoSpaceDE w:val="0"/>
        <w:autoSpaceDN w:val="0"/>
        <w:adjustRightInd w:val="0"/>
        <w:spacing w:before="0" w:line="276" w:lineRule="auto"/>
      </w:pPr>
      <w:r w:rsidRPr="00654E31">
        <w:rPr>
          <w:rFonts w:asciiTheme="minorHAnsi" w:hAnsiTheme="minorHAnsi" w:cstheme="minorHAnsi"/>
          <w:sz w:val="22"/>
        </w:rPr>
        <w:t xml:space="preserve">Utrata </w:t>
      </w:r>
      <w:r w:rsidR="00525FC6">
        <w:rPr>
          <w:rFonts w:asciiTheme="minorHAnsi" w:hAnsiTheme="minorHAnsi" w:cstheme="minorHAnsi"/>
          <w:sz w:val="22"/>
        </w:rPr>
        <w:t>ww.</w:t>
      </w:r>
      <w:r w:rsidR="00525FC6" w:rsidRPr="00654E31">
        <w:rPr>
          <w:rFonts w:asciiTheme="minorHAnsi" w:hAnsiTheme="minorHAnsi" w:cstheme="minorHAnsi"/>
          <w:sz w:val="22"/>
        </w:rPr>
        <w:t xml:space="preserve"> </w:t>
      </w:r>
      <w:r w:rsidRPr="00654E31">
        <w:rPr>
          <w:rFonts w:asciiTheme="minorHAnsi" w:hAnsiTheme="minorHAnsi" w:cstheme="minorHAnsi"/>
          <w:sz w:val="22"/>
        </w:rPr>
        <w:t xml:space="preserve">środków, </w:t>
      </w:r>
      <w:r>
        <w:rPr>
          <w:rFonts w:asciiTheme="minorHAnsi" w:hAnsiTheme="minorHAnsi" w:cstheme="minorHAnsi"/>
          <w:sz w:val="22"/>
        </w:rPr>
        <w:t xml:space="preserve">w szczególności w przypadku </w:t>
      </w:r>
      <w:r w:rsidRPr="00540368">
        <w:rPr>
          <w:rFonts w:asciiTheme="minorHAnsi" w:hAnsiTheme="minorHAnsi" w:cstheme="minorHAnsi"/>
          <w:sz w:val="22"/>
        </w:rPr>
        <w:t>gminy</w:t>
      </w:r>
      <w:r>
        <w:rPr>
          <w:rFonts w:asciiTheme="minorHAnsi" w:hAnsiTheme="minorHAnsi" w:cstheme="minorHAnsi"/>
          <w:sz w:val="22"/>
        </w:rPr>
        <w:t>, które</w:t>
      </w:r>
      <w:r w:rsidRPr="00540368">
        <w:rPr>
          <w:rFonts w:asciiTheme="minorHAnsi" w:hAnsiTheme="minorHAnsi" w:cstheme="minorHAnsi"/>
          <w:sz w:val="22"/>
        </w:rPr>
        <w:t xml:space="preserve"> swój budżet </w:t>
      </w:r>
      <w:r>
        <w:rPr>
          <w:rFonts w:asciiTheme="minorHAnsi" w:hAnsiTheme="minorHAnsi" w:cstheme="minorHAnsi"/>
          <w:sz w:val="22"/>
        </w:rPr>
        <w:t>w znacznym zakresie opierają</w:t>
      </w:r>
      <w:r w:rsidRPr="00540368">
        <w:rPr>
          <w:rFonts w:asciiTheme="minorHAnsi" w:hAnsiTheme="minorHAnsi" w:cstheme="minorHAnsi"/>
          <w:sz w:val="22"/>
        </w:rPr>
        <w:t xml:space="preserve"> na dochodach ZE PAK</w:t>
      </w:r>
      <w:r>
        <w:rPr>
          <w:rFonts w:asciiTheme="minorHAnsi" w:hAnsiTheme="minorHAnsi" w:cstheme="minorHAnsi"/>
          <w:sz w:val="22"/>
        </w:rPr>
        <w:t xml:space="preserve">, </w:t>
      </w:r>
      <w:r w:rsidRPr="00654E31">
        <w:rPr>
          <w:rFonts w:asciiTheme="minorHAnsi" w:hAnsiTheme="minorHAnsi" w:cstheme="minorHAnsi"/>
          <w:sz w:val="22"/>
        </w:rPr>
        <w:t>a także upadłości przedsiębiorstw, wzrost bezrobocia czy</w:t>
      </w:r>
      <w:r>
        <w:rPr>
          <w:rFonts w:asciiTheme="minorHAnsi" w:hAnsiTheme="minorHAnsi" w:cstheme="minorHAnsi"/>
          <w:sz w:val="22"/>
        </w:rPr>
        <w:t> </w:t>
      </w:r>
      <w:r w:rsidRPr="00654E31">
        <w:rPr>
          <w:rFonts w:asciiTheme="minorHAnsi" w:hAnsiTheme="minorHAnsi" w:cstheme="minorHAnsi"/>
          <w:sz w:val="22"/>
        </w:rPr>
        <w:t>migracje mieszkańców wpłyną istotnie na spadek dochodów samorządów terytorialnych, co</w:t>
      </w:r>
      <w:r>
        <w:rPr>
          <w:rFonts w:asciiTheme="minorHAnsi" w:hAnsiTheme="minorHAnsi" w:cstheme="minorHAnsi"/>
          <w:sz w:val="22"/>
        </w:rPr>
        <w:t> </w:t>
      </w:r>
      <w:r w:rsidRPr="00654E31">
        <w:rPr>
          <w:rFonts w:asciiTheme="minorHAnsi" w:hAnsiTheme="minorHAnsi" w:cstheme="minorHAnsi"/>
          <w:sz w:val="22"/>
        </w:rPr>
        <w:t>w konsekwencji przełoży się</w:t>
      </w:r>
      <w:r>
        <w:rPr>
          <w:rFonts w:asciiTheme="minorHAnsi" w:hAnsiTheme="minorHAnsi" w:cstheme="minorHAnsi"/>
          <w:sz w:val="22"/>
        </w:rPr>
        <w:t> </w:t>
      </w:r>
      <w:r w:rsidRPr="00654E31">
        <w:rPr>
          <w:rFonts w:asciiTheme="minorHAnsi" w:hAnsiTheme="minorHAnsi" w:cstheme="minorHAnsi"/>
          <w:sz w:val="22"/>
        </w:rPr>
        <w:t>na</w:t>
      </w:r>
      <w:r>
        <w:rPr>
          <w:rFonts w:asciiTheme="minorHAnsi" w:hAnsiTheme="minorHAnsi" w:cstheme="minorHAnsi"/>
          <w:sz w:val="22"/>
        </w:rPr>
        <w:t> </w:t>
      </w:r>
      <w:r w:rsidRPr="00654E31">
        <w:rPr>
          <w:rFonts w:asciiTheme="minorHAnsi" w:hAnsiTheme="minorHAnsi" w:cstheme="minorHAnsi"/>
          <w:sz w:val="22"/>
        </w:rPr>
        <w:t>ograniczenie realizacji inwestycji rozwojowych i dalszą marginalizację subregionu.</w:t>
      </w:r>
      <w:r w:rsidRPr="009F6782">
        <w:t xml:space="preserve"> </w:t>
      </w:r>
    </w:p>
    <w:p w14:paraId="113B9592" w14:textId="7B379C2C" w:rsidR="00A7687C" w:rsidRDefault="00A7687C" w:rsidP="00A7687C">
      <w:pPr>
        <w:autoSpaceDE w:val="0"/>
        <w:autoSpaceDN w:val="0"/>
        <w:adjustRightInd w:val="0"/>
        <w:spacing w:before="0" w:line="276" w:lineRule="auto"/>
        <w:rPr>
          <w:rFonts w:asciiTheme="minorHAnsi" w:hAnsiTheme="minorHAnsi" w:cstheme="minorHAnsi"/>
          <w:sz w:val="22"/>
        </w:rPr>
      </w:pPr>
      <w:r w:rsidRPr="00654E31">
        <w:rPr>
          <w:rFonts w:asciiTheme="minorHAnsi" w:hAnsiTheme="minorHAnsi" w:cstheme="minorHAnsi"/>
          <w:sz w:val="22"/>
        </w:rPr>
        <w:t>Grupa ZE PAK odgrywa również kluczową rolę na rynku pracy – na koniec 2019 r. zatrudniała ponad 4,</w:t>
      </w:r>
      <w:r w:rsidR="00010916">
        <w:rPr>
          <w:rFonts w:asciiTheme="minorHAnsi" w:hAnsiTheme="minorHAnsi" w:cstheme="minorHAnsi"/>
          <w:sz w:val="22"/>
        </w:rPr>
        <w:t>6</w:t>
      </w:r>
      <w:r w:rsidRPr="00654E31">
        <w:rPr>
          <w:rFonts w:asciiTheme="minorHAnsi" w:hAnsiTheme="minorHAnsi" w:cstheme="minorHAnsi"/>
          <w:sz w:val="22"/>
        </w:rPr>
        <w:t xml:space="preserve"> tys. osób, które w większości </w:t>
      </w:r>
      <w:r>
        <w:rPr>
          <w:rFonts w:asciiTheme="minorHAnsi" w:hAnsiTheme="minorHAnsi" w:cstheme="minorHAnsi"/>
          <w:sz w:val="22"/>
        </w:rPr>
        <w:t>stanowiły</w:t>
      </w:r>
      <w:r w:rsidRPr="00654E31">
        <w:rPr>
          <w:rFonts w:asciiTheme="minorHAnsi" w:hAnsiTheme="minorHAnsi" w:cstheme="minorHAnsi"/>
          <w:sz w:val="22"/>
        </w:rPr>
        <w:t xml:space="preserve"> społeczności lokaln</w:t>
      </w:r>
      <w:r>
        <w:rPr>
          <w:rFonts w:asciiTheme="minorHAnsi" w:hAnsiTheme="minorHAnsi" w:cstheme="minorHAnsi"/>
          <w:sz w:val="22"/>
        </w:rPr>
        <w:t>e</w:t>
      </w:r>
      <w:r w:rsidRPr="00654E31">
        <w:rPr>
          <w:rFonts w:asciiTheme="minorHAnsi" w:hAnsiTheme="minorHAnsi" w:cstheme="minorHAnsi"/>
          <w:sz w:val="22"/>
        </w:rPr>
        <w:t>. Transformacja w kierunku zrównoważonej i neutralnej dla klimatu gospodarki wiązać się będzie zarówno z uratą miejsc pracy, jak i koniecznością przekwalifikowania pracowników. Powstanie i</w:t>
      </w:r>
      <w:r>
        <w:rPr>
          <w:rFonts w:asciiTheme="minorHAnsi" w:hAnsiTheme="minorHAnsi" w:cstheme="minorHAnsi"/>
          <w:sz w:val="22"/>
        </w:rPr>
        <w:t xml:space="preserve"> </w:t>
      </w:r>
      <w:r w:rsidRPr="00654E31">
        <w:rPr>
          <w:rFonts w:asciiTheme="minorHAnsi" w:hAnsiTheme="minorHAnsi" w:cstheme="minorHAnsi"/>
          <w:sz w:val="22"/>
        </w:rPr>
        <w:t xml:space="preserve">funkcjonowanie kompleksu paliwowo-energetycznego miało na przestrzeni lat duży wpływ na rozwój gospodarczy i społeczny subregionu oraz dało impuls do dynamicznego rozwoju innych branż. W związku z tym działalność Grupy przekłada się także na zatrudnienie w bezpośrednim oraz pośrednim otoczeniu, które może zostać </w:t>
      </w:r>
      <w:r>
        <w:rPr>
          <w:rFonts w:asciiTheme="minorHAnsi" w:hAnsiTheme="minorHAnsi" w:cstheme="minorHAnsi"/>
          <w:sz w:val="22"/>
        </w:rPr>
        <w:t>zredukowane</w:t>
      </w:r>
      <w:r w:rsidRPr="00654E31">
        <w:rPr>
          <w:rFonts w:asciiTheme="minorHAnsi" w:hAnsiTheme="minorHAnsi" w:cstheme="minorHAnsi"/>
          <w:sz w:val="22"/>
        </w:rPr>
        <w:t xml:space="preserve"> w wyniku transformacji. Bez podjęcia działań mających na celu tworzenie nowych miejsc pracy w </w:t>
      </w:r>
      <w:r>
        <w:rPr>
          <w:rFonts w:asciiTheme="minorHAnsi" w:hAnsiTheme="minorHAnsi" w:cstheme="minorHAnsi"/>
          <w:sz w:val="22"/>
        </w:rPr>
        <w:t xml:space="preserve">innych </w:t>
      </w:r>
      <w:r w:rsidRPr="00654E31">
        <w:rPr>
          <w:rFonts w:asciiTheme="minorHAnsi" w:hAnsiTheme="minorHAnsi" w:cstheme="minorHAnsi"/>
          <w:sz w:val="22"/>
        </w:rPr>
        <w:t xml:space="preserve">sektorach nastąpi znaczny wzrost </w:t>
      </w:r>
      <w:r>
        <w:rPr>
          <w:rFonts w:asciiTheme="minorHAnsi" w:hAnsiTheme="minorHAnsi" w:cstheme="minorHAnsi"/>
          <w:sz w:val="22"/>
        </w:rPr>
        <w:t xml:space="preserve">poziomu </w:t>
      </w:r>
      <w:r w:rsidRPr="00654E31">
        <w:rPr>
          <w:rFonts w:asciiTheme="minorHAnsi" w:hAnsiTheme="minorHAnsi" w:cstheme="minorHAnsi"/>
          <w:sz w:val="22"/>
        </w:rPr>
        <w:t>bezrobocia, któr</w:t>
      </w:r>
      <w:r>
        <w:rPr>
          <w:rFonts w:asciiTheme="minorHAnsi" w:hAnsiTheme="minorHAnsi" w:cstheme="minorHAnsi"/>
          <w:sz w:val="22"/>
        </w:rPr>
        <w:t>y</w:t>
      </w:r>
      <w:r w:rsidRPr="00654E31">
        <w:rPr>
          <w:rFonts w:asciiTheme="minorHAnsi" w:hAnsiTheme="minorHAnsi" w:cstheme="minorHAnsi"/>
          <w:sz w:val="22"/>
        </w:rPr>
        <w:t xml:space="preserve"> obecnie jest </w:t>
      </w:r>
      <w:r>
        <w:rPr>
          <w:rFonts w:asciiTheme="minorHAnsi" w:hAnsiTheme="minorHAnsi" w:cstheme="minorHAnsi"/>
          <w:sz w:val="22"/>
        </w:rPr>
        <w:t xml:space="preserve">już względnie </w:t>
      </w:r>
      <w:r w:rsidRPr="00654E31">
        <w:rPr>
          <w:rFonts w:asciiTheme="minorHAnsi" w:hAnsiTheme="minorHAnsi" w:cstheme="minorHAnsi"/>
          <w:sz w:val="22"/>
        </w:rPr>
        <w:t>wysoki</w:t>
      </w:r>
      <w:r>
        <w:rPr>
          <w:rFonts w:asciiTheme="minorHAnsi" w:hAnsiTheme="minorHAnsi" w:cstheme="minorHAnsi"/>
          <w:sz w:val="22"/>
        </w:rPr>
        <w:t xml:space="preserve"> – co wynika</w:t>
      </w:r>
      <w:r w:rsidRPr="00654E31">
        <w:rPr>
          <w:rFonts w:asciiTheme="minorHAnsi" w:hAnsiTheme="minorHAnsi" w:cstheme="minorHAnsi"/>
          <w:sz w:val="22"/>
        </w:rPr>
        <w:t xml:space="preserve"> m.in. </w:t>
      </w:r>
      <w:r>
        <w:rPr>
          <w:rFonts w:asciiTheme="minorHAnsi" w:hAnsiTheme="minorHAnsi" w:cstheme="minorHAnsi"/>
          <w:sz w:val="22"/>
        </w:rPr>
        <w:t xml:space="preserve">z </w:t>
      </w:r>
      <w:r w:rsidRPr="00654E31">
        <w:rPr>
          <w:rFonts w:asciiTheme="minorHAnsi" w:hAnsiTheme="minorHAnsi" w:cstheme="minorHAnsi"/>
          <w:sz w:val="22"/>
        </w:rPr>
        <w:t>likwidacj</w:t>
      </w:r>
      <w:r>
        <w:rPr>
          <w:rFonts w:asciiTheme="minorHAnsi" w:hAnsiTheme="minorHAnsi" w:cstheme="minorHAnsi"/>
          <w:sz w:val="22"/>
        </w:rPr>
        <w:t>i</w:t>
      </w:r>
      <w:r w:rsidRPr="00654E31">
        <w:rPr>
          <w:rFonts w:asciiTheme="minorHAnsi" w:hAnsiTheme="minorHAnsi" w:cstheme="minorHAnsi"/>
          <w:sz w:val="22"/>
        </w:rPr>
        <w:t xml:space="preserve"> w</w:t>
      </w:r>
      <w:r>
        <w:rPr>
          <w:rFonts w:asciiTheme="minorHAnsi" w:hAnsiTheme="minorHAnsi" w:cstheme="minorHAnsi"/>
          <w:sz w:val="22"/>
        </w:rPr>
        <w:t> </w:t>
      </w:r>
      <w:r w:rsidRPr="00654E31">
        <w:rPr>
          <w:rFonts w:asciiTheme="minorHAnsi" w:hAnsiTheme="minorHAnsi" w:cstheme="minorHAnsi"/>
          <w:sz w:val="22"/>
        </w:rPr>
        <w:t xml:space="preserve">ostatnich latach </w:t>
      </w:r>
      <w:r>
        <w:rPr>
          <w:rFonts w:asciiTheme="minorHAnsi" w:hAnsiTheme="minorHAnsi" w:cstheme="minorHAnsi"/>
          <w:sz w:val="22"/>
        </w:rPr>
        <w:t>dużej</w:t>
      </w:r>
      <w:r w:rsidRPr="00654E31">
        <w:rPr>
          <w:rFonts w:asciiTheme="minorHAnsi" w:hAnsiTheme="minorHAnsi" w:cstheme="minorHAnsi"/>
          <w:sz w:val="22"/>
        </w:rPr>
        <w:t xml:space="preserve"> liczby miejsc pracy w</w:t>
      </w:r>
      <w:r>
        <w:rPr>
          <w:rFonts w:asciiTheme="minorHAnsi" w:hAnsiTheme="minorHAnsi" w:cstheme="minorHAnsi"/>
          <w:sz w:val="22"/>
        </w:rPr>
        <w:t> Grupie</w:t>
      </w:r>
      <w:r w:rsidRPr="00654E31">
        <w:rPr>
          <w:rFonts w:asciiTheme="minorHAnsi" w:hAnsiTheme="minorHAnsi" w:cstheme="minorHAnsi"/>
          <w:sz w:val="22"/>
        </w:rPr>
        <w:t xml:space="preserve"> ZE PAK (od 2014 r. zatrudnienie w Grupie spadło o ponad 2,3 tys. osób). </w:t>
      </w:r>
      <w:r w:rsidR="00010916" w:rsidRPr="00A339D1">
        <w:rPr>
          <w:rFonts w:asciiTheme="minorHAnsi" w:hAnsiTheme="minorHAnsi" w:cstheme="minorHAnsi"/>
          <w:sz w:val="22"/>
        </w:rPr>
        <w:t xml:space="preserve">Stopa bezrobocia rejestrowanego w </w:t>
      </w:r>
      <w:r w:rsidR="00010916">
        <w:rPr>
          <w:rFonts w:asciiTheme="minorHAnsi" w:hAnsiTheme="minorHAnsi" w:cstheme="minorHAnsi"/>
          <w:sz w:val="22"/>
        </w:rPr>
        <w:t xml:space="preserve">subregionie </w:t>
      </w:r>
      <w:r w:rsidR="00010916" w:rsidRPr="00A339D1">
        <w:rPr>
          <w:rFonts w:asciiTheme="minorHAnsi" w:hAnsiTheme="minorHAnsi" w:cstheme="minorHAnsi"/>
          <w:sz w:val="22"/>
        </w:rPr>
        <w:t>wynos</w:t>
      </w:r>
      <w:r w:rsidR="00010916">
        <w:rPr>
          <w:rFonts w:asciiTheme="minorHAnsi" w:hAnsiTheme="minorHAnsi" w:cstheme="minorHAnsi"/>
          <w:sz w:val="22"/>
        </w:rPr>
        <w:t>i</w:t>
      </w:r>
      <w:r w:rsidR="00010916" w:rsidRPr="00A339D1">
        <w:rPr>
          <w:rFonts w:asciiTheme="minorHAnsi" w:hAnsiTheme="minorHAnsi" w:cstheme="minorHAnsi"/>
          <w:sz w:val="22"/>
        </w:rPr>
        <w:t xml:space="preserve">ła </w:t>
      </w:r>
      <w:r w:rsidR="00010916">
        <w:rPr>
          <w:rFonts w:asciiTheme="minorHAnsi" w:hAnsiTheme="minorHAnsi" w:cstheme="minorHAnsi"/>
          <w:sz w:val="22"/>
        </w:rPr>
        <w:t xml:space="preserve">w 2019 r. </w:t>
      </w:r>
      <w:r w:rsidR="00010916" w:rsidRPr="00A339D1">
        <w:rPr>
          <w:rFonts w:asciiTheme="minorHAnsi" w:hAnsiTheme="minorHAnsi" w:cstheme="minorHAnsi"/>
          <w:sz w:val="22"/>
        </w:rPr>
        <w:t>5,</w:t>
      </w:r>
      <w:r w:rsidR="00010916">
        <w:rPr>
          <w:rFonts w:asciiTheme="minorHAnsi" w:hAnsiTheme="minorHAnsi" w:cstheme="minorHAnsi"/>
          <w:sz w:val="22"/>
        </w:rPr>
        <w:t>8</w:t>
      </w:r>
      <w:r w:rsidR="00010916" w:rsidRPr="00A339D1">
        <w:rPr>
          <w:rFonts w:asciiTheme="minorHAnsi" w:hAnsiTheme="minorHAnsi" w:cstheme="minorHAnsi"/>
          <w:sz w:val="22"/>
        </w:rPr>
        <w:t>%</w:t>
      </w:r>
      <w:r w:rsidR="00010916">
        <w:rPr>
          <w:rFonts w:asciiTheme="minorHAnsi" w:hAnsiTheme="minorHAnsi" w:cstheme="minorHAnsi"/>
          <w:sz w:val="22"/>
        </w:rPr>
        <w:t xml:space="preserve">, przy 14,6% w </w:t>
      </w:r>
      <w:r w:rsidR="00010916" w:rsidRPr="00A339D1">
        <w:rPr>
          <w:rFonts w:asciiTheme="minorHAnsi" w:hAnsiTheme="minorHAnsi" w:cstheme="minorHAnsi"/>
          <w:sz w:val="22"/>
        </w:rPr>
        <w:t>20</w:t>
      </w:r>
      <w:r w:rsidR="00010916">
        <w:rPr>
          <w:rFonts w:asciiTheme="minorHAnsi" w:hAnsiTheme="minorHAnsi" w:cstheme="minorHAnsi"/>
          <w:sz w:val="22"/>
        </w:rPr>
        <w:t>10</w:t>
      </w:r>
      <w:r w:rsidR="00010916" w:rsidRPr="00A339D1">
        <w:rPr>
          <w:rFonts w:asciiTheme="minorHAnsi" w:hAnsiTheme="minorHAnsi" w:cstheme="minorHAnsi"/>
          <w:sz w:val="22"/>
        </w:rPr>
        <w:t xml:space="preserve"> r.</w:t>
      </w:r>
      <w:r w:rsidR="00010916">
        <w:rPr>
          <w:rFonts w:asciiTheme="minorHAnsi" w:hAnsiTheme="minorHAnsi" w:cstheme="minorHAnsi"/>
          <w:sz w:val="22"/>
        </w:rPr>
        <w:t>, co świadczy o znacznym spadku jej wartości na przestrzeni lat. Mimo odnotowanych pozytywnych zmian nadal kształtuje się ona jednak na poziomie znacznie wyższym</w:t>
      </w:r>
      <w:r w:rsidR="00010916" w:rsidRPr="00A339D1">
        <w:rPr>
          <w:rFonts w:asciiTheme="minorHAnsi" w:hAnsiTheme="minorHAnsi" w:cstheme="minorHAnsi"/>
          <w:sz w:val="22"/>
        </w:rPr>
        <w:t xml:space="preserve"> niż </w:t>
      </w:r>
      <w:r w:rsidR="00010916">
        <w:rPr>
          <w:rFonts w:asciiTheme="minorHAnsi" w:hAnsiTheme="minorHAnsi" w:cstheme="minorHAnsi"/>
          <w:sz w:val="22"/>
        </w:rPr>
        <w:t xml:space="preserve">średnio w </w:t>
      </w:r>
      <w:r w:rsidR="00010916" w:rsidRPr="00A339D1">
        <w:rPr>
          <w:rFonts w:asciiTheme="minorHAnsi" w:hAnsiTheme="minorHAnsi" w:cstheme="minorHAnsi"/>
          <w:sz w:val="22"/>
        </w:rPr>
        <w:t>województ</w:t>
      </w:r>
      <w:r w:rsidR="00010916">
        <w:rPr>
          <w:rFonts w:asciiTheme="minorHAnsi" w:hAnsiTheme="minorHAnsi" w:cstheme="minorHAnsi"/>
          <w:sz w:val="22"/>
        </w:rPr>
        <w:t>wie (2,8% w 2019 r.)</w:t>
      </w:r>
      <w:r w:rsidR="00010916" w:rsidRPr="00A339D1">
        <w:rPr>
          <w:rFonts w:asciiTheme="minorHAnsi" w:hAnsiTheme="minorHAnsi" w:cstheme="minorHAnsi"/>
          <w:sz w:val="22"/>
        </w:rPr>
        <w:t>.</w:t>
      </w:r>
    </w:p>
    <w:p w14:paraId="35E5BC8F" w14:textId="6E3AC1EA" w:rsidR="00A7687C" w:rsidRDefault="00A7687C" w:rsidP="00A7687C">
      <w:pPr>
        <w:autoSpaceDE w:val="0"/>
        <w:autoSpaceDN w:val="0"/>
        <w:adjustRightInd w:val="0"/>
        <w:spacing w:before="0" w:line="276" w:lineRule="auto"/>
        <w:rPr>
          <w:rFonts w:asciiTheme="minorHAnsi" w:hAnsiTheme="minorHAnsi" w:cstheme="minorHAnsi"/>
          <w:sz w:val="22"/>
        </w:rPr>
      </w:pPr>
      <w:r>
        <w:rPr>
          <w:rFonts w:asciiTheme="minorHAnsi" w:hAnsiTheme="minorHAnsi" w:cstheme="minorHAnsi"/>
          <w:sz w:val="22"/>
        </w:rPr>
        <w:t xml:space="preserve">Ważną kwestią powiązaną z rynkiem pracy, którą należy wziąć pod uwagę w procesie transformacji jest również </w:t>
      </w:r>
      <w:r w:rsidRPr="00654E31">
        <w:rPr>
          <w:rFonts w:asciiTheme="minorHAnsi" w:hAnsiTheme="minorHAnsi" w:cstheme="minorHAnsi"/>
          <w:sz w:val="22"/>
        </w:rPr>
        <w:t>przeciętne wynagrodzenie w</w:t>
      </w:r>
      <w:r>
        <w:rPr>
          <w:rFonts w:asciiTheme="minorHAnsi" w:hAnsiTheme="minorHAnsi" w:cstheme="minorHAnsi"/>
          <w:sz w:val="22"/>
        </w:rPr>
        <w:t> </w:t>
      </w:r>
      <w:r w:rsidRPr="00654E31">
        <w:rPr>
          <w:rFonts w:asciiTheme="minorHAnsi" w:hAnsiTheme="minorHAnsi" w:cstheme="minorHAnsi"/>
          <w:sz w:val="22"/>
        </w:rPr>
        <w:t>Grupie ZE PAK, które przekracza regionalne i</w:t>
      </w:r>
      <w:r>
        <w:rPr>
          <w:rFonts w:asciiTheme="minorHAnsi" w:hAnsiTheme="minorHAnsi" w:cstheme="minorHAnsi"/>
          <w:sz w:val="22"/>
        </w:rPr>
        <w:t xml:space="preserve"> </w:t>
      </w:r>
      <w:r w:rsidRPr="00654E31">
        <w:rPr>
          <w:rFonts w:asciiTheme="minorHAnsi" w:hAnsiTheme="minorHAnsi" w:cstheme="minorHAnsi"/>
          <w:sz w:val="22"/>
        </w:rPr>
        <w:t xml:space="preserve">krajowe </w:t>
      </w:r>
      <w:r>
        <w:rPr>
          <w:rFonts w:asciiTheme="minorHAnsi" w:hAnsiTheme="minorHAnsi" w:cstheme="minorHAnsi"/>
          <w:sz w:val="22"/>
        </w:rPr>
        <w:t>średnie</w:t>
      </w:r>
      <w:r w:rsidRPr="00654E31">
        <w:rPr>
          <w:rFonts w:asciiTheme="minorHAnsi" w:hAnsiTheme="minorHAnsi" w:cstheme="minorHAnsi"/>
          <w:sz w:val="22"/>
        </w:rPr>
        <w:t xml:space="preserve"> wynagrodzenie w sektorze przedsiębiorstw. </w:t>
      </w:r>
      <w:r>
        <w:rPr>
          <w:rFonts w:asciiTheme="minorHAnsi" w:hAnsiTheme="minorHAnsi" w:cstheme="minorHAnsi"/>
          <w:sz w:val="22"/>
        </w:rPr>
        <w:t>Dotychczasowy względnie wysoki poziom wynagrodzenia w Grupie może stanowić</w:t>
      </w:r>
      <w:r w:rsidRPr="00654E31">
        <w:rPr>
          <w:rFonts w:asciiTheme="minorHAnsi" w:hAnsiTheme="minorHAnsi" w:cstheme="minorHAnsi"/>
          <w:sz w:val="22"/>
        </w:rPr>
        <w:t xml:space="preserve"> barierę </w:t>
      </w:r>
      <w:r>
        <w:rPr>
          <w:rFonts w:asciiTheme="minorHAnsi" w:hAnsiTheme="minorHAnsi" w:cstheme="minorHAnsi"/>
          <w:sz w:val="22"/>
        </w:rPr>
        <w:t>w poszukiwaniu/znalezieniu</w:t>
      </w:r>
      <w:r w:rsidRPr="00654E31">
        <w:rPr>
          <w:rFonts w:asciiTheme="minorHAnsi" w:hAnsiTheme="minorHAnsi" w:cstheme="minorHAnsi"/>
          <w:sz w:val="22"/>
        </w:rPr>
        <w:t xml:space="preserve"> nowej pracy poza strukturą Grupy ze względu na oczekiwania</w:t>
      </w:r>
      <w:r>
        <w:rPr>
          <w:rFonts w:asciiTheme="minorHAnsi" w:hAnsiTheme="minorHAnsi" w:cstheme="minorHAnsi"/>
          <w:sz w:val="22"/>
        </w:rPr>
        <w:t xml:space="preserve"> pracowników</w:t>
      </w:r>
      <w:r w:rsidRPr="00654E31">
        <w:rPr>
          <w:rFonts w:asciiTheme="minorHAnsi" w:hAnsiTheme="minorHAnsi" w:cstheme="minorHAnsi"/>
          <w:sz w:val="22"/>
        </w:rPr>
        <w:t xml:space="preserve"> </w:t>
      </w:r>
      <w:r>
        <w:rPr>
          <w:rFonts w:asciiTheme="minorHAnsi" w:hAnsiTheme="minorHAnsi" w:cstheme="minorHAnsi"/>
          <w:sz w:val="22"/>
        </w:rPr>
        <w:t>dotyczące</w:t>
      </w:r>
      <w:r w:rsidRPr="00654E31">
        <w:rPr>
          <w:rFonts w:asciiTheme="minorHAnsi" w:hAnsiTheme="minorHAnsi" w:cstheme="minorHAnsi"/>
          <w:sz w:val="22"/>
        </w:rPr>
        <w:t xml:space="preserve"> wysokości wynagrodzenia </w:t>
      </w:r>
      <w:r>
        <w:rPr>
          <w:rFonts w:asciiTheme="minorHAnsi" w:hAnsiTheme="minorHAnsi" w:cstheme="minorHAnsi"/>
          <w:sz w:val="22"/>
        </w:rPr>
        <w:t xml:space="preserve">(chęć jej utrzymania </w:t>
      </w:r>
      <w:r w:rsidRPr="00654E31">
        <w:rPr>
          <w:rFonts w:asciiTheme="minorHAnsi" w:hAnsiTheme="minorHAnsi" w:cstheme="minorHAnsi"/>
          <w:sz w:val="22"/>
        </w:rPr>
        <w:t>na poziomie oferowan</w:t>
      </w:r>
      <w:r>
        <w:rPr>
          <w:rFonts w:asciiTheme="minorHAnsi" w:hAnsiTheme="minorHAnsi" w:cstheme="minorHAnsi"/>
          <w:sz w:val="22"/>
        </w:rPr>
        <w:t>ym</w:t>
      </w:r>
      <w:r w:rsidRPr="00654E31">
        <w:rPr>
          <w:rFonts w:asciiTheme="minorHAnsi" w:hAnsiTheme="minorHAnsi" w:cstheme="minorHAnsi"/>
          <w:sz w:val="22"/>
        </w:rPr>
        <w:t xml:space="preserve"> przez </w:t>
      </w:r>
      <w:r>
        <w:rPr>
          <w:rFonts w:asciiTheme="minorHAnsi" w:hAnsiTheme="minorHAnsi" w:cstheme="minorHAnsi"/>
          <w:sz w:val="22"/>
        </w:rPr>
        <w:t xml:space="preserve">Grupę </w:t>
      </w:r>
      <w:r w:rsidRPr="00654E31">
        <w:rPr>
          <w:rFonts w:asciiTheme="minorHAnsi" w:hAnsiTheme="minorHAnsi" w:cstheme="minorHAnsi"/>
          <w:sz w:val="22"/>
        </w:rPr>
        <w:t>ZE PAK</w:t>
      </w:r>
      <w:r>
        <w:rPr>
          <w:rFonts w:asciiTheme="minorHAnsi" w:hAnsiTheme="minorHAnsi" w:cstheme="minorHAnsi"/>
          <w:sz w:val="22"/>
        </w:rPr>
        <w:t>)</w:t>
      </w:r>
      <w:r w:rsidRPr="00654E31">
        <w:rPr>
          <w:rStyle w:val="Odwoanieprzypisudolnego"/>
          <w:rFonts w:asciiTheme="minorHAnsi" w:hAnsiTheme="minorHAnsi" w:cstheme="minorHAnsi"/>
          <w:sz w:val="22"/>
        </w:rPr>
        <w:footnoteReference w:id="15"/>
      </w:r>
      <w:r>
        <w:rPr>
          <w:rFonts w:asciiTheme="minorHAnsi" w:hAnsiTheme="minorHAnsi" w:cstheme="minorHAnsi"/>
          <w:sz w:val="22"/>
        </w:rPr>
        <w:t>.</w:t>
      </w:r>
    </w:p>
    <w:p w14:paraId="4899E324" w14:textId="5E12DFCA" w:rsidR="00010916" w:rsidRPr="00654E31" w:rsidRDefault="00010916" w:rsidP="00010916">
      <w:pPr>
        <w:autoSpaceDE w:val="0"/>
        <w:autoSpaceDN w:val="0"/>
        <w:adjustRightInd w:val="0"/>
        <w:spacing w:before="0" w:line="276" w:lineRule="auto"/>
        <w:rPr>
          <w:rFonts w:asciiTheme="minorHAnsi" w:hAnsiTheme="minorHAnsi" w:cstheme="minorHAnsi"/>
          <w:sz w:val="22"/>
        </w:rPr>
      </w:pPr>
      <w:r w:rsidRPr="009F6782">
        <w:rPr>
          <w:rFonts w:asciiTheme="minorHAnsi" w:hAnsiTheme="minorHAnsi" w:cstheme="minorHAnsi"/>
          <w:sz w:val="22"/>
        </w:rPr>
        <w:t>Transformacja G</w:t>
      </w:r>
      <w:r>
        <w:rPr>
          <w:rFonts w:asciiTheme="minorHAnsi" w:hAnsiTheme="minorHAnsi" w:cstheme="minorHAnsi"/>
          <w:sz w:val="22"/>
        </w:rPr>
        <w:t>rupy</w:t>
      </w:r>
      <w:r w:rsidRPr="009F6782">
        <w:rPr>
          <w:rFonts w:asciiTheme="minorHAnsi" w:hAnsiTheme="minorHAnsi" w:cstheme="minorHAnsi"/>
          <w:sz w:val="22"/>
        </w:rPr>
        <w:t xml:space="preserve"> ZE PAK stanowić będzie istotne wyzwanie dla rynku pracy w regionie. Wymaga ono pogłębionej analizy, współpracy różnych podmiotów i zaplanowania odpowiednich działań. Przyszła sytuacja Grupy Kapitałowej ZE PAK i ostateczny kształt jej transformacji zależy od decyzji biznesowych Grupy oraz polityk publicznych i regu</w:t>
      </w:r>
      <w:r>
        <w:rPr>
          <w:rFonts w:asciiTheme="minorHAnsi" w:hAnsiTheme="minorHAnsi" w:cstheme="minorHAnsi"/>
          <w:sz w:val="22"/>
        </w:rPr>
        <w:t xml:space="preserve">lacji na poziomie Polski i UE. Mimo podjętych działań i przyjętych kierunków strategii Grupy ZE PAK </w:t>
      </w:r>
      <w:r w:rsidRPr="009F6782">
        <w:rPr>
          <w:rFonts w:asciiTheme="minorHAnsi" w:hAnsiTheme="minorHAnsi" w:cstheme="minorHAnsi"/>
          <w:sz w:val="22"/>
        </w:rPr>
        <w:t xml:space="preserve">przykłady transformacji spółek i sektorów górniczych na świecie wskazują, że w przypadku braku </w:t>
      </w:r>
      <w:r w:rsidR="00525FC6">
        <w:rPr>
          <w:rFonts w:asciiTheme="minorHAnsi" w:hAnsiTheme="minorHAnsi" w:cstheme="minorHAnsi"/>
          <w:sz w:val="22"/>
        </w:rPr>
        <w:t>szerokiego zakresu</w:t>
      </w:r>
      <w:r w:rsidRPr="009F6782">
        <w:rPr>
          <w:rFonts w:asciiTheme="minorHAnsi" w:hAnsiTheme="minorHAnsi" w:cstheme="minorHAnsi"/>
          <w:sz w:val="22"/>
        </w:rPr>
        <w:t xml:space="preserve"> działań</w:t>
      </w:r>
      <w:r w:rsidR="00525FC6">
        <w:rPr>
          <w:rFonts w:asciiTheme="minorHAnsi" w:hAnsiTheme="minorHAnsi" w:cstheme="minorHAnsi"/>
          <w:sz w:val="22"/>
        </w:rPr>
        <w:t xml:space="preserve"> łagodzących negatywne skutki przemian w kierunku neutralności klimatycznej, transformacja </w:t>
      </w:r>
      <w:r w:rsidRPr="009F6782">
        <w:rPr>
          <w:rFonts w:asciiTheme="minorHAnsi" w:hAnsiTheme="minorHAnsi" w:cstheme="minorHAnsi"/>
          <w:sz w:val="22"/>
        </w:rPr>
        <w:t xml:space="preserve">może wiązać się </w:t>
      </w:r>
      <w:r w:rsidR="00525FC6">
        <w:rPr>
          <w:rFonts w:asciiTheme="minorHAnsi" w:hAnsiTheme="minorHAnsi" w:cstheme="minorHAnsi"/>
          <w:sz w:val="22"/>
        </w:rPr>
        <w:t>z</w:t>
      </w:r>
      <w:r w:rsidR="00F23024">
        <w:rPr>
          <w:rFonts w:asciiTheme="minorHAnsi" w:hAnsiTheme="minorHAnsi" w:cstheme="minorHAnsi"/>
          <w:sz w:val="22"/>
        </w:rPr>
        <w:t> </w:t>
      </w:r>
      <w:r w:rsidR="00525FC6" w:rsidRPr="009F6782">
        <w:rPr>
          <w:rFonts w:asciiTheme="minorHAnsi" w:hAnsiTheme="minorHAnsi" w:cstheme="minorHAnsi"/>
          <w:sz w:val="22"/>
        </w:rPr>
        <w:t xml:space="preserve">trwałym wzrostem stopy bezrobocia w </w:t>
      </w:r>
      <w:r w:rsidR="00525FC6">
        <w:rPr>
          <w:rFonts w:asciiTheme="minorHAnsi" w:hAnsiTheme="minorHAnsi" w:cstheme="minorHAnsi"/>
          <w:sz w:val="22"/>
        </w:rPr>
        <w:t xml:space="preserve">subregionie, w związku </w:t>
      </w:r>
      <w:r w:rsidRPr="009F6782">
        <w:rPr>
          <w:rFonts w:asciiTheme="minorHAnsi" w:hAnsiTheme="minorHAnsi" w:cstheme="minorHAnsi"/>
          <w:sz w:val="22"/>
        </w:rPr>
        <w:t>z</w:t>
      </w:r>
      <w:r>
        <w:rPr>
          <w:rFonts w:asciiTheme="minorHAnsi" w:hAnsiTheme="minorHAnsi" w:cstheme="minorHAnsi"/>
          <w:sz w:val="22"/>
        </w:rPr>
        <w:t> </w:t>
      </w:r>
      <w:r w:rsidRPr="009F6782">
        <w:rPr>
          <w:rFonts w:asciiTheme="minorHAnsi" w:hAnsiTheme="minorHAnsi" w:cstheme="minorHAnsi"/>
          <w:sz w:val="22"/>
        </w:rPr>
        <w:t>istotną redukcją zatrudnienia</w:t>
      </w:r>
      <w:r w:rsidR="00525FC6">
        <w:rPr>
          <w:rFonts w:asciiTheme="minorHAnsi" w:hAnsiTheme="minorHAnsi" w:cstheme="minorHAnsi"/>
          <w:sz w:val="22"/>
        </w:rPr>
        <w:t xml:space="preserve"> w Grupie</w:t>
      </w:r>
      <w:r>
        <w:rPr>
          <w:rFonts w:asciiTheme="minorHAnsi" w:hAnsiTheme="minorHAnsi" w:cstheme="minorHAnsi"/>
          <w:sz w:val="22"/>
        </w:rPr>
        <w:t>.</w:t>
      </w:r>
    </w:p>
    <w:p w14:paraId="4E74B026" w14:textId="77AAFE07" w:rsidR="00A7687C" w:rsidRPr="00654E31" w:rsidRDefault="00A7687C" w:rsidP="00A7687C">
      <w:pPr>
        <w:autoSpaceDE w:val="0"/>
        <w:autoSpaceDN w:val="0"/>
        <w:adjustRightInd w:val="0"/>
        <w:spacing w:before="0" w:line="276" w:lineRule="auto"/>
        <w:rPr>
          <w:rFonts w:asciiTheme="minorHAnsi" w:hAnsiTheme="minorHAnsi" w:cstheme="minorHAnsi"/>
          <w:sz w:val="22"/>
        </w:rPr>
      </w:pPr>
      <w:r>
        <w:rPr>
          <w:rFonts w:asciiTheme="minorHAnsi" w:hAnsiTheme="minorHAnsi" w:cstheme="minorHAnsi"/>
          <w:sz w:val="22"/>
        </w:rPr>
        <w:t>Transformacja w kierunku gospodarki zeroemisyjnej niesie ze sobą ryzyko pojawienia się negatywnych skutków społecznych, w tym demograficznych.</w:t>
      </w:r>
      <w:r w:rsidRPr="00654E31">
        <w:rPr>
          <w:rFonts w:asciiTheme="minorHAnsi" w:hAnsiTheme="minorHAnsi" w:cstheme="minorHAnsi"/>
          <w:sz w:val="22"/>
        </w:rPr>
        <w:t xml:space="preserve">  </w:t>
      </w:r>
      <w:r>
        <w:rPr>
          <w:rFonts w:asciiTheme="minorHAnsi" w:hAnsiTheme="minorHAnsi" w:cstheme="minorHAnsi"/>
          <w:sz w:val="22"/>
        </w:rPr>
        <w:t xml:space="preserve">Redukcja </w:t>
      </w:r>
      <w:r w:rsidRPr="00654E31">
        <w:rPr>
          <w:rFonts w:asciiTheme="minorHAnsi" w:hAnsiTheme="minorHAnsi" w:cstheme="minorHAnsi"/>
          <w:sz w:val="22"/>
        </w:rPr>
        <w:t>miejsc pracy</w:t>
      </w:r>
      <w:r>
        <w:rPr>
          <w:rFonts w:asciiTheme="minorHAnsi" w:hAnsiTheme="minorHAnsi" w:cstheme="minorHAnsi"/>
          <w:sz w:val="22"/>
        </w:rPr>
        <w:t xml:space="preserve"> i problemy w znalezieniu nowej (zapewniającej zarobki na dotychczasowym poziomie) mogą</w:t>
      </w:r>
      <w:r w:rsidRPr="00654E31">
        <w:rPr>
          <w:rFonts w:asciiTheme="minorHAnsi" w:hAnsiTheme="minorHAnsi" w:cstheme="minorHAnsi"/>
          <w:sz w:val="22"/>
        </w:rPr>
        <w:t xml:space="preserve"> </w:t>
      </w:r>
      <w:r>
        <w:rPr>
          <w:rFonts w:asciiTheme="minorHAnsi" w:hAnsiTheme="minorHAnsi" w:cstheme="minorHAnsi"/>
          <w:sz w:val="22"/>
        </w:rPr>
        <w:t>przyczynić się bowiem do zwiększenia natężenia migracji mieszkańców, w szczególności ludzi młodych, pogłębiając w ten sposób</w:t>
      </w:r>
      <w:r w:rsidRPr="00654E31">
        <w:rPr>
          <w:rFonts w:asciiTheme="minorHAnsi" w:hAnsiTheme="minorHAnsi" w:cstheme="minorHAnsi"/>
          <w:sz w:val="22"/>
        </w:rPr>
        <w:t xml:space="preserve"> już i tak istotny problem, jakim jest depopulacja,</w:t>
      </w:r>
      <w:r>
        <w:rPr>
          <w:rFonts w:asciiTheme="minorHAnsi" w:hAnsiTheme="minorHAnsi" w:cstheme="minorHAnsi"/>
          <w:sz w:val="22"/>
        </w:rPr>
        <w:t xml:space="preserve"> a także</w:t>
      </w:r>
      <w:r w:rsidRPr="00654E31">
        <w:rPr>
          <w:rFonts w:asciiTheme="minorHAnsi" w:hAnsiTheme="minorHAnsi" w:cstheme="minorHAnsi"/>
          <w:sz w:val="22"/>
        </w:rPr>
        <w:t xml:space="preserve"> powodować wzrost poziomu wykluczenia społecznego i ubóstwa części mieszkańców subregionu. </w:t>
      </w:r>
    </w:p>
    <w:p w14:paraId="6D968169" w14:textId="75E0501F" w:rsidR="00A7687C" w:rsidRPr="00654E31" w:rsidRDefault="00A7687C" w:rsidP="00A7687C">
      <w:pPr>
        <w:spacing w:before="0" w:line="276" w:lineRule="auto"/>
        <w:rPr>
          <w:rFonts w:asciiTheme="minorHAnsi" w:hAnsiTheme="minorHAnsi" w:cstheme="minorHAnsi"/>
          <w:sz w:val="22"/>
        </w:rPr>
      </w:pPr>
      <w:r>
        <w:rPr>
          <w:rFonts w:asciiTheme="minorHAnsi" w:hAnsiTheme="minorHAnsi" w:cstheme="minorHAnsi"/>
          <w:sz w:val="22"/>
        </w:rPr>
        <w:t>Dotychczasowe w</w:t>
      </w:r>
      <w:r w:rsidRPr="00654E31">
        <w:rPr>
          <w:rFonts w:asciiTheme="minorHAnsi" w:hAnsiTheme="minorHAnsi" w:cstheme="minorHAnsi"/>
          <w:sz w:val="22"/>
        </w:rPr>
        <w:t>ydobycie węgla stwarza również zagrożenie dla środowiska, w szczególności spowodowało zmianę stosunków wodnych, objawiających się zanikiem zasobów wodnych na obszarze dotkniętym wpływem rozległych lejów depresyjnych, potęgując tym samym występujące susze i</w:t>
      </w:r>
      <w:r>
        <w:rPr>
          <w:rFonts w:asciiTheme="minorHAnsi" w:hAnsiTheme="minorHAnsi" w:cstheme="minorHAnsi"/>
          <w:sz w:val="22"/>
        </w:rPr>
        <w:t> </w:t>
      </w:r>
      <w:r w:rsidRPr="00654E31">
        <w:rPr>
          <w:rFonts w:asciiTheme="minorHAnsi" w:hAnsiTheme="minorHAnsi" w:cstheme="minorHAnsi"/>
          <w:sz w:val="22"/>
        </w:rPr>
        <w:t xml:space="preserve">pociągając za sobą przeobrażenia w pozostałych komponentach środowiska przyrodniczego. </w:t>
      </w:r>
    </w:p>
    <w:bookmarkEnd w:id="4"/>
    <w:p w14:paraId="5BD9CA02" w14:textId="7B1E939F" w:rsidR="00A7687C" w:rsidRDefault="00A7687C" w:rsidP="00371CE3">
      <w:pPr>
        <w:rPr>
          <w:rFonts w:asciiTheme="minorHAnsi" w:hAnsiTheme="minorHAnsi" w:cstheme="minorHAnsi"/>
          <w:i/>
          <w:sz w:val="22"/>
        </w:rPr>
      </w:pPr>
    </w:p>
    <w:p w14:paraId="5F123904" w14:textId="77777777" w:rsidR="00A7687C" w:rsidRPr="00654E31" w:rsidRDefault="00A7687C" w:rsidP="00371CE3">
      <w:pPr>
        <w:rPr>
          <w:rFonts w:asciiTheme="minorHAnsi" w:hAnsiTheme="minorHAnsi" w:cstheme="minorHAnsi"/>
          <w:i/>
          <w:sz w:val="22"/>
        </w:rPr>
      </w:pPr>
    </w:p>
    <w:p w14:paraId="064D8A2A" w14:textId="4461E097" w:rsidR="006D29A6" w:rsidRPr="00654E31" w:rsidRDefault="00760CD6" w:rsidP="00887467">
      <w:pPr>
        <w:pStyle w:val="Nagwek2"/>
        <w:numPr>
          <w:ilvl w:val="1"/>
          <w:numId w:val="1"/>
        </w:numPr>
        <w:pBdr>
          <w:top w:val="single" w:sz="8" w:space="1" w:color="0070C0"/>
          <w:bottom w:val="single" w:sz="8" w:space="1" w:color="0070C0"/>
        </w:pBdr>
        <w:spacing w:before="0" w:after="120" w:line="276" w:lineRule="auto"/>
        <w:rPr>
          <w:rFonts w:asciiTheme="minorHAnsi" w:hAnsiTheme="minorHAnsi" w:cstheme="minorHAnsi"/>
          <w:color w:val="auto"/>
          <w:sz w:val="22"/>
          <w:szCs w:val="22"/>
        </w:rPr>
      </w:pPr>
      <w:bookmarkStart w:id="5" w:name="_Toc54351306"/>
      <w:r w:rsidRPr="00654E31">
        <w:rPr>
          <w:rFonts w:asciiTheme="minorHAnsi" w:hAnsiTheme="minorHAnsi" w:cstheme="minorHAnsi"/>
          <w:color w:val="auto"/>
          <w:sz w:val="22"/>
          <w:szCs w:val="22"/>
        </w:rPr>
        <w:t>Opis spodziewanego procesu transformacji w kierunku gospodarki neutralnej dla klimatu</w:t>
      </w:r>
      <w:r w:rsidR="00803A73">
        <w:rPr>
          <w:rStyle w:val="Odwoanieprzypisudolnego"/>
          <w:rFonts w:asciiTheme="minorHAnsi" w:hAnsiTheme="minorHAnsi" w:cstheme="minorHAnsi"/>
          <w:color w:val="auto"/>
          <w:sz w:val="22"/>
          <w:szCs w:val="22"/>
        </w:rPr>
        <w:footnoteReference w:id="16"/>
      </w:r>
      <w:bookmarkEnd w:id="5"/>
    </w:p>
    <w:p w14:paraId="09D0E674" w14:textId="043D9220" w:rsidR="00FA1F1D" w:rsidRPr="00654E31" w:rsidRDefault="00FA1F1D" w:rsidP="00FA1F1D">
      <w:pPr>
        <w:autoSpaceDE w:val="0"/>
        <w:autoSpaceDN w:val="0"/>
        <w:adjustRightInd w:val="0"/>
        <w:spacing w:before="0" w:line="276" w:lineRule="auto"/>
        <w:rPr>
          <w:rFonts w:asciiTheme="minorHAnsi" w:hAnsiTheme="minorHAnsi" w:cstheme="minorHAnsi"/>
          <w:sz w:val="22"/>
        </w:rPr>
      </w:pPr>
      <w:r w:rsidRPr="00654E31">
        <w:rPr>
          <w:rFonts w:asciiTheme="minorHAnsi" w:hAnsiTheme="minorHAnsi" w:cstheme="minorHAnsi"/>
          <w:sz w:val="22"/>
        </w:rPr>
        <w:t xml:space="preserve">Sprostanie wyzwaniom związanym ze zmianami klimatu i środowiska naturalnego to najważniejsze zadanie, jakie stoi obecnie przed </w:t>
      </w:r>
      <w:r w:rsidR="003E356F">
        <w:rPr>
          <w:rFonts w:asciiTheme="minorHAnsi" w:hAnsiTheme="minorHAnsi" w:cstheme="minorHAnsi"/>
          <w:sz w:val="22"/>
        </w:rPr>
        <w:t>Unią Europejską (UE)</w:t>
      </w:r>
      <w:r w:rsidRPr="00654E31">
        <w:rPr>
          <w:rFonts w:asciiTheme="minorHAnsi" w:hAnsiTheme="minorHAnsi" w:cstheme="minorHAnsi"/>
          <w:sz w:val="22"/>
        </w:rPr>
        <w:t xml:space="preserve">. Odpowiedzią na te wyzwania jest </w:t>
      </w:r>
      <w:r w:rsidRPr="005F5BD2">
        <w:rPr>
          <w:rFonts w:asciiTheme="minorHAnsi" w:hAnsiTheme="minorHAnsi" w:cstheme="minorHAnsi"/>
          <w:i/>
          <w:iCs/>
          <w:sz w:val="22"/>
        </w:rPr>
        <w:t>Europejski Zielony Ład</w:t>
      </w:r>
      <w:r w:rsidRPr="00654E31">
        <w:rPr>
          <w:rFonts w:asciiTheme="minorHAnsi" w:hAnsiTheme="minorHAnsi" w:cstheme="minorHAnsi"/>
          <w:sz w:val="22"/>
        </w:rPr>
        <w:t>, tj. nowa strategia na rzecz wzrostu, której cel</w:t>
      </w:r>
      <w:r w:rsidR="00EE01DD" w:rsidRPr="00654E31">
        <w:rPr>
          <w:rFonts w:asciiTheme="minorHAnsi" w:hAnsiTheme="minorHAnsi" w:cstheme="minorHAnsi"/>
          <w:sz w:val="22"/>
        </w:rPr>
        <w:t xml:space="preserve"> stanowi</w:t>
      </w:r>
      <w:r w:rsidRPr="00654E31">
        <w:rPr>
          <w:rFonts w:asciiTheme="minorHAnsi" w:hAnsiTheme="minorHAnsi" w:cstheme="minorHAnsi"/>
          <w:sz w:val="22"/>
        </w:rPr>
        <w:t xml:space="preserve"> przekształcenie Unii w sprawiedliwe i</w:t>
      </w:r>
      <w:r w:rsidR="003E356F">
        <w:rPr>
          <w:rFonts w:asciiTheme="minorHAnsi" w:hAnsiTheme="minorHAnsi" w:cstheme="minorHAnsi"/>
          <w:sz w:val="22"/>
        </w:rPr>
        <w:t xml:space="preserve"> </w:t>
      </w:r>
      <w:r w:rsidRPr="00654E31">
        <w:rPr>
          <w:rFonts w:asciiTheme="minorHAnsi" w:hAnsiTheme="minorHAnsi" w:cstheme="minorHAnsi"/>
          <w:sz w:val="22"/>
        </w:rPr>
        <w:t>prosperujące społeczeństwo żyjące w nowoczesnej, zasobooszczędnej i</w:t>
      </w:r>
      <w:r w:rsidR="003E356F">
        <w:rPr>
          <w:rFonts w:asciiTheme="minorHAnsi" w:hAnsiTheme="minorHAnsi" w:cstheme="minorHAnsi"/>
          <w:sz w:val="22"/>
        </w:rPr>
        <w:t> </w:t>
      </w:r>
      <w:r w:rsidRPr="00654E31">
        <w:rPr>
          <w:rFonts w:asciiTheme="minorHAnsi" w:hAnsiTheme="minorHAnsi" w:cstheme="minorHAnsi"/>
          <w:sz w:val="22"/>
        </w:rPr>
        <w:t>konkurencyjnej gospodarce, która w 2050 r. osiągnie zerowy poziom emisji gazów cieplarnianych</w:t>
      </w:r>
      <w:r w:rsidR="00EE01DD" w:rsidRPr="00654E31">
        <w:rPr>
          <w:rFonts w:asciiTheme="minorHAnsi" w:hAnsiTheme="minorHAnsi" w:cstheme="minorHAnsi"/>
          <w:sz w:val="22"/>
        </w:rPr>
        <w:t>, a</w:t>
      </w:r>
      <w:r w:rsidR="003E356F">
        <w:rPr>
          <w:rFonts w:asciiTheme="minorHAnsi" w:hAnsiTheme="minorHAnsi" w:cstheme="minorHAnsi"/>
          <w:sz w:val="22"/>
        </w:rPr>
        <w:t> </w:t>
      </w:r>
      <w:r w:rsidRPr="00654E31">
        <w:rPr>
          <w:rFonts w:asciiTheme="minorHAnsi" w:hAnsiTheme="minorHAnsi" w:cstheme="minorHAnsi"/>
          <w:sz w:val="22"/>
        </w:rPr>
        <w:t>wzrost gospodarczy nie będzie odbywał się</w:t>
      </w:r>
      <w:r w:rsidR="004117CF" w:rsidRPr="00654E31">
        <w:rPr>
          <w:rFonts w:asciiTheme="minorHAnsi" w:hAnsiTheme="minorHAnsi" w:cstheme="minorHAnsi"/>
          <w:sz w:val="22"/>
        </w:rPr>
        <w:t> </w:t>
      </w:r>
      <w:r w:rsidRPr="00654E31">
        <w:rPr>
          <w:rFonts w:asciiTheme="minorHAnsi" w:hAnsiTheme="minorHAnsi" w:cstheme="minorHAnsi"/>
          <w:sz w:val="22"/>
        </w:rPr>
        <w:t xml:space="preserve">kosztem wykorzystania zasobów naturalnych. </w:t>
      </w:r>
    </w:p>
    <w:p w14:paraId="68D7139E" w14:textId="2AB945C1" w:rsidR="004117CF" w:rsidRDefault="00D17703" w:rsidP="004117CF">
      <w:pPr>
        <w:autoSpaceDE w:val="0"/>
        <w:autoSpaceDN w:val="0"/>
        <w:adjustRightInd w:val="0"/>
        <w:spacing w:before="0" w:line="276" w:lineRule="auto"/>
        <w:rPr>
          <w:rFonts w:asciiTheme="minorHAnsi" w:hAnsiTheme="minorHAnsi" w:cstheme="minorHAnsi"/>
          <w:sz w:val="22"/>
        </w:rPr>
      </w:pPr>
      <w:r w:rsidRPr="00654E31">
        <w:rPr>
          <w:rFonts w:asciiTheme="minorHAnsi" w:hAnsiTheme="minorHAnsi" w:cstheme="minorHAnsi"/>
          <w:noProof/>
        </w:rPr>
        <mc:AlternateContent>
          <mc:Choice Requires="wps">
            <w:drawing>
              <wp:anchor distT="0" distB="0" distL="114300" distR="114300" simplePos="0" relativeHeight="251676672" behindDoc="0" locked="0" layoutInCell="1" allowOverlap="1" wp14:anchorId="499D2ECE" wp14:editId="3C2F53ED">
                <wp:simplePos x="0" y="0"/>
                <wp:positionH relativeFrom="margin">
                  <wp:align>right</wp:align>
                </wp:positionH>
                <wp:positionV relativeFrom="paragraph">
                  <wp:posOffset>111760</wp:posOffset>
                </wp:positionV>
                <wp:extent cx="2312035" cy="1162050"/>
                <wp:effectExtent l="0" t="0" r="12065" b="19050"/>
                <wp:wrapSquare wrapText="bothSides"/>
                <wp:docPr id="26" name="Prostokąt: zaokrąglone rogi 26"/>
                <wp:cNvGraphicFramePr/>
                <a:graphic xmlns:a="http://schemas.openxmlformats.org/drawingml/2006/main">
                  <a:graphicData uri="http://schemas.microsoft.com/office/word/2010/wordprocessingShape">
                    <wps:wsp>
                      <wps:cNvSpPr/>
                      <wps:spPr>
                        <a:xfrm>
                          <a:off x="0" y="0"/>
                          <a:ext cx="2312035" cy="116205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440852F3" w14:textId="21997E96" w:rsidR="005678B8" w:rsidRPr="00E11A3F" w:rsidRDefault="005678B8" w:rsidP="00D17703">
                            <w:pPr>
                              <w:spacing w:before="0" w:after="0"/>
                              <w:jc w:val="center"/>
                              <w:rPr>
                                <w:rFonts w:asciiTheme="minorHAnsi" w:hAnsiTheme="minorHAnsi" w:cstheme="minorHAnsi"/>
                                <w:b/>
                                <w:bCs/>
                                <w:color w:val="FFFFFF" w:themeColor="background1"/>
                                <w:sz w:val="22"/>
                              </w:rPr>
                            </w:pPr>
                            <w:r>
                              <w:rPr>
                                <w:rFonts w:asciiTheme="minorHAnsi" w:hAnsiTheme="minorHAnsi" w:cstheme="minorHAnsi"/>
                                <w:b/>
                                <w:bCs/>
                                <w:color w:val="FFFFFF" w:themeColor="background1"/>
                                <w:sz w:val="22"/>
                              </w:rPr>
                              <w:t>Transformacja Wielkopolski Wschodniej jako proces wieloaspektowych przekształceń, wykraczających poza obszary wsparcia FST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9D2ECE" id="Prostokąt: zaokrąglone rogi 26" o:spid="_x0000_s1029" style="position:absolute;left:0;text-align:left;margin-left:130.85pt;margin-top:8.8pt;width:182.05pt;height:91.5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" fillcolor="#5b9bd5" strokecolor="#41719c" strokeweight="1pt">
                <v:stroke joinstyle="miter"/>
                <v:textbox>
                  <w:txbxContent>
                    <w:p w14:paraId="440852F3" w14:textId="21997E96" w:rsidR="005678B8" w:rsidRPr="00E11A3F" w:rsidRDefault="005678B8" w:rsidP="00D17703">
                      <w:pPr>
                        <w:spacing w:before="0" w:after="0"/>
                        <w:jc w:val="center"/>
                        <w:rPr>
                          <w:rFonts w:asciiTheme="minorHAnsi" w:hAnsiTheme="minorHAnsi" w:cstheme="minorHAnsi"/>
                          <w:b/>
                          <w:bCs/>
                          <w:color w:val="FFFFFF" w:themeColor="background1"/>
                          <w:sz w:val="22"/>
                        </w:rPr>
                      </w:pPr>
                      <w:r>
                        <w:rPr>
                          <w:rFonts w:asciiTheme="minorHAnsi" w:hAnsiTheme="minorHAnsi" w:cstheme="minorHAnsi"/>
                          <w:b/>
                          <w:bCs/>
                          <w:color w:val="FFFFFF" w:themeColor="background1"/>
                          <w:sz w:val="22"/>
                        </w:rPr>
                        <w:t>Transformacja Wielkopolski Wschodniej jako proces wieloaspektowych przekształceń, wykraczających poza obszary wsparcia FST</w:t>
                      </w:r>
                    </w:p>
                  </w:txbxContent>
                </v:textbox>
                <w10:wrap type="square" anchorx="margin"/>
              </v:roundrect>
            </w:pict>
          </mc:Fallback>
        </mc:AlternateContent>
      </w:r>
      <w:r w:rsidR="003E356F">
        <w:rPr>
          <w:rFonts w:asciiTheme="minorHAnsi" w:hAnsiTheme="minorHAnsi" w:cstheme="minorHAnsi"/>
          <w:sz w:val="22"/>
        </w:rPr>
        <w:t>T</w:t>
      </w:r>
      <w:r w:rsidR="00FA1F1D" w:rsidRPr="00654E31">
        <w:rPr>
          <w:rFonts w:asciiTheme="minorHAnsi" w:hAnsiTheme="minorHAnsi" w:cstheme="minorHAnsi"/>
          <w:sz w:val="22"/>
        </w:rPr>
        <w:t xml:space="preserve">ransformacja </w:t>
      </w:r>
      <w:r w:rsidR="003E356F">
        <w:rPr>
          <w:rFonts w:asciiTheme="minorHAnsi" w:hAnsiTheme="minorHAnsi" w:cstheme="minorHAnsi"/>
          <w:sz w:val="22"/>
        </w:rPr>
        <w:t xml:space="preserve">gospodarki </w:t>
      </w:r>
      <w:r w:rsidR="00426484">
        <w:rPr>
          <w:rFonts w:asciiTheme="minorHAnsi" w:hAnsiTheme="minorHAnsi" w:cstheme="minorHAnsi"/>
          <w:sz w:val="22"/>
        </w:rPr>
        <w:t>UE</w:t>
      </w:r>
      <w:r w:rsidR="003E356F">
        <w:rPr>
          <w:rFonts w:asciiTheme="minorHAnsi" w:hAnsiTheme="minorHAnsi" w:cstheme="minorHAnsi"/>
          <w:sz w:val="22"/>
        </w:rPr>
        <w:t xml:space="preserve"> </w:t>
      </w:r>
      <w:r w:rsidR="00FA1F1D" w:rsidRPr="00654E31">
        <w:rPr>
          <w:rFonts w:asciiTheme="minorHAnsi" w:hAnsiTheme="minorHAnsi" w:cstheme="minorHAnsi"/>
          <w:sz w:val="22"/>
        </w:rPr>
        <w:t>w</w:t>
      </w:r>
      <w:r w:rsidR="003E356F">
        <w:rPr>
          <w:rFonts w:asciiTheme="minorHAnsi" w:hAnsiTheme="minorHAnsi" w:cstheme="minorHAnsi"/>
          <w:sz w:val="22"/>
        </w:rPr>
        <w:t xml:space="preserve"> </w:t>
      </w:r>
      <w:r w:rsidR="00FA1F1D" w:rsidRPr="00654E31">
        <w:rPr>
          <w:rFonts w:asciiTheme="minorHAnsi" w:hAnsiTheme="minorHAnsi" w:cstheme="minorHAnsi"/>
          <w:sz w:val="22"/>
        </w:rPr>
        <w:t xml:space="preserve">kierunku zrównoważonej i neutralnej dla klimatu wymagać będzie znacznych inwestycji w całej Europie, </w:t>
      </w:r>
      <w:r w:rsidR="00426484">
        <w:rPr>
          <w:rFonts w:asciiTheme="minorHAnsi" w:hAnsiTheme="minorHAnsi" w:cstheme="minorHAnsi"/>
          <w:sz w:val="22"/>
        </w:rPr>
        <w:t xml:space="preserve">a </w:t>
      </w:r>
      <w:r w:rsidR="00FA1F1D" w:rsidRPr="00654E31">
        <w:rPr>
          <w:rFonts w:asciiTheme="minorHAnsi" w:hAnsiTheme="minorHAnsi" w:cstheme="minorHAnsi"/>
          <w:sz w:val="22"/>
        </w:rPr>
        <w:t>dla Wielkopolski Wschodniej, obszaru silnie uzależnionego od monopolu sektora wydobywczego i energetycznego</w:t>
      </w:r>
      <w:r w:rsidR="00BA6B3E" w:rsidRPr="00654E31">
        <w:rPr>
          <w:rFonts w:asciiTheme="minorHAnsi" w:hAnsiTheme="minorHAnsi" w:cstheme="minorHAnsi"/>
          <w:sz w:val="22"/>
        </w:rPr>
        <w:t>,</w:t>
      </w:r>
      <w:r w:rsidR="00FA1F1D" w:rsidRPr="00654E31">
        <w:rPr>
          <w:rFonts w:asciiTheme="minorHAnsi" w:hAnsiTheme="minorHAnsi" w:cstheme="minorHAnsi"/>
          <w:sz w:val="22"/>
        </w:rPr>
        <w:t xml:space="preserve"> </w:t>
      </w:r>
      <w:r w:rsidR="00EE01DD" w:rsidRPr="00654E31">
        <w:rPr>
          <w:rFonts w:asciiTheme="minorHAnsi" w:hAnsiTheme="minorHAnsi" w:cstheme="minorHAnsi"/>
          <w:sz w:val="22"/>
        </w:rPr>
        <w:t xml:space="preserve">stanie się </w:t>
      </w:r>
      <w:r w:rsidR="00FA1F1D" w:rsidRPr="00654E31">
        <w:rPr>
          <w:rFonts w:asciiTheme="minorHAnsi" w:hAnsiTheme="minorHAnsi" w:cstheme="minorHAnsi"/>
          <w:sz w:val="22"/>
        </w:rPr>
        <w:t xml:space="preserve">szczególnie istotnym wyzwaniem. </w:t>
      </w:r>
      <w:r w:rsidR="00426484" w:rsidRPr="00426484">
        <w:rPr>
          <w:rFonts w:asciiTheme="minorHAnsi" w:hAnsiTheme="minorHAnsi" w:cstheme="minorHAnsi"/>
          <w:sz w:val="22"/>
        </w:rPr>
        <w:t xml:space="preserve">Jak pokazują doświadczenia </w:t>
      </w:r>
      <w:r w:rsidR="00F765AF" w:rsidRPr="00654E31">
        <w:rPr>
          <w:rFonts w:asciiTheme="minorHAnsi" w:hAnsiTheme="minorHAnsi" w:cstheme="minorHAnsi"/>
          <w:sz w:val="22"/>
        </w:rPr>
        <w:t xml:space="preserve">innych regionów przechodzących transformację, np. regionu łużyckiego w Niemczech czy Górnej Nitry na Słowacji, </w:t>
      </w:r>
      <w:r w:rsidR="004117CF" w:rsidRPr="00654E31">
        <w:rPr>
          <w:rFonts w:asciiTheme="minorHAnsi" w:hAnsiTheme="minorHAnsi" w:cstheme="minorHAnsi"/>
          <w:sz w:val="22"/>
        </w:rPr>
        <w:t xml:space="preserve">kompleksowa </w:t>
      </w:r>
      <w:r w:rsidR="00F765AF" w:rsidRPr="00654E31">
        <w:rPr>
          <w:rFonts w:asciiTheme="minorHAnsi" w:hAnsiTheme="minorHAnsi" w:cstheme="minorHAnsi"/>
          <w:sz w:val="22"/>
        </w:rPr>
        <w:t>transformacja nie powinna polegać tylko na bezpiecznym i ekologicznym zamknięciu kopalń, rewitalizacji terenów zdegradowanych i tworzeniu nowych miejsc pracy</w:t>
      </w:r>
      <w:r w:rsidR="0005574E" w:rsidRPr="00654E31">
        <w:rPr>
          <w:rFonts w:asciiTheme="minorHAnsi" w:hAnsiTheme="minorHAnsi" w:cstheme="minorHAnsi"/>
          <w:sz w:val="22"/>
        </w:rPr>
        <w:t xml:space="preserve"> dla osób odchodzących z górnictwa i energetyki </w:t>
      </w:r>
      <w:r>
        <w:rPr>
          <w:rFonts w:asciiTheme="minorHAnsi" w:hAnsiTheme="minorHAnsi" w:cstheme="minorHAnsi"/>
          <w:sz w:val="22"/>
        </w:rPr>
        <w:t xml:space="preserve">wykorzystującej </w:t>
      </w:r>
      <w:r w:rsidR="003E356F">
        <w:rPr>
          <w:rFonts w:asciiTheme="minorHAnsi" w:hAnsiTheme="minorHAnsi" w:cstheme="minorHAnsi"/>
          <w:sz w:val="22"/>
        </w:rPr>
        <w:t>wysokoemisyjne źródła energii</w:t>
      </w:r>
      <w:r w:rsidR="00F765AF" w:rsidRPr="00654E31">
        <w:rPr>
          <w:rFonts w:asciiTheme="minorHAnsi" w:hAnsiTheme="minorHAnsi" w:cstheme="minorHAnsi"/>
          <w:sz w:val="22"/>
        </w:rPr>
        <w:t xml:space="preserve">. </w:t>
      </w:r>
      <w:r w:rsidR="00413A95" w:rsidRPr="00654E31">
        <w:rPr>
          <w:rFonts w:asciiTheme="minorHAnsi" w:hAnsiTheme="minorHAnsi" w:cstheme="minorHAnsi"/>
          <w:sz w:val="22"/>
        </w:rPr>
        <w:t>P</w:t>
      </w:r>
      <w:r w:rsidR="00335903" w:rsidRPr="00654E31">
        <w:rPr>
          <w:rFonts w:asciiTheme="minorHAnsi" w:hAnsiTheme="minorHAnsi" w:cstheme="minorHAnsi"/>
          <w:sz w:val="22"/>
        </w:rPr>
        <w:t>owinna obejmować zmiany zachodzące w</w:t>
      </w:r>
      <w:r w:rsidR="00413A95" w:rsidRPr="00654E31">
        <w:rPr>
          <w:rFonts w:asciiTheme="minorHAnsi" w:hAnsiTheme="minorHAnsi" w:cstheme="minorHAnsi"/>
          <w:sz w:val="22"/>
        </w:rPr>
        <w:t> </w:t>
      </w:r>
      <w:r w:rsidR="00335903" w:rsidRPr="00654E31">
        <w:rPr>
          <w:rFonts w:asciiTheme="minorHAnsi" w:hAnsiTheme="minorHAnsi" w:cstheme="minorHAnsi"/>
          <w:sz w:val="22"/>
        </w:rPr>
        <w:t>procesie wieloaspektowych przekształceń, przynoszących korzyści nie tylko gospodarcze, ale również środowiskowe czy społeczne w celu zapewnienia wysokiej jakości życia i możliwości rozwoju w długim horyzoncie czasu</w:t>
      </w:r>
      <w:r w:rsidR="003E356F">
        <w:rPr>
          <w:rFonts w:asciiTheme="minorHAnsi" w:hAnsiTheme="minorHAnsi" w:cstheme="minorHAnsi"/>
          <w:sz w:val="22"/>
        </w:rPr>
        <w:t xml:space="preserve">. </w:t>
      </w:r>
      <w:r w:rsidR="00A420F7">
        <w:rPr>
          <w:rFonts w:asciiTheme="minorHAnsi" w:hAnsiTheme="minorHAnsi" w:cstheme="minorHAnsi"/>
          <w:sz w:val="22"/>
        </w:rPr>
        <w:t>K</w:t>
      </w:r>
      <w:r w:rsidR="003E356F">
        <w:rPr>
          <w:rFonts w:asciiTheme="minorHAnsi" w:hAnsiTheme="minorHAnsi" w:cstheme="minorHAnsi"/>
          <w:sz w:val="22"/>
        </w:rPr>
        <w:t>ompleksowe podejście do transformacji Wielkopolski Wschodniej</w:t>
      </w:r>
      <w:r w:rsidR="003E356F" w:rsidRPr="003E356F">
        <w:rPr>
          <w:rFonts w:asciiTheme="minorHAnsi" w:hAnsiTheme="minorHAnsi" w:cstheme="minorHAnsi"/>
          <w:sz w:val="22"/>
        </w:rPr>
        <w:t xml:space="preserve"> </w:t>
      </w:r>
      <w:r w:rsidR="003E356F" w:rsidRPr="00654E31">
        <w:rPr>
          <w:rFonts w:asciiTheme="minorHAnsi" w:hAnsiTheme="minorHAnsi" w:cstheme="minorHAnsi"/>
          <w:sz w:val="22"/>
        </w:rPr>
        <w:t>przełoży się</w:t>
      </w:r>
      <w:r w:rsidR="00426484">
        <w:rPr>
          <w:rFonts w:asciiTheme="minorHAnsi" w:hAnsiTheme="minorHAnsi" w:cstheme="minorHAnsi"/>
          <w:sz w:val="22"/>
        </w:rPr>
        <w:t> </w:t>
      </w:r>
      <w:r w:rsidR="00A420F7">
        <w:rPr>
          <w:rFonts w:asciiTheme="minorHAnsi" w:hAnsiTheme="minorHAnsi" w:cstheme="minorHAnsi"/>
          <w:sz w:val="22"/>
        </w:rPr>
        <w:t xml:space="preserve">m.in. </w:t>
      </w:r>
      <w:r w:rsidR="003E356F">
        <w:rPr>
          <w:rFonts w:asciiTheme="minorHAnsi" w:hAnsiTheme="minorHAnsi" w:cstheme="minorHAnsi"/>
          <w:sz w:val="22"/>
        </w:rPr>
        <w:t xml:space="preserve">na </w:t>
      </w:r>
      <w:r w:rsidR="003E356F" w:rsidRPr="00654E31">
        <w:rPr>
          <w:rFonts w:asciiTheme="minorHAnsi" w:hAnsiTheme="minorHAnsi" w:cstheme="minorHAnsi"/>
          <w:sz w:val="22"/>
        </w:rPr>
        <w:t>popraw</w:t>
      </w:r>
      <w:r w:rsidR="003E356F">
        <w:rPr>
          <w:rFonts w:asciiTheme="minorHAnsi" w:hAnsiTheme="minorHAnsi" w:cstheme="minorHAnsi"/>
          <w:sz w:val="22"/>
        </w:rPr>
        <w:t>ę</w:t>
      </w:r>
      <w:r w:rsidR="003E356F" w:rsidRPr="00654E31">
        <w:rPr>
          <w:rFonts w:asciiTheme="minorHAnsi" w:hAnsiTheme="minorHAnsi" w:cstheme="minorHAnsi"/>
          <w:sz w:val="22"/>
        </w:rPr>
        <w:t xml:space="preserve"> sytuacji na rynku pracy, zgodnie z zasadą godnej i dostosowanej do kwalifikacji pracy, warunków życia mieszkańców subregionu oraz zapewni nowe źródła dochodów dla jednostek samorządu terytorialnego.</w:t>
      </w:r>
      <w:r w:rsidR="0005574E" w:rsidRPr="00654E31">
        <w:rPr>
          <w:rFonts w:asciiTheme="minorHAnsi" w:hAnsiTheme="minorHAnsi" w:cstheme="minorHAnsi"/>
          <w:sz w:val="22"/>
        </w:rPr>
        <w:t xml:space="preserve"> </w:t>
      </w:r>
    </w:p>
    <w:p w14:paraId="785B9828" w14:textId="22BCD1A7" w:rsidR="00407DA4" w:rsidRDefault="0007408E" w:rsidP="004117CF">
      <w:pPr>
        <w:autoSpaceDE w:val="0"/>
        <w:autoSpaceDN w:val="0"/>
        <w:adjustRightInd w:val="0"/>
        <w:spacing w:before="0" w:line="276" w:lineRule="auto"/>
        <w:rPr>
          <w:rFonts w:asciiTheme="minorHAnsi" w:hAnsiTheme="minorHAnsi" w:cstheme="minorHAnsi"/>
          <w:sz w:val="22"/>
        </w:rPr>
      </w:pPr>
      <w:r w:rsidRPr="00654E31">
        <w:rPr>
          <w:rFonts w:asciiTheme="minorHAnsi" w:hAnsiTheme="minorHAnsi" w:cstheme="minorHAnsi"/>
          <w:sz w:val="22"/>
        </w:rPr>
        <w:t>Podobne podejście wyraziła również</w:t>
      </w:r>
      <w:r w:rsidR="00C9691D" w:rsidRPr="00654E31">
        <w:rPr>
          <w:rFonts w:asciiTheme="minorHAnsi" w:hAnsiTheme="minorHAnsi" w:cstheme="minorHAnsi"/>
          <w:sz w:val="22"/>
        </w:rPr>
        <w:t xml:space="preserve"> Grupa Ekspercka </w:t>
      </w:r>
      <w:r w:rsidR="001D3A7C" w:rsidRPr="00654E31">
        <w:rPr>
          <w:rFonts w:asciiTheme="minorHAnsi" w:hAnsiTheme="minorHAnsi" w:cstheme="minorHAnsi"/>
          <w:sz w:val="22"/>
        </w:rPr>
        <w:t>„</w:t>
      </w:r>
      <w:r w:rsidR="00C9691D" w:rsidRPr="00654E31">
        <w:rPr>
          <w:rFonts w:asciiTheme="minorHAnsi" w:hAnsiTheme="minorHAnsi" w:cstheme="minorHAnsi"/>
          <w:sz w:val="22"/>
        </w:rPr>
        <w:t>Sprawiedliwa transformacja</w:t>
      </w:r>
      <w:r w:rsidR="001D3A7C" w:rsidRPr="00654E31">
        <w:rPr>
          <w:rFonts w:asciiTheme="minorHAnsi" w:hAnsiTheme="minorHAnsi" w:cstheme="minorHAnsi"/>
          <w:sz w:val="22"/>
        </w:rPr>
        <w:t>”</w:t>
      </w:r>
      <w:r w:rsidR="00C9691D" w:rsidRPr="00654E31">
        <w:rPr>
          <w:rFonts w:asciiTheme="minorHAnsi" w:hAnsiTheme="minorHAnsi" w:cstheme="minorHAnsi"/>
          <w:sz w:val="22"/>
        </w:rPr>
        <w:t xml:space="preserve"> w</w:t>
      </w:r>
      <w:r w:rsidR="0048658E" w:rsidRPr="00654E31">
        <w:rPr>
          <w:rFonts w:asciiTheme="minorHAnsi" w:hAnsiTheme="minorHAnsi" w:cstheme="minorHAnsi"/>
          <w:sz w:val="22"/>
        </w:rPr>
        <w:t> </w:t>
      </w:r>
      <w:r w:rsidR="00C9691D" w:rsidRPr="00654E31">
        <w:rPr>
          <w:rFonts w:asciiTheme="minorHAnsi" w:hAnsiTheme="minorHAnsi" w:cstheme="minorHAnsi"/>
          <w:sz w:val="22"/>
        </w:rPr>
        <w:t>dokumencie</w:t>
      </w:r>
      <w:r w:rsidRPr="00654E31">
        <w:rPr>
          <w:rFonts w:asciiTheme="minorHAnsi" w:hAnsiTheme="minorHAnsi" w:cstheme="minorHAnsi"/>
          <w:sz w:val="22"/>
        </w:rPr>
        <w:t xml:space="preserve"> </w:t>
      </w:r>
      <w:r w:rsidRPr="00654E31">
        <w:rPr>
          <w:rFonts w:asciiTheme="minorHAnsi" w:hAnsiTheme="minorHAnsi" w:cstheme="minorHAnsi"/>
          <w:i/>
          <w:iCs/>
          <w:sz w:val="22"/>
        </w:rPr>
        <w:t>Pr</w:t>
      </w:r>
      <w:r w:rsidR="00C9691D" w:rsidRPr="00654E31">
        <w:rPr>
          <w:rFonts w:asciiTheme="minorHAnsi" w:hAnsiTheme="minorHAnsi" w:cstheme="minorHAnsi"/>
          <w:i/>
          <w:iCs/>
          <w:sz w:val="22"/>
        </w:rPr>
        <w:t>opozycje rekomendacji dla obszaru sprawiedliwa transformacja</w:t>
      </w:r>
      <w:r w:rsidR="00413A95" w:rsidRPr="00654E31">
        <w:rPr>
          <w:rFonts w:asciiTheme="minorHAnsi" w:hAnsiTheme="minorHAnsi" w:cstheme="minorHAnsi"/>
          <w:sz w:val="22"/>
        </w:rPr>
        <w:t>. W</w:t>
      </w:r>
      <w:r w:rsidR="00426484">
        <w:rPr>
          <w:rFonts w:asciiTheme="minorHAnsi" w:hAnsiTheme="minorHAnsi" w:cstheme="minorHAnsi"/>
          <w:sz w:val="22"/>
        </w:rPr>
        <w:t>edług</w:t>
      </w:r>
      <w:r w:rsidR="00413A95" w:rsidRPr="00654E31">
        <w:rPr>
          <w:rFonts w:asciiTheme="minorHAnsi" w:hAnsiTheme="minorHAnsi" w:cstheme="minorHAnsi"/>
          <w:sz w:val="22"/>
        </w:rPr>
        <w:t xml:space="preserve"> </w:t>
      </w:r>
      <w:r w:rsidRPr="00654E31">
        <w:rPr>
          <w:rFonts w:asciiTheme="minorHAnsi" w:hAnsiTheme="minorHAnsi" w:cstheme="minorHAnsi"/>
          <w:sz w:val="22"/>
        </w:rPr>
        <w:t>Grupy</w:t>
      </w:r>
      <w:r w:rsidR="00EE01DD" w:rsidRPr="00654E31">
        <w:rPr>
          <w:rFonts w:asciiTheme="minorHAnsi" w:hAnsiTheme="minorHAnsi" w:cstheme="minorHAnsi"/>
          <w:sz w:val="22"/>
        </w:rPr>
        <w:t>,</w:t>
      </w:r>
      <w:r w:rsidRPr="00654E31">
        <w:rPr>
          <w:rFonts w:asciiTheme="minorHAnsi" w:hAnsiTheme="minorHAnsi" w:cstheme="minorHAnsi"/>
          <w:sz w:val="22"/>
        </w:rPr>
        <w:t xml:space="preserve"> w</w:t>
      </w:r>
      <w:r w:rsidR="0048658E" w:rsidRPr="00654E31">
        <w:rPr>
          <w:rFonts w:asciiTheme="minorHAnsi" w:hAnsiTheme="minorHAnsi" w:cstheme="minorHAnsi"/>
          <w:sz w:val="22"/>
        </w:rPr>
        <w:t> </w:t>
      </w:r>
      <w:r w:rsidRPr="00654E31">
        <w:rPr>
          <w:rFonts w:asciiTheme="minorHAnsi" w:hAnsiTheme="minorHAnsi" w:cstheme="minorHAnsi"/>
          <w:sz w:val="22"/>
        </w:rPr>
        <w:t>n</w:t>
      </w:r>
      <w:r w:rsidR="00C9691D" w:rsidRPr="00654E31">
        <w:rPr>
          <w:rFonts w:asciiTheme="minorHAnsi" w:hAnsiTheme="minorHAnsi" w:cstheme="minorHAnsi"/>
          <w:sz w:val="22"/>
        </w:rPr>
        <w:t>ajszerszym rozumieniu sprawiedliwa transformacja jest kompleksow</w:t>
      </w:r>
      <w:r w:rsidR="00413A95" w:rsidRPr="00654E31">
        <w:rPr>
          <w:rFonts w:asciiTheme="minorHAnsi" w:hAnsiTheme="minorHAnsi" w:cstheme="minorHAnsi"/>
          <w:sz w:val="22"/>
        </w:rPr>
        <w:t>ą</w:t>
      </w:r>
      <w:r w:rsidR="00C9691D" w:rsidRPr="00654E31">
        <w:rPr>
          <w:rFonts w:asciiTheme="minorHAnsi" w:hAnsiTheme="minorHAnsi" w:cstheme="minorHAnsi"/>
          <w:sz w:val="22"/>
        </w:rPr>
        <w:t xml:space="preserve"> restrukturyzacj</w:t>
      </w:r>
      <w:r w:rsidR="00BB3EF6" w:rsidRPr="00654E31">
        <w:rPr>
          <w:rFonts w:asciiTheme="minorHAnsi" w:hAnsiTheme="minorHAnsi" w:cstheme="minorHAnsi"/>
          <w:sz w:val="22"/>
        </w:rPr>
        <w:t>ą</w:t>
      </w:r>
      <w:r w:rsidR="00C9691D" w:rsidRPr="00654E31">
        <w:rPr>
          <w:rFonts w:asciiTheme="minorHAnsi" w:hAnsiTheme="minorHAnsi" w:cstheme="minorHAnsi"/>
          <w:sz w:val="22"/>
        </w:rPr>
        <w:t xml:space="preserve"> i</w:t>
      </w:r>
      <w:r w:rsidRPr="00654E31">
        <w:rPr>
          <w:rFonts w:asciiTheme="minorHAnsi" w:hAnsiTheme="minorHAnsi" w:cstheme="minorHAnsi"/>
          <w:sz w:val="22"/>
        </w:rPr>
        <w:t> </w:t>
      </w:r>
      <w:r w:rsidR="00C9691D" w:rsidRPr="00654E31">
        <w:rPr>
          <w:rFonts w:asciiTheme="minorHAnsi" w:hAnsiTheme="minorHAnsi" w:cstheme="minorHAnsi"/>
          <w:sz w:val="22"/>
        </w:rPr>
        <w:t>transformacj</w:t>
      </w:r>
      <w:r w:rsidR="00BB3EF6" w:rsidRPr="00654E31">
        <w:rPr>
          <w:rFonts w:asciiTheme="minorHAnsi" w:hAnsiTheme="minorHAnsi" w:cstheme="minorHAnsi"/>
          <w:sz w:val="22"/>
        </w:rPr>
        <w:t>ą</w:t>
      </w:r>
      <w:r w:rsidR="00C9691D" w:rsidRPr="00654E31">
        <w:rPr>
          <w:rFonts w:asciiTheme="minorHAnsi" w:hAnsiTheme="minorHAnsi" w:cstheme="minorHAnsi"/>
          <w:sz w:val="22"/>
        </w:rPr>
        <w:t xml:space="preserve"> regionów węglowych – ideą polityki społeczno-gospodarczej, postrzeganej jako druga (lub nawet trzecia) fala przemian </w:t>
      </w:r>
      <w:r w:rsidR="0048658E" w:rsidRPr="00654E31">
        <w:rPr>
          <w:rFonts w:asciiTheme="minorHAnsi" w:hAnsiTheme="minorHAnsi" w:cstheme="minorHAnsi"/>
          <w:sz w:val="22"/>
        </w:rPr>
        <w:t>sektora</w:t>
      </w:r>
      <w:r w:rsidR="00C9691D" w:rsidRPr="00654E31">
        <w:rPr>
          <w:rFonts w:asciiTheme="minorHAnsi" w:hAnsiTheme="minorHAnsi" w:cstheme="minorHAnsi"/>
          <w:sz w:val="22"/>
        </w:rPr>
        <w:t xml:space="preserve"> paliwowo-energetycznego w gospodarce post-socjalistycznej, pociągających za sobą nie tylko dopasowania na rynku pracy czy zmiany w strukturze produkcji, ale również przemiany tożsamościowe. Z kolei w rozumieniu najwęższym</w:t>
      </w:r>
      <w:r w:rsidR="00BB3EF6" w:rsidRPr="00654E31">
        <w:rPr>
          <w:rFonts w:asciiTheme="minorHAnsi" w:hAnsiTheme="minorHAnsi" w:cstheme="minorHAnsi"/>
          <w:sz w:val="22"/>
        </w:rPr>
        <w:t xml:space="preserve"> </w:t>
      </w:r>
      <w:r w:rsidR="00C9691D" w:rsidRPr="00654E31">
        <w:rPr>
          <w:rFonts w:asciiTheme="minorHAnsi" w:hAnsiTheme="minorHAnsi" w:cstheme="minorHAnsi"/>
          <w:sz w:val="22"/>
        </w:rPr>
        <w:t>jest to transformacja technologiczna gospodarki, w</w:t>
      </w:r>
      <w:r w:rsidR="00BB3EF6" w:rsidRPr="00654E31">
        <w:rPr>
          <w:rFonts w:asciiTheme="minorHAnsi" w:hAnsiTheme="minorHAnsi" w:cstheme="minorHAnsi"/>
          <w:sz w:val="22"/>
        </w:rPr>
        <w:t> </w:t>
      </w:r>
      <w:r w:rsidR="00C9691D" w:rsidRPr="00654E31">
        <w:rPr>
          <w:rFonts w:asciiTheme="minorHAnsi" w:hAnsiTheme="minorHAnsi" w:cstheme="minorHAnsi"/>
          <w:sz w:val="22"/>
        </w:rPr>
        <w:t>której technologie emisyjne zastępowane są nisko</w:t>
      </w:r>
      <w:r w:rsidR="00F601A6">
        <w:rPr>
          <w:rFonts w:asciiTheme="minorHAnsi" w:hAnsiTheme="minorHAnsi" w:cstheme="minorHAnsi"/>
          <w:sz w:val="22"/>
        </w:rPr>
        <w:t>- i zero</w:t>
      </w:r>
      <w:r w:rsidR="00C9691D" w:rsidRPr="00654E31">
        <w:rPr>
          <w:rFonts w:asciiTheme="minorHAnsi" w:hAnsiTheme="minorHAnsi" w:cstheme="minorHAnsi"/>
          <w:sz w:val="22"/>
        </w:rPr>
        <w:t>emisyjnymi, a na rynku pracy następuje wymiana kompetencyjna i pokoleniowa</w:t>
      </w:r>
      <w:r w:rsidR="006C081A" w:rsidRPr="00654E31">
        <w:rPr>
          <w:rFonts w:asciiTheme="minorHAnsi" w:hAnsiTheme="minorHAnsi" w:cstheme="minorHAnsi"/>
          <w:sz w:val="22"/>
        </w:rPr>
        <w:t>, zgodnie z zasadą 1:1+ (utrata wartości w działalnościach tradycyjnych powinna zostać zrekompensowana wykreowaniem co najmniej równorzędnej wartości w nowych działalnościach)</w:t>
      </w:r>
      <w:r w:rsidR="009E7FA5" w:rsidRPr="00654E31">
        <w:rPr>
          <w:rFonts w:asciiTheme="minorHAnsi" w:hAnsiTheme="minorHAnsi" w:cstheme="minorHAnsi"/>
          <w:sz w:val="22"/>
        </w:rPr>
        <w:t xml:space="preserve">. </w:t>
      </w:r>
      <w:r w:rsidRPr="00654E31">
        <w:rPr>
          <w:rFonts w:asciiTheme="minorHAnsi" w:hAnsiTheme="minorHAnsi" w:cstheme="minorHAnsi"/>
          <w:sz w:val="22"/>
        </w:rPr>
        <w:t>W dokumencie podkreślono</w:t>
      </w:r>
      <w:r w:rsidR="0048658E" w:rsidRPr="00654E31">
        <w:rPr>
          <w:rFonts w:asciiTheme="minorHAnsi" w:hAnsiTheme="minorHAnsi" w:cstheme="minorHAnsi"/>
          <w:sz w:val="22"/>
        </w:rPr>
        <w:t xml:space="preserve"> również</w:t>
      </w:r>
      <w:r w:rsidRPr="00654E31">
        <w:rPr>
          <w:rFonts w:asciiTheme="minorHAnsi" w:hAnsiTheme="minorHAnsi" w:cstheme="minorHAnsi"/>
          <w:sz w:val="22"/>
        </w:rPr>
        <w:t>, że transformacja stanowi szansę dla</w:t>
      </w:r>
      <w:r w:rsidR="00F601A6">
        <w:rPr>
          <w:rFonts w:asciiTheme="minorHAnsi" w:hAnsiTheme="minorHAnsi" w:cstheme="minorHAnsi"/>
          <w:sz w:val="22"/>
        </w:rPr>
        <w:t> </w:t>
      </w:r>
      <w:r w:rsidRPr="00654E31">
        <w:rPr>
          <w:rFonts w:asciiTheme="minorHAnsi" w:hAnsiTheme="minorHAnsi" w:cstheme="minorHAnsi"/>
          <w:sz w:val="22"/>
        </w:rPr>
        <w:t xml:space="preserve">lepszego uwzględnienia czynnika społecznego w kontekście nadchodzących zmian. </w:t>
      </w:r>
    </w:p>
    <w:p w14:paraId="4F06B24E" w14:textId="40C3AABE" w:rsidR="00D52A84" w:rsidRDefault="00E5377B" w:rsidP="00FA1F1D">
      <w:pPr>
        <w:autoSpaceDE w:val="0"/>
        <w:autoSpaceDN w:val="0"/>
        <w:adjustRightInd w:val="0"/>
        <w:spacing w:before="0" w:line="276" w:lineRule="auto"/>
        <w:rPr>
          <w:rFonts w:asciiTheme="minorHAnsi" w:hAnsiTheme="minorHAnsi" w:cstheme="minorHAnsi"/>
          <w:sz w:val="22"/>
        </w:rPr>
      </w:pPr>
      <w:r w:rsidRPr="00654E31">
        <w:rPr>
          <w:rFonts w:asciiTheme="minorHAnsi" w:hAnsiTheme="minorHAnsi" w:cstheme="minorHAnsi"/>
          <w:sz w:val="22"/>
        </w:rPr>
        <w:t>Wielkopolsk</w:t>
      </w:r>
      <w:r w:rsidR="007560BB">
        <w:rPr>
          <w:rFonts w:asciiTheme="minorHAnsi" w:hAnsiTheme="minorHAnsi" w:cstheme="minorHAnsi"/>
          <w:sz w:val="22"/>
        </w:rPr>
        <w:t>a</w:t>
      </w:r>
      <w:r w:rsidRPr="00654E31">
        <w:rPr>
          <w:rFonts w:asciiTheme="minorHAnsi" w:hAnsiTheme="minorHAnsi" w:cstheme="minorHAnsi"/>
          <w:sz w:val="22"/>
        </w:rPr>
        <w:t xml:space="preserve"> Wschodni</w:t>
      </w:r>
      <w:r w:rsidR="007560BB">
        <w:rPr>
          <w:rFonts w:asciiTheme="minorHAnsi" w:hAnsiTheme="minorHAnsi" w:cstheme="minorHAnsi"/>
          <w:sz w:val="22"/>
        </w:rPr>
        <w:t>a</w:t>
      </w:r>
      <w:r w:rsidRPr="00654E31">
        <w:rPr>
          <w:rFonts w:asciiTheme="minorHAnsi" w:hAnsiTheme="minorHAnsi" w:cstheme="minorHAnsi"/>
          <w:sz w:val="22"/>
        </w:rPr>
        <w:t xml:space="preserve">, wysoce </w:t>
      </w:r>
      <w:r w:rsidR="00BA6B3E" w:rsidRPr="00654E31">
        <w:rPr>
          <w:rFonts w:asciiTheme="minorHAnsi" w:hAnsiTheme="minorHAnsi" w:cstheme="minorHAnsi"/>
          <w:sz w:val="22"/>
        </w:rPr>
        <w:t>uzależnion</w:t>
      </w:r>
      <w:r w:rsidR="007560BB">
        <w:rPr>
          <w:rFonts w:asciiTheme="minorHAnsi" w:hAnsiTheme="minorHAnsi" w:cstheme="minorHAnsi"/>
          <w:sz w:val="22"/>
        </w:rPr>
        <w:t>a</w:t>
      </w:r>
      <w:r w:rsidRPr="00654E31">
        <w:rPr>
          <w:rFonts w:asciiTheme="minorHAnsi" w:hAnsiTheme="minorHAnsi" w:cstheme="minorHAnsi"/>
          <w:sz w:val="22"/>
        </w:rPr>
        <w:t xml:space="preserve"> od sektora związanego w wykorzystaniem paliw kopalnianych</w:t>
      </w:r>
      <w:r w:rsidR="00A420F7">
        <w:rPr>
          <w:rFonts w:asciiTheme="minorHAnsi" w:hAnsiTheme="minorHAnsi" w:cstheme="minorHAnsi"/>
          <w:sz w:val="22"/>
        </w:rPr>
        <w:t>,</w:t>
      </w:r>
      <w:r w:rsidRPr="00654E31">
        <w:rPr>
          <w:rFonts w:asciiTheme="minorHAnsi" w:hAnsiTheme="minorHAnsi" w:cstheme="minorHAnsi"/>
          <w:sz w:val="22"/>
        </w:rPr>
        <w:t xml:space="preserve"> będzie musiał</w:t>
      </w:r>
      <w:r w:rsidR="007560BB">
        <w:rPr>
          <w:rFonts w:asciiTheme="minorHAnsi" w:hAnsiTheme="minorHAnsi" w:cstheme="minorHAnsi"/>
          <w:sz w:val="22"/>
        </w:rPr>
        <w:t>a</w:t>
      </w:r>
      <w:r w:rsidRPr="00654E31">
        <w:rPr>
          <w:rFonts w:asciiTheme="minorHAnsi" w:hAnsiTheme="minorHAnsi" w:cstheme="minorHAnsi"/>
          <w:sz w:val="22"/>
        </w:rPr>
        <w:t xml:space="preserve"> zrestrukturyzować gospodarkę, w szczególności rodzimy przemysł w kierunku gospodarki zrównoważonej i neutralnej dla klimatu oraz zapewnić</w:t>
      </w:r>
      <w:r w:rsidR="00B234DB">
        <w:rPr>
          <w:rFonts w:asciiTheme="minorHAnsi" w:hAnsiTheme="minorHAnsi" w:cstheme="minorHAnsi"/>
          <w:sz w:val="22"/>
        </w:rPr>
        <w:t>,</w:t>
      </w:r>
      <w:r w:rsidRPr="00654E31">
        <w:rPr>
          <w:rFonts w:asciiTheme="minorHAnsi" w:hAnsiTheme="minorHAnsi" w:cstheme="minorHAnsi"/>
          <w:sz w:val="22"/>
        </w:rPr>
        <w:t xml:space="preserve"> aby nowe specjalizacje były w stanie utrzymać stabilność gospodarczą i społeczną, a także zaoferować pracownikom niezbędne wsparcie w zakresie podnoszenia kompetencji i kwalifikacji umożliwiające </w:t>
      </w:r>
      <w:r w:rsidR="00CA4469">
        <w:rPr>
          <w:rFonts w:asciiTheme="minorHAnsi" w:hAnsiTheme="minorHAnsi" w:cstheme="minorHAnsi"/>
          <w:sz w:val="22"/>
        </w:rPr>
        <w:t xml:space="preserve">im </w:t>
      </w:r>
      <w:r w:rsidRPr="00654E31">
        <w:rPr>
          <w:rFonts w:asciiTheme="minorHAnsi" w:hAnsiTheme="minorHAnsi" w:cstheme="minorHAnsi"/>
          <w:sz w:val="22"/>
        </w:rPr>
        <w:t>pracę w</w:t>
      </w:r>
      <w:r w:rsidR="00CA4469">
        <w:rPr>
          <w:rFonts w:asciiTheme="minorHAnsi" w:hAnsiTheme="minorHAnsi" w:cstheme="minorHAnsi"/>
          <w:sz w:val="22"/>
        </w:rPr>
        <w:t> </w:t>
      </w:r>
      <w:r w:rsidRPr="00654E31">
        <w:rPr>
          <w:rFonts w:asciiTheme="minorHAnsi" w:hAnsiTheme="minorHAnsi" w:cstheme="minorHAnsi"/>
          <w:sz w:val="22"/>
        </w:rPr>
        <w:t xml:space="preserve">nowych obszarach. </w:t>
      </w:r>
    </w:p>
    <w:p w14:paraId="3E2D0C31" w14:textId="4E984370" w:rsidR="000640FA" w:rsidRDefault="00D52A84" w:rsidP="00FA1F1D">
      <w:pPr>
        <w:autoSpaceDE w:val="0"/>
        <w:autoSpaceDN w:val="0"/>
        <w:adjustRightInd w:val="0"/>
        <w:spacing w:before="0" w:line="276" w:lineRule="auto"/>
        <w:rPr>
          <w:rFonts w:asciiTheme="minorHAnsi" w:hAnsiTheme="minorHAnsi" w:cstheme="minorHAnsi"/>
          <w:sz w:val="22"/>
        </w:rPr>
      </w:pPr>
      <w:r w:rsidRPr="00654E31">
        <w:rPr>
          <w:rFonts w:asciiTheme="minorHAnsi" w:hAnsiTheme="minorHAnsi" w:cstheme="minorHAnsi"/>
          <w:noProof/>
        </w:rPr>
        <mc:AlternateContent>
          <mc:Choice Requires="wps">
            <w:drawing>
              <wp:anchor distT="0" distB="0" distL="114300" distR="114300" simplePos="0" relativeHeight="251680768" behindDoc="0" locked="0" layoutInCell="1" allowOverlap="1" wp14:anchorId="28C10CB1" wp14:editId="4DC20F50">
                <wp:simplePos x="0" y="0"/>
                <wp:positionH relativeFrom="margin">
                  <wp:align>right</wp:align>
                </wp:positionH>
                <wp:positionV relativeFrom="paragraph">
                  <wp:posOffset>123825</wp:posOffset>
                </wp:positionV>
                <wp:extent cx="2569210" cy="1743075"/>
                <wp:effectExtent l="0" t="0" r="21590" b="28575"/>
                <wp:wrapSquare wrapText="bothSides"/>
                <wp:docPr id="28" name="Prostokąt: zaokrąglone rogi 28"/>
                <wp:cNvGraphicFramePr/>
                <a:graphic xmlns:a="http://schemas.openxmlformats.org/drawingml/2006/main">
                  <a:graphicData uri="http://schemas.microsoft.com/office/word/2010/wordprocessingShape">
                    <wps:wsp>
                      <wps:cNvSpPr/>
                      <wps:spPr>
                        <a:xfrm>
                          <a:off x="0" y="0"/>
                          <a:ext cx="2569210" cy="1743075"/>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44E335D2" w14:textId="77777777" w:rsidR="005678B8" w:rsidRDefault="005678B8" w:rsidP="004876EC">
                            <w:pPr>
                              <w:spacing w:before="0" w:after="0"/>
                              <w:jc w:val="center"/>
                              <w:rPr>
                                <w:rFonts w:asciiTheme="minorHAnsi" w:hAnsiTheme="minorHAnsi" w:cstheme="minorHAnsi"/>
                                <w:b/>
                                <w:bCs/>
                                <w:color w:val="FFFFFF" w:themeColor="background1"/>
                                <w:sz w:val="22"/>
                              </w:rPr>
                            </w:pPr>
                            <w:r>
                              <w:rPr>
                                <w:rFonts w:asciiTheme="minorHAnsi" w:hAnsiTheme="minorHAnsi" w:cstheme="minorHAnsi"/>
                                <w:b/>
                                <w:bCs/>
                                <w:color w:val="FFFFFF" w:themeColor="background1"/>
                                <w:sz w:val="22"/>
                              </w:rPr>
                              <w:t xml:space="preserve">2030 r. </w:t>
                            </w:r>
                          </w:p>
                          <w:p w14:paraId="5B94874A" w14:textId="77777777" w:rsidR="005678B8" w:rsidRPr="00E11A3F" w:rsidRDefault="005678B8" w:rsidP="004876EC">
                            <w:pPr>
                              <w:spacing w:before="0" w:after="0"/>
                              <w:jc w:val="center"/>
                              <w:rPr>
                                <w:rFonts w:asciiTheme="minorHAnsi" w:hAnsiTheme="minorHAnsi" w:cstheme="minorHAnsi"/>
                                <w:b/>
                                <w:bCs/>
                                <w:color w:val="FFFFFF" w:themeColor="background1"/>
                                <w:sz w:val="22"/>
                              </w:rPr>
                            </w:pPr>
                            <w:r>
                              <w:rPr>
                                <w:rFonts w:asciiTheme="minorHAnsi" w:hAnsiTheme="minorHAnsi" w:cstheme="minorHAnsi"/>
                                <w:b/>
                                <w:bCs/>
                                <w:color w:val="FFFFFF" w:themeColor="background1"/>
                                <w:sz w:val="22"/>
                              </w:rPr>
                              <w:t xml:space="preserve">Zaprzestanie wydobycia węgla oraz </w:t>
                            </w:r>
                            <w:r w:rsidRPr="004876EC">
                              <w:rPr>
                                <w:rFonts w:asciiTheme="minorHAnsi" w:hAnsiTheme="minorHAnsi" w:cstheme="minorHAnsi"/>
                                <w:b/>
                                <w:bCs/>
                                <w:color w:val="FFFFFF" w:themeColor="background1"/>
                                <w:sz w:val="22"/>
                              </w:rPr>
                              <w:t>jego wykorzystania w elektroenergetyce i ciepłownictwie</w:t>
                            </w:r>
                          </w:p>
                          <w:p w14:paraId="4945140F" w14:textId="77777777" w:rsidR="005678B8" w:rsidRDefault="005678B8" w:rsidP="00D52A84">
                            <w:pPr>
                              <w:spacing w:before="0" w:after="0"/>
                              <w:jc w:val="center"/>
                              <w:rPr>
                                <w:rFonts w:asciiTheme="minorHAnsi" w:hAnsiTheme="minorHAnsi" w:cstheme="minorHAnsi"/>
                                <w:b/>
                                <w:bCs/>
                                <w:color w:val="FFFFFF" w:themeColor="background1"/>
                                <w:sz w:val="22"/>
                              </w:rPr>
                            </w:pPr>
                          </w:p>
                          <w:p w14:paraId="6551532C" w14:textId="6C16FF17" w:rsidR="005678B8" w:rsidRDefault="005678B8" w:rsidP="00D52A84">
                            <w:pPr>
                              <w:spacing w:before="0" w:after="0"/>
                              <w:jc w:val="center"/>
                              <w:rPr>
                                <w:rFonts w:asciiTheme="minorHAnsi" w:hAnsiTheme="minorHAnsi" w:cstheme="minorHAnsi"/>
                                <w:b/>
                                <w:bCs/>
                                <w:color w:val="FFFFFF" w:themeColor="background1"/>
                                <w:sz w:val="22"/>
                              </w:rPr>
                            </w:pPr>
                            <w:r>
                              <w:rPr>
                                <w:rFonts w:asciiTheme="minorHAnsi" w:hAnsiTheme="minorHAnsi" w:cstheme="minorHAnsi"/>
                                <w:b/>
                                <w:bCs/>
                                <w:color w:val="FFFFFF" w:themeColor="background1"/>
                                <w:sz w:val="22"/>
                              </w:rPr>
                              <w:t>2040 r.</w:t>
                            </w:r>
                          </w:p>
                          <w:p w14:paraId="21EFD60F" w14:textId="422A216E" w:rsidR="005678B8" w:rsidRDefault="005678B8" w:rsidP="00D52A84">
                            <w:pPr>
                              <w:spacing w:before="0" w:after="0"/>
                              <w:jc w:val="center"/>
                              <w:rPr>
                                <w:rFonts w:asciiTheme="minorHAnsi" w:hAnsiTheme="minorHAnsi" w:cstheme="minorHAnsi"/>
                                <w:b/>
                                <w:bCs/>
                                <w:color w:val="FFFFFF" w:themeColor="background1"/>
                                <w:sz w:val="22"/>
                              </w:rPr>
                            </w:pPr>
                            <w:r>
                              <w:rPr>
                                <w:rFonts w:asciiTheme="minorHAnsi" w:hAnsiTheme="minorHAnsi" w:cstheme="minorHAnsi"/>
                                <w:b/>
                                <w:bCs/>
                                <w:color w:val="FFFFFF" w:themeColor="background1"/>
                                <w:sz w:val="22"/>
                              </w:rPr>
                              <w:t xml:space="preserve"> Neutralność klimatyczna Wielkopolski Wschodniej</w:t>
                            </w:r>
                          </w:p>
                          <w:p w14:paraId="04820973" w14:textId="44E892C5" w:rsidR="005678B8" w:rsidRDefault="005678B8" w:rsidP="00D52A84">
                            <w:pPr>
                              <w:spacing w:before="0" w:after="0"/>
                              <w:jc w:val="center"/>
                              <w:rPr>
                                <w:rFonts w:asciiTheme="minorHAnsi" w:hAnsiTheme="minorHAnsi" w:cstheme="minorHAnsi"/>
                                <w:b/>
                                <w:bCs/>
                                <w:color w:val="FFFFFF" w:themeColor="background1"/>
                                <w:sz w:val="22"/>
                              </w:rPr>
                            </w:pPr>
                            <w:r>
                              <w:rPr>
                                <w:rFonts w:asciiTheme="minorHAnsi" w:hAnsiTheme="minorHAnsi" w:cstheme="minorHAnsi"/>
                                <w:b/>
                                <w:bCs/>
                                <w:color w:val="FFFFFF" w:themeColor="background1"/>
                                <w:sz w:val="22"/>
                              </w:rPr>
                              <w:t xml:space="preserve"> </w:t>
                            </w:r>
                          </w:p>
                          <w:p w14:paraId="0BC130B9" w14:textId="77777777" w:rsidR="005678B8" w:rsidRDefault="005678B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C10CB1" id="Prostokąt: zaokrąglone rogi 28" o:spid="_x0000_s1030" style="position:absolute;left:0;text-align:left;margin-left:151.1pt;margin-top:9.75pt;width:202.3pt;height:137.25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" fillcolor="#5b9bd5" strokecolor="#41719c" strokeweight="1pt">
                <v:stroke joinstyle="miter"/>
                <v:textbox>
                  <w:txbxContent>
                    <w:p w14:paraId="44E335D2" w14:textId="77777777" w:rsidR="005678B8" w:rsidRDefault="005678B8" w:rsidP="004876EC">
                      <w:pPr>
                        <w:spacing w:before="0" w:after="0"/>
                        <w:jc w:val="center"/>
                        <w:rPr>
                          <w:rFonts w:asciiTheme="minorHAnsi" w:hAnsiTheme="minorHAnsi" w:cstheme="minorHAnsi"/>
                          <w:b/>
                          <w:bCs/>
                          <w:color w:val="FFFFFF" w:themeColor="background1"/>
                          <w:sz w:val="22"/>
                        </w:rPr>
                      </w:pPr>
                      <w:r>
                        <w:rPr>
                          <w:rFonts w:asciiTheme="minorHAnsi" w:hAnsiTheme="minorHAnsi" w:cstheme="minorHAnsi"/>
                          <w:b/>
                          <w:bCs/>
                          <w:color w:val="FFFFFF" w:themeColor="background1"/>
                          <w:sz w:val="22"/>
                        </w:rPr>
                        <w:t xml:space="preserve">2030 r. </w:t>
                      </w:r>
                    </w:p>
                    <w:p w14:paraId="5B94874A" w14:textId="77777777" w:rsidR="005678B8" w:rsidRPr="00E11A3F" w:rsidRDefault="005678B8" w:rsidP="004876EC">
                      <w:pPr>
                        <w:spacing w:before="0" w:after="0"/>
                        <w:jc w:val="center"/>
                        <w:rPr>
                          <w:rFonts w:asciiTheme="minorHAnsi" w:hAnsiTheme="minorHAnsi" w:cstheme="minorHAnsi"/>
                          <w:b/>
                          <w:bCs/>
                          <w:color w:val="FFFFFF" w:themeColor="background1"/>
                          <w:sz w:val="22"/>
                        </w:rPr>
                      </w:pPr>
                      <w:r>
                        <w:rPr>
                          <w:rFonts w:asciiTheme="minorHAnsi" w:hAnsiTheme="minorHAnsi" w:cstheme="minorHAnsi"/>
                          <w:b/>
                          <w:bCs/>
                          <w:color w:val="FFFFFF" w:themeColor="background1"/>
                          <w:sz w:val="22"/>
                        </w:rPr>
                        <w:t xml:space="preserve">Zaprzestanie wydobycia węgla oraz </w:t>
                      </w:r>
                      <w:r w:rsidRPr="004876EC">
                        <w:rPr>
                          <w:rFonts w:asciiTheme="minorHAnsi" w:hAnsiTheme="minorHAnsi" w:cstheme="minorHAnsi"/>
                          <w:b/>
                          <w:bCs/>
                          <w:color w:val="FFFFFF" w:themeColor="background1"/>
                          <w:sz w:val="22"/>
                        </w:rPr>
                        <w:t>jego wykorzystania w elektroenergetyce i ciepłownictwie</w:t>
                      </w:r>
                    </w:p>
                    <w:p w14:paraId="4945140F" w14:textId="77777777" w:rsidR="005678B8" w:rsidRDefault="005678B8" w:rsidP="00D52A84">
                      <w:pPr>
                        <w:spacing w:before="0" w:after="0"/>
                        <w:jc w:val="center"/>
                        <w:rPr>
                          <w:rFonts w:asciiTheme="minorHAnsi" w:hAnsiTheme="minorHAnsi" w:cstheme="minorHAnsi"/>
                          <w:b/>
                          <w:bCs/>
                          <w:color w:val="FFFFFF" w:themeColor="background1"/>
                          <w:sz w:val="22"/>
                        </w:rPr>
                      </w:pPr>
                    </w:p>
                    <w:p w14:paraId="6551532C" w14:textId="6C16FF17" w:rsidR="005678B8" w:rsidRDefault="005678B8" w:rsidP="00D52A84">
                      <w:pPr>
                        <w:spacing w:before="0" w:after="0"/>
                        <w:jc w:val="center"/>
                        <w:rPr>
                          <w:rFonts w:asciiTheme="minorHAnsi" w:hAnsiTheme="minorHAnsi" w:cstheme="minorHAnsi"/>
                          <w:b/>
                          <w:bCs/>
                          <w:color w:val="FFFFFF" w:themeColor="background1"/>
                          <w:sz w:val="22"/>
                        </w:rPr>
                      </w:pPr>
                      <w:r>
                        <w:rPr>
                          <w:rFonts w:asciiTheme="minorHAnsi" w:hAnsiTheme="minorHAnsi" w:cstheme="minorHAnsi"/>
                          <w:b/>
                          <w:bCs/>
                          <w:color w:val="FFFFFF" w:themeColor="background1"/>
                          <w:sz w:val="22"/>
                        </w:rPr>
                        <w:t>2040 r.</w:t>
                      </w:r>
                    </w:p>
                    <w:p w14:paraId="21EFD60F" w14:textId="422A216E" w:rsidR="005678B8" w:rsidRDefault="005678B8" w:rsidP="00D52A84">
                      <w:pPr>
                        <w:spacing w:before="0" w:after="0"/>
                        <w:jc w:val="center"/>
                        <w:rPr>
                          <w:rFonts w:asciiTheme="minorHAnsi" w:hAnsiTheme="minorHAnsi" w:cstheme="minorHAnsi"/>
                          <w:b/>
                          <w:bCs/>
                          <w:color w:val="FFFFFF" w:themeColor="background1"/>
                          <w:sz w:val="22"/>
                        </w:rPr>
                      </w:pPr>
                      <w:r>
                        <w:rPr>
                          <w:rFonts w:asciiTheme="minorHAnsi" w:hAnsiTheme="minorHAnsi" w:cstheme="minorHAnsi"/>
                          <w:b/>
                          <w:bCs/>
                          <w:color w:val="FFFFFF" w:themeColor="background1"/>
                          <w:sz w:val="22"/>
                        </w:rPr>
                        <w:t xml:space="preserve"> Neutralność klimatyczna Wielkopolski Wschodniej</w:t>
                      </w:r>
                    </w:p>
                    <w:p w14:paraId="04820973" w14:textId="44E892C5" w:rsidR="005678B8" w:rsidRDefault="005678B8" w:rsidP="00D52A84">
                      <w:pPr>
                        <w:spacing w:before="0" w:after="0"/>
                        <w:jc w:val="center"/>
                        <w:rPr>
                          <w:rFonts w:asciiTheme="minorHAnsi" w:hAnsiTheme="minorHAnsi" w:cstheme="minorHAnsi"/>
                          <w:b/>
                          <w:bCs/>
                          <w:color w:val="FFFFFF" w:themeColor="background1"/>
                          <w:sz w:val="22"/>
                        </w:rPr>
                      </w:pPr>
                      <w:r>
                        <w:rPr>
                          <w:rFonts w:asciiTheme="minorHAnsi" w:hAnsiTheme="minorHAnsi" w:cstheme="minorHAnsi"/>
                          <w:b/>
                          <w:bCs/>
                          <w:color w:val="FFFFFF" w:themeColor="background1"/>
                          <w:sz w:val="22"/>
                        </w:rPr>
                        <w:t xml:space="preserve"> </w:t>
                      </w:r>
                    </w:p>
                    <w:p w14:paraId="0BC130B9" w14:textId="77777777" w:rsidR="005678B8" w:rsidRDefault="005678B8"/>
                  </w:txbxContent>
                </v:textbox>
                <w10:wrap type="square" anchorx="margin"/>
              </v:roundrect>
            </w:pict>
          </mc:Fallback>
        </mc:AlternateContent>
      </w:r>
      <w:r w:rsidR="00FA1F1D" w:rsidRPr="00654E31">
        <w:rPr>
          <w:rFonts w:asciiTheme="minorHAnsi" w:hAnsiTheme="minorHAnsi" w:cstheme="minorHAnsi"/>
          <w:sz w:val="22"/>
        </w:rPr>
        <w:t xml:space="preserve">W </w:t>
      </w:r>
      <w:r w:rsidR="00A420F7">
        <w:rPr>
          <w:rFonts w:asciiTheme="minorHAnsi" w:hAnsiTheme="minorHAnsi" w:cstheme="minorHAnsi"/>
          <w:sz w:val="22"/>
        </w:rPr>
        <w:t>sferze</w:t>
      </w:r>
      <w:r w:rsidR="00A420F7" w:rsidRPr="00654E31">
        <w:rPr>
          <w:rFonts w:asciiTheme="minorHAnsi" w:hAnsiTheme="minorHAnsi" w:cstheme="minorHAnsi"/>
          <w:sz w:val="22"/>
        </w:rPr>
        <w:t xml:space="preserve"> gospodarcz</w:t>
      </w:r>
      <w:r w:rsidR="00A420F7">
        <w:rPr>
          <w:rFonts w:asciiTheme="minorHAnsi" w:hAnsiTheme="minorHAnsi" w:cstheme="minorHAnsi"/>
          <w:sz w:val="22"/>
        </w:rPr>
        <w:t>ej</w:t>
      </w:r>
      <w:r w:rsidR="00A420F7" w:rsidRPr="00654E31">
        <w:rPr>
          <w:rFonts w:asciiTheme="minorHAnsi" w:hAnsiTheme="minorHAnsi" w:cstheme="minorHAnsi"/>
          <w:sz w:val="22"/>
        </w:rPr>
        <w:t xml:space="preserve"> działa</w:t>
      </w:r>
      <w:r w:rsidR="00A420F7">
        <w:rPr>
          <w:rFonts w:asciiTheme="minorHAnsi" w:hAnsiTheme="minorHAnsi" w:cstheme="minorHAnsi"/>
          <w:sz w:val="22"/>
        </w:rPr>
        <w:t>ń</w:t>
      </w:r>
      <w:r w:rsidR="00A420F7" w:rsidRPr="00654E31">
        <w:rPr>
          <w:rFonts w:asciiTheme="minorHAnsi" w:hAnsiTheme="minorHAnsi" w:cstheme="minorHAnsi"/>
          <w:sz w:val="22"/>
        </w:rPr>
        <w:t xml:space="preserve"> łagodząc</w:t>
      </w:r>
      <w:r w:rsidR="00A420F7">
        <w:rPr>
          <w:rFonts w:asciiTheme="minorHAnsi" w:hAnsiTheme="minorHAnsi" w:cstheme="minorHAnsi"/>
          <w:sz w:val="22"/>
        </w:rPr>
        <w:t>ych</w:t>
      </w:r>
      <w:r w:rsidR="00A420F7" w:rsidRPr="00654E31">
        <w:rPr>
          <w:rFonts w:asciiTheme="minorHAnsi" w:hAnsiTheme="minorHAnsi" w:cstheme="minorHAnsi"/>
          <w:sz w:val="22"/>
        </w:rPr>
        <w:t xml:space="preserve"> </w:t>
      </w:r>
      <w:r w:rsidR="00FA1F1D" w:rsidRPr="00654E31">
        <w:rPr>
          <w:rFonts w:asciiTheme="minorHAnsi" w:hAnsiTheme="minorHAnsi" w:cstheme="minorHAnsi"/>
          <w:sz w:val="22"/>
        </w:rPr>
        <w:t>negatywne skutki transformacji</w:t>
      </w:r>
      <w:r w:rsidR="00A420F7">
        <w:rPr>
          <w:rFonts w:asciiTheme="minorHAnsi" w:hAnsiTheme="minorHAnsi" w:cstheme="minorHAnsi"/>
          <w:sz w:val="22"/>
        </w:rPr>
        <w:t xml:space="preserve">, </w:t>
      </w:r>
      <w:r w:rsidR="00CA4469">
        <w:rPr>
          <w:rFonts w:asciiTheme="minorHAnsi" w:hAnsiTheme="minorHAnsi" w:cstheme="minorHAnsi"/>
          <w:sz w:val="22"/>
        </w:rPr>
        <w:t xml:space="preserve">objawiające </w:t>
      </w:r>
      <w:r w:rsidR="00A420F7">
        <w:rPr>
          <w:rFonts w:asciiTheme="minorHAnsi" w:hAnsiTheme="minorHAnsi" w:cstheme="minorHAnsi"/>
          <w:sz w:val="22"/>
        </w:rPr>
        <w:t>się</w:t>
      </w:r>
      <w:r w:rsidR="00CA4469">
        <w:rPr>
          <w:rFonts w:asciiTheme="minorHAnsi" w:hAnsiTheme="minorHAnsi" w:cstheme="minorHAnsi"/>
          <w:sz w:val="22"/>
        </w:rPr>
        <w:t> </w:t>
      </w:r>
      <w:r w:rsidR="00A420F7">
        <w:rPr>
          <w:rFonts w:asciiTheme="minorHAnsi" w:hAnsiTheme="minorHAnsi" w:cstheme="minorHAnsi"/>
          <w:sz w:val="22"/>
        </w:rPr>
        <w:t>m.in. wzrostem bezrobocia czy zwiększoną migracją ludzi młodych,</w:t>
      </w:r>
      <w:r w:rsidR="00FA1F1D" w:rsidRPr="00654E31">
        <w:rPr>
          <w:rFonts w:asciiTheme="minorHAnsi" w:hAnsiTheme="minorHAnsi" w:cstheme="minorHAnsi"/>
          <w:sz w:val="22"/>
        </w:rPr>
        <w:t xml:space="preserve"> </w:t>
      </w:r>
      <w:r w:rsidR="007F4594" w:rsidRPr="00654E31">
        <w:rPr>
          <w:rFonts w:asciiTheme="minorHAnsi" w:hAnsiTheme="minorHAnsi" w:cstheme="minorHAnsi"/>
          <w:sz w:val="22"/>
        </w:rPr>
        <w:t>upatruje się</w:t>
      </w:r>
      <w:r w:rsidR="008E781C">
        <w:rPr>
          <w:rFonts w:asciiTheme="minorHAnsi" w:hAnsiTheme="minorHAnsi" w:cstheme="minorHAnsi"/>
          <w:sz w:val="22"/>
        </w:rPr>
        <w:t xml:space="preserve"> </w:t>
      </w:r>
      <w:r w:rsidR="007F4594" w:rsidRPr="00654E31">
        <w:rPr>
          <w:rFonts w:asciiTheme="minorHAnsi" w:hAnsiTheme="minorHAnsi" w:cstheme="minorHAnsi"/>
          <w:sz w:val="22"/>
        </w:rPr>
        <w:t>w</w:t>
      </w:r>
      <w:r>
        <w:rPr>
          <w:rFonts w:asciiTheme="minorHAnsi" w:hAnsiTheme="minorHAnsi" w:cstheme="minorHAnsi"/>
          <w:sz w:val="22"/>
        </w:rPr>
        <w:t xml:space="preserve"> szczególności w</w:t>
      </w:r>
      <w:r w:rsidR="00A420F7">
        <w:rPr>
          <w:rFonts w:asciiTheme="minorHAnsi" w:hAnsiTheme="minorHAnsi" w:cstheme="minorHAnsi"/>
          <w:sz w:val="22"/>
        </w:rPr>
        <w:t> </w:t>
      </w:r>
      <w:r w:rsidR="007560BB">
        <w:rPr>
          <w:rFonts w:asciiTheme="minorHAnsi" w:hAnsiTheme="minorHAnsi" w:cstheme="minorHAnsi"/>
          <w:sz w:val="22"/>
        </w:rPr>
        <w:t>innowacyjnej</w:t>
      </w:r>
      <w:r w:rsidR="007F4594" w:rsidRPr="00654E31">
        <w:rPr>
          <w:rFonts w:asciiTheme="minorHAnsi" w:hAnsiTheme="minorHAnsi" w:cstheme="minorHAnsi"/>
          <w:sz w:val="22"/>
        </w:rPr>
        <w:t xml:space="preserve"> </w:t>
      </w:r>
      <w:r w:rsidR="00677E10" w:rsidRPr="00654E31">
        <w:rPr>
          <w:rFonts w:asciiTheme="minorHAnsi" w:hAnsiTheme="minorHAnsi" w:cstheme="minorHAnsi"/>
          <w:sz w:val="22"/>
        </w:rPr>
        <w:t>oraz</w:t>
      </w:r>
      <w:r w:rsidR="00CF1C62" w:rsidRPr="00654E31">
        <w:rPr>
          <w:rFonts w:asciiTheme="minorHAnsi" w:hAnsiTheme="minorHAnsi" w:cstheme="minorHAnsi"/>
          <w:sz w:val="22"/>
        </w:rPr>
        <w:t xml:space="preserve"> </w:t>
      </w:r>
      <w:r w:rsidR="00FA1F1D" w:rsidRPr="00654E31">
        <w:rPr>
          <w:rFonts w:asciiTheme="minorHAnsi" w:hAnsiTheme="minorHAnsi" w:cstheme="minorHAnsi"/>
          <w:sz w:val="22"/>
        </w:rPr>
        <w:t xml:space="preserve">zdywersyfikowanej </w:t>
      </w:r>
      <w:r w:rsidR="00A420F7" w:rsidRPr="00654E31">
        <w:rPr>
          <w:rFonts w:asciiTheme="minorHAnsi" w:hAnsiTheme="minorHAnsi" w:cstheme="minorHAnsi"/>
          <w:sz w:val="22"/>
        </w:rPr>
        <w:t>gospodar</w:t>
      </w:r>
      <w:r w:rsidR="00A420F7">
        <w:rPr>
          <w:rFonts w:asciiTheme="minorHAnsi" w:hAnsiTheme="minorHAnsi" w:cstheme="minorHAnsi"/>
          <w:sz w:val="22"/>
        </w:rPr>
        <w:t>ce</w:t>
      </w:r>
      <w:r w:rsidR="00FA1F1D" w:rsidRPr="00654E31">
        <w:rPr>
          <w:rFonts w:asciiTheme="minorHAnsi" w:hAnsiTheme="minorHAnsi" w:cstheme="minorHAnsi"/>
          <w:sz w:val="22"/>
        </w:rPr>
        <w:t xml:space="preserve">, której kluczowym elementem </w:t>
      </w:r>
      <w:r w:rsidR="00A420F7">
        <w:rPr>
          <w:rFonts w:asciiTheme="minorHAnsi" w:hAnsiTheme="minorHAnsi" w:cstheme="minorHAnsi"/>
          <w:sz w:val="22"/>
        </w:rPr>
        <w:t>będzie</w:t>
      </w:r>
      <w:r w:rsidR="00FA1F1D" w:rsidRPr="00654E31">
        <w:rPr>
          <w:rFonts w:asciiTheme="minorHAnsi" w:hAnsiTheme="minorHAnsi" w:cstheme="minorHAnsi"/>
          <w:sz w:val="22"/>
        </w:rPr>
        <w:t xml:space="preserve"> </w:t>
      </w:r>
      <w:r w:rsidR="00FA1F1D" w:rsidRPr="004876EC">
        <w:rPr>
          <w:rFonts w:asciiTheme="minorHAnsi" w:hAnsiTheme="minorHAnsi" w:cstheme="minorHAnsi"/>
          <w:sz w:val="22"/>
        </w:rPr>
        <w:t>transformacja energetyczna – ma</w:t>
      </w:r>
      <w:r w:rsidR="00D26491" w:rsidRPr="004876EC">
        <w:rPr>
          <w:rFonts w:asciiTheme="minorHAnsi" w:hAnsiTheme="minorHAnsi" w:cstheme="minorHAnsi"/>
          <w:sz w:val="22"/>
        </w:rPr>
        <w:t>jąca</w:t>
      </w:r>
      <w:r w:rsidR="00FA1F1D" w:rsidRPr="004876EC">
        <w:rPr>
          <w:rFonts w:asciiTheme="minorHAnsi" w:hAnsiTheme="minorHAnsi" w:cstheme="minorHAnsi"/>
          <w:sz w:val="22"/>
        </w:rPr>
        <w:t xml:space="preserve"> docelowo doprowadzić subregion do</w:t>
      </w:r>
      <w:r w:rsidR="0057039E" w:rsidRPr="004876EC">
        <w:rPr>
          <w:rFonts w:asciiTheme="minorHAnsi" w:hAnsiTheme="minorHAnsi" w:cstheme="minorHAnsi"/>
          <w:sz w:val="22"/>
        </w:rPr>
        <w:t> </w:t>
      </w:r>
      <w:r w:rsidR="007F4594" w:rsidRPr="004876EC">
        <w:rPr>
          <w:rFonts w:asciiTheme="minorHAnsi" w:hAnsiTheme="minorHAnsi" w:cstheme="minorHAnsi"/>
          <w:sz w:val="22"/>
        </w:rPr>
        <w:t>neutralności klimatycznej</w:t>
      </w:r>
      <w:r w:rsidR="00FA1F1D" w:rsidRPr="004876EC">
        <w:rPr>
          <w:rFonts w:asciiTheme="minorHAnsi" w:hAnsiTheme="minorHAnsi" w:cstheme="minorHAnsi"/>
          <w:sz w:val="22"/>
        </w:rPr>
        <w:t xml:space="preserve"> </w:t>
      </w:r>
      <w:r w:rsidR="00C459DC">
        <w:rPr>
          <w:rFonts w:asciiTheme="minorHAnsi" w:hAnsiTheme="minorHAnsi" w:cstheme="minorHAnsi"/>
          <w:sz w:val="22"/>
        </w:rPr>
        <w:t xml:space="preserve">już </w:t>
      </w:r>
      <w:r w:rsidR="00FA1F1D" w:rsidRPr="004876EC">
        <w:rPr>
          <w:rFonts w:asciiTheme="minorHAnsi" w:hAnsiTheme="minorHAnsi" w:cstheme="minorHAnsi"/>
          <w:sz w:val="22"/>
        </w:rPr>
        <w:t>w 20</w:t>
      </w:r>
      <w:r w:rsidR="00CE35E2" w:rsidRPr="004876EC">
        <w:rPr>
          <w:rFonts w:asciiTheme="minorHAnsi" w:hAnsiTheme="minorHAnsi" w:cstheme="minorHAnsi"/>
          <w:sz w:val="22"/>
        </w:rPr>
        <w:t>4</w:t>
      </w:r>
      <w:r w:rsidR="00FA1F1D" w:rsidRPr="004876EC">
        <w:rPr>
          <w:rFonts w:asciiTheme="minorHAnsi" w:hAnsiTheme="minorHAnsi" w:cstheme="minorHAnsi"/>
          <w:sz w:val="22"/>
        </w:rPr>
        <w:t xml:space="preserve">0 r. </w:t>
      </w:r>
      <w:r w:rsidR="00A420F7" w:rsidRPr="004876EC">
        <w:rPr>
          <w:rFonts w:asciiTheme="minorHAnsi" w:hAnsiTheme="minorHAnsi" w:cstheme="minorHAnsi"/>
          <w:sz w:val="22"/>
        </w:rPr>
        <w:t>Zakłada się ponadto, że do 2030 r. nastąpi zaprzestanie eksploatacji węgla oraz jego wykorzystania w</w:t>
      </w:r>
      <w:r w:rsidR="00A420F7">
        <w:rPr>
          <w:rFonts w:asciiTheme="minorHAnsi" w:hAnsiTheme="minorHAnsi" w:cstheme="minorHAnsi"/>
          <w:sz w:val="22"/>
        </w:rPr>
        <w:t> </w:t>
      </w:r>
      <w:r w:rsidR="00A420F7" w:rsidRPr="004876EC">
        <w:rPr>
          <w:rFonts w:asciiTheme="minorHAnsi" w:hAnsiTheme="minorHAnsi" w:cstheme="minorHAnsi"/>
          <w:sz w:val="22"/>
        </w:rPr>
        <w:t>elektroenergetyce i ciepłownictwie</w:t>
      </w:r>
      <w:r w:rsidR="004876EC" w:rsidRPr="004876EC">
        <w:rPr>
          <w:rFonts w:asciiTheme="minorHAnsi" w:hAnsiTheme="minorHAnsi" w:cstheme="minorHAnsi"/>
          <w:sz w:val="22"/>
        </w:rPr>
        <w:t>.</w:t>
      </w:r>
      <w:r w:rsidR="008E781C">
        <w:rPr>
          <w:rFonts w:asciiTheme="minorHAnsi" w:hAnsiTheme="minorHAnsi" w:cstheme="minorHAnsi"/>
          <w:sz w:val="22"/>
        </w:rPr>
        <w:t xml:space="preserve"> Osiągniecie powyższych celów powinno być możliwe dzięki podejmowaniu różnych inicjatyw, które sprawią, że </w:t>
      </w:r>
      <w:r w:rsidR="008E781C" w:rsidRPr="008E781C">
        <w:rPr>
          <w:rFonts w:asciiTheme="minorHAnsi" w:hAnsiTheme="minorHAnsi" w:cstheme="minorHAnsi"/>
          <w:sz w:val="22"/>
        </w:rPr>
        <w:t xml:space="preserve">w 2040 r. Wielkopolska Wschodnia </w:t>
      </w:r>
      <w:r w:rsidR="008E781C">
        <w:rPr>
          <w:rFonts w:asciiTheme="minorHAnsi" w:hAnsiTheme="minorHAnsi" w:cstheme="minorHAnsi"/>
          <w:sz w:val="22"/>
        </w:rPr>
        <w:t>stanie się</w:t>
      </w:r>
      <w:r w:rsidR="008E781C" w:rsidRPr="008E781C">
        <w:rPr>
          <w:rFonts w:asciiTheme="minorHAnsi" w:hAnsiTheme="minorHAnsi" w:cstheme="minorHAnsi"/>
          <w:sz w:val="22"/>
        </w:rPr>
        <w:t xml:space="preserve"> krajowym liderem zielonej </w:t>
      </w:r>
      <w:r w:rsidR="008E781C">
        <w:rPr>
          <w:rFonts w:asciiTheme="minorHAnsi" w:hAnsiTheme="minorHAnsi" w:cstheme="minorHAnsi"/>
          <w:sz w:val="22"/>
        </w:rPr>
        <w:t>transformacji, a d</w:t>
      </w:r>
      <w:r w:rsidR="008E781C" w:rsidRPr="008E781C">
        <w:rPr>
          <w:rFonts w:asciiTheme="minorHAnsi" w:hAnsiTheme="minorHAnsi" w:cstheme="minorHAnsi"/>
          <w:sz w:val="22"/>
        </w:rPr>
        <w:t xml:space="preserve">ominującą gałęzią </w:t>
      </w:r>
      <w:r w:rsidR="008E781C">
        <w:rPr>
          <w:rFonts w:asciiTheme="minorHAnsi" w:hAnsiTheme="minorHAnsi" w:cstheme="minorHAnsi"/>
          <w:sz w:val="22"/>
        </w:rPr>
        <w:t xml:space="preserve">gospodarki </w:t>
      </w:r>
      <w:r w:rsidR="00B92447">
        <w:rPr>
          <w:rFonts w:asciiTheme="minorHAnsi" w:hAnsiTheme="minorHAnsi" w:cstheme="minorHAnsi"/>
          <w:sz w:val="22"/>
        </w:rPr>
        <w:t xml:space="preserve">zostanie </w:t>
      </w:r>
      <w:r w:rsidR="00B92447" w:rsidRPr="008E781C">
        <w:rPr>
          <w:rFonts w:asciiTheme="minorHAnsi" w:hAnsiTheme="minorHAnsi" w:cstheme="minorHAnsi"/>
          <w:sz w:val="22"/>
        </w:rPr>
        <w:t>zeroemisyjny</w:t>
      </w:r>
      <w:r w:rsidR="00B92447">
        <w:rPr>
          <w:rFonts w:asciiTheme="minorHAnsi" w:hAnsiTheme="minorHAnsi" w:cstheme="minorHAnsi"/>
          <w:sz w:val="22"/>
        </w:rPr>
        <w:t xml:space="preserve"> i </w:t>
      </w:r>
      <w:r w:rsidR="008E781C" w:rsidRPr="008E781C">
        <w:rPr>
          <w:rFonts w:asciiTheme="minorHAnsi" w:hAnsiTheme="minorHAnsi" w:cstheme="minorHAnsi"/>
          <w:sz w:val="22"/>
        </w:rPr>
        <w:t>zasobooszczędny energetycznie przemysł, w tym sektor paliwowo-energetyczny, wykorzystujący innowac</w:t>
      </w:r>
      <w:r w:rsidR="000109C0">
        <w:rPr>
          <w:rFonts w:asciiTheme="minorHAnsi" w:hAnsiTheme="minorHAnsi" w:cstheme="minorHAnsi"/>
          <w:sz w:val="22"/>
        </w:rPr>
        <w:t>y</w:t>
      </w:r>
      <w:r w:rsidR="008E781C" w:rsidRPr="008E781C">
        <w:rPr>
          <w:rFonts w:asciiTheme="minorHAnsi" w:hAnsiTheme="minorHAnsi" w:cstheme="minorHAnsi"/>
          <w:sz w:val="22"/>
        </w:rPr>
        <w:t>j</w:t>
      </w:r>
      <w:r w:rsidR="000109C0">
        <w:rPr>
          <w:rFonts w:asciiTheme="minorHAnsi" w:hAnsiTheme="minorHAnsi" w:cstheme="minorHAnsi"/>
          <w:sz w:val="22"/>
        </w:rPr>
        <w:t>n</w:t>
      </w:r>
      <w:r w:rsidR="008E781C" w:rsidRPr="008E781C">
        <w:rPr>
          <w:rFonts w:asciiTheme="minorHAnsi" w:hAnsiTheme="minorHAnsi" w:cstheme="minorHAnsi"/>
          <w:sz w:val="22"/>
        </w:rPr>
        <w:t xml:space="preserve">e </w:t>
      </w:r>
      <w:r w:rsidR="00B92447">
        <w:rPr>
          <w:rFonts w:asciiTheme="minorHAnsi" w:hAnsiTheme="minorHAnsi" w:cstheme="minorHAnsi"/>
          <w:sz w:val="22"/>
        </w:rPr>
        <w:t xml:space="preserve">zielone </w:t>
      </w:r>
      <w:r w:rsidR="008E781C" w:rsidRPr="008E781C">
        <w:rPr>
          <w:rFonts w:asciiTheme="minorHAnsi" w:hAnsiTheme="minorHAnsi" w:cstheme="minorHAnsi"/>
          <w:sz w:val="22"/>
        </w:rPr>
        <w:t xml:space="preserve">technologie. </w:t>
      </w:r>
      <w:r w:rsidR="00B92447">
        <w:rPr>
          <w:rFonts w:asciiTheme="minorHAnsi" w:hAnsiTheme="minorHAnsi" w:cstheme="minorHAnsi"/>
          <w:sz w:val="22"/>
        </w:rPr>
        <w:t>Kluczowe będzie</w:t>
      </w:r>
      <w:r w:rsidR="008E781C" w:rsidRPr="008E781C">
        <w:rPr>
          <w:rFonts w:asciiTheme="minorHAnsi" w:hAnsiTheme="minorHAnsi" w:cstheme="minorHAnsi"/>
          <w:sz w:val="22"/>
        </w:rPr>
        <w:t xml:space="preserve"> </w:t>
      </w:r>
      <w:r w:rsidR="00B92447">
        <w:rPr>
          <w:rFonts w:asciiTheme="minorHAnsi" w:hAnsiTheme="minorHAnsi" w:cstheme="minorHAnsi"/>
          <w:sz w:val="22"/>
        </w:rPr>
        <w:t xml:space="preserve">podejmowanie inicjatyw dzięki którym Wielkopolska Wschodnia stanie się </w:t>
      </w:r>
      <w:r w:rsidR="008E781C" w:rsidRPr="008E781C">
        <w:rPr>
          <w:rFonts w:asciiTheme="minorHAnsi" w:hAnsiTheme="minorHAnsi" w:cstheme="minorHAnsi"/>
          <w:sz w:val="22"/>
        </w:rPr>
        <w:t>wiodą</w:t>
      </w:r>
      <w:r w:rsidR="00B92447">
        <w:rPr>
          <w:rFonts w:asciiTheme="minorHAnsi" w:hAnsiTheme="minorHAnsi" w:cstheme="minorHAnsi"/>
          <w:sz w:val="22"/>
        </w:rPr>
        <w:t xml:space="preserve">cym </w:t>
      </w:r>
      <w:r w:rsidR="000109C0">
        <w:rPr>
          <w:rFonts w:asciiTheme="minorHAnsi" w:hAnsiTheme="minorHAnsi" w:cstheme="minorHAnsi"/>
          <w:sz w:val="22"/>
        </w:rPr>
        <w:t xml:space="preserve">w skali kraju </w:t>
      </w:r>
      <w:r w:rsidR="00B92447">
        <w:rPr>
          <w:rFonts w:asciiTheme="minorHAnsi" w:hAnsiTheme="minorHAnsi" w:cstheme="minorHAnsi"/>
          <w:sz w:val="22"/>
        </w:rPr>
        <w:t>pr</w:t>
      </w:r>
      <w:r w:rsidR="008E781C" w:rsidRPr="008E781C">
        <w:rPr>
          <w:rFonts w:asciiTheme="minorHAnsi" w:hAnsiTheme="minorHAnsi" w:cstheme="minorHAnsi"/>
          <w:sz w:val="22"/>
        </w:rPr>
        <w:t>oducen</w:t>
      </w:r>
      <w:r w:rsidR="00B92447">
        <w:rPr>
          <w:rFonts w:asciiTheme="minorHAnsi" w:hAnsiTheme="minorHAnsi" w:cstheme="minorHAnsi"/>
          <w:sz w:val="22"/>
        </w:rPr>
        <w:t>tem</w:t>
      </w:r>
      <w:r w:rsidR="008E781C" w:rsidRPr="008E781C">
        <w:rPr>
          <w:rFonts w:asciiTheme="minorHAnsi" w:hAnsiTheme="minorHAnsi" w:cstheme="minorHAnsi"/>
          <w:sz w:val="22"/>
        </w:rPr>
        <w:t xml:space="preserve"> zielonej energii z</w:t>
      </w:r>
      <w:r w:rsidR="000109C0">
        <w:rPr>
          <w:rFonts w:asciiTheme="minorHAnsi" w:hAnsiTheme="minorHAnsi" w:cstheme="minorHAnsi"/>
          <w:sz w:val="22"/>
        </w:rPr>
        <w:t> </w:t>
      </w:r>
      <w:r w:rsidR="008E781C" w:rsidRPr="008E781C">
        <w:rPr>
          <w:rFonts w:asciiTheme="minorHAnsi" w:hAnsiTheme="minorHAnsi" w:cstheme="minorHAnsi"/>
          <w:sz w:val="22"/>
        </w:rPr>
        <w:t xml:space="preserve">odnawialnych źródeł oraz </w:t>
      </w:r>
      <w:r w:rsidR="000109C0" w:rsidRPr="008E781C">
        <w:rPr>
          <w:rFonts w:asciiTheme="minorHAnsi" w:hAnsiTheme="minorHAnsi" w:cstheme="minorHAnsi"/>
          <w:sz w:val="22"/>
        </w:rPr>
        <w:t>producent</w:t>
      </w:r>
      <w:r w:rsidR="000109C0">
        <w:rPr>
          <w:rFonts w:asciiTheme="minorHAnsi" w:hAnsiTheme="minorHAnsi" w:cstheme="minorHAnsi"/>
          <w:sz w:val="22"/>
        </w:rPr>
        <w:t>em</w:t>
      </w:r>
      <w:r w:rsidR="000109C0" w:rsidRPr="008E781C">
        <w:rPr>
          <w:rFonts w:asciiTheme="minorHAnsi" w:hAnsiTheme="minorHAnsi" w:cstheme="minorHAnsi"/>
          <w:sz w:val="22"/>
        </w:rPr>
        <w:t xml:space="preserve"> </w:t>
      </w:r>
      <w:r w:rsidR="008E781C" w:rsidRPr="008E781C">
        <w:rPr>
          <w:rFonts w:asciiTheme="minorHAnsi" w:hAnsiTheme="minorHAnsi" w:cstheme="minorHAnsi"/>
          <w:sz w:val="22"/>
        </w:rPr>
        <w:t xml:space="preserve">i </w:t>
      </w:r>
      <w:r w:rsidR="000109C0" w:rsidRPr="008E781C">
        <w:rPr>
          <w:rFonts w:asciiTheme="minorHAnsi" w:hAnsiTheme="minorHAnsi" w:cstheme="minorHAnsi"/>
          <w:sz w:val="22"/>
        </w:rPr>
        <w:t>eksporter</w:t>
      </w:r>
      <w:r w:rsidR="000109C0">
        <w:rPr>
          <w:rFonts w:asciiTheme="minorHAnsi" w:hAnsiTheme="minorHAnsi" w:cstheme="minorHAnsi"/>
          <w:sz w:val="22"/>
        </w:rPr>
        <w:t>em</w:t>
      </w:r>
      <w:r w:rsidR="000109C0" w:rsidRPr="008E781C">
        <w:rPr>
          <w:rFonts w:asciiTheme="minorHAnsi" w:hAnsiTheme="minorHAnsi" w:cstheme="minorHAnsi"/>
          <w:sz w:val="22"/>
        </w:rPr>
        <w:t xml:space="preserve"> </w:t>
      </w:r>
      <w:r w:rsidR="008E781C" w:rsidRPr="008E781C">
        <w:rPr>
          <w:rFonts w:asciiTheme="minorHAnsi" w:hAnsiTheme="minorHAnsi" w:cstheme="minorHAnsi"/>
          <w:sz w:val="22"/>
        </w:rPr>
        <w:t xml:space="preserve">wodoru. </w:t>
      </w:r>
    </w:p>
    <w:p w14:paraId="774F2602" w14:textId="17570B34" w:rsidR="000640FA" w:rsidRDefault="000640FA" w:rsidP="000640FA">
      <w:pPr>
        <w:autoSpaceDE w:val="0"/>
        <w:autoSpaceDN w:val="0"/>
        <w:adjustRightInd w:val="0"/>
        <w:spacing w:before="0" w:line="276" w:lineRule="auto"/>
        <w:rPr>
          <w:rFonts w:asciiTheme="minorHAnsi" w:hAnsiTheme="minorHAnsi" w:cstheme="minorHAnsi"/>
          <w:sz w:val="22"/>
        </w:rPr>
      </w:pPr>
      <w:r>
        <w:rPr>
          <w:rFonts w:asciiTheme="minorHAnsi" w:hAnsiTheme="minorHAnsi" w:cstheme="minorHAnsi"/>
          <w:sz w:val="22"/>
        </w:rPr>
        <w:t>Zakłada się</w:t>
      </w:r>
      <w:r w:rsidRPr="000640FA">
        <w:rPr>
          <w:rFonts w:asciiTheme="minorHAnsi" w:hAnsiTheme="minorHAnsi" w:cstheme="minorHAnsi"/>
          <w:sz w:val="22"/>
        </w:rPr>
        <w:t>, że zostaną podjęte ukierunkowane i skoordynowane działania m.in. w zakresie zwiększenia efektywności energetycznej, wykorzystania nośników energii neutralnych dla</w:t>
      </w:r>
      <w:r>
        <w:rPr>
          <w:rFonts w:asciiTheme="minorHAnsi" w:hAnsiTheme="minorHAnsi" w:cstheme="minorHAnsi"/>
          <w:sz w:val="22"/>
        </w:rPr>
        <w:t> </w:t>
      </w:r>
      <w:r w:rsidRPr="000640FA">
        <w:rPr>
          <w:rFonts w:asciiTheme="minorHAnsi" w:hAnsiTheme="minorHAnsi" w:cstheme="minorHAnsi"/>
          <w:sz w:val="22"/>
        </w:rPr>
        <w:t>klimatu, transformacji gospodarki w gospodarkę o obiegu zamkniętym, rozwoju nowoczesnego sektora biogospodarki i czystej mobilności, których efektem będzie ograniczenie emisji CO</w:t>
      </w:r>
      <w:r w:rsidRPr="000640FA">
        <w:rPr>
          <w:rFonts w:asciiTheme="minorHAnsi" w:hAnsiTheme="minorHAnsi" w:cstheme="minorHAnsi"/>
          <w:sz w:val="22"/>
          <w:vertAlign w:val="subscript"/>
        </w:rPr>
        <w:t>2</w:t>
      </w:r>
      <w:r w:rsidRPr="000640FA">
        <w:rPr>
          <w:rFonts w:asciiTheme="minorHAnsi" w:hAnsiTheme="minorHAnsi" w:cstheme="minorHAnsi"/>
          <w:sz w:val="22"/>
        </w:rPr>
        <w:t xml:space="preserve"> w sektorze elektroenergetycznym o ponad 90 – 95% do 2030 r. oraz o 80 – 90% w pozostałych sektorach do</w:t>
      </w:r>
      <w:r w:rsidR="00471974">
        <w:rPr>
          <w:rFonts w:asciiTheme="minorHAnsi" w:hAnsiTheme="minorHAnsi" w:cstheme="minorHAnsi"/>
          <w:sz w:val="22"/>
        </w:rPr>
        <w:t> </w:t>
      </w:r>
      <w:r w:rsidRPr="000640FA">
        <w:rPr>
          <w:rFonts w:asciiTheme="minorHAnsi" w:hAnsiTheme="minorHAnsi" w:cstheme="minorHAnsi"/>
          <w:sz w:val="22"/>
        </w:rPr>
        <w:t>2040</w:t>
      </w:r>
      <w:r>
        <w:rPr>
          <w:rFonts w:asciiTheme="minorHAnsi" w:hAnsiTheme="minorHAnsi" w:cstheme="minorHAnsi"/>
          <w:sz w:val="22"/>
        </w:rPr>
        <w:t> </w:t>
      </w:r>
      <w:r w:rsidRPr="000640FA">
        <w:rPr>
          <w:rFonts w:asciiTheme="minorHAnsi" w:hAnsiTheme="minorHAnsi" w:cstheme="minorHAnsi"/>
          <w:sz w:val="22"/>
        </w:rPr>
        <w:t xml:space="preserve">r. Jednocześnie będą prowadzone prace w celu zrównoważenia pozostałych emisji przez zwiększenie poziomu ich pochłaniania m.in. poprzez wzrost lesistości obszaru. Zakłada się, że efektem wieloaspektowych działań będzie w długim horyzoncie czasu przekształcenie Wielkopolski Wschodniej w obszar neutralny dla klimatu, z rozwiniętą gospodarką zeroemisyjną oraz zeroemisyjnym transportem. </w:t>
      </w:r>
      <w:r w:rsidR="000109C0" w:rsidRPr="000109C0">
        <w:rPr>
          <w:rFonts w:asciiTheme="minorHAnsi" w:hAnsiTheme="minorHAnsi" w:cstheme="minorHAnsi"/>
          <w:sz w:val="22"/>
        </w:rPr>
        <w:t xml:space="preserve">Ponadto przyjmuje </w:t>
      </w:r>
      <w:r w:rsidRPr="000640FA">
        <w:rPr>
          <w:rFonts w:asciiTheme="minorHAnsi" w:hAnsiTheme="minorHAnsi" w:cstheme="minorHAnsi"/>
          <w:sz w:val="22"/>
        </w:rPr>
        <w:t>się, że osiągnięcie w 2030 r. redukcji emisji gazów cieplarnianych o</w:t>
      </w:r>
      <w:r w:rsidR="000109C0">
        <w:rPr>
          <w:rFonts w:asciiTheme="minorHAnsi" w:hAnsiTheme="minorHAnsi" w:cstheme="minorHAnsi"/>
          <w:sz w:val="22"/>
        </w:rPr>
        <w:t> </w:t>
      </w:r>
      <w:r w:rsidRPr="000640FA">
        <w:rPr>
          <w:rFonts w:asciiTheme="minorHAnsi" w:hAnsiTheme="minorHAnsi" w:cstheme="minorHAnsi"/>
          <w:sz w:val="22"/>
        </w:rPr>
        <w:t>50,0 – 55,0% (w stosunku do poziomu z 1990 r.), zwiększeni</w:t>
      </w:r>
      <w:r w:rsidR="00471974">
        <w:rPr>
          <w:rFonts w:asciiTheme="minorHAnsi" w:hAnsiTheme="minorHAnsi" w:cstheme="minorHAnsi"/>
          <w:sz w:val="22"/>
        </w:rPr>
        <w:t>e</w:t>
      </w:r>
      <w:r w:rsidRPr="000640FA">
        <w:rPr>
          <w:rFonts w:asciiTheme="minorHAnsi" w:hAnsiTheme="minorHAnsi" w:cstheme="minorHAnsi"/>
          <w:sz w:val="22"/>
        </w:rPr>
        <w:t xml:space="preserve"> udziału energii z</w:t>
      </w:r>
      <w:r>
        <w:rPr>
          <w:rFonts w:asciiTheme="minorHAnsi" w:hAnsiTheme="minorHAnsi" w:cstheme="minorHAnsi"/>
          <w:sz w:val="22"/>
        </w:rPr>
        <w:t> </w:t>
      </w:r>
      <w:r w:rsidRPr="000640FA">
        <w:rPr>
          <w:rFonts w:asciiTheme="minorHAnsi" w:hAnsiTheme="minorHAnsi" w:cstheme="minorHAnsi"/>
          <w:sz w:val="22"/>
        </w:rPr>
        <w:t>odnawialnych źródeł energii w całkowitym zużyciu energii do 32,0% oraz zwiększeni</w:t>
      </w:r>
      <w:r w:rsidR="00471974">
        <w:rPr>
          <w:rFonts w:asciiTheme="minorHAnsi" w:hAnsiTheme="minorHAnsi" w:cstheme="minorHAnsi"/>
          <w:sz w:val="22"/>
        </w:rPr>
        <w:t>e</w:t>
      </w:r>
      <w:r w:rsidRPr="000640FA">
        <w:rPr>
          <w:rFonts w:asciiTheme="minorHAnsi" w:hAnsiTheme="minorHAnsi" w:cstheme="minorHAnsi"/>
          <w:sz w:val="22"/>
        </w:rPr>
        <w:t xml:space="preserve"> efektywności energetycznej o 32,5%, a także kontynuacja realizacji wskazanych kierunków </w:t>
      </w:r>
      <w:r>
        <w:rPr>
          <w:rFonts w:asciiTheme="minorHAnsi" w:hAnsiTheme="minorHAnsi" w:cstheme="minorHAnsi"/>
          <w:sz w:val="22"/>
        </w:rPr>
        <w:t xml:space="preserve">interwencji </w:t>
      </w:r>
      <w:r w:rsidRPr="000640FA">
        <w:rPr>
          <w:rFonts w:asciiTheme="minorHAnsi" w:hAnsiTheme="minorHAnsi" w:cstheme="minorHAnsi"/>
          <w:sz w:val="22"/>
        </w:rPr>
        <w:t>przez kolejną dekadę, pozwolą na</w:t>
      </w:r>
      <w:r w:rsidR="00471974">
        <w:rPr>
          <w:rFonts w:asciiTheme="minorHAnsi" w:hAnsiTheme="minorHAnsi" w:cstheme="minorHAnsi"/>
          <w:sz w:val="22"/>
        </w:rPr>
        <w:t> </w:t>
      </w:r>
      <w:r w:rsidRPr="000640FA">
        <w:rPr>
          <w:rFonts w:asciiTheme="minorHAnsi" w:hAnsiTheme="minorHAnsi" w:cstheme="minorHAnsi"/>
          <w:sz w:val="22"/>
        </w:rPr>
        <w:t>dalsze ograniczenie niekorzystnych dla klimatu zjawisk oraz osiągnięcie neutralności klimatycznej</w:t>
      </w:r>
      <w:r>
        <w:rPr>
          <w:rStyle w:val="Odwoanieprzypisudolnego"/>
          <w:rFonts w:asciiTheme="minorHAnsi" w:hAnsiTheme="minorHAnsi" w:cstheme="minorHAnsi"/>
          <w:sz w:val="22"/>
        </w:rPr>
        <w:footnoteReference w:id="17"/>
      </w:r>
      <w:r w:rsidRPr="000640FA">
        <w:rPr>
          <w:rFonts w:asciiTheme="minorHAnsi" w:hAnsiTheme="minorHAnsi" w:cstheme="minorHAnsi"/>
          <w:sz w:val="22"/>
        </w:rPr>
        <w:t>.</w:t>
      </w:r>
    </w:p>
    <w:p w14:paraId="7631DEF5" w14:textId="2C970A7C" w:rsidR="00F601A6" w:rsidRPr="002F0CDA" w:rsidRDefault="00B92447" w:rsidP="002F0CDA">
      <w:pPr>
        <w:pStyle w:val="Default"/>
        <w:spacing w:after="120" w:line="276" w:lineRule="auto"/>
        <w:jc w:val="both"/>
        <w:rPr>
          <w:rFonts w:asciiTheme="minorHAnsi" w:hAnsiTheme="minorHAnsi" w:cstheme="minorHAnsi"/>
          <w:sz w:val="22"/>
          <w:szCs w:val="22"/>
        </w:rPr>
      </w:pPr>
      <w:r>
        <w:rPr>
          <w:rFonts w:asciiTheme="minorHAnsi" w:hAnsiTheme="minorHAnsi" w:cstheme="minorHAnsi"/>
          <w:sz w:val="22"/>
        </w:rPr>
        <w:t>Przeprowadzenie transformacji</w:t>
      </w:r>
      <w:r w:rsidR="00FA1F1D" w:rsidRPr="004876EC">
        <w:rPr>
          <w:rFonts w:asciiTheme="minorHAnsi" w:hAnsiTheme="minorHAnsi" w:cstheme="minorHAnsi"/>
          <w:sz w:val="22"/>
        </w:rPr>
        <w:t xml:space="preserve"> </w:t>
      </w:r>
      <w:r w:rsidRPr="004876EC">
        <w:rPr>
          <w:rFonts w:asciiTheme="minorHAnsi" w:hAnsiTheme="minorHAnsi" w:cstheme="minorHAnsi"/>
          <w:sz w:val="22"/>
        </w:rPr>
        <w:t>energetyczn</w:t>
      </w:r>
      <w:r>
        <w:rPr>
          <w:rFonts w:asciiTheme="minorHAnsi" w:hAnsiTheme="minorHAnsi" w:cstheme="minorHAnsi"/>
          <w:sz w:val="22"/>
        </w:rPr>
        <w:t>ej</w:t>
      </w:r>
      <w:r w:rsidRPr="004876EC">
        <w:rPr>
          <w:rFonts w:asciiTheme="minorHAnsi" w:hAnsiTheme="minorHAnsi" w:cstheme="minorHAnsi"/>
          <w:sz w:val="22"/>
        </w:rPr>
        <w:t xml:space="preserve"> </w:t>
      </w:r>
      <w:r w:rsidR="00FA1F1D" w:rsidRPr="004876EC">
        <w:rPr>
          <w:rFonts w:asciiTheme="minorHAnsi" w:hAnsiTheme="minorHAnsi" w:cstheme="minorHAnsi"/>
          <w:sz w:val="22"/>
        </w:rPr>
        <w:t xml:space="preserve">w kierunku gospodarki zeroemisyjnej </w:t>
      </w:r>
      <w:r w:rsidR="00B11CC5" w:rsidRPr="004876EC">
        <w:rPr>
          <w:rFonts w:asciiTheme="minorHAnsi" w:hAnsiTheme="minorHAnsi" w:cstheme="minorHAnsi"/>
          <w:sz w:val="22"/>
        </w:rPr>
        <w:t>i</w:t>
      </w:r>
      <w:r w:rsidR="00BA03C0">
        <w:rPr>
          <w:rFonts w:asciiTheme="minorHAnsi" w:hAnsiTheme="minorHAnsi" w:cstheme="minorHAnsi"/>
          <w:sz w:val="22"/>
        </w:rPr>
        <w:t> </w:t>
      </w:r>
      <w:r w:rsidR="00B11CC5" w:rsidRPr="004876EC">
        <w:rPr>
          <w:rFonts w:asciiTheme="minorHAnsi" w:hAnsiTheme="minorHAnsi" w:cstheme="minorHAnsi"/>
          <w:sz w:val="22"/>
        </w:rPr>
        <w:t xml:space="preserve">zasobooszczędnej </w:t>
      </w:r>
      <w:r w:rsidR="00FA1F1D" w:rsidRPr="004876EC">
        <w:rPr>
          <w:rFonts w:asciiTheme="minorHAnsi" w:hAnsiTheme="minorHAnsi" w:cstheme="minorHAnsi"/>
          <w:sz w:val="22"/>
        </w:rPr>
        <w:t>ma nie tylko ograniczyć emisję</w:t>
      </w:r>
      <w:r w:rsidR="00FA1F1D" w:rsidRPr="00654E31">
        <w:rPr>
          <w:rFonts w:asciiTheme="minorHAnsi" w:hAnsiTheme="minorHAnsi" w:cstheme="minorHAnsi"/>
          <w:sz w:val="22"/>
        </w:rPr>
        <w:t xml:space="preserve"> gazów cieplarnianych </w:t>
      </w:r>
      <w:r w:rsidR="00B11CC5">
        <w:rPr>
          <w:rFonts w:asciiTheme="minorHAnsi" w:hAnsiTheme="minorHAnsi" w:cstheme="minorHAnsi"/>
          <w:sz w:val="22"/>
        </w:rPr>
        <w:t>oraz</w:t>
      </w:r>
      <w:r w:rsidR="00FA1F1D" w:rsidRPr="00654E31">
        <w:rPr>
          <w:rFonts w:asciiTheme="minorHAnsi" w:hAnsiTheme="minorHAnsi" w:cstheme="minorHAnsi"/>
          <w:sz w:val="22"/>
        </w:rPr>
        <w:t xml:space="preserve"> popraw</w:t>
      </w:r>
      <w:r w:rsidR="00B11CC5">
        <w:rPr>
          <w:rFonts w:asciiTheme="minorHAnsi" w:hAnsiTheme="minorHAnsi" w:cstheme="minorHAnsi"/>
          <w:sz w:val="22"/>
        </w:rPr>
        <w:t>ić</w:t>
      </w:r>
      <w:r w:rsidR="00FA1F1D" w:rsidRPr="00654E31">
        <w:rPr>
          <w:rFonts w:asciiTheme="minorHAnsi" w:hAnsiTheme="minorHAnsi" w:cstheme="minorHAnsi"/>
          <w:sz w:val="22"/>
        </w:rPr>
        <w:t xml:space="preserve"> efektywnoś</w:t>
      </w:r>
      <w:r w:rsidR="00B11CC5">
        <w:rPr>
          <w:rFonts w:asciiTheme="minorHAnsi" w:hAnsiTheme="minorHAnsi" w:cstheme="minorHAnsi"/>
          <w:sz w:val="22"/>
        </w:rPr>
        <w:t>ć</w:t>
      </w:r>
      <w:r w:rsidR="00FA1F1D" w:rsidRPr="00654E31">
        <w:rPr>
          <w:rFonts w:asciiTheme="minorHAnsi" w:hAnsiTheme="minorHAnsi" w:cstheme="minorHAnsi"/>
          <w:sz w:val="22"/>
        </w:rPr>
        <w:t xml:space="preserve"> energetyczn</w:t>
      </w:r>
      <w:r w:rsidR="00B11CC5">
        <w:rPr>
          <w:rFonts w:asciiTheme="minorHAnsi" w:hAnsiTheme="minorHAnsi" w:cstheme="minorHAnsi"/>
          <w:sz w:val="22"/>
        </w:rPr>
        <w:t>ą</w:t>
      </w:r>
      <w:r w:rsidR="00CA4469">
        <w:rPr>
          <w:rFonts w:asciiTheme="minorHAnsi" w:hAnsiTheme="minorHAnsi" w:cstheme="minorHAnsi"/>
          <w:sz w:val="22"/>
        </w:rPr>
        <w:t>,</w:t>
      </w:r>
      <w:r w:rsidR="00B11CC5">
        <w:rPr>
          <w:rFonts w:asciiTheme="minorHAnsi" w:hAnsiTheme="minorHAnsi" w:cstheme="minorHAnsi"/>
          <w:sz w:val="22"/>
        </w:rPr>
        <w:t xml:space="preserve"> m.in. przez </w:t>
      </w:r>
      <w:r w:rsidR="00FA1F1D" w:rsidRPr="00654E31">
        <w:rPr>
          <w:rFonts w:asciiTheme="minorHAnsi" w:hAnsiTheme="minorHAnsi" w:cstheme="minorHAnsi"/>
          <w:sz w:val="22"/>
        </w:rPr>
        <w:t xml:space="preserve">wzrost </w:t>
      </w:r>
      <w:r w:rsidR="00CA4469">
        <w:rPr>
          <w:rFonts w:asciiTheme="minorHAnsi" w:hAnsiTheme="minorHAnsi" w:cstheme="minorHAnsi"/>
          <w:sz w:val="22"/>
        </w:rPr>
        <w:t>wykorzystania</w:t>
      </w:r>
      <w:r w:rsidR="00CA4469" w:rsidRPr="00654E31">
        <w:rPr>
          <w:rFonts w:asciiTheme="minorHAnsi" w:hAnsiTheme="minorHAnsi" w:cstheme="minorHAnsi"/>
          <w:sz w:val="22"/>
        </w:rPr>
        <w:t xml:space="preserve"> </w:t>
      </w:r>
      <w:r w:rsidR="00FA1F1D" w:rsidRPr="00654E31">
        <w:rPr>
          <w:rFonts w:asciiTheme="minorHAnsi" w:hAnsiTheme="minorHAnsi" w:cstheme="minorHAnsi"/>
          <w:sz w:val="22"/>
        </w:rPr>
        <w:t>alternatywnych źródeł energii, ale</w:t>
      </w:r>
      <w:r w:rsidR="00CA4469">
        <w:rPr>
          <w:rFonts w:asciiTheme="minorHAnsi" w:hAnsiTheme="minorHAnsi" w:cstheme="minorHAnsi"/>
          <w:sz w:val="22"/>
        </w:rPr>
        <w:t> </w:t>
      </w:r>
      <w:r w:rsidR="00FA1F1D" w:rsidRPr="00654E31">
        <w:rPr>
          <w:rFonts w:asciiTheme="minorHAnsi" w:hAnsiTheme="minorHAnsi" w:cstheme="minorHAnsi"/>
          <w:sz w:val="22"/>
        </w:rPr>
        <w:t>również sprawić, że</w:t>
      </w:r>
      <w:r w:rsidR="00BA5F47">
        <w:rPr>
          <w:rFonts w:asciiTheme="minorHAnsi" w:hAnsiTheme="minorHAnsi" w:cstheme="minorHAnsi"/>
          <w:sz w:val="22"/>
        </w:rPr>
        <w:t> </w:t>
      </w:r>
      <w:r w:rsidR="00FA1F1D" w:rsidRPr="00654E31">
        <w:rPr>
          <w:rFonts w:asciiTheme="minorHAnsi" w:hAnsiTheme="minorHAnsi" w:cstheme="minorHAnsi"/>
          <w:sz w:val="22"/>
        </w:rPr>
        <w:t>właścicielami zdecentralizowanych źródeł energii będą także mieszkańcy i przedsiębiorcy subregionu</w:t>
      </w:r>
      <w:r w:rsidR="000E5EE7">
        <w:rPr>
          <w:rFonts w:asciiTheme="minorHAnsi" w:hAnsiTheme="minorHAnsi" w:cstheme="minorHAnsi"/>
          <w:sz w:val="22"/>
        </w:rPr>
        <w:t xml:space="preserve"> (tzw. prosumenci)</w:t>
      </w:r>
      <w:r w:rsidR="00FA1F1D" w:rsidRPr="00654E31">
        <w:rPr>
          <w:rFonts w:asciiTheme="minorHAnsi" w:hAnsiTheme="minorHAnsi" w:cstheme="minorHAnsi"/>
          <w:sz w:val="22"/>
        </w:rPr>
        <w:t xml:space="preserve">. </w:t>
      </w:r>
      <w:r w:rsidR="002841C3" w:rsidRPr="00654E31">
        <w:rPr>
          <w:rFonts w:asciiTheme="minorHAnsi" w:hAnsiTheme="minorHAnsi" w:cstheme="minorHAnsi"/>
          <w:sz w:val="22"/>
        </w:rPr>
        <w:t>Ponadto realizowane działania w obszarze energii będą miały na celu wspieranie jednej z</w:t>
      </w:r>
      <w:r w:rsidR="00BA5F47">
        <w:rPr>
          <w:rFonts w:asciiTheme="minorHAnsi" w:hAnsiTheme="minorHAnsi" w:cstheme="minorHAnsi"/>
          <w:sz w:val="22"/>
        </w:rPr>
        <w:t> </w:t>
      </w:r>
      <w:r w:rsidR="002841C3" w:rsidRPr="00654E31">
        <w:rPr>
          <w:rFonts w:asciiTheme="minorHAnsi" w:hAnsiTheme="minorHAnsi" w:cstheme="minorHAnsi"/>
          <w:sz w:val="22"/>
        </w:rPr>
        <w:t>zasad stosowanych w rozwoju nowoczesnej energetyki, tj. zasady tzw. „Gigawat za gigawat”, co</w:t>
      </w:r>
      <w:r w:rsidR="00BA5F47">
        <w:rPr>
          <w:rFonts w:asciiTheme="minorHAnsi" w:hAnsiTheme="minorHAnsi" w:cstheme="minorHAnsi"/>
          <w:sz w:val="22"/>
        </w:rPr>
        <w:t> </w:t>
      </w:r>
      <w:r w:rsidR="002841C3" w:rsidRPr="00654E31">
        <w:rPr>
          <w:rFonts w:asciiTheme="minorHAnsi" w:hAnsiTheme="minorHAnsi" w:cstheme="minorHAnsi"/>
          <w:sz w:val="22"/>
        </w:rPr>
        <w:t xml:space="preserve">oznacza, że każda jednostka energii pierwotnie wyprodukowanej z węgla powinna zostać zastąpiona jednostką energii </w:t>
      </w:r>
      <w:r w:rsidR="00CA4469">
        <w:rPr>
          <w:rFonts w:asciiTheme="minorHAnsi" w:hAnsiTheme="minorHAnsi" w:cstheme="minorHAnsi"/>
          <w:sz w:val="22"/>
        </w:rPr>
        <w:t xml:space="preserve">wytworzoną </w:t>
      </w:r>
      <w:r w:rsidR="002841C3" w:rsidRPr="00654E31">
        <w:rPr>
          <w:rFonts w:asciiTheme="minorHAnsi" w:hAnsiTheme="minorHAnsi" w:cstheme="minorHAnsi"/>
          <w:sz w:val="22"/>
        </w:rPr>
        <w:t>ze źródeł odnawialnych lub zaoszczędzoną jednostką energii</w:t>
      </w:r>
      <w:r w:rsidR="002841C3" w:rsidRPr="00654E31">
        <w:rPr>
          <w:rStyle w:val="Odwoanieprzypisudolnego"/>
          <w:rFonts w:asciiTheme="minorHAnsi" w:hAnsiTheme="minorHAnsi" w:cstheme="minorHAnsi"/>
          <w:sz w:val="22"/>
        </w:rPr>
        <w:footnoteReference w:id="18"/>
      </w:r>
      <w:r w:rsidR="002841C3" w:rsidRPr="00654E31">
        <w:rPr>
          <w:rFonts w:asciiTheme="minorHAnsi" w:hAnsiTheme="minorHAnsi" w:cstheme="minorHAnsi"/>
          <w:sz w:val="22"/>
        </w:rPr>
        <w:t>.</w:t>
      </w:r>
      <w:r w:rsidR="00AC024A" w:rsidRPr="00654E31">
        <w:rPr>
          <w:rFonts w:asciiTheme="minorHAnsi" w:hAnsiTheme="minorHAnsi" w:cstheme="minorHAnsi"/>
          <w:sz w:val="22"/>
        </w:rPr>
        <w:t xml:space="preserve"> </w:t>
      </w:r>
      <w:r w:rsidR="00CA4469">
        <w:rPr>
          <w:rFonts w:asciiTheme="minorHAnsi" w:hAnsiTheme="minorHAnsi" w:cstheme="minorHAnsi"/>
          <w:sz w:val="22"/>
        </w:rPr>
        <w:t>W związku z powyższym</w:t>
      </w:r>
      <w:r w:rsidR="00AC024A" w:rsidRPr="00654E31">
        <w:rPr>
          <w:rFonts w:asciiTheme="minorHAnsi" w:hAnsiTheme="minorHAnsi" w:cstheme="minorHAnsi"/>
          <w:sz w:val="22"/>
        </w:rPr>
        <w:t>, a także uwzględniając</w:t>
      </w:r>
      <w:r w:rsidR="00365469">
        <w:rPr>
          <w:rFonts w:asciiTheme="minorHAnsi" w:hAnsiTheme="minorHAnsi" w:cstheme="minorHAnsi"/>
          <w:sz w:val="22"/>
        </w:rPr>
        <w:t xml:space="preserve"> </w:t>
      </w:r>
      <w:r w:rsidR="00AC024A" w:rsidRPr="00654E31">
        <w:rPr>
          <w:rFonts w:asciiTheme="minorHAnsi" w:hAnsiTheme="minorHAnsi" w:cstheme="minorHAnsi"/>
          <w:sz w:val="22"/>
        </w:rPr>
        <w:t xml:space="preserve">potencjalne skutki społeczno-gospodarcze transformacji energetycznej </w:t>
      </w:r>
      <w:r w:rsidR="00365469">
        <w:rPr>
          <w:rFonts w:asciiTheme="minorHAnsi" w:hAnsiTheme="minorHAnsi" w:cstheme="minorHAnsi"/>
          <w:sz w:val="22"/>
        </w:rPr>
        <w:t xml:space="preserve">(np. zwolnienia w sektorze wydobywczym) </w:t>
      </w:r>
      <w:r w:rsidR="00AC024A" w:rsidRPr="00654E31">
        <w:rPr>
          <w:rFonts w:asciiTheme="minorHAnsi" w:hAnsiTheme="minorHAnsi" w:cstheme="minorHAnsi"/>
          <w:sz w:val="22"/>
        </w:rPr>
        <w:t xml:space="preserve">istotne jest ustalenie roli jaką </w:t>
      </w:r>
      <w:r w:rsidR="00365469">
        <w:rPr>
          <w:rFonts w:asciiTheme="minorHAnsi" w:hAnsiTheme="minorHAnsi" w:cstheme="minorHAnsi"/>
          <w:sz w:val="22"/>
        </w:rPr>
        <w:t xml:space="preserve">w procesie sprawiedliwej transformacji </w:t>
      </w:r>
      <w:r w:rsidR="00CA4469">
        <w:rPr>
          <w:rFonts w:asciiTheme="minorHAnsi" w:hAnsiTheme="minorHAnsi" w:cstheme="minorHAnsi"/>
          <w:sz w:val="22"/>
        </w:rPr>
        <w:t xml:space="preserve">powinna </w:t>
      </w:r>
      <w:r w:rsidR="00365469">
        <w:rPr>
          <w:rFonts w:asciiTheme="minorHAnsi" w:hAnsiTheme="minorHAnsi" w:cstheme="minorHAnsi"/>
          <w:sz w:val="22"/>
        </w:rPr>
        <w:t xml:space="preserve">odgrywać </w:t>
      </w:r>
      <w:r w:rsidR="00CA4469">
        <w:rPr>
          <w:rFonts w:asciiTheme="minorHAnsi" w:hAnsiTheme="minorHAnsi" w:cstheme="minorHAnsi"/>
          <w:sz w:val="22"/>
        </w:rPr>
        <w:t xml:space="preserve">Grupa Kapitałowa </w:t>
      </w:r>
      <w:r w:rsidR="00365469">
        <w:rPr>
          <w:rFonts w:asciiTheme="minorHAnsi" w:hAnsiTheme="minorHAnsi" w:cstheme="minorHAnsi"/>
          <w:sz w:val="22"/>
        </w:rPr>
        <w:t>Zesp</w:t>
      </w:r>
      <w:r w:rsidR="00CA4469">
        <w:rPr>
          <w:rFonts w:asciiTheme="minorHAnsi" w:hAnsiTheme="minorHAnsi" w:cstheme="minorHAnsi"/>
          <w:sz w:val="22"/>
        </w:rPr>
        <w:t>ołu</w:t>
      </w:r>
      <w:r w:rsidR="00365469">
        <w:rPr>
          <w:rFonts w:asciiTheme="minorHAnsi" w:hAnsiTheme="minorHAnsi" w:cstheme="minorHAnsi"/>
          <w:sz w:val="22"/>
        </w:rPr>
        <w:t xml:space="preserve"> Elektrowni Pątnów</w:t>
      </w:r>
      <w:r w:rsidR="00CA4469">
        <w:rPr>
          <w:rFonts w:asciiTheme="minorHAnsi" w:hAnsiTheme="minorHAnsi" w:cstheme="minorHAnsi"/>
          <w:sz w:val="22"/>
        </w:rPr>
        <w:t>–</w:t>
      </w:r>
      <w:r w:rsidR="00365469">
        <w:rPr>
          <w:rFonts w:asciiTheme="minorHAnsi" w:hAnsiTheme="minorHAnsi" w:cstheme="minorHAnsi"/>
          <w:sz w:val="22"/>
        </w:rPr>
        <w:t>Adamów</w:t>
      </w:r>
      <w:r w:rsidR="00CA4469">
        <w:rPr>
          <w:rFonts w:asciiTheme="minorHAnsi" w:hAnsiTheme="minorHAnsi" w:cstheme="minorHAnsi"/>
          <w:sz w:val="22"/>
        </w:rPr>
        <w:t xml:space="preserve">– </w:t>
      </w:r>
      <w:r w:rsidR="00365469">
        <w:rPr>
          <w:rFonts w:asciiTheme="minorHAnsi" w:hAnsiTheme="minorHAnsi" w:cstheme="minorHAnsi"/>
          <w:sz w:val="22"/>
        </w:rPr>
        <w:t>Konin</w:t>
      </w:r>
      <w:r w:rsidR="00CA4469">
        <w:rPr>
          <w:rFonts w:asciiTheme="minorHAnsi" w:hAnsiTheme="minorHAnsi" w:cstheme="minorHAnsi"/>
          <w:sz w:val="22"/>
        </w:rPr>
        <w:t xml:space="preserve"> SA</w:t>
      </w:r>
      <w:r w:rsidR="00365469">
        <w:rPr>
          <w:rFonts w:asciiTheme="minorHAnsi" w:hAnsiTheme="minorHAnsi" w:cstheme="minorHAnsi"/>
          <w:sz w:val="22"/>
        </w:rPr>
        <w:t xml:space="preserve"> (</w:t>
      </w:r>
      <w:r w:rsidR="00471974">
        <w:rPr>
          <w:rFonts w:asciiTheme="minorHAnsi" w:hAnsiTheme="minorHAnsi" w:cstheme="minorHAnsi"/>
          <w:sz w:val="22"/>
        </w:rPr>
        <w:t xml:space="preserve">Grupa </w:t>
      </w:r>
      <w:r w:rsidR="00365469">
        <w:rPr>
          <w:rFonts w:asciiTheme="minorHAnsi" w:hAnsiTheme="minorHAnsi" w:cstheme="minorHAnsi"/>
          <w:sz w:val="22"/>
        </w:rPr>
        <w:t xml:space="preserve">ZE PAK), </w:t>
      </w:r>
      <w:r w:rsidR="00BB15E2">
        <w:rPr>
          <w:rFonts w:asciiTheme="minorHAnsi" w:hAnsiTheme="minorHAnsi" w:cstheme="minorHAnsi"/>
          <w:sz w:val="22"/>
        </w:rPr>
        <w:t xml:space="preserve">będąca </w:t>
      </w:r>
      <w:r w:rsidR="00365469">
        <w:rPr>
          <w:rFonts w:asciiTheme="minorHAnsi" w:hAnsiTheme="minorHAnsi" w:cstheme="minorHAnsi"/>
          <w:sz w:val="22"/>
        </w:rPr>
        <w:t>z</w:t>
      </w:r>
      <w:r w:rsidR="00365469" w:rsidRPr="00365469">
        <w:rPr>
          <w:rFonts w:asciiTheme="minorHAnsi" w:hAnsiTheme="minorHAnsi" w:cstheme="minorHAnsi"/>
          <w:sz w:val="22"/>
        </w:rPr>
        <w:t>nacz</w:t>
      </w:r>
      <w:r w:rsidR="00365469" w:rsidRPr="00365469">
        <w:rPr>
          <w:rFonts w:asciiTheme="minorHAnsi" w:hAnsiTheme="minorHAnsi" w:cstheme="minorHAnsi" w:hint="eastAsia"/>
          <w:sz w:val="22"/>
        </w:rPr>
        <w:t>ą</w:t>
      </w:r>
      <w:r w:rsidR="00365469" w:rsidRPr="00365469">
        <w:rPr>
          <w:rFonts w:asciiTheme="minorHAnsi" w:hAnsiTheme="minorHAnsi" w:cstheme="minorHAnsi"/>
          <w:sz w:val="22"/>
        </w:rPr>
        <w:t>cym pod wzgl</w:t>
      </w:r>
      <w:r w:rsidR="00365469" w:rsidRPr="00365469">
        <w:rPr>
          <w:rFonts w:asciiTheme="minorHAnsi" w:hAnsiTheme="minorHAnsi" w:cstheme="minorHAnsi" w:hint="eastAsia"/>
          <w:sz w:val="22"/>
        </w:rPr>
        <w:t>ę</w:t>
      </w:r>
      <w:r w:rsidR="00365469" w:rsidRPr="00365469">
        <w:rPr>
          <w:rFonts w:asciiTheme="minorHAnsi" w:hAnsiTheme="minorHAnsi" w:cstheme="minorHAnsi"/>
          <w:sz w:val="22"/>
        </w:rPr>
        <w:t>dem wielko</w:t>
      </w:r>
      <w:r w:rsidR="00365469" w:rsidRPr="00365469">
        <w:rPr>
          <w:rFonts w:asciiTheme="minorHAnsi" w:hAnsiTheme="minorHAnsi" w:cstheme="minorHAnsi" w:hint="eastAsia"/>
          <w:sz w:val="22"/>
        </w:rPr>
        <w:t>ś</w:t>
      </w:r>
      <w:r w:rsidR="00365469" w:rsidRPr="00365469">
        <w:rPr>
          <w:rFonts w:asciiTheme="minorHAnsi" w:hAnsiTheme="minorHAnsi" w:cstheme="minorHAnsi"/>
          <w:sz w:val="22"/>
        </w:rPr>
        <w:t>ci krajowym producentem energii elektrycznej</w:t>
      </w:r>
      <w:r w:rsidR="00FD32A2">
        <w:rPr>
          <w:rFonts w:asciiTheme="minorHAnsi" w:hAnsiTheme="minorHAnsi" w:cstheme="minorHAnsi"/>
          <w:sz w:val="22"/>
        </w:rPr>
        <w:t xml:space="preserve"> i </w:t>
      </w:r>
      <w:r w:rsidR="00BB15E2" w:rsidRPr="00385507">
        <w:rPr>
          <w:rFonts w:asciiTheme="minorHAnsi" w:hAnsiTheme="minorHAnsi" w:cstheme="minorHAnsi"/>
          <w:sz w:val="22"/>
        </w:rPr>
        <w:t>odgryw</w:t>
      </w:r>
      <w:r w:rsidR="00BB15E2">
        <w:rPr>
          <w:rFonts w:asciiTheme="minorHAnsi" w:hAnsiTheme="minorHAnsi" w:cstheme="minorHAnsi"/>
          <w:sz w:val="22"/>
        </w:rPr>
        <w:t>ająca</w:t>
      </w:r>
      <w:r w:rsidR="00BB15E2" w:rsidRPr="00385507">
        <w:rPr>
          <w:rFonts w:asciiTheme="minorHAnsi" w:hAnsiTheme="minorHAnsi" w:cstheme="minorHAnsi"/>
          <w:sz w:val="22"/>
        </w:rPr>
        <w:t xml:space="preserve"> </w:t>
      </w:r>
      <w:r w:rsidR="00365469" w:rsidRPr="00385507">
        <w:rPr>
          <w:rFonts w:asciiTheme="minorHAnsi" w:hAnsiTheme="minorHAnsi" w:cstheme="minorHAnsi"/>
          <w:sz w:val="22"/>
        </w:rPr>
        <w:t>kluczową rolę na</w:t>
      </w:r>
      <w:r w:rsidR="00365469">
        <w:rPr>
          <w:rFonts w:cstheme="minorHAnsi"/>
        </w:rPr>
        <w:t> </w:t>
      </w:r>
      <w:r w:rsidR="00365469" w:rsidRPr="00385507">
        <w:rPr>
          <w:rFonts w:asciiTheme="minorHAnsi" w:hAnsiTheme="minorHAnsi" w:cstheme="minorHAnsi"/>
          <w:sz w:val="22"/>
        </w:rPr>
        <w:t xml:space="preserve">lokalnym rynku pracy </w:t>
      </w:r>
      <w:r w:rsidR="0089728A">
        <w:rPr>
          <w:rFonts w:asciiTheme="minorHAnsi" w:hAnsiTheme="minorHAnsi" w:cstheme="minorHAnsi"/>
          <w:sz w:val="22"/>
        </w:rPr>
        <w:t>(</w:t>
      </w:r>
      <w:r w:rsidR="00365469" w:rsidRPr="00385507">
        <w:rPr>
          <w:rFonts w:asciiTheme="minorHAnsi" w:hAnsiTheme="minorHAnsi" w:cstheme="minorHAnsi"/>
          <w:sz w:val="22"/>
        </w:rPr>
        <w:t xml:space="preserve">zatrudniając </w:t>
      </w:r>
      <w:r w:rsidR="0089728A">
        <w:rPr>
          <w:rFonts w:asciiTheme="minorHAnsi" w:hAnsiTheme="minorHAnsi" w:cstheme="minorHAnsi"/>
          <w:sz w:val="22"/>
        </w:rPr>
        <w:t xml:space="preserve">na koniec 2019 r. </w:t>
      </w:r>
      <w:r w:rsidR="00365469" w:rsidRPr="000618C4">
        <w:rPr>
          <w:rFonts w:asciiTheme="minorHAnsi" w:hAnsiTheme="minorHAnsi" w:cstheme="minorHAnsi"/>
          <w:sz w:val="22"/>
        </w:rPr>
        <w:t>ponad 4,</w:t>
      </w:r>
      <w:r w:rsidR="00B16633">
        <w:rPr>
          <w:rFonts w:asciiTheme="minorHAnsi" w:hAnsiTheme="minorHAnsi" w:cstheme="minorHAnsi"/>
          <w:sz w:val="22"/>
        </w:rPr>
        <w:t>6</w:t>
      </w:r>
      <w:r w:rsidR="00365469" w:rsidRPr="000618C4">
        <w:rPr>
          <w:rFonts w:asciiTheme="minorHAnsi" w:hAnsiTheme="minorHAnsi" w:cstheme="minorHAnsi"/>
          <w:sz w:val="22"/>
        </w:rPr>
        <w:t xml:space="preserve"> tys. osób</w:t>
      </w:r>
      <w:r w:rsidR="00BB15E2" w:rsidRPr="000618C4">
        <w:rPr>
          <w:rFonts w:asciiTheme="minorHAnsi" w:hAnsiTheme="minorHAnsi" w:cstheme="minorHAnsi"/>
          <w:sz w:val="22"/>
        </w:rPr>
        <w:t>)</w:t>
      </w:r>
      <w:r w:rsidR="00AC024A" w:rsidRPr="000618C4">
        <w:rPr>
          <w:rFonts w:asciiTheme="minorHAnsi" w:hAnsiTheme="minorHAnsi" w:cstheme="minorHAnsi"/>
          <w:sz w:val="22"/>
        </w:rPr>
        <w:t>.</w:t>
      </w:r>
    </w:p>
    <w:p w14:paraId="5C5C4409" w14:textId="01A4183B" w:rsidR="00367817" w:rsidRDefault="00367817" w:rsidP="00367817">
      <w:pPr>
        <w:pStyle w:val="Default"/>
        <w:spacing w:after="120" w:line="276" w:lineRule="auto"/>
        <w:jc w:val="both"/>
        <w:rPr>
          <w:rFonts w:asciiTheme="minorHAnsi" w:hAnsiTheme="minorHAnsi" w:cstheme="minorHAnsi"/>
          <w:sz w:val="22"/>
          <w:szCs w:val="22"/>
        </w:rPr>
      </w:pPr>
      <w:r w:rsidRPr="00654E31">
        <w:rPr>
          <w:rFonts w:asciiTheme="minorHAnsi" w:hAnsiTheme="minorHAnsi" w:cstheme="minorHAnsi"/>
          <w:sz w:val="22"/>
          <w:szCs w:val="22"/>
        </w:rPr>
        <w:t xml:space="preserve">Proces transformacji </w:t>
      </w:r>
      <w:r>
        <w:rPr>
          <w:rFonts w:asciiTheme="minorHAnsi" w:hAnsiTheme="minorHAnsi" w:cstheme="minorHAnsi"/>
          <w:sz w:val="22"/>
          <w:szCs w:val="22"/>
        </w:rPr>
        <w:t>Wielkopolski Wschodniej</w:t>
      </w:r>
      <w:r w:rsidRPr="00654E31">
        <w:rPr>
          <w:rFonts w:asciiTheme="minorHAnsi" w:hAnsiTheme="minorHAnsi" w:cstheme="minorHAnsi"/>
          <w:sz w:val="22"/>
          <w:szCs w:val="22"/>
        </w:rPr>
        <w:t xml:space="preserve"> w ciągu najbliższ</w:t>
      </w:r>
      <w:r>
        <w:rPr>
          <w:rFonts w:asciiTheme="minorHAnsi" w:hAnsiTheme="minorHAnsi" w:cstheme="minorHAnsi"/>
          <w:sz w:val="22"/>
          <w:szCs w:val="22"/>
        </w:rPr>
        <w:t xml:space="preserve">ych dwóch dekad </w:t>
      </w:r>
      <w:r w:rsidRPr="00654E31">
        <w:rPr>
          <w:rFonts w:asciiTheme="minorHAnsi" w:hAnsiTheme="minorHAnsi" w:cstheme="minorHAnsi"/>
          <w:sz w:val="22"/>
          <w:szCs w:val="22"/>
        </w:rPr>
        <w:t xml:space="preserve">będzie bardzo złożony, głęboki, trudny i prowadzony równolegle na wielu rożnych płaszczyznach. Powinien być </w:t>
      </w:r>
      <w:r>
        <w:rPr>
          <w:rFonts w:asciiTheme="minorHAnsi" w:hAnsiTheme="minorHAnsi" w:cstheme="minorHAnsi"/>
          <w:sz w:val="22"/>
          <w:szCs w:val="22"/>
        </w:rPr>
        <w:t>on </w:t>
      </w:r>
      <w:r w:rsidRPr="00654E31">
        <w:rPr>
          <w:rFonts w:asciiTheme="minorHAnsi" w:hAnsiTheme="minorHAnsi" w:cstheme="minorHAnsi"/>
          <w:sz w:val="22"/>
          <w:szCs w:val="22"/>
        </w:rPr>
        <w:t>postrzegany nie tylko jako szansa budowania gospodarki zeroemisyjnej</w:t>
      </w:r>
      <w:r>
        <w:rPr>
          <w:rFonts w:asciiTheme="minorHAnsi" w:hAnsiTheme="minorHAnsi" w:cstheme="minorHAnsi"/>
          <w:sz w:val="22"/>
          <w:szCs w:val="22"/>
        </w:rPr>
        <w:t xml:space="preserve"> i zasobooszczędnej, </w:t>
      </w:r>
      <w:r w:rsidRPr="00654E31">
        <w:rPr>
          <w:rFonts w:asciiTheme="minorHAnsi" w:hAnsiTheme="minorHAnsi" w:cstheme="minorHAnsi"/>
          <w:sz w:val="22"/>
          <w:szCs w:val="22"/>
        </w:rPr>
        <w:t>ale</w:t>
      </w:r>
      <w:r>
        <w:rPr>
          <w:rFonts w:asciiTheme="minorHAnsi" w:hAnsiTheme="minorHAnsi" w:cstheme="minorHAnsi"/>
          <w:sz w:val="22"/>
          <w:szCs w:val="22"/>
        </w:rPr>
        <w:t> </w:t>
      </w:r>
      <w:r w:rsidRPr="00654E31">
        <w:rPr>
          <w:rFonts w:asciiTheme="minorHAnsi" w:hAnsiTheme="minorHAnsi" w:cstheme="minorHAnsi"/>
          <w:sz w:val="22"/>
          <w:szCs w:val="22"/>
        </w:rPr>
        <w:t>również jako źródło dywersyfikacji struktury gospodarczej i restrukturyzacji ekonomicznej. Dzięki posiadanym potencjałom Wielkopolska Wschodnia sta</w:t>
      </w:r>
      <w:r>
        <w:rPr>
          <w:rFonts w:asciiTheme="minorHAnsi" w:hAnsiTheme="minorHAnsi" w:cstheme="minorHAnsi"/>
          <w:sz w:val="22"/>
          <w:szCs w:val="22"/>
        </w:rPr>
        <w:t xml:space="preserve">nie </w:t>
      </w:r>
      <w:r w:rsidRPr="00654E31">
        <w:rPr>
          <w:rFonts w:asciiTheme="minorHAnsi" w:hAnsiTheme="minorHAnsi" w:cstheme="minorHAnsi"/>
          <w:sz w:val="22"/>
          <w:szCs w:val="22"/>
        </w:rPr>
        <w:t>się liderem we wdrażaniu rozwiązań z</w:t>
      </w:r>
      <w:r>
        <w:rPr>
          <w:rFonts w:asciiTheme="minorHAnsi" w:hAnsiTheme="minorHAnsi" w:cstheme="minorHAnsi"/>
          <w:sz w:val="22"/>
          <w:szCs w:val="22"/>
        </w:rPr>
        <w:t> </w:t>
      </w:r>
      <w:r w:rsidRPr="00654E31">
        <w:rPr>
          <w:rFonts w:asciiTheme="minorHAnsi" w:hAnsiTheme="minorHAnsi" w:cstheme="minorHAnsi"/>
          <w:sz w:val="22"/>
          <w:szCs w:val="22"/>
        </w:rPr>
        <w:t>zakresu wykorzystania alternatywnych źródeł energii, co zapewni bezpośrednio wyższą konkurencyjność przedsiębiorstw i lepszą jakość życia mieszkańcom, a także stworzy innowacyjny sektor gospodarczy.</w:t>
      </w:r>
    </w:p>
    <w:p w14:paraId="7E411CF7" w14:textId="77777777" w:rsidR="00DE51A9" w:rsidRPr="00F069AF" w:rsidRDefault="00DE51A9" w:rsidP="00DE51A9">
      <w:pPr>
        <w:pStyle w:val="Default"/>
        <w:spacing w:after="120" w:line="276" w:lineRule="auto"/>
        <w:jc w:val="both"/>
        <w:rPr>
          <w:rFonts w:asciiTheme="minorHAnsi" w:hAnsiTheme="minorHAnsi" w:cstheme="minorHAnsi"/>
          <w:color w:val="auto"/>
          <w:sz w:val="22"/>
          <w:szCs w:val="22"/>
        </w:rPr>
      </w:pPr>
    </w:p>
    <w:p w14:paraId="40111367" w14:textId="77777777" w:rsidR="006E3090" w:rsidRPr="006E3090" w:rsidRDefault="006E3090" w:rsidP="006E3090">
      <w:pPr>
        <w:pStyle w:val="Akapitzlist"/>
        <w:numPr>
          <w:ilvl w:val="0"/>
          <w:numId w:val="13"/>
        </w:numPr>
        <w:pBdr>
          <w:bottom w:val="single" w:sz="8" w:space="1" w:color="0070C0"/>
        </w:pBdr>
        <w:spacing w:before="120" w:after="120" w:line="288" w:lineRule="auto"/>
        <w:contextualSpacing w:val="0"/>
        <w:jc w:val="both"/>
        <w:outlineLvl w:val="2"/>
        <w:rPr>
          <w:rFonts w:eastAsia="Times New Roman" w:cstheme="minorHAnsi"/>
          <w:vanish/>
        </w:rPr>
      </w:pPr>
      <w:bookmarkStart w:id="6" w:name="_Toc53865046"/>
      <w:bookmarkStart w:id="7" w:name="_Toc53865363"/>
      <w:bookmarkStart w:id="8" w:name="_Toc53992211"/>
      <w:bookmarkStart w:id="9" w:name="_Toc54297242"/>
      <w:bookmarkStart w:id="10" w:name="_Toc54351307"/>
      <w:bookmarkEnd w:id="6"/>
      <w:bookmarkEnd w:id="7"/>
      <w:bookmarkEnd w:id="8"/>
      <w:bookmarkEnd w:id="9"/>
      <w:bookmarkEnd w:id="10"/>
    </w:p>
    <w:p w14:paraId="3DE4172A" w14:textId="77777777" w:rsidR="006E3090" w:rsidRPr="006E3090" w:rsidRDefault="006E3090" w:rsidP="006E3090">
      <w:pPr>
        <w:pStyle w:val="Akapitzlist"/>
        <w:numPr>
          <w:ilvl w:val="0"/>
          <w:numId w:val="13"/>
        </w:numPr>
        <w:pBdr>
          <w:bottom w:val="single" w:sz="8" w:space="1" w:color="0070C0"/>
        </w:pBdr>
        <w:spacing w:before="120" w:after="120" w:line="288" w:lineRule="auto"/>
        <w:contextualSpacing w:val="0"/>
        <w:jc w:val="both"/>
        <w:outlineLvl w:val="2"/>
        <w:rPr>
          <w:rFonts w:eastAsia="Times New Roman" w:cstheme="minorHAnsi"/>
          <w:vanish/>
        </w:rPr>
      </w:pPr>
      <w:bookmarkStart w:id="11" w:name="_Toc53865047"/>
      <w:bookmarkStart w:id="12" w:name="_Toc53865364"/>
      <w:bookmarkStart w:id="13" w:name="_Toc53992212"/>
      <w:bookmarkStart w:id="14" w:name="_Toc54297243"/>
      <w:bookmarkStart w:id="15" w:name="_Toc54351308"/>
      <w:bookmarkEnd w:id="11"/>
      <w:bookmarkEnd w:id="12"/>
      <w:bookmarkEnd w:id="13"/>
      <w:bookmarkEnd w:id="14"/>
      <w:bookmarkEnd w:id="15"/>
    </w:p>
    <w:p w14:paraId="6E54D399" w14:textId="77777777" w:rsidR="006E3090" w:rsidRPr="006E3090" w:rsidRDefault="006E3090" w:rsidP="006E3090">
      <w:pPr>
        <w:pStyle w:val="Akapitzlist"/>
        <w:numPr>
          <w:ilvl w:val="1"/>
          <w:numId w:val="13"/>
        </w:numPr>
        <w:pBdr>
          <w:bottom w:val="single" w:sz="8" w:space="1" w:color="0070C0"/>
        </w:pBdr>
        <w:spacing w:before="120" w:after="120" w:line="288" w:lineRule="auto"/>
        <w:contextualSpacing w:val="0"/>
        <w:jc w:val="both"/>
        <w:outlineLvl w:val="2"/>
        <w:rPr>
          <w:rFonts w:eastAsia="Times New Roman" w:cstheme="minorHAnsi"/>
          <w:vanish/>
        </w:rPr>
      </w:pPr>
      <w:bookmarkStart w:id="16" w:name="_Toc53865048"/>
      <w:bookmarkStart w:id="17" w:name="_Toc53865365"/>
      <w:bookmarkStart w:id="18" w:name="_Toc53992213"/>
      <w:bookmarkStart w:id="19" w:name="_Toc54297244"/>
      <w:bookmarkStart w:id="20" w:name="_Toc54351309"/>
      <w:bookmarkEnd w:id="16"/>
      <w:bookmarkEnd w:id="17"/>
      <w:bookmarkEnd w:id="18"/>
      <w:bookmarkEnd w:id="19"/>
      <w:bookmarkEnd w:id="20"/>
    </w:p>
    <w:p w14:paraId="760C5FB3" w14:textId="77777777" w:rsidR="006E3090" w:rsidRPr="006E3090" w:rsidRDefault="006E3090" w:rsidP="006E3090">
      <w:pPr>
        <w:pStyle w:val="Akapitzlist"/>
        <w:numPr>
          <w:ilvl w:val="1"/>
          <w:numId w:val="13"/>
        </w:numPr>
        <w:pBdr>
          <w:bottom w:val="single" w:sz="8" w:space="1" w:color="0070C0"/>
        </w:pBdr>
        <w:spacing w:before="120" w:after="120" w:line="288" w:lineRule="auto"/>
        <w:contextualSpacing w:val="0"/>
        <w:jc w:val="both"/>
        <w:outlineLvl w:val="2"/>
        <w:rPr>
          <w:rFonts w:eastAsia="Times New Roman" w:cstheme="minorHAnsi"/>
          <w:vanish/>
        </w:rPr>
      </w:pPr>
      <w:bookmarkStart w:id="21" w:name="_Toc53865049"/>
      <w:bookmarkStart w:id="22" w:name="_Toc53865366"/>
      <w:bookmarkStart w:id="23" w:name="_Toc53992214"/>
      <w:bookmarkStart w:id="24" w:name="_Toc54297245"/>
      <w:bookmarkStart w:id="25" w:name="_Toc54351310"/>
      <w:bookmarkEnd w:id="21"/>
      <w:bookmarkEnd w:id="22"/>
      <w:bookmarkEnd w:id="23"/>
      <w:bookmarkEnd w:id="24"/>
      <w:bookmarkEnd w:id="25"/>
    </w:p>
    <w:p w14:paraId="230138E4" w14:textId="47467BE8" w:rsidR="00DE51A9" w:rsidRPr="00654E31" w:rsidRDefault="00DE51A9" w:rsidP="006E3090">
      <w:pPr>
        <w:pStyle w:val="Nagwek3"/>
        <w:numPr>
          <w:ilvl w:val="2"/>
          <w:numId w:val="13"/>
        </w:numPr>
        <w:pBdr>
          <w:bottom w:val="single" w:sz="8" w:space="1" w:color="0070C0"/>
        </w:pBdr>
        <w:spacing w:before="120" w:after="120"/>
        <w:rPr>
          <w:rFonts w:asciiTheme="minorHAnsi" w:hAnsiTheme="minorHAnsi" w:cstheme="minorHAnsi"/>
        </w:rPr>
      </w:pPr>
      <w:bookmarkStart w:id="26" w:name="_Toc54351311"/>
      <w:r w:rsidRPr="00654E31">
        <w:rPr>
          <w:rFonts w:asciiTheme="minorHAnsi" w:hAnsiTheme="minorHAnsi" w:cstheme="minorHAnsi"/>
        </w:rPr>
        <w:t>Filary sprawiedliwej transformacji</w:t>
      </w:r>
      <w:bookmarkEnd w:id="26"/>
      <w:r w:rsidRPr="00654E31">
        <w:rPr>
          <w:rFonts w:asciiTheme="minorHAnsi" w:hAnsiTheme="minorHAnsi" w:cstheme="minorHAnsi"/>
        </w:rPr>
        <w:t xml:space="preserve"> </w:t>
      </w:r>
    </w:p>
    <w:p w14:paraId="00F03628" w14:textId="77777777" w:rsidR="00DE51A9" w:rsidRDefault="00DE51A9" w:rsidP="00DE51A9">
      <w:pPr>
        <w:autoSpaceDE w:val="0"/>
        <w:autoSpaceDN w:val="0"/>
        <w:adjustRightInd w:val="0"/>
        <w:spacing w:before="0" w:line="276" w:lineRule="auto"/>
        <w:rPr>
          <w:rFonts w:asciiTheme="minorHAnsi" w:hAnsiTheme="minorHAnsi" w:cstheme="minorHAnsi"/>
          <w:sz w:val="22"/>
        </w:rPr>
      </w:pPr>
      <w:r>
        <w:rPr>
          <w:rFonts w:asciiTheme="minorHAnsi" w:hAnsiTheme="minorHAnsi" w:cstheme="minorHAnsi"/>
          <w:sz w:val="22"/>
        </w:rPr>
        <w:t xml:space="preserve">Wobec sprawiedliwej transformacji Wielkopolska Wschodnia potrzebuje nowego modelu rozwoju, który powinien być oparty o </w:t>
      </w:r>
      <w:r w:rsidRPr="008B1240">
        <w:rPr>
          <w:rFonts w:asciiTheme="minorHAnsi" w:hAnsiTheme="minorHAnsi" w:cstheme="minorHAnsi"/>
          <w:sz w:val="22"/>
        </w:rPr>
        <w:t>trzy</w:t>
      </w:r>
      <w:r>
        <w:rPr>
          <w:rFonts w:asciiTheme="minorHAnsi" w:hAnsiTheme="minorHAnsi" w:cstheme="minorHAnsi"/>
          <w:sz w:val="22"/>
        </w:rPr>
        <w:t xml:space="preserve"> filary, które są ze sobą powiązane i wzajemnie na siebie oddziałują:</w:t>
      </w:r>
    </w:p>
    <w:p w14:paraId="1A5A6045" w14:textId="77777777" w:rsidR="00DE51A9" w:rsidRPr="008B1240" w:rsidRDefault="00DE51A9" w:rsidP="00DE51A9">
      <w:pPr>
        <w:pStyle w:val="Akapitzlist"/>
        <w:numPr>
          <w:ilvl w:val="0"/>
          <w:numId w:val="31"/>
        </w:numPr>
        <w:autoSpaceDE w:val="0"/>
        <w:autoSpaceDN w:val="0"/>
        <w:adjustRightInd w:val="0"/>
        <w:rPr>
          <w:rFonts w:cstheme="minorHAnsi"/>
          <w:b/>
          <w:bCs/>
        </w:rPr>
      </w:pPr>
      <w:r w:rsidRPr="008B1240">
        <w:rPr>
          <w:rFonts w:cstheme="minorHAnsi"/>
          <w:b/>
          <w:bCs/>
        </w:rPr>
        <w:t>Filar 1 – Gospodarczy</w:t>
      </w:r>
    </w:p>
    <w:p w14:paraId="182BF257" w14:textId="77777777" w:rsidR="00DE51A9" w:rsidRPr="008B1240" w:rsidRDefault="00DE51A9" w:rsidP="00DE51A9">
      <w:pPr>
        <w:pStyle w:val="Akapitzlist"/>
        <w:numPr>
          <w:ilvl w:val="0"/>
          <w:numId w:val="31"/>
        </w:numPr>
        <w:autoSpaceDE w:val="0"/>
        <w:autoSpaceDN w:val="0"/>
        <w:adjustRightInd w:val="0"/>
        <w:rPr>
          <w:rFonts w:cstheme="minorHAnsi"/>
          <w:b/>
          <w:bCs/>
        </w:rPr>
      </w:pPr>
      <w:r w:rsidRPr="008B1240">
        <w:rPr>
          <w:rFonts w:cstheme="minorHAnsi"/>
          <w:b/>
          <w:bCs/>
        </w:rPr>
        <w:t>Filar 2 – Przestrzenn</w:t>
      </w:r>
      <w:r>
        <w:rPr>
          <w:rFonts w:cstheme="minorHAnsi"/>
          <w:b/>
          <w:bCs/>
        </w:rPr>
        <w:t>y</w:t>
      </w:r>
    </w:p>
    <w:p w14:paraId="68FCA638" w14:textId="77777777" w:rsidR="00DE51A9" w:rsidRPr="008B1240" w:rsidRDefault="00DE51A9" w:rsidP="00DE51A9">
      <w:pPr>
        <w:pStyle w:val="Akapitzlist"/>
        <w:numPr>
          <w:ilvl w:val="0"/>
          <w:numId w:val="31"/>
        </w:numPr>
        <w:autoSpaceDE w:val="0"/>
        <w:autoSpaceDN w:val="0"/>
        <w:adjustRightInd w:val="0"/>
        <w:rPr>
          <w:rFonts w:cstheme="minorHAnsi"/>
          <w:b/>
          <w:bCs/>
        </w:rPr>
      </w:pPr>
      <w:r w:rsidRPr="008B1240">
        <w:rPr>
          <w:rFonts w:cstheme="minorHAnsi"/>
          <w:b/>
          <w:bCs/>
        </w:rPr>
        <w:t>Filar 3 – Społeczny</w:t>
      </w:r>
    </w:p>
    <w:p w14:paraId="12FBD8A7" w14:textId="77777777" w:rsidR="00F94C4D" w:rsidRDefault="00DE51A9" w:rsidP="009B382A">
      <w:pPr>
        <w:autoSpaceDE w:val="0"/>
        <w:autoSpaceDN w:val="0"/>
        <w:adjustRightInd w:val="0"/>
        <w:spacing w:before="0" w:line="276" w:lineRule="auto"/>
        <w:rPr>
          <w:rFonts w:asciiTheme="minorHAnsi" w:hAnsiTheme="minorHAnsi" w:cstheme="minorHAnsi"/>
          <w:sz w:val="22"/>
        </w:rPr>
      </w:pPr>
      <w:r>
        <w:rPr>
          <w:rFonts w:asciiTheme="minorHAnsi" w:hAnsiTheme="minorHAnsi" w:cstheme="minorHAnsi"/>
          <w:sz w:val="22"/>
        </w:rPr>
        <w:t xml:space="preserve">W ich ramach wyodrębniono następnie priorytety i kierunki interwencji. W związku z dążeniem subregionu do bycia Wielkopolską Doliną Energii określono również </w:t>
      </w:r>
      <w:r w:rsidRPr="0026144C">
        <w:rPr>
          <w:rFonts w:asciiTheme="minorHAnsi" w:hAnsiTheme="minorHAnsi" w:cstheme="minorHAnsi"/>
          <w:b/>
          <w:bCs/>
          <w:sz w:val="22"/>
        </w:rPr>
        <w:t>Filar horyzontalny – Energetyczny</w:t>
      </w:r>
      <w:r>
        <w:rPr>
          <w:rFonts w:asciiTheme="minorHAnsi" w:hAnsiTheme="minorHAnsi" w:cstheme="minorHAnsi"/>
          <w:sz w:val="22"/>
        </w:rPr>
        <w:t xml:space="preserve">, wskazujący kluczowy kierunek długofalowego rozwoju i integrujący trzy ww. Filary, w ramach których wyznaczono szereg działań zmierzających do osiągnięcia wyznaczonego kierunku. </w:t>
      </w:r>
    </w:p>
    <w:p w14:paraId="7CA79DF6" w14:textId="417AD351" w:rsidR="000B1CA4" w:rsidRPr="009B382A" w:rsidRDefault="00F94C4D" w:rsidP="000B1CA4">
      <w:pPr>
        <w:autoSpaceDE w:val="0"/>
        <w:autoSpaceDN w:val="0"/>
        <w:adjustRightInd w:val="0"/>
        <w:spacing w:before="0" w:line="276" w:lineRule="auto"/>
        <w:rPr>
          <w:rFonts w:asciiTheme="minorHAnsi" w:hAnsiTheme="minorHAnsi" w:cstheme="minorHAnsi"/>
          <w:sz w:val="22"/>
        </w:rPr>
      </w:pPr>
      <w:r>
        <w:rPr>
          <w:rFonts w:asciiTheme="minorHAnsi" w:hAnsiTheme="minorHAnsi" w:cstheme="minorHAnsi"/>
          <w:sz w:val="22"/>
        </w:rPr>
        <w:t>T</w:t>
      </w:r>
      <w:r w:rsidR="009B382A">
        <w:rPr>
          <w:rFonts w:asciiTheme="minorHAnsi" w:hAnsiTheme="minorHAnsi" w:cstheme="minorHAnsi"/>
          <w:sz w:val="22"/>
        </w:rPr>
        <w:t>ransformacj</w:t>
      </w:r>
      <w:r>
        <w:rPr>
          <w:rFonts w:asciiTheme="minorHAnsi" w:hAnsiTheme="minorHAnsi" w:cstheme="minorHAnsi"/>
          <w:sz w:val="22"/>
        </w:rPr>
        <w:t xml:space="preserve">a Wielkopolski Wschodniej ma na celu </w:t>
      </w:r>
      <w:r w:rsidR="001D5835">
        <w:rPr>
          <w:rFonts w:asciiTheme="minorHAnsi" w:hAnsiTheme="minorHAnsi" w:cstheme="minorHAnsi"/>
          <w:sz w:val="22"/>
        </w:rPr>
        <w:t>przeprowadzenie</w:t>
      </w:r>
      <w:r w:rsidR="007B5359" w:rsidRPr="009B382A">
        <w:rPr>
          <w:rFonts w:asciiTheme="minorHAnsi" w:hAnsiTheme="minorHAnsi" w:cstheme="minorHAnsi"/>
          <w:sz w:val="22"/>
        </w:rPr>
        <w:t xml:space="preserve"> zmian strukturalnych w</w:t>
      </w:r>
      <w:r>
        <w:rPr>
          <w:rFonts w:asciiTheme="minorHAnsi" w:hAnsiTheme="minorHAnsi" w:cstheme="minorHAnsi"/>
          <w:sz w:val="22"/>
        </w:rPr>
        <w:t xml:space="preserve"> subregionie </w:t>
      </w:r>
      <w:r w:rsidR="007B5359" w:rsidRPr="009B382A">
        <w:rPr>
          <w:rFonts w:asciiTheme="minorHAnsi" w:hAnsiTheme="minorHAnsi" w:cstheme="minorHAnsi"/>
          <w:sz w:val="22"/>
        </w:rPr>
        <w:t>w sposób przynoszący korzyści gospodarcze</w:t>
      </w:r>
      <w:r w:rsidR="007A1B9A">
        <w:rPr>
          <w:rFonts w:asciiTheme="minorHAnsi" w:hAnsiTheme="minorHAnsi" w:cstheme="minorHAnsi"/>
          <w:sz w:val="22"/>
        </w:rPr>
        <w:t xml:space="preserve"> i</w:t>
      </w:r>
      <w:r w:rsidR="007B5359" w:rsidRPr="009B382A">
        <w:rPr>
          <w:rFonts w:asciiTheme="minorHAnsi" w:hAnsiTheme="minorHAnsi" w:cstheme="minorHAnsi"/>
          <w:sz w:val="22"/>
        </w:rPr>
        <w:t xml:space="preserve"> zrównoważony pod względem środowiskowym,</w:t>
      </w:r>
      <w:r w:rsidR="007A1B9A">
        <w:rPr>
          <w:rFonts w:asciiTheme="minorHAnsi" w:hAnsiTheme="minorHAnsi" w:cstheme="minorHAnsi"/>
          <w:sz w:val="22"/>
        </w:rPr>
        <w:t xml:space="preserve"> </w:t>
      </w:r>
      <w:r w:rsidRPr="001D5835">
        <w:rPr>
          <w:rFonts w:asciiTheme="minorHAnsi" w:hAnsiTheme="minorHAnsi" w:cstheme="minorHAnsi"/>
          <w:sz w:val="22"/>
        </w:rPr>
        <w:t>zapewniający mieszkańcom odpowiedni standard życia</w:t>
      </w:r>
      <w:r>
        <w:rPr>
          <w:rFonts w:asciiTheme="minorHAnsi" w:hAnsiTheme="minorHAnsi" w:cstheme="minorHAnsi"/>
          <w:sz w:val="22"/>
        </w:rPr>
        <w:t xml:space="preserve"> </w:t>
      </w:r>
      <w:r w:rsidRPr="001D5835">
        <w:rPr>
          <w:rFonts w:asciiTheme="minorHAnsi" w:hAnsiTheme="minorHAnsi" w:cstheme="minorHAnsi"/>
          <w:sz w:val="22"/>
        </w:rPr>
        <w:t>i warunki rozwoju</w:t>
      </w:r>
      <w:r>
        <w:rPr>
          <w:rFonts w:asciiTheme="minorHAnsi" w:hAnsiTheme="minorHAnsi" w:cstheme="minorHAnsi"/>
          <w:sz w:val="22"/>
        </w:rPr>
        <w:t xml:space="preserve">, </w:t>
      </w:r>
      <w:r w:rsidR="007B5359" w:rsidRPr="009B382A">
        <w:rPr>
          <w:rFonts w:asciiTheme="minorHAnsi" w:hAnsiTheme="minorHAnsi" w:cstheme="minorHAnsi"/>
          <w:sz w:val="22"/>
        </w:rPr>
        <w:t xml:space="preserve">a przede wszystkim społecznie akceptowalny, z myślą o osiągnięciu bardziej zróżnicowanej i </w:t>
      </w:r>
      <w:r>
        <w:rPr>
          <w:rFonts w:asciiTheme="minorHAnsi" w:hAnsiTheme="minorHAnsi" w:cstheme="minorHAnsi"/>
          <w:sz w:val="22"/>
        </w:rPr>
        <w:t>zeroemisyjnej</w:t>
      </w:r>
      <w:r w:rsidR="007B5359" w:rsidRPr="009B382A">
        <w:rPr>
          <w:rFonts w:asciiTheme="minorHAnsi" w:hAnsiTheme="minorHAnsi" w:cstheme="minorHAnsi"/>
          <w:sz w:val="22"/>
        </w:rPr>
        <w:t xml:space="preserve"> gospodarki.</w:t>
      </w:r>
      <w:r>
        <w:rPr>
          <w:rFonts w:asciiTheme="minorHAnsi" w:hAnsiTheme="minorHAnsi" w:cstheme="minorHAnsi"/>
          <w:sz w:val="22"/>
        </w:rPr>
        <w:t xml:space="preserve"> </w:t>
      </w:r>
      <w:r w:rsidR="00EE0F89">
        <w:rPr>
          <w:rFonts w:asciiTheme="minorHAnsi" w:hAnsiTheme="minorHAnsi" w:cstheme="minorHAnsi"/>
          <w:sz w:val="22"/>
        </w:rPr>
        <w:t xml:space="preserve">W związku z powyższym </w:t>
      </w:r>
      <w:r w:rsidR="00EE0F89" w:rsidRPr="009B382A">
        <w:rPr>
          <w:rFonts w:asciiTheme="minorHAnsi" w:hAnsiTheme="minorHAnsi" w:cstheme="minorHAnsi"/>
          <w:sz w:val="22"/>
        </w:rPr>
        <w:t xml:space="preserve">należy przyjąć </w:t>
      </w:r>
      <w:r w:rsidR="00EE0F89">
        <w:rPr>
          <w:rFonts w:asciiTheme="minorHAnsi" w:hAnsiTheme="minorHAnsi" w:cstheme="minorHAnsi"/>
          <w:sz w:val="22"/>
        </w:rPr>
        <w:t>kompleksowe</w:t>
      </w:r>
      <w:r w:rsidR="00EE0F89" w:rsidRPr="009B382A">
        <w:rPr>
          <w:rFonts w:asciiTheme="minorHAnsi" w:hAnsiTheme="minorHAnsi" w:cstheme="minorHAnsi"/>
          <w:sz w:val="22"/>
        </w:rPr>
        <w:t xml:space="preserve"> podejście, obejmujące w</w:t>
      </w:r>
      <w:r w:rsidR="00EE0F89">
        <w:rPr>
          <w:rFonts w:asciiTheme="minorHAnsi" w:hAnsiTheme="minorHAnsi" w:cstheme="minorHAnsi"/>
          <w:sz w:val="22"/>
        </w:rPr>
        <w:t> </w:t>
      </w:r>
      <w:r w:rsidR="00EE0F89" w:rsidRPr="009B382A">
        <w:rPr>
          <w:rFonts w:asciiTheme="minorHAnsi" w:hAnsiTheme="minorHAnsi" w:cstheme="minorHAnsi"/>
          <w:sz w:val="22"/>
        </w:rPr>
        <w:t xml:space="preserve">szczególności </w:t>
      </w:r>
      <w:r w:rsidR="00EE0F89">
        <w:rPr>
          <w:rFonts w:asciiTheme="minorHAnsi" w:hAnsiTheme="minorHAnsi" w:cstheme="minorHAnsi"/>
          <w:sz w:val="22"/>
        </w:rPr>
        <w:t>rozwój</w:t>
      </w:r>
      <w:r w:rsidR="00EE0F89" w:rsidRPr="009B382A">
        <w:rPr>
          <w:rFonts w:asciiTheme="minorHAnsi" w:hAnsiTheme="minorHAnsi" w:cstheme="minorHAnsi"/>
          <w:sz w:val="22"/>
        </w:rPr>
        <w:t xml:space="preserve"> infra</w:t>
      </w:r>
      <w:r w:rsidR="00EE0F89" w:rsidRPr="009B382A">
        <w:rPr>
          <w:rFonts w:asciiTheme="minorHAnsi" w:hAnsiTheme="minorHAnsi" w:cstheme="minorHAnsi"/>
          <w:sz w:val="22"/>
        </w:rPr>
        <w:softHyphen/>
        <w:t>struktury, innowacji, badań i nauki, wspierani</w:t>
      </w:r>
      <w:r w:rsidR="00EE0F89">
        <w:rPr>
          <w:rFonts w:asciiTheme="minorHAnsi" w:hAnsiTheme="minorHAnsi" w:cstheme="minorHAnsi"/>
          <w:sz w:val="22"/>
        </w:rPr>
        <w:t>e</w:t>
      </w:r>
      <w:r w:rsidR="00EE0F89" w:rsidRPr="009B382A">
        <w:rPr>
          <w:rFonts w:asciiTheme="minorHAnsi" w:hAnsiTheme="minorHAnsi" w:cstheme="minorHAnsi"/>
          <w:sz w:val="22"/>
        </w:rPr>
        <w:t xml:space="preserve"> i</w:t>
      </w:r>
      <w:r w:rsidR="00EE0F89">
        <w:rPr>
          <w:rFonts w:asciiTheme="minorHAnsi" w:hAnsiTheme="minorHAnsi" w:cstheme="minorHAnsi"/>
          <w:sz w:val="22"/>
        </w:rPr>
        <w:t> </w:t>
      </w:r>
      <w:r w:rsidR="00EE0F89" w:rsidRPr="009B382A">
        <w:rPr>
          <w:rFonts w:asciiTheme="minorHAnsi" w:hAnsiTheme="minorHAnsi" w:cstheme="minorHAnsi"/>
          <w:sz w:val="22"/>
        </w:rPr>
        <w:t>rozw</w:t>
      </w:r>
      <w:r w:rsidR="00EE0F89">
        <w:rPr>
          <w:rFonts w:asciiTheme="minorHAnsi" w:hAnsiTheme="minorHAnsi" w:cstheme="minorHAnsi"/>
          <w:sz w:val="22"/>
        </w:rPr>
        <w:t>ój</w:t>
      </w:r>
      <w:r w:rsidR="00EE0F89" w:rsidRPr="009B382A">
        <w:rPr>
          <w:rFonts w:asciiTheme="minorHAnsi" w:hAnsiTheme="minorHAnsi" w:cstheme="minorHAnsi"/>
          <w:sz w:val="22"/>
        </w:rPr>
        <w:t xml:space="preserve"> przedsiębiorstw, </w:t>
      </w:r>
      <w:r w:rsidR="00EE0F89">
        <w:rPr>
          <w:rFonts w:asciiTheme="minorHAnsi" w:hAnsiTheme="minorHAnsi" w:cstheme="minorHAnsi"/>
          <w:sz w:val="22"/>
        </w:rPr>
        <w:t>rozwój</w:t>
      </w:r>
      <w:r w:rsidR="00EE0F89" w:rsidRPr="009B382A">
        <w:rPr>
          <w:rFonts w:asciiTheme="minorHAnsi" w:hAnsiTheme="minorHAnsi" w:cstheme="minorHAnsi"/>
          <w:sz w:val="22"/>
        </w:rPr>
        <w:t xml:space="preserve"> wykwalifikowanych pracowników, </w:t>
      </w:r>
      <w:r w:rsidR="00EE0F89">
        <w:rPr>
          <w:rFonts w:asciiTheme="minorHAnsi" w:hAnsiTheme="minorHAnsi" w:cstheme="minorHAnsi"/>
          <w:sz w:val="22"/>
        </w:rPr>
        <w:t xml:space="preserve">a także </w:t>
      </w:r>
      <w:r w:rsidR="00EE0F89" w:rsidRPr="009B382A">
        <w:rPr>
          <w:rFonts w:asciiTheme="minorHAnsi" w:hAnsiTheme="minorHAnsi" w:cstheme="minorHAnsi"/>
          <w:sz w:val="22"/>
        </w:rPr>
        <w:t xml:space="preserve">kultury </w:t>
      </w:r>
      <w:r w:rsidR="00EE0F89">
        <w:rPr>
          <w:rFonts w:asciiTheme="minorHAnsi" w:hAnsiTheme="minorHAnsi" w:cstheme="minorHAnsi"/>
          <w:sz w:val="22"/>
        </w:rPr>
        <w:t>czy</w:t>
      </w:r>
      <w:r w:rsidR="00EE0F89" w:rsidRPr="009B382A">
        <w:rPr>
          <w:rFonts w:asciiTheme="minorHAnsi" w:hAnsiTheme="minorHAnsi" w:cstheme="minorHAnsi"/>
          <w:sz w:val="22"/>
        </w:rPr>
        <w:t xml:space="preserve"> turystyki.</w:t>
      </w:r>
      <w:r w:rsidR="00EE0F89">
        <w:rPr>
          <w:rFonts w:asciiTheme="minorHAnsi" w:hAnsiTheme="minorHAnsi" w:cstheme="minorHAnsi"/>
          <w:sz w:val="22"/>
        </w:rPr>
        <w:t xml:space="preserve"> </w:t>
      </w:r>
      <w:r>
        <w:rPr>
          <w:rFonts w:asciiTheme="minorHAnsi" w:hAnsiTheme="minorHAnsi" w:cstheme="minorHAnsi"/>
          <w:sz w:val="22"/>
        </w:rPr>
        <w:t>Kluczow</w:t>
      </w:r>
      <w:r w:rsidR="00815BA0">
        <w:rPr>
          <w:rFonts w:asciiTheme="minorHAnsi" w:hAnsiTheme="minorHAnsi" w:cstheme="minorHAnsi"/>
          <w:sz w:val="22"/>
        </w:rPr>
        <w:t>e</w:t>
      </w:r>
      <w:r w:rsidR="00EE0F89">
        <w:rPr>
          <w:rFonts w:asciiTheme="minorHAnsi" w:hAnsiTheme="minorHAnsi" w:cstheme="minorHAnsi"/>
          <w:sz w:val="22"/>
        </w:rPr>
        <w:t xml:space="preserve"> </w:t>
      </w:r>
      <w:r w:rsidR="00815BA0">
        <w:rPr>
          <w:rFonts w:asciiTheme="minorHAnsi" w:hAnsiTheme="minorHAnsi" w:cstheme="minorHAnsi"/>
          <w:sz w:val="22"/>
        </w:rPr>
        <w:t>w procesie transformacji subregionu będzie utrzymanie jego energetycznego charakteru</w:t>
      </w:r>
      <w:r w:rsidR="000B1CA4">
        <w:rPr>
          <w:rFonts w:asciiTheme="minorHAnsi" w:hAnsiTheme="minorHAnsi" w:cstheme="minorHAnsi"/>
          <w:sz w:val="22"/>
        </w:rPr>
        <w:t xml:space="preserve">, a także </w:t>
      </w:r>
      <w:r w:rsidR="00815BA0">
        <w:rPr>
          <w:rFonts w:asciiTheme="minorHAnsi" w:hAnsiTheme="minorHAnsi" w:cstheme="minorHAnsi"/>
          <w:sz w:val="22"/>
        </w:rPr>
        <w:t xml:space="preserve">dążenie do </w:t>
      </w:r>
      <w:r w:rsidR="00EE0F89">
        <w:rPr>
          <w:rFonts w:asciiTheme="minorHAnsi" w:hAnsiTheme="minorHAnsi" w:cstheme="minorHAnsi"/>
          <w:sz w:val="22"/>
        </w:rPr>
        <w:t> </w:t>
      </w:r>
      <w:r w:rsidR="000B1CA4">
        <w:rPr>
          <w:rFonts w:asciiTheme="minorHAnsi" w:hAnsiTheme="minorHAnsi" w:cstheme="minorHAnsi"/>
          <w:sz w:val="22"/>
        </w:rPr>
        <w:t>tania się</w:t>
      </w:r>
      <w:r w:rsidR="00815BA0">
        <w:rPr>
          <w:rFonts w:asciiTheme="minorHAnsi" w:hAnsiTheme="minorHAnsi" w:cstheme="minorHAnsi"/>
          <w:sz w:val="22"/>
        </w:rPr>
        <w:t xml:space="preserve"> </w:t>
      </w:r>
      <w:r w:rsidR="00815BA0" w:rsidRPr="008E781C">
        <w:rPr>
          <w:rFonts w:asciiTheme="minorHAnsi" w:hAnsiTheme="minorHAnsi" w:cstheme="minorHAnsi"/>
          <w:sz w:val="22"/>
        </w:rPr>
        <w:t xml:space="preserve">krajowym liderem zielonej </w:t>
      </w:r>
      <w:r w:rsidR="00815BA0">
        <w:rPr>
          <w:rFonts w:asciiTheme="minorHAnsi" w:hAnsiTheme="minorHAnsi" w:cstheme="minorHAnsi"/>
          <w:sz w:val="22"/>
        </w:rPr>
        <w:t>transformacji</w:t>
      </w:r>
      <w:r w:rsidR="000B1CA4">
        <w:rPr>
          <w:rFonts w:asciiTheme="minorHAnsi" w:hAnsiTheme="minorHAnsi" w:cstheme="minorHAnsi"/>
          <w:sz w:val="22"/>
        </w:rPr>
        <w:t xml:space="preserve"> oraz osiągniecia neutralności klimatycznej już</w:t>
      </w:r>
      <w:r w:rsidR="00EE0F89">
        <w:rPr>
          <w:rFonts w:asciiTheme="minorHAnsi" w:hAnsiTheme="minorHAnsi" w:cstheme="minorHAnsi"/>
          <w:sz w:val="22"/>
        </w:rPr>
        <w:t> </w:t>
      </w:r>
      <w:r w:rsidR="000B1CA4">
        <w:rPr>
          <w:rFonts w:asciiTheme="minorHAnsi" w:hAnsiTheme="minorHAnsi" w:cstheme="minorHAnsi"/>
          <w:sz w:val="22"/>
        </w:rPr>
        <w:t>w</w:t>
      </w:r>
      <w:r w:rsidR="00EE0F89">
        <w:rPr>
          <w:rFonts w:asciiTheme="minorHAnsi" w:hAnsiTheme="minorHAnsi" w:cstheme="minorHAnsi"/>
          <w:sz w:val="22"/>
        </w:rPr>
        <w:t> </w:t>
      </w:r>
      <w:r w:rsidR="000B1CA4">
        <w:rPr>
          <w:rFonts w:asciiTheme="minorHAnsi" w:hAnsiTheme="minorHAnsi" w:cstheme="minorHAnsi"/>
          <w:sz w:val="22"/>
        </w:rPr>
        <w:t>2040 r</w:t>
      </w:r>
      <w:r w:rsidR="00815BA0">
        <w:rPr>
          <w:rFonts w:asciiTheme="minorHAnsi" w:hAnsiTheme="minorHAnsi" w:cstheme="minorHAnsi"/>
          <w:sz w:val="22"/>
        </w:rPr>
        <w:t xml:space="preserve">. </w:t>
      </w:r>
      <w:r w:rsidR="007A1B9A">
        <w:rPr>
          <w:rFonts w:asciiTheme="minorHAnsi" w:hAnsiTheme="minorHAnsi" w:cstheme="minorHAnsi"/>
          <w:sz w:val="22"/>
        </w:rPr>
        <w:t xml:space="preserve"> </w:t>
      </w:r>
    </w:p>
    <w:p w14:paraId="0F425199" w14:textId="1F511F35" w:rsidR="00DE51A9" w:rsidRPr="00654E31" w:rsidRDefault="00DE51A9" w:rsidP="00367817">
      <w:pPr>
        <w:pStyle w:val="Default"/>
        <w:spacing w:after="120" w:line="276" w:lineRule="auto"/>
        <w:jc w:val="both"/>
        <w:rPr>
          <w:rFonts w:asciiTheme="minorHAnsi" w:hAnsiTheme="minorHAnsi" w:cstheme="minorHAnsi"/>
          <w:sz w:val="22"/>
          <w:szCs w:val="22"/>
        </w:rPr>
      </w:pPr>
    </w:p>
    <w:p w14:paraId="38847DC6" w14:textId="451B4CEA" w:rsidR="00471974" w:rsidRPr="00367817" w:rsidRDefault="00367817" w:rsidP="006E3090">
      <w:pPr>
        <w:pStyle w:val="Nagwek3"/>
        <w:numPr>
          <w:ilvl w:val="2"/>
          <w:numId w:val="13"/>
        </w:numPr>
        <w:pBdr>
          <w:bottom w:val="single" w:sz="8" w:space="1" w:color="0070C0"/>
        </w:pBdr>
        <w:spacing w:before="120" w:after="120"/>
        <w:rPr>
          <w:rFonts w:asciiTheme="minorHAnsi" w:hAnsiTheme="minorHAnsi" w:cstheme="minorHAnsi"/>
        </w:rPr>
      </w:pPr>
      <w:bookmarkStart w:id="27" w:name="_Toc54351312"/>
      <w:r w:rsidRPr="00367817">
        <w:rPr>
          <w:rFonts w:asciiTheme="minorHAnsi" w:hAnsiTheme="minorHAnsi" w:cstheme="minorHAnsi"/>
        </w:rPr>
        <w:t>Wkład transformacji Wielkopolski Wschodniej w realizację KPEiK oraz PEP 2040</w:t>
      </w:r>
      <w:r w:rsidR="006E3090">
        <w:rPr>
          <w:rStyle w:val="Odwoanieprzypisudolnego"/>
          <w:rFonts w:asciiTheme="minorHAnsi" w:hAnsiTheme="minorHAnsi" w:cstheme="minorHAnsi"/>
        </w:rPr>
        <w:footnoteReference w:id="19"/>
      </w:r>
      <w:bookmarkEnd w:id="27"/>
    </w:p>
    <w:p w14:paraId="7A8D359B" w14:textId="2FE7C79E" w:rsidR="00FA1F1D" w:rsidRPr="00654E31" w:rsidRDefault="00FA1F1D" w:rsidP="00FA1F1D">
      <w:pPr>
        <w:autoSpaceDE w:val="0"/>
        <w:autoSpaceDN w:val="0"/>
        <w:adjustRightInd w:val="0"/>
        <w:spacing w:before="0" w:line="276" w:lineRule="auto"/>
        <w:rPr>
          <w:rFonts w:asciiTheme="minorHAnsi" w:hAnsiTheme="minorHAnsi" w:cstheme="minorHAnsi"/>
          <w:sz w:val="22"/>
        </w:rPr>
      </w:pPr>
      <w:r w:rsidRPr="00654E31">
        <w:rPr>
          <w:rFonts w:asciiTheme="minorHAnsi" w:hAnsiTheme="minorHAnsi" w:cstheme="minorHAnsi"/>
          <w:sz w:val="22"/>
        </w:rPr>
        <w:t xml:space="preserve">W obszarze transformacji energetycznej podejmowane działania w zakresie </w:t>
      </w:r>
      <w:r w:rsidR="00D52A84">
        <w:rPr>
          <w:rFonts w:asciiTheme="minorHAnsi" w:hAnsiTheme="minorHAnsi" w:cstheme="minorHAnsi"/>
          <w:sz w:val="22"/>
        </w:rPr>
        <w:t>wyeliminowania</w:t>
      </w:r>
      <w:r w:rsidRPr="00654E31">
        <w:rPr>
          <w:rFonts w:asciiTheme="minorHAnsi" w:hAnsiTheme="minorHAnsi" w:cstheme="minorHAnsi"/>
          <w:sz w:val="22"/>
        </w:rPr>
        <w:t xml:space="preserve"> emisyjności, poprawy efektywności energetycznej czy zapewnienia bezpieczeństwa energetycznego</w:t>
      </w:r>
      <w:r w:rsidR="00C2572B" w:rsidRPr="00654E31">
        <w:rPr>
          <w:rFonts w:asciiTheme="minorHAnsi" w:hAnsiTheme="minorHAnsi" w:cstheme="minorHAnsi"/>
          <w:sz w:val="22"/>
        </w:rPr>
        <w:t xml:space="preserve"> będą miały na</w:t>
      </w:r>
      <w:r w:rsidR="00CE35E2" w:rsidRPr="00654E31">
        <w:rPr>
          <w:rFonts w:asciiTheme="minorHAnsi" w:hAnsiTheme="minorHAnsi" w:cstheme="minorHAnsi"/>
          <w:sz w:val="22"/>
        </w:rPr>
        <w:t> </w:t>
      </w:r>
      <w:r w:rsidR="00C2572B" w:rsidRPr="00654E31">
        <w:rPr>
          <w:rFonts w:asciiTheme="minorHAnsi" w:hAnsiTheme="minorHAnsi" w:cstheme="minorHAnsi"/>
          <w:sz w:val="22"/>
        </w:rPr>
        <w:t xml:space="preserve">celu realizować założenia </w:t>
      </w:r>
      <w:r w:rsidRPr="005F5BD2">
        <w:rPr>
          <w:rFonts w:asciiTheme="minorHAnsi" w:hAnsiTheme="minorHAnsi" w:cstheme="minorHAnsi"/>
          <w:i/>
          <w:iCs/>
          <w:sz w:val="22"/>
        </w:rPr>
        <w:t>Krajow</w:t>
      </w:r>
      <w:r w:rsidR="00C2572B" w:rsidRPr="005F5BD2">
        <w:rPr>
          <w:rFonts w:asciiTheme="minorHAnsi" w:hAnsiTheme="minorHAnsi" w:cstheme="minorHAnsi"/>
          <w:i/>
          <w:iCs/>
          <w:sz w:val="22"/>
        </w:rPr>
        <w:t>ego</w:t>
      </w:r>
      <w:r w:rsidRPr="005F5BD2">
        <w:rPr>
          <w:rFonts w:asciiTheme="minorHAnsi" w:hAnsiTheme="minorHAnsi" w:cstheme="minorHAnsi"/>
          <w:i/>
          <w:iCs/>
          <w:sz w:val="22"/>
        </w:rPr>
        <w:t xml:space="preserve"> plan</w:t>
      </w:r>
      <w:r w:rsidR="00C2572B" w:rsidRPr="005F5BD2">
        <w:rPr>
          <w:rFonts w:asciiTheme="minorHAnsi" w:hAnsiTheme="minorHAnsi" w:cstheme="minorHAnsi"/>
          <w:i/>
          <w:iCs/>
          <w:sz w:val="22"/>
        </w:rPr>
        <w:t>u</w:t>
      </w:r>
      <w:r w:rsidRPr="005F5BD2">
        <w:rPr>
          <w:rFonts w:asciiTheme="minorHAnsi" w:hAnsiTheme="minorHAnsi" w:cstheme="minorHAnsi"/>
          <w:i/>
          <w:iCs/>
          <w:sz w:val="22"/>
        </w:rPr>
        <w:t xml:space="preserve"> na rzecz energii i klimatu na lata 2021-2030</w:t>
      </w:r>
      <w:r w:rsidR="00907D74">
        <w:rPr>
          <w:rFonts w:asciiTheme="minorHAnsi" w:hAnsiTheme="minorHAnsi" w:cstheme="minorHAnsi"/>
          <w:i/>
          <w:iCs/>
          <w:sz w:val="22"/>
        </w:rPr>
        <w:t xml:space="preserve"> </w:t>
      </w:r>
      <w:r w:rsidR="0034394B" w:rsidRPr="0034394B">
        <w:rPr>
          <w:rFonts w:asciiTheme="minorHAnsi" w:hAnsiTheme="minorHAnsi" w:cstheme="minorHAnsi"/>
          <w:sz w:val="22"/>
        </w:rPr>
        <w:t>(KPEiK)</w:t>
      </w:r>
      <w:r w:rsidRPr="0034394B">
        <w:rPr>
          <w:rFonts w:asciiTheme="minorHAnsi" w:hAnsiTheme="minorHAnsi" w:cstheme="minorHAnsi"/>
          <w:sz w:val="22"/>
        </w:rPr>
        <w:t>,</w:t>
      </w:r>
      <w:r w:rsidRPr="00654E31">
        <w:rPr>
          <w:rFonts w:asciiTheme="minorHAnsi" w:hAnsiTheme="minorHAnsi" w:cstheme="minorHAnsi"/>
          <w:sz w:val="22"/>
        </w:rPr>
        <w:t xml:space="preserve"> </w:t>
      </w:r>
      <w:r w:rsidRPr="0030093A">
        <w:rPr>
          <w:rFonts w:asciiTheme="minorHAnsi" w:hAnsiTheme="minorHAnsi" w:cstheme="minorHAnsi"/>
          <w:sz w:val="22"/>
        </w:rPr>
        <w:t xml:space="preserve">przyczyniając się do osiągania </w:t>
      </w:r>
      <w:r w:rsidR="00C2572B" w:rsidRPr="0030093A">
        <w:rPr>
          <w:rFonts w:asciiTheme="minorHAnsi" w:hAnsiTheme="minorHAnsi" w:cstheme="minorHAnsi"/>
          <w:sz w:val="22"/>
        </w:rPr>
        <w:t xml:space="preserve">krajowych </w:t>
      </w:r>
      <w:r w:rsidRPr="0030093A">
        <w:rPr>
          <w:rFonts w:asciiTheme="minorHAnsi" w:hAnsiTheme="minorHAnsi" w:cstheme="minorHAnsi"/>
          <w:sz w:val="22"/>
        </w:rPr>
        <w:t xml:space="preserve">celów </w:t>
      </w:r>
      <w:r w:rsidR="00C2572B" w:rsidRPr="0030093A">
        <w:rPr>
          <w:rFonts w:asciiTheme="minorHAnsi" w:hAnsiTheme="minorHAnsi" w:cstheme="minorHAnsi"/>
          <w:sz w:val="22"/>
        </w:rPr>
        <w:t xml:space="preserve">klimatyczno-energetycznych dla Polski </w:t>
      </w:r>
      <w:r w:rsidRPr="0030093A">
        <w:rPr>
          <w:rFonts w:asciiTheme="minorHAnsi" w:hAnsiTheme="minorHAnsi" w:cstheme="minorHAnsi"/>
          <w:sz w:val="22"/>
        </w:rPr>
        <w:t>określonych na</w:t>
      </w:r>
      <w:r w:rsidR="00CE35E2" w:rsidRPr="0030093A">
        <w:rPr>
          <w:rFonts w:asciiTheme="minorHAnsi" w:hAnsiTheme="minorHAnsi" w:cstheme="minorHAnsi"/>
          <w:sz w:val="22"/>
        </w:rPr>
        <w:t> </w:t>
      </w:r>
      <w:r w:rsidRPr="0030093A">
        <w:rPr>
          <w:rFonts w:asciiTheme="minorHAnsi" w:hAnsiTheme="minorHAnsi" w:cstheme="minorHAnsi"/>
          <w:sz w:val="22"/>
        </w:rPr>
        <w:t>2030 r.</w:t>
      </w:r>
      <w:r w:rsidR="0034394B" w:rsidRPr="0030093A">
        <w:rPr>
          <w:rFonts w:asciiTheme="minorHAnsi" w:hAnsiTheme="minorHAnsi" w:cstheme="minorHAnsi"/>
          <w:sz w:val="22"/>
        </w:rPr>
        <w:t>:</w:t>
      </w:r>
    </w:p>
    <w:p w14:paraId="3EC04C80" w14:textId="5928C4A8" w:rsidR="00B1724C" w:rsidRPr="00654E31" w:rsidRDefault="00B1724C" w:rsidP="00FA1F1D">
      <w:pPr>
        <w:autoSpaceDE w:val="0"/>
        <w:autoSpaceDN w:val="0"/>
        <w:adjustRightInd w:val="0"/>
        <w:spacing w:before="0" w:line="276" w:lineRule="auto"/>
        <w:rPr>
          <w:rFonts w:asciiTheme="minorHAnsi" w:hAnsiTheme="minorHAnsi" w:cstheme="minorHAnsi"/>
          <w:sz w:val="22"/>
        </w:rPr>
      </w:pPr>
      <w:r w:rsidRPr="00654E31">
        <w:rPr>
          <w:rFonts w:asciiTheme="minorHAnsi" w:eastAsia="Calibri" w:hAnsiTheme="minorHAnsi" w:cstheme="minorHAnsi"/>
          <w:b/>
          <w:bCs/>
          <w:color w:val="FFFFFF" w:themeColor="background1"/>
          <w:kern w:val="24"/>
          <w:sz w:val="18"/>
          <w:szCs w:val="18"/>
        </w:rPr>
        <w:t xml:space="preserve">      </w:t>
      </w:r>
      <w:r w:rsidR="005F3565" w:rsidRPr="00654E31">
        <w:rPr>
          <w:rFonts w:asciiTheme="minorHAnsi" w:eastAsia="Calibri" w:hAnsiTheme="minorHAnsi" w:cstheme="minorHAnsi"/>
          <w:b/>
          <w:bCs/>
          <w:color w:val="FFFFFF" w:themeColor="background1"/>
          <w:kern w:val="24"/>
          <w:sz w:val="18"/>
          <w:szCs w:val="18"/>
        </w:rPr>
        <w:t xml:space="preserve">               </w:t>
      </w:r>
      <w:r w:rsidRPr="00654E31">
        <w:rPr>
          <w:rFonts w:asciiTheme="minorHAnsi" w:eastAsia="Calibri" w:hAnsiTheme="minorHAnsi" w:cstheme="minorHAnsi"/>
          <w:b/>
          <w:bCs/>
          <w:color w:val="FFFFFF" w:themeColor="background1"/>
          <w:kern w:val="24"/>
          <w:sz w:val="18"/>
          <w:szCs w:val="18"/>
        </w:rPr>
        <w:t xml:space="preserve">      </w:t>
      </w:r>
      <w:r w:rsidRPr="00654E31">
        <w:rPr>
          <w:rFonts w:asciiTheme="minorHAnsi" w:hAnsiTheme="minorHAnsi" w:cstheme="minorHAnsi"/>
          <w:noProof/>
          <w:sz w:val="22"/>
        </w:rPr>
        <mc:AlternateContent>
          <mc:Choice Requires="wpg">
            <w:drawing>
              <wp:inline distT="0" distB="0" distL="0" distR="0" wp14:anchorId="54BA75A9" wp14:editId="1040BA60">
                <wp:extent cx="4852376" cy="3234344"/>
                <wp:effectExtent l="0" t="19050" r="0" b="42545"/>
                <wp:docPr id="11" name="Grupa 1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4852375" cy="3234344"/>
                          <a:chOff x="0" y="0"/>
                          <a:chExt cx="8128000" cy="5418667"/>
                        </a:xfrm>
                      </wpg:grpSpPr>
                      <wpg:graphicFrame>
                        <wpg:cNvPr id="12" name="Diagram 12"/>
                        <wpg:cNvFrPr/>
                        <wpg:xfrm>
                          <a:off x="0" y="0"/>
                          <a:ext cx="8128000" cy="5418667"/>
                        </wpg:xfrm>
                        <a:graphic>
                          <a:graphicData uri="http://schemas.openxmlformats.org/drawingml/2006/diagram">
                            <dgm:relIds xmlns:dgm="http://schemas.openxmlformats.org/drawingml/2006/diagram" xmlns:r="http://schemas.openxmlformats.org/officeDocument/2006/relationships" r:dm="rId9" r:lo="rId10" r:qs="rId11" r:cs="rId12"/>
                          </a:graphicData>
                        </a:graphic>
                      </wpg:graphicFrame>
                      <wpg:grpSp>
                        <wpg:cNvPr id="14" name="Grupa 14"/>
                        <wpg:cNvGrpSpPr/>
                        <wpg:grpSpPr>
                          <a:xfrm>
                            <a:off x="942347" y="1705019"/>
                            <a:ext cx="1747506" cy="2008628"/>
                            <a:chOff x="942347" y="1705019"/>
                            <a:chExt cx="1747506" cy="2008628"/>
                          </a:xfrm>
                          <a:solidFill>
                            <a:srgbClr val="92D050"/>
                          </a:solidFill>
                        </wpg:grpSpPr>
                        <wps:wsp>
                          <wps:cNvPr id="15" name="Sześciokąt 15"/>
                          <wps:cNvSpPr/>
                          <wps:spPr>
                            <a:xfrm rot="5400000">
                              <a:off x="811786" y="1835580"/>
                              <a:ext cx="2008628" cy="1747506"/>
                            </a:xfrm>
                            <a:prstGeom prst="hexagon">
                              <a:avLst>
                                <a:gd name="adj" fmla="val 25000"/>
                                <a:gd name="vf" fmla="val 115470"/>
                              </a:avLst>
                            </a:prstGeom>
                            <a:grpFill/>
                            <a:ln w="12700" cap="flat" cmpd="sng" algn="ctr">
                              <a:solidFill>
                                <a:srgbClr val="92D050"/>
                              </a:solidFill>
                              <a:prstDash val="solid"/>
                              <a:miter lim="800000"/>
                            </a:ln>
                            <a:effectLst/>
                          </wps:spPr>
                          <wps:bodyPr anchor="t" anchorCtr="0"/>
                        </wps:wsp>
                        <wps:wsp>
                          <wps:cNvPr id="16" name="Sześciokąt 4"/>
                          <wps:cNvSpPr txBox="1"/>
                          <wps:spPr>
                            <a:xfrm>
                              <a:off x="1214667" y="2018030"/>
                              <a:ext cx="1202866" cy="1382606"/>
                            </a:xfrm>
                            <a:prstGeom prst="rect">
                              <a:avLst/>
                            </a:prstGeom>
                            <a:grpFill/>
                            <a:ln>
                              <a:solidFill>
                                <a:srgbClr val="92D050"/>
                              </a:solidFill>
                            </a:ln>
                            <a:effectLst/>
                          </wps:spPr>
                          <wps:bodyPr spcFirstLastPara="0" vert="horz" wrap="square" lIns="106680" tIns="106680" rIns="106680" bIns="106680" numCol="1" spcCol="1270" anchor="t" anchorCtr="0">
                            <a:noAutofit/>
                          </wps:bodyPr>
                        </wps:wsp>
                      </wpg:grpSp>
                      <wps:wsp>
                        <wps:cNvPr id="17" name="Prostokąt 17"/>
                        <wps:cNvSpPr/>
                        <wps:spPr>
                          <a:xfrm>
                            <a:off x="1987550" y="482434"/>
                            <a:ext cx="3248025" cy="1191260"/>
                          </a:xfrm>
                          <a:prstGeom prst="rect">
                            <a:avLst/>
                          </a:prstGeom>
                        </wps:spPr>
                        <wps:txbx>
                          <w:txbxContent>
                            <w:p w14:paraId="13709106" w14:textId="77777777" w:rsidR="005678B8" w:rsidRPr="00B1724C" w:rsidRDefault="005678B8" w:rsidP="00B1724C">
                              <w:pPr>
                                <w:spacing w:before="0" w:after="0"/>
                                <w:jc w:val="center"/>
                                <w:rPr>
                                  <w:sz w:val="18"/>
                                  <w:szCs w:val="18"/>
                                </w:rPr>
                              </w:pPr>
                              <w:r w:rsidRPr="00B1724C">
                                <w:rPr>
                                  <w:rFonts w:ascii="Calibri" w:eastAsia="Calibri" w:hAnsi="Calibri" w:cs="Calibri"/>
                                  <w:b/>
                                  <w:bCs/>
                                  <w:color w:val="FFFFFF" w:themeColor="background1"/>
                                  <w:kern w:val="24"/>
                                  <w:sz w:val="18"/>
                                  <w:szCs w:val="18"/>
                                </w:rPr>
                                <w:t>ograniczenie emisji CO</w:t>
                              </w:r>
                              <w:r w:rsidRPr="00B1724C">
                                <w:rPr>
                                  <w:rFonts w:ascii="Calibri" w:eastAsia="Calibri" w:hAnsi="Calibri" w:cs="Calibri"/>
                                  <w:b/>
                                  <w:bCs/>
                                  <w:color w:val="FFFFFF" w:themeColor="background1"/>
                                  <w:kern w:val="24"/>
                                  <w:position w:val="-8"/>
                                  <w:sz w:val="18"/>
                                  <w:szCs w:val="18"/>
                                  <w:vertAlign w:val="subscript"/>
                                </w:rPr>
                                <w:t>2</w:t>
                              </w:r>
                              <w:r w:rsidRPr="00B1724C">
                                <w:rPr>
                                  <w:rFonts w:ascii="Calibri" w:eastAsia="Calibri" w:hAnsi="Calibri" w:cs="Calibri"/>
                                  <w:b/>
                                  <w:bCs/>
                                  <w:color w:val="FFFFFF" w:themeColor="background1"/>
                                  <w:kern w:val="24"/>
                                  <w:sz w:val="18"/>
                                  <w:szCs w:val="18"/>
                                </w:rPr>
                                <w:t xml:space="preserve"> w sektorach </w:t>
                              </w:r>
                            </w:p>
                            <w:p w14:paraId="6078538B" w14:textId="77777777" w:rsidR="005678B8" w:rsidRPr="00B1724C" w:rsidRDefault="005678B8" w:rsidP="00B1724C">
                              <w:pPr>
                                <w:spacing w:before="0" w:after="0"/>
                                <w:jc w:val="center"/>
                                <w:rPr>
                                  <w:sz w:val="18"/>
                                  <w:szCs w:val="18"/>
                                </w:rPr>
                              </w:pPr>
                              <w:r w:rsidRPr="00B1724C">
                                <w:rPr>
                                  <w:rFonts w:ascii="Calibri" w:eastAsia="Calibri" w:hAnsi="Calibri" w:cs="Calibri"/>
                                  <w:b/>
                                  <w:bCs/>
                                  <w:color w:val="FFFFFF" w:themeColor="background1"/>
                                  <w:kern w:val="24"/>
                                  <w:sz w:val="18"/>
                                  <w:szCs w:val="18"/>
                                </w:rPr>
                                <w:t xml:space="preserve">non-ETS o 7% do 2030 r. </w:t>
                              </w:r>
                            </w:p>
                            <w:p w14:paraId="0329D677" w14:textId="77777777" w:rsidR="005678B8" w:rsidRPr="00B1724C" w:rsidRDefault="005678B8" w:rsidP="00B1724C">
                              <w:pPr>
                                <w:spacing w:before="0" w:after="0"/>
                                <w:jc w:val="center"/>
                                <w:rPr>
                                  <w:sz w:val="18"/>
                                  <w:szCs w:val="18"/>
                                </w:rPr>
                              </w:pPr>
                              <w:r w:rsidRPr="00B1724C">
                                <w:rPr>
                                  <w:rFonts w:ascii="Calibri" w:eastAsia="Calibri" w:hAnsi="Calibri" w:cs="Calibri"/>
                                  <w:b/>
                                  <w:bCs/>
                                  <w:color w:val="FFFFFF" w:themeColor="background1"/>
                                  <w:kern w:val="24"/>
                                  <w:sz w:val="18"/>
                                  <w:szCs w:val="18"/>
                                </w:rPr>
                                <w:t>(w stosunku do 2005 r.)</w:t>
                              </w:r>
                            </w:p>
                          </w:txbxContent>
                        </wps:txbx>
                        <wps:bodyPr wrap="square" anchor="t" anchorCtr="0">
                          <a:noAutofit/>
                        </wps:bodyPr>
                      </wps:wsp>
                      <wps:wsp>
                        <wps:cNvPr id="18" name="Prostokąt 18"/>
                        <wps:cNvSpPr/>
                        <wps:spPr>
                          <a:xfrm>
                            <a:off x="1048406" y="2169175"/>
                            <a:ext cx="1466277" cy="1099820"/>
                          </a:xfrm>
                          <a:prstGeom prst="rect">
                            <a:avLst/>
                          </a:prstGeom>
                        </wps:spPr>
                        <wps:txbx>
                          <w:txbxContent>
                            <w:p w14:paraId="771533F9" w14:textId="77777777" w:rsidR="005678B8" w:rsidRPr="00B1724C" w:rsidRDefault="005678B8" w:rsidP="00B1724C">
                              <w:pPr>
                                <w:spacing w:before="0" w:after="0"/>
                                <w:jc w:val="center"/>
                                <w:rPr>
                                  <w:sz w:val="18"/>
                                  <w:szCs w:val="18"/>
                                </w:rPr>
                              </w:pPr>
                              <w:r w:rsidRPr="00B1724C">
                                <w:rPr>
                                  <w:rFonts w:ascii="Calibri" w:eastAsia="Calibri" w:hAnsi="Calibri" w:cs="Calibri"/>
                                  <w:b/>
                                  <w:bCs/>
                                  <w:color w:val="FFFFFF" w:themeColor="background1"/>
                                  <w:kern w:val="24"/>
                                  <w:sz w:val="18"/>
                                  <w:szCs w:val="18"/>
                                </w:rPr>
                                <w:t>14% OZE        w transporcie do 2030 r.</w:t>
                              </w:r>
                            </w:p>
                          </w:txbxContent>
                        </wps:txbx>
                        <wps:bodyPr wrap="square" anchor="t" anchorCtr="0">
                          <a:noAutofit/>
                        </wps:bodyPr>
                      </wps:wsp>
                      <wps:wsp>
                        <wps:cNvPr id="19" name="Prostokąt 19"/>
                        <wps:cNvSpPr/>
                        <wps:spPr>
                          <a:xfrm>
                            <a:off x="2777584" y="1949977"/>
                            <a:ext cx="1517701" cy="1560196"/>
                          </a:xfrm>
                          <a:prstGeom prst="rect">
                            <a:avLst/>
                          </a:prstGeom>
                        </wps:spPr>
                        <wps:txbx>
                          <w:txbxContent>
                            <w:p w14:paraId="0377BFC3" w14:textId="77777777" w:rsidR="005678B8" w:rsidRPr="00B1724C" w:rsidRDefault="005678B8" w:rsidP="00B1724C">
                              <w:pPr>
                                <w:spacing w:before="0" w:after="0"/>
                                <w:jc w:val="center"/>
                                <w:rPr>
                                  <w:sz w:val="18"/>
                                  <w:szCs w:val="18"/>
                                </w:rPr>
                              </w:pPr>
                              <w:r w:rsidRPr="00B1724C">
                                <w:rPr>
                                  <w:rFonts w:ascii="Calibri" w:eastAsia="Calibri" w:hAnsi="Calibri" w:cs="Calibri"/>
                                  <w:b/>
                                  <w:bCs/>
                                  <w:color w:val="FFFFFF" w:themeColor="background1"/>
                                  <w:kern w:val="24"/>
                                  <w:sz w:val="18"/>
                                  <w:szCs w:val="18"/>
                                </w:rPr>
                                <w:t xml:space="preserve">21-23%* OZE w finalnym zużyciu energii brutto </w:t>
                              </w:r>
                            </w:p>
                            <w:p w14:paraId="24046067" w14:textId="77777777" w:rsidR="005678B8" w:rsidRPr="00B1724C" w:rsidRDefault="005678B8" w:rsidP="00B1724C">
                              <w:pPr>
                                <w:spacing w:before="0" w:after="0"/>
                                <w:jc w:val="center"/>
                                <w:rPr>
                                  <w:sz w:val="18"/>
                                  <w:szCs w:val="18"/>
                                </w:rPr>
                              </w:pPr>
                              <w:r w:rsidRPr="00B1724C">
                                <w:rPr>
                                  <w:rFonts w:ascii="Calibri" w:eastAsia="Calibri" w:hAnsi="Calibri" w:cs="Calibri"/>
                                  <w:b/>
                                  <w:bCs/>
                                  <w:color w:val="FFFFFF" w:themeColor="background1"/>
                                  <w:kern w:val="24"/>
                                  <w:sz w:val="18"/>
                                  <w:szCs w:val="18"/>
                                </w:rPr>
                                <w:t xml:space="preserve">w 2030 r. </w:t>
                              </w:r>
                            </w:p>
                          </w:txbxContent>
                        </wps:txbx>
                        <wps:bodyPr wrap="square" anchor="t" anchorCtr="0">
                          <a:noAutofit/>
                        </wps:bodyPr>
                      </wps:wsp>
                      <wps:wsp>
                        <wps:cNvPr id="20" name="Prostokąt 20"/>
                        <wps:cNvSpPr/>
                        <wps:spPr>
                          <a:xfrm>
                            <a:off x="4320682" y="2009492"/>
                            <a:ext cx="1942723" cy="1605008"/>
                          </a:xfrm>
                          <a:prstGeom prst="rect">
                            <a:avLst/>
                          </a:prstGeom>
                        </wps:spPr>
                        <wps:txbx>
                          <w:txbxContent>
                            <w:p w14:paraId="56F30A9C" w14:textId="368D532E" w:rsidR="005678B8" w:rsidRPr="00B1724C" w:rsidRDefault="005678B8" w:rsidP="00B1724C">
                              <w:pPr>
                                <w:spacing w:before="0" w:after="0"/>
                                <w:jc w:val="center"/>
                                <w:rPr>
                                  <w:sz w:val="18"/>
                                  <w:szCs w:val="18"/>
                                </w:rPr>
                              </w:pPr>
                              <w:r w:rsidRPr="00B1724C">
                                <w:rPr>
                                  <w:rFonts w:ascii="Calibri" w:eastAsia="Calibri" w:hAnsi="Calibri" w:cs="Calibri"/>
                                  <w:b/>
                                  <w:bCs/>
                                  <w:color w:val="FFFFFF" w:themeColor="background1"/>
                                  <w:kern w:val="24"/>
                                  <w:sz w:val="18"/>
                                  <w:szCs w:val="18"/>
                                </w:rPr>
                                <w:t xml:space="preserve">Roczny wzrost OZE w ciepłownictwie i chłodnictwie        </w:t>
                              </w:r>
                              <w:r>
                                <w:rPr>
                                  <w:rFonts w:ascii="Calibri" w:eastAsia="Calibri" w:hAnsi="Calibri" w:cs="Calibri"/>
                                  <w:b/>
                                  <w:bCs/>
                                  <w:color w:val="FFFFFF" w:themeColor="background1"/>
                                  <w:kern w:val="24"/>
                                  <w:sz w:val="18"/>
                                  <w:szCs w:val="18"/>
                                </w:rPr>
                                <w:t xml:space="preserve">  </w:t>
                              </w:r>
                              <w:r w:rsidRPr="00B1724C">
                                <w:rPr>
                                  <w:rFonts w:ascii="Calibri" w:eastAsia="Calibri" w:hAnsi="Calibri" w:cs="Calibri"/>
                                  <w:b/>
                                  <w:bCs/>
                                  <w:color w:val="FFFFFF" w:themeColor="background1"/>
                                  <w:kern w:val="24"/>
                                  <w:sz w:val="18"/>
                                  <w:szCs w:val="18"/>
                                </w:rPr>
                                <w:t xml:space="preserve">  o 1,1 </w:t>
                              </w:r>
                              <w:r>
                                <w:rPr>
                                  <w:rFonts w:ascii="Calibri" w:eastAsia="Calibri" w:hAnsi="Calibri" w:cs="Calibri"/>
                                  <w:b/>
                                  <w:bCs/>
                                  <w:color w:val="FFFFFF" w:themeColor="background1"/>
                                  <w:kern w:val="24"/>
                                  <w:sz w:val="18"/>
                                  <w:szCs w:val="18"/>
                                </w:rPr>
                                <w:t>p.p.</w:t>
                              </w:r>
                              <w:r w:rsidRPr="00B1724C">
                                <w:rPr>
                                  <w:rFonts w:ascii="Calibri" w:eastAsia="Calibri" w:hAnsi="Calibri" w:cs="Calibri"/>
                                  <w:b/>
                                  <w:bCs/>
                                  <w:color w:val="FFFFFF" w:themeColor="background1"/>
                                  <w:kern w:val="24"/>
                                  <w:sz w:val="18"/>
                                  <w:szCs w:val="18"/>
                                </w:rPr>
                                <w:t xml:space="preserve"> średniorocznie </w:t>
                              </w:r>
                            </w:p>
                          </w:txbxContent>
                        </wps:txbx>
                        <wps:bodyPr wrap="square" anchor="t" anchorCtr="0">
                          <a:noAutofit/>
                        </wps:bodyPr>
                      </wps:wsp>
                      <wps:wsp>
                        <wps:cNvPr id="21" name="Prostokąt 21"/>
                        <wps:cNvSpPr/>
                        <wps:spPr>
                          <a:xfrm>
                            <a:off x="1783011" y="3816613"/>
                            <a:ext cx="3646417" cy="1188085"/>
                          </a:xfrm>
                          <a:prstGeom prst="rect">
                            <a:avLst/>
                          </a:prstGeom>
                        </wps:spPr>
                        <wps:txbx>
                          <w:txbxContent>
                            <w:p w14:paraId="44EAEF8B" w14:textId="77777777" w:rsidR="005678B8" w:rsidRPr="00B1724C" w:rsidRDefault="005678B8" w:rsidP="00B1724C">
                              <w:pPr>
                                <w:spacing w:before="0" w:after="0"/>
                                <w:jc w:val="center"/>
                                <w:rPr>
                                  <w:sz w:val="18"/>
                                  <w:szCs w:val="18"/>
                                </w:rPr>
                              </w:pPr>
                              <w:r w:rsidRPr="00B1724C">
                                <w:rPr>
                                  <w:rFonts w:ascii="Calibri" w:eastAsia="Calibri" w:hAnsi="Calibri" w:cs="Calibri"/>
                                  <w:b/>
                                  <w:bCs/>
                                  <w:color w:val="FFFFFF" w:themeColor="background1"/>
                                  <w:kern w:val="24"/>
                                  <w:sz w:val="18"/>
                                  <w:szCs w:val="18"/>
                                </w:rPr>
                                <w:t xml:space="preserve">Wzrost efektywności energetycznej o 23% do 2030 r. </w:t>
                              </w:r>
                            </w:p>
                            <w:p w14:paraId="03F47E6B" w14:textId="77777777" w:rsidR="005678B8" w:rsidRPr="00B1724C" w:rsidRDefault="005678B8" w:rsidP="00B1724C">
                              <w:pPr>
                                <w:spacing w:before="0" w:after="0"/>
                                <w:jc w:val="center"/>
                                <w:rPr>
                                  <w:sz w:val="18"/>
                                  <w:szCs w:val="18"/>
                                </w:rPr>
                              </w:pPr>
                              <w:r w:rsidRPr="00B1724C">
                                <w:rPr>
                                  <w:rFonts w:ascii="Calibri" w:eastAsia="Calibri" w:hAnsi="Calibri" w:cs="Calibri"/>
                                  <w:b/>
                                  <w:bCs/>
                                  <w:color w:val="FFFFFF" w:themeColor="background1"/>
                                  <w:kern w:val="24"/>
                                  <w:sz w:val="18"/>
                                  <w:szCs w:val="18"/>
                                </w:rPr>
                                <w:t xml:space="preserve">(w stosunku do prognozy zużycia energii pierwotnej z 2007 r. </w:t>
                              </w:r>
                            </w:p>
                          </w:txbxContent>
                        </wps:txbx>
                        <wps:bodyPr wrap="square" anchor="t" anchorCtr="0">
                          <a:noAutofit/>
                        </wps:bodyPr>
                      </wps:wsp>
                    </wpg:wgp>
                  </a:graphicData>
                </a:graphic>
              </wp:inline>
            </w:drawing>
          </mc:Choice>
          <mc:Fallback>
            <w:pict>
              <v:group w14:anchorId="54BA75A9" id="Grupa 12" o:spid="_x0000_s1031" style="width:382.1pt;height:254.65pt;mso-position-horizontal-relative:char;mso-position-vertical-relative:line" coordsize="81280,54186"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12" o:spid="_x0000_s1032" type="#_x0000_t75" style="position:absolute;left:17767;top:-204;width:44418;height:5453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">
                  <v:imagedata r:id="rId14" o:title=""/>
                  <o:lock v:ext="edit" aspectratio="f"/>
                </v:shape>
                <v:group id="Grupa 14" o:spid="_x0000_s1033" style="position:absolute;left:9423;top:17050;width:17475;height:20086" coordorigin="9423,17050" coordsize="17475,20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Sześciokąt 15" o:spid="_x0000_s1034" type="#_x0000_t9" style="position:absolute;left:8118;top:18355;width:20086;height:1747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" adj="4698" filled="f" strokecolor="#92d050" strokeweight="1pt"/>
                  <v:shapetype id="_x0000_t202" coordsize="21600,21600" o:spt="202" path="m,l,21600r21600,l21600,xe">
                    <v:stroke joinstyle="miter"/>
                    <v:path gradientshapeok="t" o:connecttype="rect"/>
                  </v:shapetype>
                  <v:shape id="Sześciokąt 4" o:spid="_x0000_s1035" type="#_x0000_t202" style="position:absolute;left:12146;top:20180;width:12029;height:13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" filled="f" strokecolor="#92d050">
                    <v:textbox inset="8.4pt,8.4pt,8.4pt,8.4pt"/>
                  </v:shape>
                </v:group>
                <v:rect id="Prostokąt 17" o:spid="_x0000_s1036" style="position:absolute;left:19875;top:4824;width:32480;height:11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" filled="f" stroked="f">
                  <v:textbox>
                    <w:txbxContent>
                      <w:p w14:paraId="13709106" w14:textId="77777777" w:rsidR="005678B8" w:rsidRPr="00B1724C" w:rsidRDefault="005678B8" w:rsidP="00B1724C">
                        <w:pPr>
                          <w:spacing w:before="0" w:after="0"/>
                          <w:jc w:val="center"/>
                          <w:rPr>
                            <w:sz w:val="18"/>
                            <w:szCs w:val="18"/>
                          </w:rPr>
                        </w:pPr>
                        <w:r w:rsidRPr="00B1724C">
                          <w:rPr>
                            <w:rFonts w:ascii="Calibri" w:eastAsia="Calibri" w:hAnsi="Calibri" w:cs="Calibri"/>
                            <w:b/>
                            <w:bCs/>
                            <w:color w:val="FFFFFF" w:themeColor="background1"/>
                            <w:kern w:val="24"/>
                            <w:sz w:val="18"/>
                            <w:szCs w:val="18"/>
                          </w:rPr>
                          <w:t>ograniczenie emisji CO</w:t>
                        </w:r>
                        <w:r w:rsidRPr="00B1724C">
                          <w:rPr>
                            <w:rFonts w:ascii="Calibri" w:eastAsia="Calibri" w:hAnsi="Calibri" w:cs="Calibri"/>
                            <w:b/>
                            <w:bCs/>
                            <w:color w:val="FFFFFF" w:themeColor="background1"/>
                            <w:kern w:val="24"/>
                            <w:position w:val="-8"/>
                            <w:sz w:val="18"/>
                            <w:szCs w:val="18"/>
                            <w:vertAlign w:val="subscript"/>
                          </w:rPr>
                          <w:t>2</w:t>
                        </w:r>
                        <w:r w:rsidRPr="00B1724C">
                          <w:rPr>
                            <w:rFonts w:ascii="Calibri" w:eastAsia="Calibri" w:hAnsi="Calibri" w:cs="Calibri"/>
                            <w:b/>
                            <w:bCs/>
                            <w:color w:val="FFFFFF" w:themeColor="background1"/>
                            <w:kern w:val="24"/>
                            <w:sz w:val="18"/>
                            <w:szCs w:val="18"/>
                          </w:rPr>
                          <w:t xml:space="preserve"> w sektorach </w:t>
                        </w:r>
                      </w:p>
                      <w:p w14:paraId="6078538B" w14:textId="77777777" w:rsidR="005678B8" w:rsidRPr="00B1724C" w:rsidRDefault="005678B8" w:rsidP="00B1724C">
                        <w:pPr>
                          <w:spacing w:before="0" w:after="0"/>
                          <w:jc w:val="center"/>
                          <w:rPr>
                            <w:sz w:val="18"/>
                            <w:szCs w:val="18"/>
                          </w:rPr>
                        </w:pPr>
                        <w:r w:rsidRPr="00B1724C">
                          <w:rPr>
                            <w:rFonts w:ascii="Calibri" w:eastAsia="Calibri" w:hAnsi="Calibri" w:cs="Calibri"/>
                            <w:b/>
                            <w:bCs/>
                            <w:color w:val="FFFFFF" w:themeColor="background1"/>
                            <w:kern w:val="24"/>
                            <w:sz w:val="18"/>
                            <w:szCs w:val="18"/>
                          </w:rPr>
                          <w:t xml:space="preserve">non-ETS o 7% do 2030 r. </w:t>
                        </w:r>
                      </w:p>
                      <w:p w14:paraId="0329D677" w14:textId="77777777" w:rsidR="005678B8" w:rsidRPr="00B1724C" w:rsidRDefault="005678B8" w:rsidP="00B1724C">
                        <w:pPr>
                          <w:spacing w:before="0" w:after="0"/>
                          <w:jc w:val="center"/>
                          <w:rPr>
                            <w:sz w:val="18"/>
                            <w:szCs w:val="18"/>
                          </w:rPr>
                        </w:pPr>
                        <w:r w:rsidRPr="00B1724C">
                          <w:rPr>
                            <w:rFonts w:ascii="Calibri" w:eastAsia="Calibri" w:hAnsi="Calibri" w:cs="Calibri"/>
                            <w:b/>
                            <w:bCs/>
                            <w:color w:val="FFFFFF" w:themeColor="background1"/>
                            <w:kern w:val="24"/>
                            <w:sz w:val="18"/>
                            <w:szCs w:val="18"/>
                          </w:rPr>
                          <w:t>(w stosunku do 2005 r.)</w:t>
                        </w:r>
                      </w:p>
                    </w:txbxContent>
                  </v:textbox>
                </v:rect>
                <v:rect id="Prostokąt 18" o:spid="_x0000_s1037" style="position:absolute;left:10484;top:21691;width:14662;height:10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" filled="f" stroked="f">
                  <v:textbox>
                    <w:txbxContent>
                      <w:p w14:paraId="771533F9" w14:textId="77777777" w:rsidR="005678B8" w:rsidRPr="00B1724C" w:rsidRDefault="005678B8" w:rsidP="00B1724C">
                        <w:pPr>
                          <w:spacing w:before="0" w:after="0"/>
                          <w:jc w:val="center"/>
                          <w:rPr>
                            <w:sz w:val="18"/>
                            <w:szCs w:val="18"/>
                          </w:rPr>
                        </w:pPr>
                        <w:r w:rsidRPr="00B1724C">
                          <w:rPr>
                            <w:rFonts w:ascii="Calibri" w:eastAsia="Calibri" w:hAnsi="Calibri" w:cs="Calibri"/>
                            <w:b/>
                            <w:bCs/>
                            <w:color w:val="FFFFFF" w:themeColor="background1"/>
                            <w:kern w:val="24"/>
                            <w:sz w:val="18"/>
                            <w:szCs w:val="18"/>
                          </w:rPr>
                          <w:t>14% OZE        w transporcie do 2030 r.</w:t>
                        </w:r>
                      </w:p>
                    </w:txbxContent>
                  </v:textbox>
                </v:rect>
                <v:rect id="Prostokąt 19" o:spid="_x0000_s1038" style="position:absolute;left:27775;top:19499;width:15177;height:15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" filled="f" stroked="f">
                  <v:textbox>
                    <w:txbxContent>
                      <w:p w14:paraId="0377BFC3" w14:textId="77777777" w:rsidR="005678B8" w:rsidRPr="00B1724C" w:rsidRDefault="005678B8" w:rsidP="00B1724C">
                        <w:pPr>
                          <w:spacing w:before="0" w:after="0"/>
                          <w:jc w:val="center"/>
                          <w:rPr>
                            <w:sz w:val="18"/>
                            <w:szCs w:val="18"/>
                          </w:rPr>
                        </w:pPr>
                        <w:r w:rsidRPr="00B1724C">
                          <w:rPr>
                            <w:rFonts w:ascii="Calibri" w:eastAsia="Calibri" w:hAnsi="Calibri" w:cs="Calibri"/>
                            <w:b/>
                            <w:bCs/>
                            <w:color w:val="FFFFFF" w:themeColor="background1"/>
                            <w:kern w:val="24"/>
                            <w:sz w:val="18"/>
                            <w:szCs w:val="18"/>
                          </w:rPr>
                          <w:t xml:space="preserve">21-23%* OZE w finalnym zużyciu energii brutto </w:t>
                        </w:r>
                      </w:p>
                      <w:p w14:paraId="24046067" w14:textId="77777777" w:rsidR="005678B8" w:rsidRPr="00B1724C" w:rsidRDefault="005678B8" w:rsidP="00B1724C">
                        <w:pPr>
                          <w:spacing w:before="0" w:after="0"/>
                          <w:jc w:val="center"/>
                          <w:rPr>
                            <w:sz w:val="18"/>
                            <w:szCs w:val="18"/>
                          </w:rPr>
                        </w:pPr>
                        <w:r w:rsidRPr="00B1724C">
                          <w:rPr>
                            <w:rFonts w:ascii="Calibri" w:eastAsia="Calibri" w:hAnsi="Calibri" w:cs="Calibri"/>
                            <w:b/>
                            <w:bCs/>
                            <w:color w:val="FFFFFF" w:themeColor="background1"/>
                            <w:kern w:val="24"/>
                            <w:sz w:val="18"/>
                            <w:szCs w:val="18"/>
                          </w:rPr>
                          <w:t xml:space="preserve">w 2030 r. </w:t>
                        </w:r>
                      </w:p>
                    </w:txbxContent>
                  </v:textbox>
                </v:rect>
                <v:rect id="Prostokąt 20" o:spid="_x0000_s1039" style="position:absolute;left:43206;top:20094;width:19428;height:16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" filled="f" stroked="f">
                  <v:textbox>
                    <w:txbxContent>
                      <w:p w14:paraId="56F30A9C" w14:textId="368D532E" w:rsidR="005678B8" w:rsidRPr="00B1724C" w:rsidRDefault="005678B8" w:rsidP="00B1724C">
                        <w:pPr>
                          <w:spacing w:before="0" w:after="0"/>
                          <w:jc w:val="center"/>
                          <w:rPr>
                            <w:sz w:val="18"/>
                            <w:szCs w:val="18"/>
                          </w:rPr>
                        </w:pPr>
                        <w:r w:rsidRPr="00B1724C">
                          <w:rPr>
                            <w:rFonts w:ascii="Calibri" w:eastAsia="Calibri" w:hAnsi="Calibri" w:cs="Calibri"/>
                            <w:b/>
                            <w:bCs/>
                            <w:color w:val="FFFFFF" w:themeColor="background1"/>
                            <w:kern w:val="24"/>
                            <w:sz w:val="18"/>
                            <w:szCs w:val="18"/>
                          </w:rPr>
                          <w:t xml:space="preserve">Roczny wzrost OZE w ciepłownictwie i chłodnictwie        </w:t>
                        </w:r>
                        <w:r>
                          <w:rPr>
                            <w:rFonts w:ascii="Calibri" w:eastAsia="Calibri" w:hAnsi="Calibri" w:cs="Calibri"/>
                            <w:b/>
                            <w:bCs/>
                            <w:color w:val="FFFFFF" w:themeColor="background1"/>
                            <w:kern w:val="24"/>
                            <w:sz w:val="18"/>
                            <w:szCs w:val="18"/>
                          </w:rPr>
                          <w:t xml:space="preserve">  </w:t>
                        </w:r>
                        <w:r w:rsidRPr="00B1724C">
                          <w:rPr>
                            <w:rFonts w:ascii="Calibri" w:eastAsia="Calibri" w:hAnsi="Calibri" w:cs="Calibri"/>
                            <w:b/>
                            <w:bCs/>
                            <w:color w:val="FFFFFF" w:themeColor="background1"/>
                            <w:kern w:val="24"/>
                            <w:sz w:val="18"/>
                            <w:szCs w:val="18"/>
                          </w:rPr>
                          <w:t xml:space="preserve">  o 1,1 </w:t>
                        </w:r>
                        <w:r>
                          <w:rPr>
                            <w:rFonts w:ascii="Calibri" w:eastAsia="Calibri" w:hAnsi="Calibri" w:cs="Calibri"/>
                            <w:b/>
                            <w:bCs/>
                            <w:color w:val="FFFFFF" w:themeColor="background1"/>
                            <w:kern w:val="24"/>
                            <w:sz w:val="18"/>
                            <w:szCs w:val="18"/>
                          </w:rPr>
                          <w:t>p.p.</w:t>
                        </w:r>
                        <w:r w:rsidRPr="00B1724C">
                          <w:rPr>
                            <w:rFonts w:ascii="Calibri" w:eastAsia="Calibri" w:hAnsi="Calibri" w:cs="Calibri"/>
                            <w:b/>
                            <w:bCs/>
                            <w:color w:val="FFFFFF" w:themeColor="background1"/>
                            <w:kern w:val="24"/>
                            <w:sz w:val="18"/>
                            <w:szCs w:val="18"/>
                          </w:rPr>
                          <w:t xml:space="preserve"> średniorocznie </w:t>
                        </w:r>
                      </w:p>
                    </w:txbxContent>
                  </v:textbox>
                </v:rect>
                <v:rect id="Prostokąt 21" o:spid="_x0000_s1040" style="position:absolute;left:17830;top:38166;width:36464;height:1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" filled="f" stroked="f">
                  <v:textbox>
                    <w:txbxContent>
                      <w:p w14:paraId="44EAEF8B" w14:textId="77777777" w:rsidR="005678B8" w:rsidRPr="00B1724C" w:rsidRDefault="005678B8" w:rsidP="00B1724C">
                        <w:pPr>
                          <w:spacing w:before="0" w:after="0"/>
                          <w:jc w:val="center"/>
                          <w:rPr>
                            <w:sz w:val="18"/>
                            <w:szCs w:val="18"/>
                          </w:rPr>
                        </w:pPr>
                        <w:r w:rsidRPr="00B1724C">
                          <w:rPr>
                            <w:rFonts w:ascii="Calibri" w:eastAsia="Calibri" w:hAnsi="Calibri" w:cs="Calibri"/>
                            <w:b/>
                            <w:bCs/>
                            <w:color w:val="FFFFFF" w:themeColor="background1"/>
                            <w:kern w:val="24"/>
                            <w:sz w:val="18"/>
                            <w:szCs w:val="18"/>
                          </w:rPr>
                          <w:t xml:space="preserve">Wzrost efektywności energetycznej o 23% do 2030 r. </w:t>
                        </w:r>
                      </w:p>
                      <w:p w14:paraId="03F47E6B" w14:textId="77777777" w:rsidR="005678B8" w:rsidRPr="00B1724C" w:rsidRDefault="005678B8" w:rsidP="00B1724C">
                        <w:pPr>
                          <w:spacing w:before="0" w:after="0"/>
                          <w:jc w:val="center"/>
                          <w:rPr>
                            <w:sz w:val="18"/>
                            <w:szCs w:val="18"/>
                          </w:rPr>
                        </w:pPr>
                        <w:r w:rsidRPr="00B1724C">
                          <w:rPr>
                            <w:rFonts w:ascii="Calibri" w:eastAsia="Calibri" w:hAnsi="Calibri" w:cs="Calibri"/>
                            <w:b/>
                            <w:bCs/>
                            <w:color w:val="FFFFFF" w:themeColor="background1"/>
                            <w:kern w:val="24"/>
                            <w:sz w:val="18"/>
                            <w:szCs w:val="18"/>
                          </w:rPr>
                          <w:t xml:space="preserve">(w stosunku do prognozy zużycia energii pierwotnej z 2007 r. </w:t>
                        </w:r>
                      </w:p>
                    </w:txbxContent>
                  </v:textbox>
                </v:rect>
                <w10:anchorlock/>
              </v:group>
            </w:pict>
          </mc:Fallback>
        </mc:AlternateContent>
      </w:r>
    </w:p>
    <w:p w14:paraId="26E21C57" w14:textId="209D2DC1" w:rsidR="00B1724C" w:rsidRPr="00654E31" w:rsidRDefault="00C2572B" w:rsidP="00C2572B">
      <w:pPr>
        <w:autoSpaceDE w:val="0"/>
        <w:autoSpaceDN w:val="0"/>
        <w:adjustRightInd w:val="0"/>
        <w:spacing w:before="0" w:line="276" w:lineRule="auto"/>
        <w:jc w:val="center"/>
        <w:rPr>
          <w:rFonts w:asciiTheme="minorHAnsi" w:hAnsiTheme="minorHAnsi" w:cstheme="minorHAnsi"/>
          <w:i/>
          <w:iCs/>
          <w:sz w:val="20"/>
          <w:szCs w:val="20"/>
        </w:rPr>
      </w:pPr>
      <w:r w:rsidRPr="00654E31">
        <w:rPr>
          <w:rFonts w:asciiTheme="minorHAnsi" w:hAnsiTheme="minorHAnsi" w:cstheme="minorHAnsi"/>
          <w:i/>
          <w:iCs/>
          <w:sz w:val="20"/>
          <w:szCs w:val="20"/>
        </w:rPr>
        <w:t>Źródło: Krajow</w:t>
      </w:r>
      <w:r w:rsidR="003C4566" w:rsidRPr="00654E31">
        <w:rPr>
          <w:rFonts w:asciiTheme="minorHAnsi" w:hAnsiTheme="minorHAnsi" w:cstheme="minorHAnsi"/>
          <w:i/>
          <w:iCs/>
          <w:sz w:val="20"/>
          <w:szCs w:val="20"/>
        </w:rPr>
        <w:t>y</w:t>
      </w:r>
      <w:r w:rsidRPr="00654E31">
        <w:rPr>
          <w:rFonts w:asciiTheme="minorHAnsi" w:hAnsiTheme="minorHAnsi" w:cstheme="minorHAnsi"/>
          <w:i/>
          <w:iCs/>
          <w:sz w:val="20"/>
          <w:szCs w:val="20"/>
        </w:rPr>
        <w:t xml:space="preserve"> plan na rzecz energii i klimatu na lata 2021-2030</w:t>
      </w:r>
    </w:p>
    <w:p w14:paraId="247FA4B1" w14:textId="7036F716" w:rsidR="00B1724C" w:rsidRPr="00654E31" w:rsidRDefault="00B1724C" w:rsidP="00FA1F1D">
      <w:pPr>
        <w:autoSpaceDE w:val="0"/>
        <w:autoSpaceDN w:val="0"/>
        <w:adjustRightInd w:val="0"/>
        <w:spacing w:before="0" w:line="276" w:lineRule="auto"/>
        <w:rPr>
          <w:rFonts w:asciiTheme="minorHAnsi" w:hAnsiTheme="minorHAnsi" w:cstheme="minorHAnsi"/>
          <w:sz w:val="22"/>
        </w:rPr>
      </w:pPr>
    </w:p>
    <w:p w14:paraId="2BEC3F21" w14:textId="31D1DD32" w:rsidR="00AB5CB3" w:rsidRPr="00654E31" w:rsidRDefault="0034394B" w:rsidP="00803A73">
      <w:pPr>
        <w:pStyle w:val="Akapitzlist"/>
        <w:autoSpaceDE w:val="0"/>
        <w:autoSpaceDN w:val="0"/>
        <w:adjustRightInd w:val="0"/>
        <w:spacing w:after="120"/>
        <w:ind w:left="0"/>
        <w:contextualSpacing w:val="0"/>
        <w:jc w:val="both"/>
        <w:rPr>
          <w:rFonts w:cstheme="minorHAnsi"/>
          <w:b/>
          <w:bCs/>
          <w:color w:val="5B9BD5" w:themeColor="accent1"/>
        </w:rPr>
      </w:pPr>
      <w:r>
        <w:rPr>
          <w:rFonts w:cstheme="minorHAnsi"/>
        </w:rPr>
        <w:t>Osiągnięcie celu dotyczącego</w:t>
      </w:r>
      <w:r>
        <w:rPr>
          <w:rFonts w:cstheme="minorHAnsi"/>
          <w:b/>
          <w:bCs/>
        </w:rPr>
        <w:t xml:space="preserve"> </w:t>
      </w:r>
      <w:r>
        <w:rPr>
          <w:rFonts w:cstheme="minorHAnsi"/>
          <w:b/>
          <w:bCs/>
          <w:color w:val="0070C0"/>
        </w:rPr>
        <w:t xml:space="preserve">redukcji </w:t>
      </w:r>
      <w:r w:rsidR="00AB5CB3" w:rsidRPr="00654E31">
        <w:rPr>
          <w:rFonts w:cstheme="minorHAnsi"/>
          <w:b/>
          <w:bCs/>
          <w:color w:val="0070C0"/>
        </w:rPr>
        <w:t>o 7% emisji CO</w:t>
      </w:r>
      <w:r w:rsidR="00AB5CB3" w:rsidRPr="00654E31">
        <w:rPr>
          <w:rFonts w:cstheme="minorHAnsi"/>
          <w:b/>
          <w:bCs/>
          <w:color w:val="0070C0"/>
          <w:vertAlign w:val="subscript"/>
        </w:rPr>
        <w:t>2</w:t>
      </w:r>
      <w:r w:rsidR="00AB5CB3" w:rsidRPr="00654E31">
        <w:rPr>
          <w:rFonts w:cstheme="minorHAnsi"/>
          <w:b/>
          <w:bCs/>
          <w:color w:val="0070C0"/>
        </w:rPr>
        <w:t xml:space="preserve"> w sektorach non-ETS</w:t>
      </w:r>
      <w:r w:rsidR="00B467C3" w:rsidRPr="00654E31">
        <w:rPr>
          <w:rStyle w:val="Odwoanieprzypisudolnego"/>
          <w:rFonts w:cstheme="minorHAnsi"/>
          <w:b/>
          <w:bCs/>
          <w:color w:val="0070C0"/>
        </w:rPr>
        <w:footnoteReference w:id="20"/>
      </w:r>
      <w:r w:rsidR="00AB5CB3" w:rsidRPr="00654E31">
        <w:rPr>
          <w:rFonts w:cstheme="minorHAnsi"/>
          <w:b/>
          <w:bCs/>
          <w:color w:val="0070C0"/>
        </w:rPr>
        <w:t xml:space="preserve"> </w:t>
      </w:r>
      <w:r w:rsidR="00AB5CB3" w:rsidRPr="00654E31">
        <w:rPr>
          <w:rFonts w:cstheme="minorHAnsi"/>
        </w:rPr>
        <w:t>w stosunku do roku 2005</w:t>
      </w:r>
      <w:r w:rsidR="00A364F3" w:rsidRPr="00654E31">
        <w:rPr>
          <w:rFonts w:cstheme="minorHAnsi"/>
          <w:b/>
          <w:bCs/>
        </w:rPr>
        <w:t xml:space="preserve"> </w:t>
      </w:r>
      <w:r w:rsidR="00AB5CB3" w:rsidRPr="00654E31">
        <w:rPr>
          <w:rFonts w:cstheme="minorHAnsi"/>
        </w:rPr>
        <w:t>wymagać będzie podjęcia odpowiednich działań w sektorach tzw. non-ETS, w szczególności w</w:t>
      </w:r>
      <w:r w:rsidR="00FD32A2">
        <w:rPr>
          <w:rFonts w:cstheme="minorHAnsi"/>
        </w:rPr>
        <w:t> </w:t>
      </w:r>
      <w:r w:rsidR="00AB5CB3" w:rsidRPr="00654E31">
        <w:rPr>
          <w:rFonts w:cstheme="minorHAnsi"/>
        </w:rPr>
        <w:t>sektorach o</w:t>
      </w:r>
      <w:r w:rsidR="00A364F3" w:rsidRPr="00654E31">
        <w:rPr>
          <w:rFonts w:cstheme="minorHAnsi"/>
        </w:rPr>
        <w:t> </w:t>
      </w:r>
      <w:r w:rsidR="00AB5CB3" w:rsidRPr="00654E31">
        <w:rPr>
          <w:rFonts w:cstheme="minorHAnsi"/>
        </w:rPr>
        <w:t xml:space="preserve">największym udziale </w:t>
      </w:r>
      <w:r w:rsidR="00EB1D63">
        <w:rPr>
          <w:rFonts w:cstheme="minorHAnsi"/>
        </w:rPr>
        <w:t xml:space="preserve">w </w:t>
      </w:r>
      <w:r w:rsidR="00AB5CB3" w:rsidRPr="00654E31">
        <w:rPr>
          <w:rFonts w:cstheme="minorHAnsi"/>
        </w:rPr>
        <w:t xml:space="preserve">emisji </w:t>
      </w:r>
      <w:r w:rsidR="00EB1D63">
        <w:rPr>
          <w:rFonts w:cstheme="minorHAnsi"/>
        </w:rPr>
        <w:t>gazów cieplarnianych</w:t>
      </w:r>
      <w:r w:rsidR="00AB5CB3" w:rsidRPr="00654E31">
        <w:rPr>
          <w:rFonts w:cstheme="minorHAnsi"/>
        </w:rPr>
        <w:t>, w tym komunalno-bytowym, transportu czy w</w:t>
      </w:r>
      <w:r w:rsidR="00A364F3" w:rsidRPr="00654E31">
        <w:rPr>
          <w:rFonts w:cstheme="minorHAnsi"/>
        </w:rPr>
        <w:t> </w:t>
      </w:r>
      <w:r w:rsidR="00AB5CB3" w:rsidRPr="00654E31">
        <w:rPr>
          <w:rFonts w:cstheme="minorHAnsi"/>
        </w:rPr>
        <w:t>rolnictwie</w:t>
      </w:r>
      <w:r w:rsidR="00AB5CB3" w:rsidRPr="00654E31">
        <w:rPr>
          <w:rFonts w:cstheme="minorHAnsi"/>
          <w:color w:val="000000"/>
        </w:rPr>
        <w:t xml:space="preserve">. Działania w tym zakresie dotyczyć będą w szczególności: w obszarze budownictwa </w:t>
      </w:r>
      <w:r w:rsidR="00677E10" w:rsidRPr="00654E31">
        <w:rPr>
          <w:rFonts w:cstheme="minorHAnsi"/>
          <w:color w:val="000000"/>
        </w:rPr>
        <w:t xml:space="preserve">– </w:t>
      </w:r>
      <w:r w:rsidR="00AB5CB3" w:rsidRPr="00654E31">
        <w:rPr>
          <w:rFonts w:cstheme="minorHAnsi"/>
          <w:color w:val="000000"/>
        </w:rPr>
        <w:t>wzrost</w:t>
      </w:r>
      <w:r w:rsidR="00D26491" w:rsidRPr="00654E31">
        <w:rPr>
          <w:rFonts w:cstheme="minorHAnsi"/>
          <w:color w:val="000000"/>
        </w:rPr>
        <w:t>u</w:t>
      </w:r>
      <w:r w:rsidR="00AB5CB3" w:rsidRPr="00654E31">
        <w:rPr>
          <w:rFonts w:cstheme="minorHAnsi"/>
          <w:color w:val="000000"/>
        </w:rPr>
        <w:t xml:space="preserve"> efektywności energetycznej poprzez termomodernizację budynków, </w:t>
      </w:r>
      <w:r w:rsidR="00677E10" w:rsidRPr="00654E31">
        <w:rPr>
          <w:rFonts w:cstheme="minorHAnsi"/>
          <w:color w:val="000000"/>
        </w:rPr>
        <w:t xml:space="preserve">wymiany </w:t>
      </w:r>
      <w:r w:rsidR="00AB5CB3" w:rsidRPr="00654E31">
        <w:rPr>
          <w:rFonts w:cstheme="minorHAnsi"/>
          <w:color w:val="000000"/>
        </w:rPr>
        <w:t xml:space="preserve">wysokoemisyjnych źródeł ciepła, </w:t>
      </w:r>
      <w:r w:rsidR="00677E10" w:rsidRPr="00654E31">
        <w:rPr>
          <w:rFonts w:cstheme="minorHAnsi"/>
          <w:color w:val="000000"/>
        </w:rPr>
        <w:t xml:space="preserve">wykorzystania </w:t>
      </w:r>
      <w:r w:rsidR="00AB5CB3" w:rsidRPr="00654E31">
        <w:rPr>
          <w:rFonts w:cstheme="minorHAnsi"/>
          <w:color w:val="000000"/>
        </w:rPr>
        <w:t>OZE; w</w:t>
      </w:r>
      <w:r w:rsidR="00677E10" w:rsidRPr="00654E31">
        <w:rPr>
          <w:rFonts w:cstheme="minorHAnsi"/>
        </w:rPr>
        <w:t> </w:t>
      </w:r>
      <w:r w:rsidR="00AB5CB3" w:rsidRPr="00654E31">
        <w:rPr>
          <w:rFonts w:cstheme="minorHAnsi"/>
        </w:rPr>
        <w:t xml:space="preserve">obszarze transportu </w:t>
      </w:r>
      <w:r w:rsidR="00313F24">
        <w:rPr>
          <w:rFonts w:cstheme="minorHAnsi"/>
        </w:rPr>
        <w:t xml:space="preserve">– </w:t>
      </w:r>
      <w:r w:rsidR="00AB5CB3" w:rsidRPr="00654E31">
        <w:rPr>
          <w:rFonts w:cstheme="minorHAnsi"/>
        </w:rPr>
        <w:t>m.in. wzrost</w:t>
      </w:r>
      <w:r w:rsidR="00677E10" w:rsidRPr="00654E31">
        <w:rPr>
          <w:rFonts w:cstheme="minorHAnsi"/>
        </w:rPr>
        <w:t>u</w:t>
      </w:r>
      <w:r w:rsidR="00AB5CB3" w:rsidRPr="00654E31">
        <w:rPr>
          <w:rFonts w:cstheme="minorHAnsi"/>
        </w:rPr>
        <w:t xml:space="preserve"> </w:t>
      </w:r>
      <w:r w:rsidR="00EB1D63">
        <w:rPr>
          <w:rFonts w:cstheme="minorHAnsi"/>
        </w:rPr>
        <w:t>wykorzystania</w:t>
      </w:r>
      <w:r w:rsidR="00EB1D63" w:rsidRPr="00654E31">
        <w:rPr>
          <w:rFonts w:cstheme="minorHAnsi"/>
        </w:rPr>
        <w:t xml:space="preserve"> </w:t>
      </w:r>
      <w:r w:rsidR="00AB5CB3" w:rsidRPr="00654E31">
        <w:rPr>
          <w:rFonts w:cstheme="minorHAnsi"/>
        </w:rPr>
        <w:t xml:space="preserve">OZE, </w:t>
      </w:r>
      <w:r w:rsidR="00677E10" w:rsidRPr="00654E31">
        <w:rPr>
          <w:rFonts w:cstheme="minorHAnsi"/>
        </w:rPr>
        <w:t>rozwoju</w:t>
      </w:r>
      <w:r w:rsidR="005D4C37">
        <w:rPr>
          <w:rFonts w:cstheme="minorHAnsi"/>
        </w:rPr>
        <w:t xml:space="preserve"> publicznego</w:t>
      </w:r>
      <w:r w:rsidR="00677E10" w:rsidRPr="00654E31">
        <w:rPr>
          <w:rFonts w:cstheme="minorHAnsi"/>
        </w:rPr>
        <w:t xml:space="preserve"> </w:t>
      </w:r>
      <w:r w:rsidR="00AB5CB3" w:rsidRPr="00654E31">
        <w:rPr>
          <w:rFonts w:cstheme="minorHAnsi"/>
        </w:rPr>
        <w:t xml:space="preserve">transportu zbiorowego, przy jednoczesnym ograniczaniu używania indywidualnych pojazdów z napędem spalinowym, </w:t>
      </w:r>
      <w:r w:rsidR="00677E10" w:rsidRPr="00654E31">
        <w:rPr>
          <w:rFonts w:cstheme="minorHAnsi"/>
        </w:rPr>
        <w:t xml:space="preserve">unowocześniania </w:t>
      </w:r>
      <w:r w:rsidR="00AB5CB3" w:rsidRPr="00654E31">
        <w:rPr>
          <w:rFonts w:cstheme="minorHAnsi"/>
        </w:rPr>
        <w:t xml:space="preserve">taboru, </w:t>
      </w:r>
      <w:r w:rsidR="00677E10" w:rsidRPr="00654E31">
        <w:rPr>
          <w:rFonts w:cstheme="minorHAnsi"/>
        </w:rPr>
        <w:t xml:space="preserve">wdrażania </w:t>
      </w:r>
      <w:r w:rsidR="00AB5CB3" w:rsidRPr="00654E31">
        <w:rPr>
          <w:rFonts w:cstheme="minorHAnsi"/>
        </w:rPr>
        <w:t xml:space="preserve">innowacyjnych systemów zarządzania ruchem; w rolnictwie – </w:t>
      </w:r>
      <w:r w:rsidR="00677E10" w:rsidRPr="00654E31">
        <w:rPr>
          <w:rFonts w:cstheme="minorHAnsi"/>
        </w:rPr>
        <w:t xml:space="preserve">rozwoju  </w:t>
      </w:r>
      <w:r w:rsidR="00AB5CB3" w:rsidRPr="00654E31">
        <w:rPr>
          <w:rFonts w:cstheme="minorHAnsi"/>
        </w:rPr>
        <w:t>biogazowni rolniczych czy mikroinstalacji</w:t>
      </w:r>
      <w:r w:rsidR="00EB1D63">
        <w:rPr>
          <w:rFonts w:cstheme="minorHAnsi"/>
        </w:rPr>
        <w:t xml:space="preserve"> OZE</w:t>
      </w:r>
      <w:r w:rsidR="00AB5CB3" w:rsidRPr="00654E31">
        <w:rPr>
          <w:rFonts w:cstheme="minorHAnsi"/>
        </w:rPr>
        <w:t xml:space="preserve">. </w:t>
      </w:r>
    </w:p>
    <w:p w14:paraId="14AE4DF0" w14:textId="6B38C056" w:rsidR="007B0F04" w:rsidRPr="00654E31" w:rsidRDefault="00A364F3" w:rsidP="00803A73">
      <w:pPr>
        <w:pStyle w:val="Akapitzlist"/>
        <w:autoSpaceDE w:val="0"/>
        <w:autoSpaceDN w:val="0"/>
        <w:adjustRightInd w:val="0"/>
        <w:spacing w:after="120"/>
        <w:ind w:left="0"/>
        <w:contextualSpacing w:val="0"/>
        <w:jc w:val="both"/>
        <w:rPr>
          <w:rFonts w:cstheme="minorHAnsi"/>
        </w:rPr>
      </w:pPr>
      <w:r w:rsidRPr="00654E31">
        <w:rPr>
          <w:rFonts w:cstheme="minorHAnsi"/>
        </w:rPr>
        <w:t>W z</w:t>
      </w:r>
      <w:r w:rsidR="008D2625" w:rsidRPr="00654E31">
        <w:rPr>
          <w:rFonts w:cstheme="minorHAnsi"/>
        </w:rPr>
        <w:t xml:space="preserve">akresie </w:t>
      </w:r>
      <w:r w:rsidRPr="00654E31">
        <w:rPr>
          <w:rFonts w:cstheme="minorHAnsi"/>
        </w:rPr>
        <w:t xml:space="preserve">osiągniecia </w:t>
      </w:r>
      <w:r w:rsidRPr="00654E31">
        <w:rPr>
          <w:rFonts w:cstheme="minorHAnsi"/>
          <w:b/>
          <w:bCs/>
          <w:color w:val="0070C0"/>
        </w:rPr>
        <w:t xml:space="preserve">23% udziału OZE w finalnym zużyciu energii </w:t>
      </w:r>
      <w:r w:rsidRPr="00654E31">
        <w:rPr>
          <w:rFonts w:cstheme="minorHAnsi"/>
        </w:rPr>
        <w:t>kluczowy</w:t>
      </w:r>
      <w:r w:rsidRPr="00654E31">
        <w:rPr>
          <w:rFonts w:cstheme="minorHAnsi"/>
          <w:b/>
          <w:bCs/>
          <w:color w:val="5B9BD5" w:themeColor="accent1"/>
        </w:rPr>
        <w:t xml:space="preserve"> </w:t>
      </w:r>
      <w:r w:rsidR="008D2625" w:rsidRPr="00654E31">
        <w:rPr>
          <w:rFonts w:cstheme="minorHAnsi"/>
        </w:rPr>
        <w:t>będzie postęp technologiczny</w:t>
      </w:r>
      <w:r w:rsidR="00632149" w:rsidRPr="00654E31">
        <w:rPr>
          <w:rFonts w:cstheme="minorHAnsi"/>
        </w:rPr>
        <w:t>,</w:t>
      </w:r>
      <w:r w:rsidR="008D2625" w:rsidRPr="00654E31">
        <w:rPr>
          <w:rFonts w:cstheme="minorHAnsi"/>
        </w:rPr>
        <w:t xml:space="preserve"> zarówno w zakresie aktualnie znanych sposobów wytwarzania energii, jak i</w:t>
      </w:r>
      <w:r w:rsidRPr="00654E31">
        <w:rPr>
          <w:rFonts w:cstheme="minorHAnsi"/>
        </w:rPr>
        <w:t> </w:t>
      </w:r>
      <w:r w:rsidR="008D2625" w:rsidRPr="00654E31">
        <w:rPr>
          <w:rFonts w:cstheme="minorHAnsi"/>
        </w:rPr>
        <w:t>w</w:t>
      </w:r>
      <w:r w:rsidRPr="00654E31">
        <w:rPr>
          <w:rFonts w:cstheme="minorHAnsi"/>
        </w:rPr>
        <w:t> </w:t>
      </w:r>
      <w:r w:rsidR="008D2625" w:rsidRPr="00654E31">
        <w:rPr>
          <w:rFonts w:cstheme="minorHAnsi"/>
        </w:rPr>
        <w:t>zupełnie nowych technologiach, ale także w</w:t>
      </w:r>
      <w:r w:rsidR="00C95046" w:rsidRPr="00654E31">
        <w:rPr>
          <w:rFonts w:cstheme="minorHAnsi"/>
        </w:rPr>
        <w:t> </w:t>
      </w:r>
      <w:r w:rsidR="00632149" w:rsidRPr="00654E31">
        <w:rPr>
          <w:rFonts w:cstheme="minorHAnsi"/>
        </w:rPr>
        <w:t>zakresie technologii</w:t>
      </w:r>
      <w:r w:rsidR="008D2625" w:rsidRPr="00654E31">
        <w:rPr>
          <w:rFonts w:cstheme="minorHAnsi"/>
        </w:rPr>
        <w:t xml:space="preserve"> magazynowania energii</w:t>
      </w:r>
      <w:r w:rsidRPr="00654E31">
        <w:rPr>
          <w:rStyle w:val="Odwoanieprzypisudolnego"/>
          <w:rFonts w:cstheme="minorHAnsi"/>
        </w:rPr>
        <w:footnoteReference w:id="21"/>
      </w:r>
      <w:r w:rsidR="008D2625" w:rsidRPr="00654E31">
        <w:rPr>
          <w:rFonts w:cstheme="minorHAnsi"/>
        </w:rPr>
        <w:t xml:space="preserve">. </w:t>
      </w:r>
      <w:r w:rsidR="00632149" w:rsidRPr="00654E31">
        <w:rPr>
          <w:rFonts w:cstheme="minorHAnsi"/>
        </w:rPr>
        <w:t>Podejmowa</w:t>
      </w:r>
      <w:r w:rsidR="0086488B" w:rsidRPr="00654E31">
        <w:rPr>
          <w:rFonts w:cstheme="minorHAnsi"/>
        </w:rPr>
        <w:t>ne</w:t>
      </w:r>
      <w:r w:rsidR="00632149" w:rsidRPr="00654E31">
        <w:rPr>
          <w:rFonts w:cstheme="minorHAnsi"/>
        </w:rPr>
        <w:t xml:space="preserve"> działania</w:t>
      </w:r>
      <w:r w:rsidR="008D2625" w:rsidRPr="00654E31">
        <w:rPr>
          <w:rFonts w:cstheme="minorHAnsi"/>
        </w:rPr>
        <w:t xml:space="preserve"> </w:t>
      </w:r>
      <w:r w:rsidR="00632149" w:rsidRPr="00654E31">
        <w:rPr>
          <w:rFonts w:cstheme="minorHAnsi"/>
        </w:rPr>
        <w:t xml:space="preserve">będą miały na celu </w:t>
      </w:r>
      <w:r w:rsidR="008D2625" w:rsidRPr="00654E31">
        <w:rPr>
          <w:rFonts w:cstheme="minorHAnsi"/>
        </w:rPr>
        <w:t>wzrost udziału OZE w</w:t>
      </w:r>
      <w:r w:rsidR="00AA155D" w:rsidRPr="00654E31">
        <w:rPr>
          <w:rFonts w:cstheme="minorHAnsi"/>
        </w:rPr>
        <w:t> </w:t>
      </w:r>
      <w:r w:rsidR="008D2625" w:rsidRPr="00654E31">
        <w:rPr>
          <w:rFonts w:cstheme="minorHAnsi"/>
        </w:rPr>
        <w:t>elektroenergetyce</w:t>
      </w:r>
      <w:r w:rsidRPr="00654E31">
        <w:rPr>
          <w:rFonts w:cstheme="minorHAnsi"/>
        </w:rPr>
        <w:t>, a </w:t>
      </w:r>
      <w:r w:rsidR="000D4196" w:rsidRPr="00654E31">
        <w:rPr>
          <w:rFonts w:cstheme="minorHAnsi"/>
        </w:rPr>
        <w:t xml:space="preserve">także </w:t>
      </w:r>
      <w:r w:rsidR="008D2625" w:rsidRPr="00654E31">
        <w:rPr>
          <w:rFonts w:cstheme="minorHAnsi"/>
        </w:rPr>
        <w:t>ciepłownictwie</w:t>
      </w:r>
      <w:r w:rsidRPr="00654E31">
        <w:rPr>
          <w:rFonts w:cstheme="minorHAnsi"/>
        </w:rPr>
        <w:t xml:space="preserve"> i</w:t>
      </w:r>
      <w:r w:rsidR="00677E10" w:rsidRPr="00654E31">
        <w:rPr>
          <w:rFonts w:cstheme="minorHAnsi"/>
        </w:rPr>
        <w:t> </w:t>
      </w:r>
      <w:r w:rsidRPr="00654E31">
        <w:rPr>
          <w:rFonts w:cstheme="minorHAnsi"/>
        </w:rPr>
        <w:t xml:space="preserve">chłodnictwie, </w:t>
      </w:r>
      <w:r w:rsidRPr="00654E31">
        <w:rPr>
          <w:rFonts w:cstheme="minorHAnsi"/>
          <w:b/>
          <w:bCs/>
          <w:color w:val="0070C0"/>
        </w:rPr>
        <w:t xml:space="preserve">w </w:t>
      </w:r>
      <w:r w:rsidR="001D177C">
        <w:rPr>
          <w:rFonts w:cstheme="minorHAnsi"/>
          <w:b/>
          <w:bCs/>
          <w:color w:val="0070C0"/>
        </w:rPr>
        <w:t>przypadku</w:t>
      </w:r>
      <w:r w:rsidR="001D177C" w:rsidRPr="00654E31">
        <w:rPr>
          <w:rFonts w:cstheme="minorHAnsi"/>
          <w:b/>
          <w:bCs/>
          <w:color w:val="0070C0"/>
        </w:rPr>
        <w:t xml:space="preserve"> </w:t>
      </w:r>
      <w:r w:rsidRPr="00654E31">
        <w:rPr>
          <w:rFonts w:cstheme="minorHAnsi"/>
          <w:b/>
          <w:bCs/>
          <w:color w:val="0070C0"/>
        </w:rPr>
        <w:t>których założono roczny wzrost OZE o 1,1 p</w:t>
      </w:r>
      <w:r w:rsidR="00430129">
        <w:rPr>
          <w:rFonts w:cstheme="minorHAnsi"/>
          <w:b/>
          <w:bCs/>
          <w:color w:val="0070C0"/>
        </w:rPr>
        <w:t>.</w:t>
      </w:r>
      <w:r w:rsidRPr="00654E31">
        <w:rPr>
          <w:rFonts w:cstheme="minorHAnsi"/>
          <w:b/>
          <w:bCs/>
          <w:color w:val="0070C0"/>
        </w:rPr>
        <w:t>p. średniorocznie</w:t>
      </w:r>
      <w:r w:rsidR="0011250B" w:rsidRPr="00654E31">
        <w:rPr>
          <w:rFonts w:cstheme="minorHAnsi"/>
        </w:rPr>
        <w:t xml:space="preserve">. Wspierany będzie rozwój energetyki </w:t>
      </w:r>
      <w:r w:rsidR="00AA155D" w:rsidRPr="00654E31">
        <w:rPr>
          <w:rFonts w:cstheme="minorHAnsi"/>
        </w:rPr>
        <w:t>rozproszonej,</w:t>
      </w:r>
      <w:r w:rsidR="00632149" w:rsidRPr="00654E31">
        <w:rPr>
          <w:rFonts w:cstheme="minorHAnsi"/>
        </w:rPr>
        <w:t xml:space="preserve"> któr</w:t>
      </w:r>
      <w:r w:rsidR="0011250B" w:rsidRPr="00654E31">
        <w:rPr>
          <w:rFonts w:cstheme="minorHAnsi"/>
        </w:rPr>
        <w:t>a</w:t>
      </w:r>
      <w:r w:rsidR="00632149" w:rsidRPr="00654E31">
        <w:rPr>
          <w:rFonts w:cstheme="minorHAnsi"/>
        </w:rPr>
        <w:t xml:space="preserve"> </w:t>
      </w:r>
      <w:r w:rsidR="001D177C" w:rsidRPr="00654E31">
        <w:rPr>
          <w:rFonts w:cstheme="minorHAnsi"/>
        </w:rPr>
        <w:t xml:space="preserve">docelowo </w:t>
      </w:r>
      <w:r w:rsidR="00AA155D" w:rsidRPr="00654E31">
        <w:rPr>
          <w:rFonts w:cstheme="minorHAnsi"/>
        </w:rPr>
        <w:t>powinn</w:t>
      </w:r>
      <w:r w:rsidR="0011250B" w:rsidRPr="00654E31">
        <w:rPr>
          <w:rFonts w:cstheme="minorHAnsi"/>
        </w:rPr>
        <w:t>a</w:t>
      </w:r>
      <w:r w:rsidR="00632149" w:rsidRPr="00654E31">
        <w:rPr>
          <w:rFonts w:cstheme="minorHAnsi"/>
        </w:rPr>
        <w:t xml:space="preserve"> przekształcić </w:t>
      </w:r>
      <w:r w:rsidR="00FD32A2">
        <w:rPr>
          <w:rFonts w:cstheme="minorHAnsi"/>
        </w:rPr>
        <w:t>Wielkopolskę Wschodnią</w:t>
      </w:r>
      <w:r w:rsidR="00AA155D" w:rsidRPr="00654E31">
        <w:rPr>
          <w:rFonts w:cstheme="minorHAnsi"/>
        </w:rPr>
        <w:t xml:space="preserve"> </w:t>
      </w:r>
      <w:r w:rsidR="00632149" w:rsidRPr="00654E31">
        <w:rPr>
          <w:rFonts w:cstheme="minorHAnsi"/>
        </w:rPr>
        <w:t xml:space="preserve">w obszar zrównoważony energetycznie, w czym istotną rolę powinny </w:t>
      </w:r>
      <w:r w:rsidRPr="00654E31">
        <w:rPr>
          <w:rFonts w:cstheme="minorHAnsi"/>
        </w:rPr>
        <w:t>pełnić</w:t>
      </w:r>
      <w:r w:rsidR="00632149" w:rsidRPr="00654E31">
        <w:rPr>
          <w:rFonts w:cstheme="minorHAnsi"/>
        </w:rPr>
        <w:t xml:space="preserve"> klastry energii i</w:t>
      </w:r>
      <w:r w:rsidR="0011250B" w:rsidRPr="00654E31">
        <w:rPr>
          <w:rFonts w:cstheme="minorHAnsi"/>
        </w:rPr>
        <w:t> </w:t>
      </w:r>
      <w:r w:rsidR="00632149" w:rsidRPr="00654E31">
        <w:rPr>
          <w:rFonts w:cstheme="minorHAnsi"/>
        </w:rPr>
        <w:t xml:space="preserve">spółdzielnie energetyczne. </w:t>
      </w:r>
      <w:r w:rsidR="001D177C">
        <w:rPr>
          <w:rFonts w:cstheme="minorHAnsi"/>
        </w:rPr>
        <w:t>Duże znaczenie</w:t>
      </w:r>
      <w:r w:rsidR="0011250B" w:rsidRPr="00654E31">
        <w:rPr>
          <w:rFonts w:cstheme="minorHAnsi"/>
        </w:rPr>
        <w:t xml:space="preserve"> będzie </w:t>
      </w:r>
      <w:r w:rsidR="001D177C">
        <w:rPr>
          <w:rFonts w:cstheme="minorHAnsi"/>
        </w:rPr>
        <w:t xml:space="preserve">miał </w:t>
      </w:r>
      <w:r w:rsidR="0011250B" w:rsidRPr="00654E31">
        <w:rPr>
          <w:rFonts w:cstheme="minorHAnsi"/>
        </w:rPr>
        <w:t>również rozwój mikroinstalacji OZE, w</w:t>
      </w:r>
      <w:r w:rsidR="00677E10" w:rsidRPr="00654E31">
        <w:rPr>
          <w:rFonts w:cstheme="minorHAnsi"/>
        </w:rPr>
        <w:t> </w:t>
      </w:r>
      <w:r w:rsidR="0011250B" w:rsidRPr="00654E31">
        <w:rPr>
          <w:rFonts w:cstheme="minorHAnsi"/>
        </w:rPr>
        <w:t>tym instalacji prosumenckich.</w:t>
      </w:r>
      <w:r w:rsidR="000D4196" w:rsidRPr="00654E31">
        <w:rPr>
          <w:rFonts w:cstheme="minorHAnsi"/>
        </w:rPr>
        <w:t xml:space="preserve"> </w:t>
      </w:r>
      <w:r w:rsidR="0005574E" w:rsidRPr="00654E31">
        <w:rPr>
          <w:rFonts w:cstheme="minorHAnsi"/>
        </w:rPr>
        <w:t xml:space="preserve">Istotnym </w:t>
      </w:r>
      <w:r w:rsidR="001D177C">
        <w:rPr>
          <w:rFonts w:cstheme="minorHAnsi"/>
        </w:rPr>
        <w:t>elementem</w:t>
      </w:r>
      <w:r w:rsidR="001D177C" w:rsidRPr="00654E31">
        <w:rPr>
          <w:rFonts w:cstheme="minorHAnsi"/>
        </w:rPr>
        <w:t xml:space="preserve"> </w:t>
      </w:r>
      <w:r w:rsidR="0005574E" w:rsidRPr="00654E31">
        <w:rPr>
          <w:rFonts w:cstheme="minorHAnsi"/>
        </w:rPr>
        <w:t xml:space="preserve">w </w:t>
      </w:r>
      <w:r w:rsidR="00677E10" w:rsidRPr="00654E31">
        <w:rPr>
          <w:rFonts w:cstheme="minorHAnsi"/>
        </w:rPr>
        <w:t>r</w:t>
      </w:r>
      <w:r w:rsidR="0005574E" w:rsidRPr="00654E31">
        <w:rPr>
          <w:rFonts w:cstheme="minorHAnsi"/>
        </w:rPr>
        <w:t xml:space="preserve">amach transformacji energetycznej Wielkopolski Wschodniej będzie </w:t>
      </w:r>
      <w:r w:rsidR="009F1DFA" w:rsidRPr="00654E31">
        <w:rPr>
          <w:rFonts w:cstheme="minorHAnsi"/>
          <w:b/>
          <w:bCs/>
          <w:color w:val="0070C0"/>
        </w:rPr>
        <w:t>dekarbonizacja produkcji wodoru</w:t>
      </w:r>
      <w:r w:rsidR="009F1DFA" w:rsidRPr="00654E31">
        <w:rPr>
          <w:rFonts w:cstheme="minorHAnsi"/>
        </w:rPr>
        <w:t xml:space="preserve">, poprzez </w:t>
      </w:r>
      <w:r w:rsidR="0005574E" w:rsidRPr="00654E31">
        <w:rPr>
          <w:rFonts w:cstheme="minorHAnsi"/>
        </w:rPr>
        <w:t>produkcj</w:t>
      </w:r>
      <w:r w:rsidR="009F1DFA" w:rsidRPr="00654E31">
        <w:rPr>
          <w:rFonts w:cstheme="minorHAnsi"/>
        </w:rPr>
        <w:t xml:space="preserve">ę </w:t>
      </w:r>
      <w:r w:rsidR="0005574E" w:rsidRPr="00654E31">
        <w:rPr>
          <w:rFonts w:cstheme="minorHAnsi"/>
        </w:rPr>
        <w:t>i</w:t>
      </w:r>
      <w:r w:rsidR="00677E10" w:rsidRPr="00654E31">
        <w:rPr>
          <w:rFonts w:cstheme="minorHAnsi"/>
        </w:rPr>
        <w:t> </w:t>
      </w:r>
      <w:r w:rsidR="0005574E" w:rsidRPr="00654E31">
        <w:rPr>
          <w:rFonts w:cstheme="minorHAnsi"/>
        </w:rPr>
        <w:t>wykorzystanie zielonego wodoru z OZE, mając</w:t>
      </w:r>
      <w:r w:rsidR="00356A4F" w:rsidRPr="00654E31">
        <w:rPr>
          <w:rFonts w:cstheme="minorHAnsi"/>
        </w:rPr>
        <w:t>a</w:t>
      </w:r>
      <w:r w:rsidR="0005574E" w:rsidRPr="00654E31">
        <w:rPr>
          <w:rFonts w:cstheme="minorHAnsi"/>
        </w:rPr>
        <w:t xml:space="preserve"> na celu </w:t>
      </w:r>
      <w:r w:rsidR="00313F24" w:rsidRPr="00654E31">
        <w:rPr>
          <w:rFonts w:cstheme="minorHAnsi"/>
        </w:rPr>
        <w:t>stworzeni</w:t>
      </w:r>
      <w:r w:rsidR="00313F24">
        <w:rPr>
          <w:rFonts w:cstheme="minorHAnsi"/>
        </w:rPr>
        <w:t>e</w:t>
      </w:r>
      <w:r w:rsidR="00313F24" w:rsidRPr="00654E31">
        <w:rPr>
          <w:rFonts w:cstheme="minorHAnsi"/>
        </w:rPr>
        <w:t xml:space="preserve"> </w:t>
      </w:r>
      <w:r w:rsidR="0005574E" w:rsidRPr="00654E31">
        <w:rPr>
          <w:rFonts w:cstheme="minorHAnsi"/>
        </w:rPr>
        <w:t xml:space="preserve">w </w:t>
      </w:r>
      <w:r w:rsidR="00313F24" w:rsidRPr="00654E31">
        <w:rPr>
          <w:rFonts w:cstheme="minorHAnsi"/>
        </w:rPr>
        <w:t>subregion</w:t>
      </w:r>
      <w:r w:rsidR="00313F24">
        <w:rPr>
          <w:rFonts w:cstheme="minorHAnsi"/>
        </w:rPr>
        <w:t>ie</w:t>
      </w:r>
      <w:r w:rsidR="00313F24" w:rsidRPr="00654E31">
        <w:rPr>
          <w:rFonts w:cstheme="minorHAnsi"/>
        </w:rPr>
        <w:t xml:space="preserve"> </w:t>
      </w:r>
      <w:r w:rsidR="001D177C" w:rsidRPr="001D177C">
        <w:rPr>
          <w:rFonts w:cstheme="minorHAnsi"/>
          <w:b/>
          <w:bCs/>
          <w:color w:val="0070C0"/>
        </w:rPr>
        <w:t>„</w:t>
      </w:r>
      <w:r w:rsidR="0005574E" w:rsidRPr="001D177C">
        <w:rPr>
          <w:rFonts w:cstheme="minorHAnsi"/>
          <w:b/>
          <w:bCs/>
          <w:color w:val="0070C0"/>
        </w:rPr>
        <w:t>doliny wodorowej</w:t>
      </w:r>
      <w:r w:rsidR="001D177C" w:rsidRPr="001D177C">
        <w:rPr>
          <w:rFonts w:cstheme="minorHAnsi"/>
          <w:b/>
          <w:bCs/>
          <w:color w:val="0070C0"/>
        </w:rPr>
        <w:t>”</w:t>
      </w:r>
      <w:r w:rsidR="0005574E" w:rsidRPr="00654E31">
        <w:rPr>
          <w:rFonts w:cstheme="minorHAnsi"/>
        </w:rPr>
        <w:t xml:space="preserve">. </w:t>
      </w:r>
      <w:r w:rsidR="000D4196" w:rsidRPr="00654E31">
        <w:rPr>
          <w:rFonts w:cstheme="minorHAnsi"/>
        </w:rPr>
        <w:t xml:space="preserve">W celu osiągniecia </w:t>
      </w:r>
      <w:r w:rsidR="00AB5CB3" w:rsidRPr="00654E31">
        <w:rPr>
          <w:rFonts w:cstheme="minorHAnsi"/>
          <w:b/>
          <w:bCs/>
          <w:color w:val="0070C0"/>
        </w:rPr>
        <w:t>14% udziału OZE w transporcie</w:t>
      </w:r>
      <w:r w:rsidR="000D4196" w:rsidRPr="00654E31">
        <w:rPr>
          <w:rFonts w:cstheme="minorHAnsi"/>
          <w:b/>
          <w:bCs/>
          <w:color w:val="0070C0"/>
        </w:rPr>
        <w:t xml:space="preserve"> </w:t>
      </w:r>
      <w:r w:rsidR="000D4196" w:rsidRPr="00654E31">
        <w:rPr>
          <w:rFonts w:cstheme="minorHAnsi"/>
        </w:rPr>
        <w:t>w</w:t>
      </w:r>
      <w:r w:rsidR="00AB5CB3" w:rsidRPr="00654E31">
        <w:rPr>
          <w:rFonts w:cstheme="minorHAnsi"/>
        </w:rPr>
        <w:t xml:space="preserve">spierany będzie rozwój elektromobilności, w tym poprzez </w:t>
      </w:r>
      <w:r w:rsidR="0019768D">
        <w:rPr>
          <w:rFonts w:cstheme="minorHAnsi"/>
        </w:rPr>
        <w:t>zwiększenie wykorzystania</w:t>
      </w:r>
      <w:r w:rsidR="0019768D" w:rsidRPr="00654E31" w:rsidDel="0019768D">
        <w:rPr>
          <w:rFonts w:cstheme="minorHAnsi"/>
        </w:rPr>
        <w:t xml:space="preserve"> </w:t>
      </w:r>
      <w:r w:rsidR="00AB5CB3" w:rsidRPr="00654E31">
        <w:rPr>
          <w:rFonts w:cstheme="minorHAnsi"/>
        </w:rPr>
        <w:t>paliw alternatywnych w transporcie, przede wszystkim energii elektrycznej i wodoru.</w:t>
      </w:r>
      <w:r w:rsidR="003F6E30" w:rsidRPr="00654E31">
        <w:rPr>
          <w:rFonts w:cstheme="minorHAnsi"/>
        </w:rPr>
        <w:t xml:space="preserve"> </w:t>
      </w:r>
      <w:r w:rsidR="00AB5CB3" w:rsidRPr="00654E31">
        <w:rPr>
          <w:rFonts w:cstheme="minorHAnsi"/>
        </w:rPr>
        <w:t xml:space="preserve">Poza wzrostem udziału OZE, dekarbonizacja transportu przyczyni się również do </w:t>
      </w:r>
      <w:r w:rsidR="0019768D">
        <w:rPr>
          <w:rFonts w:cstheme="minorHAnsi"/>
        </w:rPr>
        <w:t>zmniejszenia</w:t>
      </w:r>
      <w:r w:rsidR="0019768D" w:rsidRPr="00654E31">
        <w:rPr>
          <w:rFonts w:cstheme="minorHAnsi"/>
        </w:rPr>
        <w:t xml:space="preserve"> </w:t>
      </w:r>
      <w:r w:rsidR="00AB5CB3" w:rsidRPr="00654E31">
        <w:rPr>
          <w:rFonts w:cstheme="minorHAnsi"/>
        </w:rPr>
        <w:t xml:space="preserve">uzależnienia </w:t>
      </w:r>
      <w:r w:rsidR="002F068F" w:rsidRPr="00654E31">
        <w:rPr>
          <w:rFonts w:cstheme="minorHAnsi"/>
        </w:rPr>
        <w:t>kraju</w:t>
      </w:r>
      <w:r w:rsidR="00AB5CB3" w:rsidRPr="00654E31">
        <w:rPr>
          <w:rFonts w:cstheme="minorHAnsi"/>
        </w:rPr>
        <w:t xml:space="preserve"> od importu ropy naftowej czy</w:t>
      </w:r>
      <w:r w:rsidR="0019768D">
        <w:rPr>
          <w:rFonts w:cstheme="minorHAnsi"/>
        </w:rPr>
        <w:t> </w:t>
      </w:r>
      <w:r w:rsidR="00AB5CB3" w:rsidRPr="00654E31">
        <w:rPr>
          <w:rFonts w:cstheme="minorHAnsi"/>
        </w:rPr>
        <w:t xml:space="preserve">ograniczenia szkodliwości dla środowiska. Aby </w:t>
      </w:r>
      <w:r w:rsidR="000D4196" w:rsidRPr="00654E31">
        <w:rPr>
          <w:rFonts w:cstheme="minorHAnsi"/>
        </w:rPr>
        <w:t>d</w:t>
      </w:r>
      <w:r w:rsidR="00AB5CB3" w:rsidRPr="00654E31">
        <w:rPr>
          <w:rFonts w:cstheme="minorHAnsi"/>
        </w:rPr>
        <w:t xml:space="preserve">oprowadzić do całkowitej dekarbonizacji tej gałęzi </w:t>
      </w:r>
      <w:r w:rsidR="0034141B">
        <w:rPr>
          <w:rFonts w:cstheme="minorHAnsi"/>
        </w:rPr>
        <w:t xml:space="preserve">gospodarki </w:t>
      </w:r>
      <w:r w:rsidR="00AB5CB3" w:rsidRPr="00654E31">
        <w:rPr>
          <w:rFonts w:cstheme="minorHAnsi"/>
        </w:rPr>
        <w:t>należy wprowadzać pojazdy zeroemisyjne, m.in. zasilan</w:t>
      </w:r>
      <w:r w:rsidR="00356A4F" w:rsidRPr="00654E31">
        <w:rPr>
          <w:rFonts w:cstheme="minorHAnsi"/>
        </w:rPr>
        <w:t>e</w:t>
      </w:r>
      <w:r w:rsidR="00AB5CB3" w:rsidRPr="00654E31">
        <w:rPr>
          <w:rFonts w:cstheme="minorHAnsi"/>
        </w:rPr>
        <w:t xml:space="preserve"> wodorem. Warto podkreślić, że</w:t>
      </w:r>
      <w:r w:rsidR="0034141B">
        <w:rPr>
          <w:rFonts w:cstheme="minorHAnsi"/>
        </w:rPr>
        <w:t> </w:t>
      </w:r>
      <w:r w:rsidR="00AB5CB3" w:rsidRPr="00654E31">
        <w:rPr>
          <w:rFonts w:cstheme="minorHAnsi"/>
        </w:rPr>
        <w:t>potencjał</w:t>
      </w:r>
      <w:r w:rsidR="00356A4F" w:rsidRPr="00654E31">
        <w:rPr>
          <w:rFonts w:cstheme="minorHAnsi"/>
        </w:rPr>
        <w:t>u</w:t>
      </w:r>
      <w:r w:rsidR="00AB5CB3" w:rsidRPr="00654E31">
        <w:rPr>
          <w:rFonts w:cstheme="minorHAnsi"/>
        </w:rPr>
        <w:t xml:space="preserve"> wykorzystywania wodoru nie należy szukać jedynie w transporcie samochodowym, ale</w:t>
      </w:r>
      <w:r w:rsidR="0034141B">
        <w:rPr>
          <w:rFonts w:cstheme="minorHAnsi"/>
        </w:rPr>
        <w:t> </w:t>
      </w:r>
      <w:r w:rsidR="00AB5CB3" w:rsidRPr="00654E31">
        <w:rPr>
          <w:rFonts w:cstheme="minorHAnsi"/>
        </w:rPr>
        <w:t>również w</w:t>
      </w:r>
      <w:r w:rsidR="0030093A">
        <w:rPr>
          <w:rFonts w:cstheme="minorHAnsi"/>
        </w:rPr>
        <w:t xml:space="preserve"> </w:t>
      </w:r>
      <w:r w:rsidR="00AB5CB3" w:rsidRPr="00654E31">
        <w:rPr>
          <w:rFonts w:cstheme="minorHAnsi"/>
        </w:rPr>
        <w:t>przeznaczeniu kolejowym, lotniczym oraz morskim</w:t>
      </w:r>
      <w:r w:rsidR="00AB5CB3" w:rsidRPr="00654E31">
        <w:rPr>
          <w:rStyle w:val="Odwoanieprzypisudolnego"/>
          <w:rFonts w:cstheme="minorHAnsi"/>
        </w:rPr>
        <w:footnoteReference w:id="22"/>
      </w:r>
      <w:r w:rsidR="00AB5CB3" w:rsidRPr="00654E31">
        <w:rPr>
          <w:rFonts w:cstheme="minorHAnsi"/>
        </w:rPr>
        <w:t xml:space="preserve">. </w:t>
      </w:r>
      <w:r w:rsidR="007B0F04" w:rsidRPr="00654E31">
        <w:rPr>
          <w:rFonts w:cstheme="minorHAnsi"/>
        </w:rPr>
        <w:t xml:space="preserve">W zakresie </w:t>
      </w:r>
      <w:r w:rsidR="007B0F04" w:rsidRPr="00654E31">
        <w:rPr>
          <w:rFonts w:cstheme="minorHAnsi"/>
          <w:b/>
          <w:bCs/>
          <w:color w:val="0070C0"/>
        </w:rPr>
        <w:t>w</w:t>
      </w:r>
      <w:r w:rsidR="00FA1F1D" w:rsidRPr="00654E31">
        <w:rPr>
          <w:rFonts w:cstheme="minorHAnsi"/>
          <w:b/>
          <w:bCs/>
          <w:color w:val="0070C0"/>
        </w:rPr>
        <w:t>zrost</w:t>
      </w:r>
      <w:r w:rsidR="007B0F04" w:rsidRPr="00654E31">
        <w:rPr>
          <w:rFonts w:cstheme="minorHAnsi"/>
          <w:b/>
          <w:bCs/>
          <w:color w:val="0070C0"/>
        </w:rPr>
        <w:t>u</w:t>
      </w:r>
      <w:r w:rsidR="00FA1F1D" w:rsidRPr="00654E31">
        <w:rPr>
          <w:rFonts w:cstheme="minorHAnsi"/>
          <w:b/>
          <w:bCs/>
          <w:color w:val="0070C0"/>
        </w:rPr>
        <w:t xml:space="preserve"> efektywności energetycznej o</w:t>
      </w:r>
      <w:r w:rsidR="007B0F04" w:rsidRPr="00654E31">
        <w:rPr>
          <w:rFonts w:cstheme="minorHAnsi"/>
          <w:b/>
          <w:bCs/>
          <w:color w:val="0070C0"/>
        </w:rPr>
        <w:t> </w:t>
      </w:r>
      <w:r w:rsidR="00FA1F1D" w:rsidRPr="00654E31">
        <w:rPr>
          <w:rFonts w:cstheme="minorHAnsi"/>
          <w:b/>
          <w:bCs/>
          <w:color w:val="0070C0"/>
        </w:rPr>
        <w:t xml:space="preserve">23% </w:t>
      </w:r>
      <w:r w:rsidR="007B0F04" w:rsidRPr="00654E31">
        <w:rPr>
          <w:rFonts w:cstheme="minorHAnsi"/>
        </w:rPr>
        <w:t>istotny</w:t>
      </w:r>
      <w:r w:rsidR="007B0F04" w:rsidRPr="00654E31">
        <w:rPr>
          <w:rFonts w:cstheme="minorHAnsi"/>
          <w:b/>
          <w:bCs/>
          <w:color w:val="5B9BD5" w:themeColor="accent1"/>
        </w:rPr>
        <w:t xml:space="preserve"> </w:t>
      </w:r>
      <w:r w:rsidR="007B0F04" w:rsidRPr="00654E31">
        <w:rPr>
          <w:rFonts w:cstheme="minorHAnsi"/>
        </w:rPr>
        <w:t>będzie</w:t>
      </w:r>
      <w:r w:rsidR="007B0F04" w:rsidRPr="00654E31">
        <w:rPr>
          <w:rFonts w:cstheme="minorHAnsi"/>
          <w:b/>
          <w:bCs/>
          <w:color w:val="5B9BD5" w:themeColor="accent1"/>
        </w:rPr>
        <w:t xml:space="preserve"> </w:t>
      </w:r>
      <w:r w:rsidR="007B0F04" w:rsidRPr="00654E31">
        <w:rPr>
          <w:rFonts w:cstheme="minorHAnsi"/>
        </w:rPr>
        <w:t>rozwój ekologicznych i efektywnych systemów ciepłowniczych, produkcji ciepła w kogeneracji, inteligentnych sieci. Podejmowane będą również działania zwiększające efektywność energetyczną w transporcie poprzez rozwój bardziej zrównoważonych metod transportu towarów, np. transport intermodalny</w:t>
      </w:r>
      <w:r w:rsidR="00313F24">
        <w:rPr>
          <w:rFonts w:cstheme="minorHAnsi"/>
        </w:rPr>
        <w:t>,</w:t>
      </w:r>
      <w:r w:rsidR="002E34AC" w:rsidRPr="00654E31">
        <w:rPr>
          <w:rFonts w:cstheme="minorHAnsi"/>
        </w:rPr>
        <w:t xml:space="preserve"> </w:t>
      </w:r>
      <w:r w:rsidR="007B0F04" w:rsidRPr="00654E31">
        <w:rPr>
          <w:rFonts w:cstheme="minorHAnsi"/>
        </w:rPr>
        <w:t>czy mieszkańców subregionu, poprzez transport zbiorowy.</w:t>
      </w:r>
    </w:p>
    <w:p w14:paraId="55AD455E" w14:textId="65AEE04A" w:rsidR="000A4079" w:rsidRDefault="003F6E30" w:rsidP="00803A73">
      <w:pPr>
        <w:pStyle w:val="Akapitzlist"/>
        <w:autoSpaceDE w:val="0"/>
        <w:autoSpaceDN w:val="0"/>
        <w:adjustRightInd w:val="0"/>
        <w:spacing w:after="120"/>
        <w:ind w:left="0"/>
        <w:contextualSpacing w:val="0"/>
        <w:jc w:val="both"/>
        <w:rPr>
          <w:rFonts w:cstheme="minorHAnsi"/>
        </w:rPr>
      </w:pPr>
      <w:r w:rsidRPr="00654E31">
        <w:rPr>
          <w:rFonts w:cstheme="minorHAnsi"/>
        </w:rPr>
        <w:t xml:space="preserve">Transformacja energetyczna Wielkopolski Wschodniej będzie miała również pozytywny wpływ na inny cel </w:t>
      </w:r>
      <w:r w:rsidR="007E5629" w:rsidRPr="00654E31">
        <w:rPr>
          <w:rFonts w:cstheme="minorHAnsi"/>
        </w:rPr>
        <w:t>zaprezentowany</w:t>
      </w:r>
      <w:r w:rsidRPr="00654E31">
        <w:rPr>
          <w:rFonts w:cstheme="minorHAnsi"/>
        </w:rPr>
        <w:t xml:space="preserve"> w KPEiK, tj. w zakresie </w:t>
      </w:r>
      <w:r w:rsidR="00AB5CB3" w:rsidRPr="00654E31">
        <w:rPr>
          <w:rFonts w:cstheme="minorHAnsi"/>
          <w:b/>
          <w:bCs/>
          <w:color w:val="0070C0"/>
        </w:rPr>
        <w:t>zmniejszenia udziału węgla w wytwarzaniu energii elektrycznej do 56-60%</w:t>
      </w:r>
      <w:r w:rsidRPr="00654E31">
        <w:rPr>
          <w:rFonts w:cstheme="minorHAnsi"/>
        </w:rPr>
        <w:t>.</w:t>
      </w:r>
      <w:r w:rsidRPr="00654E31">
        <w:rPr>
          <w:rFonts w:cstheme="minorHAnsi"/>
          <w:b/>
          <w:bCs/>
          <w:color w:val="5B9BD5" w:themeColor="accent1"/>
        </w:rPr>
        <w:t xml:space="preserve"> </w:t>
      </w:r>
      <w:r w:rsidR="00AB5CB3" w:rsidRPr="00654E31">
        <w:rPr>
          <w:rFonts w:cstheme="minorHAnsi"/>
        </w:rPr>
        <w:t xml:space="preserve">Do </w:t>
      </w:r>
      <w:r w:rsidR="0034141B">
        <w:rPr>
          <w:rFonts w:cstheme="minorHAnsi"/>
        </w:rPr>
        <w:t xml:space="preserve">jego </w:t>
      </w:r>
      <w:r w:rsidR="00AB5CB3" w:rsidRPr="00654E31">
        <w:rPr>
          <w:rFonts w:cstheme="minorHAnsi"/>
        </w:rPr>
        <w:t xml:space="preserve">osiągnięcia przyczyni się </w:t>
      </w:r>
      <w:r w:rsidR="00AB5CB3" w:rsidRPr="00654E31">
        <w:rPr>
          <w:rFonts w:cstheme="minorHAnsi"/>
          <w:b/>
          <w:bCs/>
          <w:color w:val="0070C0"/>
        </w:rPr>
        <w:t>zaprzestanie wydobycia węgla brunatnego w subregionie do 2030 r</w:t>
      </w:r>
      <w:r w:rsidR="00AB5CB3" w:rsidRPr="00654E31">
        <w:rPr>
          <w:rFonts w:cstheme="minorHAnsi"/>
          <w:b/>
          <w:bCs/>
        </w:rPr>
        <w:t>.</w:t>
      </w:r>
      <w:r w:rsidR="00356A4F" w:rsidRPr="00654E31">
        <w:rPr>
          <w:rFonts w:cstheme="minorHAnsi"/>
        </w:rPr>
        <w:t>,</w:t>
      </w:r>
      <w:r w:rsidR="00AB5CB3" w:rsidRPr="00654E31">
        <w:rPr>
          <w:rFonts w:cstheme="minorHAnsi"/>
        </w:rPr>
        <w:t xml:space="preserve"> co z kolei przełoży się na ograniczenie ilości wytwarzanej energii przy wykorzystaniu tego nośnika energii, </w:t>
      </w:r>
      <w:r w:rsidR="00AB5CB3" w:rsidRPr="00654E31">
        <w:rPr>
          <w:rFonts w:cstheme="minorHAnsi"/>
          <w:b/>
          <w:bCs/>
          <w:color w:val="0070C0"/>
        </w:rPr>
        <w:t>w</w:t>
      </w:r>
      <w:r w:rsidR="007E5629" w:rsidRPr="00654E31">
        <w:rPr>
          <w:rFonts w:cstheme="minorHAnsi"/>
          <w:b/>
          <w:bCs/>
          <w:color w:val="0070C0"/>
        </w:rPr>
        <w:t> </w:t>
      </w:r>
      <w:r w:rsidR="00AB5CB3" w:rsidRPr="00654E31">
        <w:rPr>
          <w:rFonts w:cstheme="minorHAnsi"/>
          <w:b/>
          <w:bCs/>
          <w:color w:val="0070C0"/>
        </w:rPr>
        <w:t>szczególności w elektroenergetyce, a także ciepłownictwie</w:t>
      </w:r>
      <w:r w:rsidR="00AB5CB3" w:rsidRPr="00654E31">
        <w:rPr>
          <w:rFonts w:cstheme="minorHAnsi"/>
        </w:rPr>
        <w:t>. W</w:t>
      </w:r>
      <w:r w:rsidR="0034141B">
        <w:rPr>
          <w:rFonts w:cstheme="minorHAnsi"/>
        </w:rPr>
        <w:t> </w:t>
      </w:r>
      <w:r w:rsidR="00AB5CB3" w:rsidRPr="00654E31">
        <w:rPr>
          <w:rFonts w:cstheme="minorHAnsi"/>
        </w:rPr>
        <w:t>zamian wdrażane będą technologie charakteryzujące się wysoką efektywnością wytwarzania energii, co doprowadzi do sukcesywnego wzrostu udziału technologii nisko i zeroemisyjnych, w</w:t>
      </w:r>
      <w:r w:rsidRPr="00654E31">
        <w:rPr>
          <w:rFonts w:cstheme="minorHAnsi"/>
        </w:rPr>
        <w:t> </w:t>
      </w:r>
      <w:r w:rsidR="00AB5CB3" w:rsidRPr="00654E31">
        <w:rPr>
          <w:rFonts w:cstheme="minorHAnsi"/>
        </w:rPr>
        <w:t xml:space="preserve">szczególności OZE. </w:t>
      </w:r>
    </w:p>
    <w:p w14:paraId="3C0D17EF" w14:textId="11AD9548" w:rsidR="00907D74" w:rsidRDefault="00907D74" w:rsidP="00803A73">
      <w:pPr>
        <w:pStyle w:val="Akapitzlist"/>
        <w:autoSpaceDE w:val="0"/>
        <w:autoSpaceDN w:val="0"/>
        <w:adjustRightInd w:val="0"/>
        <w:spacing w:after="120"/>
        <w:ind w:left="0"/>
        <w:contextualSpacing w:val="0"/>
        <w:jc w:val="both"/>
        <w:rPr>
          <w:rFonts w:cstheme="minorHAnsi"/>
        </w:rPr>
      </w:pPr>
      <w:r>
        <w:rPr>
          <w:rFonts w:cstheme="minorHAnsi"/>
        </w:rPr>
        <w:t xml:space="preserve">We wrześniu 2020 r. Ministerstwo Klimatu opublikowało projekt </w:t>
      </w:r>
      <w:r w:rsidRPr="0030093A">
        <w:rPr>
          <w:i/>
          <w:iCs/>
        </w:rPr>
        <w:t>Polityki energetycznej Polski do</w:t>
      </w:r>
      <w:r w:rsidR="00430129" w:rsidRPr="0030093A">
        <w:rPr>
          <w:i/>
          <w:iCs/>
        </w:rPr>
        <w:t> </w:t>
      </w:r>
      <w:r w:rsidRPr="0030093A">
        <w:rPr>
          <w:i/>
          <w:iCs/>
        </w:rPr>
        <w:t>2040</w:t>
      </w:r>
      <w:r w:rsidR="00430129" w:rsidRPr="0030093A">
        <w:rPr>
          <w:i/>
          <w:iCs/>
        </w:rPr>
        <w:t> </w:t>
      </w:r>
      <w:r w:rsidRPr="0030093A">
        <w:rPr>
          <w:i/>
          <w:iCs/>
        </w:rPr>
        <w:t>r.</w:t>
      </w:r>
      <w:r w:rsidR="00CF4B0C">
        <w:t xml:space="preserve"> </w:t>
      </w:r>
      <w:r w:rsidR="00430129">
        <w:t>(PEP 2040)</w:t>
      </w:r>
      <w:r>
        <w:t>, która został</w:t>
      </w:r>
      <w:r w:rsidR="00430129">
        <w:t>a</w:t>
      </w:r>
      <w:r>
        <w:t xml:space="preserve"> oparta na 3 filarach dotyczących</w:t>
      </w:r>
      <w:r w:rsidR="00430129">
        <w:t>:</w:t>
      </w:r>
      <w:r>
        <w:t xml:space="preserve"> s</w:t>
      </w:r>
      <w:r w:rsidRPr="00907D74">
        <w:rPr>
          <w:rFonts w:cstheme="minorHAnsi"/>
        </w:rPr>
        <w:t>prawiedliw</w:t>
      </w:r>
      <w:r>
        <w:rPr>
          <w:rFonts w:cstheme="minorHAnsi"/>
        </w:rPr>
        <w:t>ej</w:t>
      </w:r>
      <w:r w:rsidRPr="00907D74">
        <w:rPr>
          <w:rFonts w:cstheme="minorHAnsi"/>
        </w:rPr>
        <w:t xml:space="preserve"> transformacj</w:t>
      </w:r>
      <w:r>
        <w:rPr>
          <w:rFonts w:cstheme="minorHAnsi"/>
        </w:rPr>
        <w:t>i</w:t>
      </w:r>
      <w:r w:rsidRPr="00907D74">
        <w:rPr>
          <w:rFonts w:cstheme="minorHAnsi"/>
        </w:rPr>
        <w:t>, budow</w:t>
      </w:r>
      <w:r>
        <w:rPr>
          <w:rFonts w:cstheme="minorHAnsi"/>
        </w:rPr>
        <w:t>y</w:t>
      </w:r>
      <w:r w:rsidRPr="00907D74">
        <w:rPr>
          <w:rFonts w:cstheme="minorHAnsi"/>
        </w:rPr>
        <w:t xml:space="preserve"> zeroemisyjnego systemu energetycznego oraz dobr</w:t>
      </w:r>
      <w:r w:rsidR="00430129">
        <w:rPr>
          <w:rFonts w:cstheme="minorHAnsi"/>
        </w:rPr>
        <w:t>ej</w:t>
      </w:r>
      <w:r w:rsidRPr="00907D74">
        <w:rPr>
          <w:rFonts w:cstheme="minorHAnsi"/>
        </w:rPr>
        <w:t xml:space="preserve"> jakość powietrza</w:t>
      </w:r>
      <w:r w:rsidR="00430129">
        <w:rPr>
          <w:rFonts w:cstheme="minorHAnsi"/>
        </w:rPr>
        <w:t xml:space="preserve">. Projekt PEP 2040 w zakresie założonych celów jest </w:t>
      </w:r>
      <w:r w:rsidR="009A4533">
        <w:rPr>
          <w:rFonts w:cstheme="minorHAnsi"/>
        </w:rPr>
        <w:t>zbieżny</w:t>
      </w:r>
      <w:r w:rsidR="00430129">
        <w:rPr>
          <w:rFonts w:cstheme="minorHAnsi"/>
        </w:rPr>
        <w:t xml:space="preserve"> z celami przewidzianymi do osiągniecia w ramach </w:t>
      </w:r>
      <w:r w:rsidR="00430129" w:rsidRPr="0034394B">
        <w:rPr>
          <w:rFonts w:cstheme="minorHAnsi"/>
        </w:rPr>
        <w:t>KPEiK</w:t>
      </w:r>
      <w:r w:rsidR="00471974">
        <w:rPr>
          <w:rFonts w:cstheme="minorHAnsi"/>
        </w:rPr>
        <w:t xml:space="preserve"> i </w:t>
      </w:r>
      <w:r w:rsidR="009A4533">
        <w:rPr>
          <w:rFonts w:cstheme="minorHAnsi"/>
        </w:rPr>
        <w:t>zakłada m.in.</w:t>
      </w:r>
      <w:r w:rsidR="00CF4B0C">
        <w:rPr>
          <w:rFonts w:cstheme="minorHAnsi"/>
        </w:rPr>
        <w:t>:</w:t>
      </w:r>
      <w:r w:rsidR="00430129">
        <w:rPr>
          <w:rFonts w:cstheme="minorHAnsi"/>
        </w:rPr>
        <w:t xml:space="preserve"> </w:t>
      </w:r>
    </w:p>
    <w:p w14:paraId="742E53D3" w14:textId="788AA501" w:rsidR="00430129" w:rsidRPr="00430129" w:rsidRDefault="00430129" w:rsidP="002C7681">
      <w:pPr>
        <w:pStyle w:val="Akapitzlist"/>
        <w:numPr>
          <w:ilvl w:val="0"/>
          <w:numId w:val="35"/>
        </w:numPr>
        <w:autoSpaceDE w:val="0"/>
        <w:autoSpaceDN w:val="0"/>
        <w:adjustRightInd w:val="0"/>
        <w:spacing w:after="0"/>
        <w:ind w:hanging="357"/>
        <w:contextualSpacing w:val="0"/>
        <w:jc w:val="both"/>
        <w:rPr>
          <w:rFonts w:cstheme="minorHAnsi"/>
        </w:rPr>
      </w:pPr>
      <w:r>
        <w:rPr>
          <w:rFonts w:cstheme="minorHAnsi"/>
        </w:rPr>
        <w:t>w</w:t>
      </w:r>
      <w:r w:rsidRPr="00430129">
        <w:rPr>
          <w:rFonts w:cstheme="minorHAnsi"/>
        </w:rPr>
        <w:t>zrost udziału OZE we wszystkich sektorach i technologiach</w:t>
      </w:r>
      <w:r w:rsidR="00CF4B0C">
        <w:rPr>
          <w:rFonts w:cstheme="minorHAnsi"/>
        </w:rPr>
        <w:t xml:space="preserve"> – </w:t>
      </w:r>
      <w:r>
        <w:rPr>
          <w:rFonts w:cstheme="minorHAnsi"/>
        </w:rPr>
        <w:t>w</w:t>
      </w:r>
      <w:r w:rsidRPr="00430129">
        <w:rPr>
          <w:rFonts w:cstheme="minorHAnsi"/>
        </w:rPr>
        <w:t xml:space="preserve"> 2030 r. udział OZE w</w:t>
      </w:r>
      <w:r>
        <w:rPr>
          <w:rFonts w:cstheme="minorHAnsi"/>
        </w:rPr>
        <w:t> </w:t>
      </w:r>
      <w:r w:rsidRPr="00430129">
        <w:rPr>
          <w:rFonts w:cstheme="minorHAnsi"/>
        </w:rPr>
        <w:t>końcowym zużyciu energii brutto wyniesie co najmniej 23%</w:t>
      </w:r>
      <w:r w:rsidR="00471974">
        <w:rPr>
          <w:rFonts w:cstheme="minorHAnsi"/>
        </w:rPr>
        <w:t>, w tym:</w:t>
      </w:r>
    </w:p>
    <w:p w14:paraId="3052ACAE" w14:textId="3C27327E" w:rsidR="00430129" w:rsidRPr="00430129" w:rsidRDefault="00430129" w:rsidP="002C7681">
      <w:pPr>
        <w:pStyle w:val="Akapitzlist"/>
        <w:numPr>
          <w:ilvl w:val="1"/>
          <w:numId w:val="35"/>
        </w:numPr>
        <w:autoSpaceDE w:val="0"/>
        <w:autoSpaceDN w:val="0"/>
        <w:adjustRightInd w:val="0"/>
        <w:spacing w:after="0"/>
        <w:ind w:hanging="357"/>
        <w:contextualSpacing w:val="0"/>
        <w:jc w:val="both"/>
        <w:rPr>
          <w:rFonts w:cstheme="minorHAnsi"/>
        </w:rPr>
      </w:pPr>
      <w:r w:rsidRPr="00430129">
        <w:rPr>
          <w:rFonts w:cstheme="minorHAnsi"/>
        </w:rPr>
        <w:t>nie mniej niż 32% w elektroenergetyce (głównie en</w:t>
      </w:r>
      <w:r>
        <w:rPr>
          <w:rFonts w:cstheme="minorHAnsi"/>
        </w:rPr>
        <w:t>ergia</w:t>
      </w:r>
      <w:r w:rsidRPr="00430129">
        <w:rPr>
          <w:rFonts w:cstheme="minorHAnsi"/>
        </w:rPr>
        <w:t xml:space="preserve"> wiatrowa i </w:t>
      </w:r>
      <w:r>
        <w:rPr>
          <w:rFonts w:cstheme="minorHAnsi"/>
        </w:rPr>
        <w:t>fotowo</w:t>
      </w:r>
      <w:r w:rsidR="00CF4B0C">
        <w:rPr>
          <w:rFonts w:cstheme="minorHAnsi"/>
        </w:rPr>
        <w:t>l</w:t>
      </w:r>
      <w:r>
        <w:rPr>
          <w:rFonts w:cstheme="minorHAnsi"/>
        </w:rPr>
        <w:t>taika</w:t>
      </w:r>
      <w:r w:rsidRPr="00430129">
        <w:rPr>
          <w:rFonts w:cstheme="minorHAnsi"/>
        </w:rPr>
        <w:t>)</w:t>
      </w:r>
      <w:r>
        <w:rPr>
          <w:rFonts w:cstheme="minorHAnsi"/>
        </w:rPr>
        <w:t>;</w:t>
      </w:r>
    </w:p>
    <w:p w14:paraId="6EB75FC2" w14:textId="46C8D43B" w:rsidR="00430129" w:rsidRPr="00430129" w:rsidRDefault="00430129" w:rsidP="002C7681">
      <w:pPr>
        <w:pStyle w:val="Akapitzlist"/>
        <w:numPr>
          <w:ilvl w:val="1"/>
          <w:numId w:val="35"/>
        </w:numPr>
        <w:autoSpaceDE w:val="0"/>
        <w:autoSpaceDN w:val="0"/>
        <w:adjustRightInd w:val="0"/>
        <w:spacing w:after="0"/>
        <w:ind w:hanging="357"/>
        <w:contextualSpacing w:val="0"/>
        <w:jc w:val="both"/>
        <w:rPr>
          <w:rFonts w:cstheme="minorHAnsi"/>
        </w:rPr>
      </w:pPr>
      <w:r w:rsidRPr="00430129">
        <w:rPr>
          <w:rFonts w:cstheme="minorHAnsi"/>
        </w:rPr>
        <w:t xml:space="preserve">28% w ciepłownictwie (wzrost </w:t>
      </w:r>
      <w:r>
        <w:rPr>
          <w:rFonts w:cstheme="minorHAnsi"/>
        </w:rPr>
        <w:t xml:space="preserve">o </w:t>
      </w:r>
      <w:r w:rsidRPr="00430129">
        <w:rPr>
          <w:rFonts w:cstheme="minorHAnsi"/>
        </w:rPr>
        <w:t>1,1 p</w:t>
      </w:r>
      <w:r>
        <w:rPr>
          <w:rFonts w:cstheme="minorHAnsi"/>
        </w:rPr>
        <w:t>.</w:t>
      </w:r>
      <w:r w:rsidRPr="00430129">
        <w:rPr>
          <w:rFonts w:cstheme="minorHAnsi"/>
        </w:rPr>
        <w:t>p</w:t>
      </w:r>
      <w:r w:rsidR="00CF4B0C">
        <w:rPr>
          <w:rFonts w:cstheme="minorHAnsi"/>
        </w:rPr>
        <w:t>.</w:t>
      </w:r>
      <w:r>
        <w:rPr>
          <w:rFonts w:cstheme="minorHAnsi"/>
        </w:rPr>
        <w:t xml:space="preserve"> średniorocznie</w:t>
      </w:r>
      <w:r w:rsidRPr="00430129">
        <w:rPr>
          <w:rFonts w:cstheme="minorHAnsi"/>
        </w:rPr>
        <w:t>)</w:t>
      </w:r>
      <w:r>
        <w:rPr>
          <w:rFonts w:cstheme="minorHAnsi"/>
        </w:rPr>
        <w:t>;</w:t>
      </w:r>
    </w:p>
    <w:p w14:paraId="0BE1796F" w14:textId="2D33456C" w:rsidR="00430129" w:rsidRPr="00430129" w:rsidRDefault="00430129" w:rsidP="002C7681">
      <w:pPr>
        <w:pStyle w:val="Akapitzlist"/>
        <w:numPr>
          <w:ilvl w:val="1"/>
          <w:numId w:val="35"/>
        </w:numPr>
        <w:autoSpaceDE w:val="0"/>
        <w:autoSpaceDN w:val="0"/>
        <w:adjustRightInd w:val="0"/>
        <w:spacing w:after="120"/>
        <w:contextualSpacing w:val="0"/>
        <w:jc w:val="both"/>
        <w:rPr>
          <w:rFonts w:cstheme="minorHAnsi"/>
        </w:rPr>
      </w:pPr>
      <w:r w:rsidRPr="00430129">
        <w:rPr>
          <w:rFonts w:cstheme="minorHAnsi"/>
        </w:rPr>
        <w:t>14% w transporcie (z dużym wkładem elektromobilności)</w:t>
      </w:r>
      <w:r>
        <w:rPr>
          <w:rFonts w:cstheme="minorHAnsi"/>
        </w:rPr>
        <w:t>;</w:t>
      </w:r>
    </w:p>
    <w:p w14:paraId="230BC4B4" w14:textId="789D5E88" w:rsidR="00430129" w:rsidRDefault="00430129" w:rsidP="002C7681">
      <w:pPr>
        <w:pStyle w:val="Akapitzlist"/>
        <w:numPr>
          <w:ilvl w:val="0"/>
          <w:numId w:val="35"/>
        </w:numPr>
        <w:autoSpaceDE w:val="0"/>
        <w:autoSpaceDN w:val="0"/>
        <w:adjustRightInd w:val="0"/>
        <w:spacing w:after="0"/>
        <w:ind w:hanging="357"/>
        <w:contextualSpacing w:val="0"/>
        <w:jc w:val="both"/>
        <w:rPr>
          <w:rFonts w:cstheme="minorHAnsi"/>
        </w:rPr>
      </w:pPr>
      <w:r>
        <w:rPr>
          <w:rFonts w:cstheme="minorHAnsi"/>
        </w:rPr>
        <w:t>wzro</w:t>
      </w:r>
      <w:r w:rsidR="00BE7FBA">
        <w:rPr>
          <w:rFonts w:cstheme="minorHAnsi"/>
        </w:rPr>
        <w:t>s</w:t>
      </w:r>
      <w:r>
        <w:rPr>
          <w:rFonts w:cstheme="minorHAnsi"/>
        </w:rPr>
        <w:t>t</w:t>
      </w:r>
      <w:r w:rsidRPr="00430129">
        <w:rPr>
          <w:rFonts w:cstheme="minorHAnsi"/>
        </w:rPr>
        <w:t xml:space="preserve"> efektywnoś</w:t>
      </w:r>
      <w:r w:rsidR="00471974">
        <w:rPr>
          <w:rFonts w:cstheme="minorHAnsi"/>
        </w:rPr>
        <w:t>ci</w:t>
      </w:r>
      <w:r w:rsidRPr="00430129">
        <w:rPr>
          <w:rFonts w:cstheme="minorHAnsi"/>
        </w:rPr>
        <w:t xml:space="preserve"> energetyczn</w:t>
      </w:r>
      <w:r w:rsidR="00471974">
        <w:rPr>
          <w:rFonts w:cstheme="minorHAnsi"/>
        </w:rPr>
        <w:t>ej</w:t>
      </w:r>
      <w:r w:rsidRPr="00430129">
        <w:rPr>
          <w:rFonts w:cstheme="minorHAnsi"/>
        </w:rPr>
        <w:t xml:space="preserve"> – na 2030 r. określono cel 23% oszczędności energii pierwotnej</w:t>
      </w:r>
      <w:r w:rsidR="00BE7FBA">
        <w:rPr>
          <w:rFonts w:cstheme="minorHAnsi"/>
        </w:rPr>
        <w:t>;</w:t>
      </w:r>
    </w:p>
    <w:p w14:paraId="36E2A8D0" w14:textId="5E4B8996" w:rsidR="00471974" w:rsidRPr="00BE7FBA" w:rsidRDefault="00471974" w:rsidP="00471974">
      <w:pPr>
        <w:pStyle w:val="Akapitzlist"/>
        <w:numPr>
          <w:ilvl w:val="0"/>
          <w:numId w:val="35"/>
        </w:numPr>
        <w:autoSpaceDE w:val="0"/>
        <w:autoSpaceDN w:val="0"/>
        <w:adjustRightInd w:val="0"/>
        <w:spacing w:after="0"/>
        <w:ind w:hanging="357"/>
        <w:contextualSpacing w:val="0"/>
        <w:jc w:val="both"/>
        <w:rPr>
          <w:rFonts w:cstheme="minorHAnsi"/>
        </w:rPr>
      </w:pPr>
      <w:r>
        <w:rPr>
          <w:rFonts w:cstheme="minorHAnsi"/>
        </w:rPr>
        <w:t xml:space="preserve">zmniejszenie </w:t>
      </w:r>
      <w:r w:rsidRPr="00BE7FBA">
        <w:rPr>
          <w:rFonts w:cstheme="minorHAnsi"/>
        </w:rPr>
        <w:t>udział</w:t>
      </w:r>
      <w:r>
        <w:rPr>
          <w:rFonts w:cstheme="minorHAnsi"/>
        </w:rPr>
        <w:t>u</w:t>
      </w:r>
      <w:r w:rsidRPr="00BE7FBA">
        <w:rPr>
          <w:rFonts w:cstheme="minorHAnsi"/>
        </w:rPr>
        <w:t xml:space="preserve"> węgla w wytwarzaniu energii elektrycznej </w:t>
      </w:r>
      <w:r>
        <w:rPr>
          <w:rFonts w:cstheme="minorHAnsi"/>
        </w:rPr>
        <w:t xml:space="preserve">– </w:t>
      </w:r>
      <w:r w:rsidRPr="00BE7FBA">
        <w:rPr>
          <w:rFonts w:cstheme="minorHAnsi"/>
        </w:rPr>
        <w:t xml:space="preserve">w 2030 r. nie będzie </w:t>
      </w:r>
      <w:r>
        <w:rPr>
          <w:rFonts w:cstheme="minorHAnsi"/>
        </w:rPr>
        <w:t>on </w:t>
      </w:r>
      <w:r w:rsidRPr="00BE7FBA">
        <w:rPr>
          <w:rFonts w:cstheme="minorHAnsi"/>
        </w:rPr>
        <w:t xml:space="preserve">przekraczać 56%, </w:t>
      </w:r>
      <w:r>
        <w:rPr>
          <w:rFonts w:cstheme="minorHAnsi"/>
        </w:rPr>
        <w:t>przy czym r</w:t>
      </w:r>
      <w:r w:rsidRPr="00BE7FBA">
        <w:rPr>
          <w:rFonts w:cstheme="minorHAnsi"/>
        </w:rPr>
        <w:t>edukcja wykorzystania węgla w gospodarce będzie następować w sposób zapewniający sprawiedliwą transformację</w:t>
      </w:r>
      <w:r>
        <w:rPr>
          <w:rFonts w:cstheme="minorHAnsi"/>
        </w:rPr>
        <w:t>;</w:t>
      </w:r>
    </w:p>
    <w:p w14:paraId="13FAC075" w14:textId="3072FB92" w:rsidR="00BE7FBA" w:rsidRDefault="00471974" w:rsidP="00471974">
      <w:pPr>
        <w:pStyle w:val="Akapitzlist"/>
        <w:numPr>
          <w:ilvl w:val="0"/>
          <w:numId w:val="35"/>
        </w:numPr>
        <w:autoSpaceDE w:val="0"/>
        <w:autoSpaceDN w:val="0"/>
        <w:adjustRightInd w:val="0"/>
        <w:spacing w:after="120"/>
        <w:ind w:hanging="357"/>
        <w:contextualSpacing w:val="0"/>
        <w:jc w:val="both"/>
        <w:rPr>
          <w:rFonts w:cstheme="minorHAnsi"/>
        </w:rPr>
      </w:pPr>
      <w:r>
        <w:rPr>
          <w:rFonts w:cstheme="minorHAnsi"/>
        </w:rPr>
        <w:t xml:space="preserve">pokrywanie potrzeb cieplnych </w:t>
      </w:r>
      <w:r w:rsidRPr="00BE7FBA">
        <w:rPr>
          <w:rFonts w:cstheme="minorHAnsi"/>
        </w:rPr>
        <w:t>wszystkich gospodarstw domowych</w:t>
      </w:r>
      <w:r>
        <w:rPr>
          <w:rFonts w:cstheme="minorHAnsi"/>
        </w:rPr>
        <w:t xml:space="preserve"> (d</w:t>
      </w:r>
      <w:r w:rsidRPr="00BE7FBA">
        <w:rPr>
          <w:rFonts w:cstheme="minorHAnsi"/>
        </w:rPr>
        <w:t>o 2040 r.</w:t>
      </w:r>
      <w:r>
        <w:rPr>
          <w:rFonts w:cstheme="minorHAnsi"/>
        </w:rPr>
        <w:t>)</w:t>
      </w:r>
      <w:r w:rsidRPr="00BE7FBA">
        <w:rPr>
          <w:rFonts w:cstheme="minorHAnsi"/>
        </w:rPr>
        <w:t xml:space="preserve"> przez ciepło systemowe oraz przez zero- lub niskoemisyjne źródła indywidualne</w:t>
      </w:r>
      <w:r w:rsidR="00BE7FBA">
        <w:rPr>
          <w:rFonts w:cstheme="minorHAnsi"/>
        </w:rPr>
        <w:t>.</w:t>
      </w:r>
    </w:p>
    <w:p w14:paraId="4125BF2C" w14:textId="7D94695A" w:rsidR="00803A73" w:rsidRPr="00654E31" w:rsidRDefault="00BE7FBA" w:rsidP="000618C4">
      <w:pPr>
        <w:pStyle w:val="Default"/>
        <w:spacing w:after="120" w:line="276" w:lineRule="auto"/>
        <w:jc w:val="both"/>
      </w:pPr>
      <w:r w:rsidRPr="00BE7FBA">
        <w:rPr>
          <w:rFonts w:asciiTheme="minorHAnsi" w:hAnsiTheme="minorHAnsi" w:cstheme="minorHAnsi"/>
          <w:sz w:val="22"/>
          <w:szCs w:val="22"/>
        </w:rPr>
        <w:t>PEP</w:t>
      </w:r>
      <w:r w:rsidR="009A4533">
        <w:rPr>
          <w:rFonts w:asciiTheme="minorHAnsi" w:hAnsiTheme="minorHAnsi" w:cstheme="minorHAnsi"/>
          <w:sz w:val="22"/>
          <w:szCs w:val="22"/>
        </w:rPr>
        <w:t xml:space="preserve"> </w:t>
      </w:r>
      <w:r w:rsidRPr="00BE7FBA">
        <w:rPr>
          <w:rFonts w:asciiTheme="minorHAnsi" w:hAnsiTheme="minorHAnsi" w:cstheme="minorHAnsi"/>
          <w:sz w:val="22"/>
          <w:szCs w:val="22"/>
        </w:rPr>
        <w:t xml:space="preserve">2040 </w:t>
      </w:r>
      <w:r>
        <w:rPr>
          <w:rFonts w:asciiTheme="minorHAnsi" w:hAnsiTheme="minorHAnsi" w:cstheme="minorHAnsi"/>
          <w:sz w:val="22"/>
          <w:szCs w:val="22"/>
        </w:rPr>
        <w:t>zakłada</w:t>
      </w:r>
      <w:r w:rsidR="00CF4B0C">
        <w:rPr>
          <w:rFonts w:asciiTheme="minorHAnsi" w:hAnsiTheme="minorHAnsi" w:cstheme="minorHAnsi"/>
          <w:sz w:val="22"/>
          <w:szCs w:val="22"/>
        </w:rPr>
        <w:t xml:space="preserve"> również </w:t>
      </w:r>
      <w:r w:rsidRPr="00BE7FBA">
        <w:rPr>
          <w:rFonts w:asciiTheme="minorHAnsi" w:hAnsiTheme="minorHAnsi" w:cstheme="minorHAnsi"/>
          <w:sz w:val="22"/>
          <w:szCs w:val="22"/>
        </w:rPr>
        <w:t>istotny wzrost mocy zainstalowanych w fotowoltaice – ok. 5-7 GW w 2030</w:t>
      </w:r>
      <w:r w:rsidR="009A4533">
        <w:rPr>
          <w:rFonts w:asciiTheme="minorHAnsi" w:hAnsiTheme="minorHAnsi" w:cstheme="minorHAnsi"/>
          <w:sz w:val="22"/>
          <w:szCs w:val="22"/>
        </w:rPr>
        <w:t> </w:t>
      </w:r>
      <w:r w:rsidRPr="00BE7FBA">
        <w:rPr>
          <w:rFonts w:asciiTheme="minorHAnsi" w:hAnsiTheme="minorHAnsi" w:cstheme="minorHAnsi"/>
          <w:sz w:val="22"/>
          <w:szCs w:val="22"/>
        </w:rPr>
        <w:t>r. i ok. 10-16 GW w 2040 r.</w:t>
      </w:r>
      <w:r w:rsidR="00CF4B0C">
        <w:rPr>
          <w:rFonts w:asciiTheme="minorHAnsi" w:hAnsiTheme="minorHAnsi" w:cstheme="minorHAnsi"/>
          <w:sz w:val="22"/>
          <w:szCs w:val="22"/>
        </w:rPr>
        <w:t xml:space="preserve">, </w:t>
      </w:r>
      <w:r w:rsidR="00CF4B0C" w:rsidRPr="00CF4B0C">
        <w:rPr>
          <w:rFonts w:asciiTheme="minorHAnsi" w:hAnsiTheme="minorHAnsi" w:cstheme="minorHAnsi"/>
          <w:sz w:val="22"/>
          <w:szCs w:val="22"/>
        </w:rPr>
        <w:t>odejście od spalania węgla w gospodarstwach domowych w miastach do</w:t>
      </w:r>
      <w:r w:rsidR="00CF4B0C">
        <w:rPr>
          <w:rFonts w:asciiTheme="minorHAnsi" w:hAnsiTheme="minorHAnsi" w:cstheme="minorHAnsi"/>
          <w:sz w:val="22"/>
          <w:szCs w:val="22"/>
        </w:rPr>
        <w:t> </w:t>
      </w:r>
      <w:r w:rsidR="00CF4B0C" w:rsidRPr="00CF4B0C">
        <w:rPr>
          <w:rFonts w:asciiTheme="minorHAnsi" w:hAnsiTheme="minorHAnsi" w:cstheme="minorHAnsi"/>
          <w:sz w:val="22"/>
          <w:szCs w:val="22"/>
        </w:rPr>
        <w:t xml:space="preserve">2030 r., </w:t>
      </w:r>
      <w:r w:rsidR="00CF4B0C">
        <w:rPr>
          <w:rFonts w:asciiTheme="minorHAnsi" w:hAnsiTheme="minorHAnsi" w:cstheme="minorHAnsi"/>
          <w:sz w:val="22"/>
          <w:szCs w:val="22"/>
        </w:rPr>
        <w:t xml:space="preserve">a </w:t>
      </w:r>
      <w:r w:rsidR="00CF4B0C" w:rsidRPr="00CF4B0C">
        <w:rPr>
          <w:rFonts w:asciiTheme="minorHAnsi" w:hAnsiTheme="minorHAnsi" w:cstheme="minorHAnsi"/>
          <w:sz w:val="22"/>
          <w:szCs w:val="22"/>
        </w:rPr>
        <w:t>na obszarach wiejskich do 2040 r.</w:t>
      </w:r>
      <w:r w:rsidR="00CF4B0C">
        <w:rPr>
          <w:rFonts w:asciiTheme="minorHAnsi" w:hAnsiTheme="minorHAnsi" w:cstheme="minorHAnsi"/>
          <w:sz w:val="22"/>
          <w:szCs w:val="22"/>
        </w:rPr>
        <w:t>, a także r</w:t>
      </w:r>
      <w:r w:rsidR="00CF4B0C" w:rsidRPr="00CF4B0C">
        <w:rPr>
          <w:rFonts w:asciiTheme="minorHAnsi" w:hAnsiTheme="minorHAnsi" w:cstheme="minorHAnsi"/>
          <w:sz w:val="22"/>
          <w:szCs w:val="22"/>
        </w:rPr>
        <w:t>edukcj</w:t>
      </w:r>
      <w:r w:rsidR="00CF4B0C">
        <w:rPr>
          <w:rFonts w:asciiTheme="minorHAnsi" w:hAnsiTheme="minorHAnsi" w:cstheme="minorHAnsi"/>
          <w:sz w:val="22"/>
          <w:szCs w:val="22"/>
        </w:rPr>
        <w:t>ę</w:t>
      </w:r>
      <w:r w:rsidR="00CF4B0C" w:rsidRPr="00CF4B0C">
        <w:rPr>
          <w:rFonts w:asciiTheme="minorHAnsi" w:hAnsiTheme="minorHAnsi" w:cstheme="minorHAnsi"/>
          <w:sz w:val="22"/>
          <w:szCs w:val="22"/>
        </w:rPr>
        <w:t xml:space="preserve"> zjawiska ubóstwa energetycznego do</w:t>
      </w:r>
      <w:r w:rsidR="00CF4B0C">
        <w:rPr>
          <w:rFonts w:asciiTheme="minorHAnsi" w:hAnsiTheme="minorHAnsi" w:cstheme="minorHAnsi"/>
          <w:sz w:val="22"/>
          <w:szCs w:val="22"/>
        </w:rPr>
        <w:t> </w:t>
      </w:r>
      <w:r w:rsidR="00CF4B0C" w:rsidRPr="00CF4B0C">
        <w:rPr>
          <w:rFonts w:asciiTheme="minorHAnsi" w:hAnsiTheme="minorHAnsi" w:cstheme="minorHAnsi"/>
          <w:sz w:val="22"/>
          <w:szCs w:val="22"/>
        </w:rPr>
        <w:t>poziomu max. 6% gospodarstw domowych</w:t>
      </w:r>
      <w:r w:rsidR="00471974">
        <w:rPr>
          <w:rFonts w:asciiTheme="minorHAnsi" w:hAnsiTheme="minorHAnsi" w:cstheme="minorHAnsi"/>
          <w:sz w:val="22"/>
          <w:szCs w:val="22"/>
        </w:rPr>
        <w:t xml:space="preserve">. Można więc stwierdzić, że </w:t>
      </w:r>
      <w:r w:rsidR="009A4533">
        <w:rPr>
          <w:rFonts w:asciiTheme="minorHAnsi" w:hAnsiTheme="minorHAnsi" w:cstheme="minorHAnsi"/>
          <w:sz w:val="22"/>
          <w:szCs w:val="22"/>
        </w:rPr>
        <w:t>działania zaplanowane w</w:t>
      </w:r>
      <w:r w:rsidR="00471974">
        <w:rPr>
          <w:rFonts w:asciiTheme="minorHAnsi" w:hAnsiTheme="minorHAnsi" w:cstheme="minorHAnsi"/>
          <w:sz w:val="22"/>
          <w:szCs w:val="22"/>
        </w:rPr>
        <w:t> </w:t>
      </w:r>
      <w:r w:rsidR="009A4533">
        <w:rPr>
          <w:rFonts w:asciiTheme="minorHAnsi" w:hAnsiTheme="minorHAnsi" w:cstheme="minorHAnsi"/>
          <w:sz w:val="22"/>
          <w:szCs w:val="22"/>
        </w:rPr>
        <w:t>ramach</w:t>
      </w:r>
      <w:r w:rsidR="00CF4B0C">
        <w:rPr>
          <w:rFonts w:asciiTheme="minorHAnsi" w:hAnsiTheme="minorHAnsi" w:cstheme="minorHAnsi"/>
          <w:sz w:val="22"/>
          <w:szCs w:val="22"/>
        </w:rPr>
        <w:t xml:space="preserve"> transformacji Wielkopolski Wschodniej </w:t>
      </w:r>
      <w:r w:rsidR="009A4533">
        <w:rPr>
          <w:rFonts w:asciiTheme="minorHAnsi" w:hAnsiTheme="minorHAnsi" w:cstheme="minorHAnsi"/>
          <w:sz w:val="22"/>
          <w:szCs w:val="22"/>
        </w:rPr>
        <w:t>będą</w:t>
      </w:r>
      <w:r w:rsidR="00CF4B0C">
        <w:rPr>
          <w:rFonts w:asciiTheme="minorHAnsi" w:hAnsiTheme="minorHAnsi" w:cstheme="minorHAnsi"/>
          <w:sz w:val="22"/>
          <w:szCs w:val="22"/>
        </w:rPr>
        <w:t xml:space="preserve"> miał</w:t>
      </w:r>
      <w:r w:rsidR="009A4533">
        <w:rPr>
          <w:rFonts w:asciiTheme="minorHAnsi" w:hAnsiTheme="minorHAnsi" w:cstheme="minorHAnsi"/>
          <w:sz w:val="22"/>
          <w:szCs w:val="22"/>
        </w:rPr>
        <w:t>y</w:t>
      </w:r>
      <w:r w:rsidR="00CF4B0C">
        <w:rPr>
          <w:rFonts w:asciiTheme="minorHAnsi" w:hAnsiTheme="minorHAnsi" w:cstheme="minorHAnsi"/>
          <w:sz w:val="22"/>
          <w:szCs w:val="22"/>
        </w:rPr>
        <w:t xml:space="preserve"> istotny wkład w realizację założonych celów PEP 2040. </w:t>
      </w:r>
    </w:p>
    <w:p w14:paraId="78A91121" w14:textId="77777777" w:rsidR="000A4079" w:rsidRPr="00654E31" w:rsidRDefault="000A4079" w:rsidP="004E1923">
      <w:pPr>
        <w:pStyle w:val="Akapitzlist"/>
        <w:autoSpaceDE w:val="0"/>
        <w:autoSpaceDN w:val="0"/>
        <w:adjustRightInd w:val="0"/>
        <w:spacing w:after="120"/>
        <w:ind w:left="0"/>
        <w:contextualSpacing w:val="0"/>
        <w:jc w:val="both"/>
        <w:rPr>
          <w:rFonts w:cstheme="minorHAnsi"/>
        </w:rPr>
      </w:pPr>
    </w:p>
    <w:p w14:paraId="0057F227" w14:textId="3BE99752" w:rsidR="002B4414" w:rsidRPr="00803A73" w:rsidRDefault="00367817" w:rsidP="00367817">
      <w:pPr>
        <w:pStyle w:val="Nagwek3"/>
        <w:numPr>
          <w:ilvl w:val="2"/>
          <w:numId w:val="13"/>
        </w:numPr>
        <w:pBdr>
          <w:bottom w:val="single" w:sz="8" w:space="1" w:color="0070C0"/>
        </w:pBdr>
        <w:spacing w:before="120" w:after="120"/>
        <w:rPr>
          <w:rFonts w:asciiTheme="minorHAnsi" w:hAnsiTheme="minorHAnsi" w:cstheme="minorHAnsi"/>
        </w:rPr>
      </w:pPr>
      <w:r>
        <w:rPr>
          <w:rFonts w:asciiTheme="minorHAnsi" w:hAnsiTheme="minorHAnsi" w:cstheme="minorHAnsi"/>
        </w:rPr>
        <w:t xml:space="preserve"> </w:t>
      </w:r>
      <w:bookmarkStart w:id="28" w:name="_Toc54351313"/>
      <w:r w:rsidR="002B4414" w:rsidRPr="00803A73">
        <w:rPr>
          <w:rFonts w:asciiTheme="minorHAnsi" w:hAnsiTheme="minorHAnsi" w:cstheme="minorHAnsi"/>
        </w:rPr>
        <w:t>Harmonogram zaprzestania wydobycia węgla brunatnego i wytwarzania energii elektrycznej w instalacjach węglowych</w:t>
      </w:r>
      <w:r w:rsidR="00D9486D">
        <w:rPr>
          <w:rFonts w:asciiTheme="minorHAnsi" w:hAnsiTheme="minorHAnsi" w:cstheme="minorHAnsi"/>
        </w:rPr>
        <w:t xml:space="preserve"> w Wielkopolsce Wschodniej</w:t>
      </w:r>
      <w:r w:rsidR="00803A73">
        <w:rPr>
          <w:rStyle w:val="Odwoanieprzypisudolnego"/>
          <w:rFonts w:asciiTheme="minorHAnsi" w:hAnsiTheme="minorHAnsi" w:cstheme="minorHAnsi"/>
        </w:rPr>
        <w:footnoteReference w:id="23"/>
      </w:r>
      <w:bookmarkEnd w:id="28"/>
      <w:r w:rsidR="002B4414" w:rsidRPr="00803A73">
        <w:rPr>
          <w:rFonts w:asciiTheme="minorHAnsi" w:hAnsiTheme="minorHAnsi" w:cstheme="minorHAnsi"/>
        </w:rPr>
        <w:t xml:space="preserve"> </w:t>
      </w:r>
    </w:p>
    <w:p w14:paraId="1DEE859B" w14:textId="2BDA77E9" w:rsidR="007560BB" w:rsidRDefault="00F069AF" w:rsidP="00803A73">
      <w:pPr>
        <w:pStyle w:val="Default"/>
        <w:spacing w:after="120" w:line="276" w:lineRule="auto"/>
        <w:jc w:val="both"/>
        <w:rPr>
          <w:rFonts w:asciiTheme="minorHAnsi" w:hAnsiTheme="minorHAnsi" w:cstheme="minorHAnsi"/>
          <w:color w:val="auto"/>
          <w:sz w:val="22"/>
          <w:szCs w:val="22"/>
        </w:rPr>
      </w:pPr>
      <w:r w:rsidRPr="00F069AF">
        <w:rPr>
          <w:rFonts w:asciiTheme="minorHAnsi" w:hAnsiTheme="minorHAnsi" w:cstheme="minorHAnsi"/>
          <w:color w:val="auto"/>
          <w:sz w:val="22"/>
          <w:szCs w:val="22"/>
        </w:rPr>
        <w:t>Na obszarze Wielkopolski Wschodniej zlokalizowane są 22 udokumentowane złoża węgla brunatnego</w:t>
      </w:r>
      <w:r w:rsidR="001E692E">
        <w:rPr>
          <w:rStyle w:val="Odwoanieprzypisudolnego"/>
          <w:rFonts w:asciiTheme="minorHAnsi" w:hAnsiTheme="minorHAnsi" w:cstheme="minorHAnsi"/>
          <w:color w:val="auto"/>
          <w:sz w:val="22"/>
          <w:szCs w:val="22"/>
        </w:rPr>
        <w:footnoteReference w:id="24"/>
      </w:r>
      <w:r>
        <w:rPr>
          <w:rFonts w:asciiTheme="minorHAnsi" w:hAnsiTheme="minorHAnsi" w:cstheme="minorHAnsi"/>
          <w:color w:val="auto"/>
          <w:sz w:val="22"/>
          <w:szCs w:val="22"/>
        </w:rPr>
        <w:t>. F</w:t>
      </w:r>
      <w:r w:rsidR="002B4414" w:rsidRPr="00803A73">
        <w:rPr>
          <w:rFonts w:asciiTheme="minorHAnsi" w:hAnsiTheme="minorHAnsi" w:cstheme="minorHAnsi"/>
          <w:color w:val="auto"/>
          <w:sz w:val="22"/>
          <w:szCs w:val="22"/>
        </w:rPr>
        <w:t>unkcjonują</w:t>
      </w:r>
      <w:r>
        <w:rPr>
          <w:rFonts w:asciiTheme="minorHAnsi" w:hAnsiTheme="minorHAnsi" w:cstheme="minorHAnsi"/>
          <w:color w:val="auto"/>
          <w:sz w:val="22"/>
          <w:szCs w:val="22"/>
        </w:rPr>
        <w:t>ce w subregionie</w:t>
      </w:r>
      <w:r w:rsidR="002B4414" w:rsidRPr="00803A73">
        <w:rPr>
          <w:rFonts w:asciiTheme="minorHAnsi" w:hAnsiTheme="minorHAnsi" w:cstheme="minorHAnsi"/>
          <w:color w:val="auto"/>
          <w:sz w:val="22"/>
          <w:szCs w:val="22"/>
        </w:rPr>
        <w:t xml:space="preserve"> dwie kopalnie: PAK Kopalnia Węgla Brunatnego Adamów SA</w:t>
      </w:r>
      <w:r>
        <w:rPr>
          <w:rFonts w:asciiTheme="minorHAnsi" w:hAnsiTheme="minorHAnsi" w:cstheme="minorHAnsi"/>
          <w:color w:val="auto"/>
          <w:sz w:val="22"/>
          <w:szCs w:val="22"/>
        </w:rPr>
        <w:t>,</w:t>
      </w:r>
      <w:r w:rsidR="001E692E">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będąca w stanie likwidacji </w:t>
      </w:r>
      <w:r w:rsidR="002B4414" w:rsidRPr="00803A73">
        <w:rPr>
          <w:rFonts w:asciiTheme="minorHAnsi" w:hAnsiTheme="minorHAnsi" w:cstheme="minorHAnsi"/>
          <w:color w:val="auto"/>
          <w:sz w:val="22"/>
          <w:szCs w:val="22"/>
        </w:rPr>
        <w:t xml:space="preserve">oraz </w:t>
      </w:r>
      <w:r w:rsidR="00D9486D" w:rsidRPr="00803A73">
        <w:rPr>
          <w:rFonts w:asciiTheme="minorHAnsi" w:hAnsiTheme="minorHAnsi" w:cstheme="minorHAnsi"/>
          <w:color w:val="auto"/>
          <w:sz w:val="22"/>
          <w:szCs w:val="22"/>
        </w:rPr>
        <w:t xml:space="preserve">PAK </w:t>
      </w:r>
      <w:r w:rsidR="002B4414" w:rsidRPr="00803A73">
        <w:rPr>
          <w:rFonts w:asciiTheme="minorHAnsi" w:hAnsiTheme="minorHAnsi" w:cstheme="minorHAnsi"/>
          <w:color w:val="auto"/>
          <w:sz w:val="22"/>
          <w:szCs w:val="22"/>
        </w:rPr>
        <w:t xml:space="preserve">Kopalnia Węgla Brunatnego Konin SA </w:t>
      </w:r>
      <w:r>
        <w:rPr>
          <w:rFonts w:asciiTheme="minorHAnsi" w:hAnsiTheme="minorHAnsi" w:cstheme="minorHAnsi"/>
          <w:color w:val="auto"/>
          <w:sz w:val="22"/>
          <w:szCs w:val="22"/>
        </w:rPr>
        <w:t xml:space="preserve">eksploatują obecnie 4 odkrywki. </w:t>
      </w:r>
      <w:r w:rsidR="002B4414" w:rsidRPr="00803A73">
        <w:rPr>
          <w:rFonts w:asciiTheme="minorHAnsi" w:hAnsiTheme="minorHAnsi" w:cstheme="minorHAnsi"/>
          <w:color w:val="auto"/>
          <w:sz w:val="22"/>
          <w:szCs w:val="22"/>
        </w:rPr>
        <w:t xml:space="preserve">W przypadku pierwszej z ww. kopalń wydobycie węgla z odkrywki Adamów, jedynej eksploatowanej odkrywki w tej kopalni zakończy się </w:t>
      </w:r>
      <w:r w:rsidR="00D72800" w:rsidRPr="00803A73">
        <w:rPr>
          <w:rFonts w:asciiTheme="minorHAnsi" w:hAnsiTheme="minorHAnsi" w:cstheme="minorHAnsi"/>
          <w:color w:val="auto"/>
          <w:sz w:val="22"/>
          <w:szCs w:val="22"/>
        </w:rPr>
        <w:t xml:space="preserve">z końcem </w:t>
      </w:r>
      <w:r w:rsidR="002B4414" w:rsidRPr="00803A73">
        <w:rPr>
          <w:rFonts w:asciiTheme="minorHAnsi" w:hAnsiTheme="minorHAnsi" w:cstheme="minorHAnsi"/>
          <w:color w:val="auto"/>
          <w:sz w:val="22"/>
          <w:szCs w:val="22"/>
        </w:rPr>
        <w:t xml:space="preserve">2020 r. W przypadku kopalni Konin (zaopatrującej elektrownie Konin, Pątnów I i Pątnów II) eksploatowane są odkrywki Drzewce, Joźwin oraz Tomisławice. </w:t>
      </w:r>
      <w:r w:rsidR="00B16633">
        <w:rPr>
          <w:rFonts w:asciiTheme="minorHAnsi" w:hAnsiTheme="minorHAnsi" w:cstheme="minorHAnsi"/>
          <w:color w:val="auto"/>
          <w:sz w:val="22"/>
          <w:szCs w:val="22"/>
        </w:rPr>
        <w:t>Obszar zajęty obecnie pod działalność odkrywkową</w:t>
      </w:r>
      <w:r w:rsidR="009A4533">
        <w:rPr>
          <w:rFonts w:asciiTheme="minorHAnsi" w:hAnsiTheme="minorHAnsi" w:cstheme="minorHAnsi"/>
          <w:color w:val="auto"/>
          <w:sz w:val="22"/>
          <w:szCs w:val="22"/>
        </w:rPr>
        <w:t>,</w:t>
      </w:r>
      <w:r w:rsidR="00B16633">
        <w:rPr>
          <w:rFonts w:asciiTheme="minorHAnsi" w:hAnsiTheme="minorHAnsi" w:cstheme="minorHAnsi"/>
          <w:color w:val="auto"/>
          <w:sz w:val="22"/>
          <w:szCs w:val="22"/>
        </w:rPr>
        <w:t xml:space="preserve"> jak również </w:t>
      </w:r>
      <w:r w:rsidR="009A4533">
        <w:rPr>
          <w:rFonts w:asciiTheme="minorHAnsi" w:hAnsiTheme="minorHAnsi" w:cstheme="minorHAnsi"/>
          <w:color w:val="auto"/>
          <w:sz w:val="22"/>
          <w:szCs w:val="22"/>
        </w:rPr>
        <w:t xml:space="preserve">będący </w:t>
      </w:r>
      <w:r w:rsidR="00B16633">
        <w:rPr>
          <w:rFonts w:asciiTheme="minorHAnsi" w:hAnsiTheme="minorHAnsi" w:cstheme="minorHAnsi"/>
          <w:color w:val="auto"/>
          <w:sz w:val="22"/>
          <w:szCs w:val="22"/>
        </w:rPr>
        <w:t xml:space="preserve">w procesie rekultywacji zajmuje blisko 7,5 tys. hektarów. </w:t>
      </w:r>
      <w:r w:rsidR="00B16633" w:rsidRPr="00803A73">
        <w:rPr>
          <w:rFonts w:asciiTheme="minorHAnsi" w:hAnsiTheme="minorHAnsi" w:cstheme="minorHAnsi"/>
          <w:color w:val="auto"/>
          <w:sz w:val="22"/>
          <w:szCs w:val="22"/>
        </w:rPr>
        <w:t xml:space="preserve"> </w:t>
      </w:r>
      <w:r w:rsidR="002B4414" w:rsidRPr="00803A73">
        <w:rPr>
          <w:rFonts w:asciiTheme="minorHAnsi" w:hAnsiTheme="minorHAnsi" w:cstheme="minorHAnsi"/>
          <w:color w:val="auto"/>
          <w:sz w:val="22"/>
          <w:szCs w:val="22"/>
        </w:rPr>
        <w:t>Posiadane obecnie zasoby węgla brunatnego w eksploatowanych odkrywkach umożliwiają pracę kopalni</w:t>
      </w:r>
      <w:r w:rsidR="00D9486D">
        <w:rPr>
          <w:rFonts w:asciiTheme="minorHAnsi" w:hAnsiTheme="minorHAnsi" w:cstheme="minorHAnsi"/>
          <w:color w:val="auto"/>
          <w:sz w:val="22"/>
          <w:szCs w:val="22"/>
        </w:rPr>
        <w:t xml:space="preserve"> –</w:t>
      </w:r>
      <w:r w:rsidR="002B4414" w:rsidRPr="00803A73">
        <w:rPr>
          <w:rFonts w:asciiTheme="minorHAnsi" w:hAnsiTheme="minorHAnsi" w:cstheme="minorHAnsi"/>
          <w:color w:val="auto"/>
          <w:sz w:val="22"/>
          <w:szCs w:val="22"/>
        </w:rPr>
        <w:t xml:space="preserve"> przy obecnym poziomie wydobycia</w:t>
      </w:r>
      <w:r w:rsidR="00D9486D">
        <w:rPr>
          <w:rFonts w:asciiTheme="minorHAnsi" w:hAnsiTheme="minorHAnsi" w:cstheme="minorHAnsi"/>
          <w:color w:val="auto"/>
          <w:sz w:val="22"/>
          <w:szCs w:val="22"/>
        </w:rPr>
        <w:t xml:space="preserve"> –</w:t>
      </w:r>
      <w:r w:rsidR="002B4414" w:rsidRPr="00803A73">
        <w:rPr>
          <w:rFonts w:asciiTheme="minorHAnsi" w:hAnsiTheme="minorHAnsi" w:cstheme="minorHAnsi"/>
          <w:color w:val="auto"/>
          <w:sz w:val="22"/>
          <w:szCs w:val="22"/>
        </w:rPr>
        <w:t xml:space="preserve"> </w:t>
      </w:r>
      <w:r w:rsidR="001E692E">
        <w:rPr>
          <w:rFonts w:asciiTheme="minorHAnsi" w:hAnsiTheme="minorHAnsi" w:cstheme="minorHAnsi"/>
          <w:color w:val="auto"/>
          <w:sz w:val="22"/>
          <w:szCs w:val="22"/>
        </w:rPr>
        <w:t>maksymalnie</w:t>
      </w:r>
      <w:r w:rsidR="001E692E" w:rsidRPr="00803A73">
        <w:rPr>
          <w:rFonts w:asciiTheme="minorHAnsi" w:hAnsiTheme="minorHAnsi" w:cstheme="minorHAnsi"/>
          <w:color w:val="auto"/>
          <w:sz w:val="22"/>
          <w:szCs w:val="22"/>
        </w:rPr>
        <w:t xml:space="preserve"> </w:t>
      </w:r>
      <w:r w:rsidR="002B4414" w:rsidRPr="00803A73">
        <w:rPr>
          <w:rFonts w:asciiTheme="minorHAnsi" w:hAnsiTheme="minorHAnsi" w:cstheme="minorHAnsi"/>
          <w:color w:val="auto"/>
          <w:sz w:val="22"/>
          <w:szCs w:val="22"/>
        </w:rPr>
        <w:t>do końca 2030</w:t>
      </w:r>
      <w:r w:rsidR="00437DF5">
        <w:rPr>
          <w:rFonts w:asciiTheme="minorHAnsi" w:hAnsiTheme="minorHAnsi" w:cstheme="minorHAnsi"/>
          <w:color w:val="auto"/>
          <w:sz w:val="22"/>
          <w:szCs w:val="22"/>
        </w:rPr>
        <w:t xml:space="preserve"> </w:t>
      </w:r>
      <w:r w:rsidR="002B4414" w:rsidRPr="00803A73">
        <w:rPr>
          <w:rFonts w:asciiTheme="minorHAnsi" w:hAnsiTheme="minorHAnsi" w:cstheme="minorHAnsi"/>
          <w:color w:val="auto"/>
          <w:sz w:val="22"/>
          <w:szCs w:val="22"/>
        </w:rPr>
        <w:t xml:space="preserve">r. Eksploatacja odkrywki Jóźwin zakończy się w 2021 r., w przypadku odkrywki Drzewce wydobycie węgla zakończy się najpóźniej </w:t>
      </w:r>
      <w:r w:rsidR="001E692E">
        <w:rPr>
          <w:rFonts w:asciiTheme="minorHAnsi" w:hAnsiTheme="minorHAnsi" w:cstheme="minorHAnsi"/>
          <w:color w:val="auto"/>
          <w:sz w:val="22"/>
          <w:szCs w:val="22"/>
        </w:rPr>
        <w:t>w</w:t>
      </w:r>
      <w:r w:rsidR="00B16633">
        <w:rPr>
          <w:rFonts w:asciiTheme="minorHAnsi" w:hAnsiTheme="minorHAnsi" w:cstheme="minorHAnsi"/>
          <w:color w:val="auto"/>
          <w:sz w:val="22"/>
          <w:szCs w:val="22"/>
        </w:rPr>
        <w:t xml:space="preserve"> </w:t>
      </w:r>
      <w:r w:rsidR="00B16633" w:rsidRPr="00803A73">
        <w:rPr>
          <w:rFonts w:asciiTheme="minorHAnsi" w:hAnsiTheme="minorHAnsi" w:cstheme="minorHAnsi"/>
          <w:color w:val="auto"/>
          <w:sz w:val="22"/>
          <w:szCs w:val="22"/>
        </w:rPr>
        <w:t>202</w:t>
      </w:r>
      <w:r w:rsidR="00B16633">
        <w:rPr>
          <w:rFonts w:asciiTheme="minorHAnsi" w:hAnsiTheme="minorHAnsi" w:cstheme="minorHAnsi"/>
          <w:color w:val="auto"/>
          <w:sz w:val="22"/>
          <w:szCs w:val="22"/>
        </w:rPr>
        <w:t>2</w:t>
      </w:r>
      <w:r w:rsidR="00B16633" w:rsidRPr="00803A73">
        <w:rPr>
          <w:rFonts w:asciiTheme="minorHAnsi" w:hAnsiTheme="minorHAnsi" w:cstheme="minorHAnsi"/>
          <w:color w:val="auto"/>
          <w:sz w:val="22"/>
          <w:szCs w:val="22"/>
        </w:rPr>
        <w:t xml:space="preserve"> </w:t>
      </w:r>
      <w:r w:rsidR="002B4414" w:rsidRPr="00803A73">
        <w:rPr>
          <w:rFonts w:asciiTheme="minorHAnsi" w:hAnsiTheme="minorHAnsi" w:cstheme="minorHAnsi"/>
          <w:color w:val="auto"/>
          <w:sz w:val="22"/>
          <w:szCs w:val="22"/>
        </w:rPr>
        <w:t xml:space="preserve">r., natomiast z odkrywki Tomisławice do 2030 r. Zgodnie z </w:t>
      </w:r>
      <w:r w:rsidR="002B4414" w:rsidRPr="001E692E">
        <w:rPr>
          <w:rFonts w:asciiTheme="minorHAnsi" w:hAnsiTheme="minorHAnsi" w:cstheme="minorHAnsi"/>
          <w:i/>
          <w:iCs/>
          <w:color w:val="auto"/>
          <w:sz w:val="22"/>
          <w:szCs w:val="22"/>
        </w:rPr>
        <w:t>Programem dla sektora górnictwa węgla brunatnego w Polsce</w:t>
      </w:r>
      <w:r w:rsidR="002B4414" w:rsidRPr="00803A73">
        <w:rPr>
          <w:rFonts w:asciiTheme="minorHAnsi" w:hAnsiTheme="minorHAnsi" w:cstheme="minorHAnsi"/>
          <w:color w:val="auto"/>
          <w:sz w:val="22"/>
          <w:szCs w:val="22"/>
        </w:rPr>
        <w:t xml:space="preserve"> możliwe jest zagospodarowane 2 nowych złóż konińskich, tj. złoża Dęby Szlacheckie oraz złoża Ościsłowo</w:t>
      </w:r>
      <w:r w:rsidR="005E23B0">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o eksploatację </w:t>
      </w:r>
      <w:r w:rsidR="005E23B0">
        <w:rPr>
          <w:rFonts w:asciiTheme="minorHAnsi" w:hAnsiTheme="minorHAnsi" w:cstheme="minorHAnsi"/>
          <w:color w:val="auto"/>
          <w:sz w:val="22"/>
          <w:szCs w:val="22"/>
        </w:rPr>
        <w:t xml:space="preserve">którego </w:t>
      </w:r>
      <w:r>
        <w:rPr>
          <w:rFonts w:asciiTheme="minorHAnsi" w:hAnsiTheme="minorHAnsi" w:cstheme="minorHAnsi"/>
          <w:color w:val="auto"/>
          <w:sz w:val="22"/>
          <w:szCs w:val="22"/>
        </w:rPr>
        <w:t>starał się ZE PAK</w:t>
      </w:r>
      <w:r w:rsidR="005E23B0">
        <w:rPr>
          <w:rFonts w:asciiTheme="minorHAnsi" w:hAnsiTheme="minorHAnsi" w:cstheme="minorHAnsi"/>
          <w:color w:val="auto"/>
          <w:sz w:val="22"/>
          <w:szCs w:val="22"/>
        </w:rPr>
        <w:t>).</w:t>
      </w:r>
      <w:r>
        <w:rPr>
          <w:rFonts w:asciiTheme="minorHAnsi" w:hAnsiTheme="minorHAnsi" w:cstheme="minorHAnsi"/>
          <w:color w:val="auto"/>
          <w:sz w:val="22"/>
          <w:szCs w:val="22"/>
        </w:rPr>
        <w:t xml:space="preserve"> </w:t>
      </w:r>
      <w:r w:rsidR="005E23B0">
        <w:rPr>
          <w:rFonts w:asciiTheme="minorHAnsi" w:hAnsiTheme="minorHAnsi" w:cstheme="minorHAnsi"/>
          <w:color w:val="auto"/>
          <w:sz w:val="22"/>
          <w:szCs w:val="22"/>
        </w:rPr>
        <w:t>Ich</w:t>
      </w:r>
      <w:r w:rsidR="007048EF">
        <w:rPr>
          <w:rFonts w:asciiTheme="minorHAnsi" w:hAnsiTheme="minorHAnsi" w:cstheme="minorHAnsi"/>
          <w:color w:val="auto"/>
          <w:sz w:val="22"/>
          <w:szCs w:val="22"/>
        </w:rPr>
        <w:t> </w:t>
      </w:r>
      <w:r w:rsidR="007048EF" w:rsidRPr="00803A73">
        <w:rPr>
          <w:rFonts w:asciiTheme="minorHAnsi" w:hAnsiTheme="minorHAnsi" w:cstheme="minorHAnsi"/>
          <w:color w:val="auto"/>
          <w:sz w:val="22"/>
          <w:szCs w:val="22"/>
        </w:rPr>
        <w:t xml:space="preserve">eksploatacja </w:t>
      </w:r>
      <w:r w:rsidR="002B4414" w:rsidRPr="00803A73">
        <w:rPr>
          <w:rFonts w:asciiTheme="minorHAnsi" w:hAnsiTheme="minorHAnsi" w:cstheme="minorHAnsi"/>
          <w:color w:val="auto"/>
          <w:sz w:val="22"/>
          <w:szCs w:val="22"/>
        </w:rPr>
        <w:t>umożliwi</w:t>
      </w:r>
      <w:r>
        <w:rPr>
          <w:rFonts w:asciiTheme="minorHAnsi" w:hAnsiTheme="minorHAnsi" w:cstheme="minorHAnsi"/>
          <w:color w:val="auto"/>
          <w:sz w:val="22"/>
          <w:szCs w:val="22"/>
        </w:rPr>
        <w:t xml:space="preserve">łaby </w:t>
      </w:r>
      <w:r w:rsidR="002B4414" w:rsidRPr="00803A73">
        <w:rPr>
          <w:rFonts w:asciiTheme="minorHAnsi" w:hAnsiTheme="minorHAnsi" w:cstheme="minorHAnsi"/>
          <w:color w:val="auto"/>
          <w:sz w:val="22"/>
          <w:szCs w:val="22"/>
        </w:rPr>
        <w:t xml:space="preserve">wydobycie węgla do około roku 2040. </w:t>
      </w:r>
    </w:p>
    <w:p w14:paraId="145AD33A" w14:textId="7737015B" w:rsidR="003E6FAF" w:rsidRDefault="00B16633" w:rsidP="00803A73">
      <w:pPr>
        <w:pStyle w:val="Default"/>
        <w:spacing w:after="120"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Na </w:t>
      </w:r>
      <w:r w:rsidRPr="00AF423A">
        <w:rPr>
          <w:rFonts w:asciiTheme="minorHAnsi" w:hAnsiTheme="minorHAnsi" w:cstheme="minorHAnsi"/>
          <w:color w:val="auto"/>
          <w:sz w:val="22"/>
          <w:szCs w:val="22"/>
        </w:rPr>
        <w:t>dz</w:t>
      </w:r>
      <w:r>
        <w:rPr>
          <w:rFonts w:asciiTheme="minorHAnsi" w:hAnsiTheme="minorHAnsi" w:cstheme="minorHAnsi"/>
          <w:color w:val="auto"/>
          <w:sz w:val="22"/>
          <w:szCs w:val="22"/>
        </w:rPr>
        <w:t>iałalność Grupy Kapitałowej ZE PAK w zakresie wytwarzania energii z węgla brunatnego</w:t>
      </w:r>
      <w:r w:rsidRPr="00AF423A">
        <w:rPr>
          <w:rFonts w:asciiTheme="minorHAnsi" w:hAnsiTheme="minorHAnsi" w:cstheme="minorHAnsi"/>
          <w:color w:val="auto"/>
          <w:sz w:val="22"/>
          <w:szCs w:val="22"/>
        </w:rPr>
        <w:t xml:space="preserve"> składają się 3 cz</w:t>
      </w:r>
      <w:r>
        <w:rPr>
          <w:rFonts w:asciiTheme="minorHAnsi" w:hAnsiTheme="minorHAnsi" w:cstheme="minorHAnsi"/>
          <w:color w:val="auto"/>
          <w:sz w:val="22"/>
          <w:szCs w:val="22"/>
        </w:rPr>
        <w:t>ynne elektrownie</w:t>
      </w:r>
      <w:r w:rsidR="0063125B">
        <w:rPr>
          <w:rStyle w:val="Odwoanieprzypisudolnego"/>
          <w:rFonts w:asciiTheme="minorHAnsi" w:hAnsiTheme="minorHAnsi" w:cstheme="minorHAnsi"/>
          <w:color w:val="auto"/>
          <w:sz w:val="22"/>
          <w:szCs w:val="22"/>
        </w:rPr>
        <w:footnoteReference w:id="25"/>
      </w:r>
      <w:r w:rsidR="003E6FAF">
        <w:rPr>
          <w:rFonts w:asciiTheme="minorHAnsi" w:hAnsiTheme="minorHAnsi" w:cstheme="minorHAnsi"/>
          <w:color w:val="auto"/>
          <w:sz w:val="22"/>
          <w:szCs w:val="22"/>
        </w:rPr>
        <w:t>:</w:t>
      </w:r>
    </w:p>
    <w:p w14:paraId="2611ACC1" w14:textId="01559007" w:rsidR="003E6FAF" w:rsidRPr="00010916" w:rsidRDefault="00B16633" w:rsidP="003E6FAF">
      <w:pPr>
        <w:pStyle w:val="Default"/>
        <w:numPr>
          <w:ilvl w:val="0"/>
          <w:numId w:val="45"/>
        </w:numPr>
        <w:spacing w:after="120" w:line="276" w:lineRule="auto"/>
        <w:jc w:val="both"/>
        <w:rPr>
          <w:rFonts w:asciiTheme="minorHAnsi" w:hAnsiTheme="minorHAnsi" w:cstheme="minorHAnsi"/>
          <w:color w:val="auto"/>
          <w:sz w:val="22"/>
          <w:szCs w:val="22"/>
        </w:rPr>
      </w:pPr>
      <w:r w:rsidRPr="00AF423A">
        <w:rPr>
          <w:rFonts w:asciiTheme="minorHAnsi" w:hAnsiTheme="minorHAnsi" w:cstheme="minorHAnsi"/>
          <w:color w:val="auto"/>
          <w:sz w:val="22"/>
          <w:szCs w:val="22"/>
        </w:rPr>
        <w:t>Elektrow</w:t>
      </w:r>
      <w:r>
        <w:rPr>
          <w:rFonts w:asciiTheme="minorHAnsi" w:hAnsiTheme="minorHAnsi" w:cstheme="minorHAnsi"/>
          <w:color w:val="auto"/>
          <w:sz w:val="22"/>
          <w:szCs w:val="22"/>
        </w:rPr>
        <w:t>nia Konin</w:t>
      </w:r>
      <w:r w:rsidR="003E6FAF">
        <w:rPr>
          <w:rFonts w:asciiTheme="minorHAnsi" w:hAnsiTheme="minorHAnsi" w:cstheme="minorHAnsi"/>
          <w:color w:val="auto"/>
          <w:sz w:val="22"/>
          <w:szCs w:val="22"/>
        </w:rPr>
        <w:t xml:space="preserve">, </w:t>
      </w:r>
      <w:r w:rsidRPr="00AF423A">
        <w:rPr>
          <w:rFonts w:asciiTheme="minorHAnsi" w:hAnsiTheme="minorHAnsi" w:cstheme="minorHAnsi"/>
          <w:color w:val="auto"/>
          <w:sz w:val="22"/>
          <w:szCs w:val="22"/>
        </w:rPr>
        <w:t>najstarsz</w:t>
      </w:r>
      <w:r>
        <w:rPr>
          <w:color w:val="auto"/>
          <w:sz w:val="22"/>
          <w:szCs w:val="22"/>
        </w:rPr>
        <w:t>a</w:t>
      </w:r>
      <w:r w:rsidRPr="00AF423A">
        <w:rPr>
          <w:rFonts w:asciiTheme="minorHAnsi" w:hAnsiTheme="minorHAnsi" w:cstheme="minorHAnsi"/>
          <w:color w:val="auto"/>
          <w:sz w:val="22"/>
          <w:szCs w:val="22"/>
        </w:rPr>
        <w:t xml:space="preserve"> elektrowni</w:t>
      </w:r>
      <w:r>
        <w:rPr>
          <w:color w:val="auto"/>
          <w:sz w:val="22"/>
          <w:szCs w:val="22"/>
        </w:rPr>
        <w:t>a</w:t>
      </w:r>
      <w:r w:rsidRPr="00AF423A">
        <w:rPr>
          <w:rFonts w:asciiTheme="minorHAnsi" w:hAnsiTheme="minorHAnsi" w:cstheme="minorHAnsi"/>
          <w:color w:val="auto"/>
          <w:sz w:val="22"/>
          <w:szCs w:val="22"/>
        </w:rPr>
        <w:t xml:space="preserve"> opalan</w:t>
      </w:r>
      <w:r>
        <w:rPr>
          <w:color w:val="auto"/>
          <w:sz w:val="22"/>
          <w:szCs w:val="22"/>
        </w:rPr>
        <w:t>a</w:t>
      </w:r>
      <w:r w:rsidRPr="00AF423A">
        <w:rPr>
          <w:rFonts w:asciiTheme="minorHAnsi" w:hAnsiTheme="minorHAnsi" w:cstheme="minorHAnsi"/>
          <w:color w:val="auto"/>
          <w:sz w:val="22"/>
          <w:szCs w:val="22"/>
        </w:rPr>
        <w:t xml:space="preserve"> w</w:t>
      </w:r>
      <w:r w:rsidRPr="00AF423A">
        <w:rPr>
          <w:color w:val="auto"/>
          <w:sz w:val="22"/>
          <w:szCs w:val="22"/>
        </w:rPr>
        <w:t>ę</w:t>
      </w:r>
      <w:r w:rsidRPr="00AF423A">
        <w:rPr>
          <w:rFonts w:asciiTheme="minorHAnsi" w:hAnsiTheme="minorHAnsi" w:cstheme="minorHAnsi"/>
          <w:color w:val="auto"/>
          <w:sz w:val="22"/>
          <w:szCs w:val="22"/>
        </w:rPr>
        <w:t>glem brunatnym w</w:t>
      </w:r>
      <w:r>
        <w:rPr>
          <w:rFonts w:asciiTheme="minorHAnsi" w:hAnsiTheme="minorHAnsi" w:cstheme="minorHAnsi"/>
          <w:color w:val="auto"/>
          <w:sz w:val="22"/>
          <w:szCs w:val="22"/>
        </w:rPr>
        <w:t> </w:t>
      </w:r>
      <w:r w:rsidRPr="00AF423A">
        <w:rPr>
          <w:rFonts w:asciiTheme="minorHAnsi" w:hAnsiTheme="minorHAnsi" w:cstheme="minorHAnsi"/>
          <w:color w:val="auto"/>
          <w:sz w:val="22"/>
          <w:szCs w:val="22"/>
        </w:rPr>
        <w:t>Polsce</w:t>
      </w:r>
      <w:r>
        <w:rPr>
          <w:rFonts w:asciiTheme="minorHAnsi" w:hAnsiTheme="minorHAnsi" w:cstheme="minorHAnsi"/>
          <w:color w:val="auto"/>
          <w:sz w:val="22"/>
          <w:szCs w:val="22"/>
        </w:rPr>
        <w:t>, która</w:t>
      </w:r>
      <w:r w:rsidRPr="00AF423A">
        <w:rPr>
          <w:rFonts w:asciiTheme="minorHAnsi" w:hAnsiTheme="minorHAnsi" w:cstheme="minorHAnsi"/>
          <w:color w:val="auto"/>
          <w:sz w:val="22"/>
          <w:szCs w:val="22"/>
        </w:rPr>
        <w:t xml:space="preserve"> jest</w:t>
      </w:r>
      <w:r>
        <w:rPr>
          <w:rFonts w:asciiTheme="minorHAnsi" w:hAnsiTheme="minorHAnsi" w:cstheme="minorHAnsi"/>
          <w:color w:val="auto"/>
          <w:sz w:val="22"/>
          <w:szCs w:val="22"/>
        </w:rPr>
        <w:t xml:space="preserve"> też</w:t>
      </w:r>
      <w:r w:rsidRPr="00AF423A">
        <w:rPr>
          <w:rFonts w:asciiTheme="minorHAnsi" w:hAnsiTheme="minorHAnsi" w:cstheme="minorHAnsi"/>
          <w:color w:val="auto"/>
          <w:sz w:val="22"/>
          <w:szCs w:val="22"/>
        </w:rPr>
        <w:t xml:space="preserve"> dostawcą </w:t>
      </w:r>
      <w:r w:rsidRPr="003E6FAF">
        <w:rPr>
          <w:rFonts w:asciiTheme="minorHAnsi" w:hAnsiTheme="minorHAnsi" w:cstheme="minorHAnsi"/>
          <w:color w:val="auto"/>
          <w:sz w:val="22"/>
          <w:szCs w:val="22"/>
        </w:rPr>
        <w:t>ciepła dla miasta Konina oraz okolic. Moc zainstalowana w </w:t>
      </w:r>
      <w:r w:rsidRPr="0063125B">
        <w:rPr>
          <w:rFonts w:asciiTheme="minorHAnsi" w:hAnsiTheme="minorHAnsi" w:cstheme="minorHAnsi"/>
          <w:color w:val="auto"/>
          <w:sz w:val="22"/>
          <w:szCs w:val="22"/>
        </w:rPr>
        <w:t>Elektrowni wynosi obecnie 100 MW</w:t>
      </w:r>
      <w:r w:rsidR="003E6FAF" w:rsidRPr="00FF0444">
        <w:rPr>
          <w:rFonts w:asciiTheme="minorHAnsi" w:hAnsiTheme="minorHAnsi" w:cstheme="minorHAnsi"/>
          <w:color w:val="auto"/>
          <w:sz w:val="22"/>
          <w:szCs w:val="22"/>
        </w:rPr>
        <w:t>,</w:t>
      </w:r>
      <w:r w:rsidRPr="00FF0444">
        <w:rPr>
          <w:rFonts w:asciiTheme="minorHAnsi" w:hAnsiTheme="minorHAnsi" w:cstheme="minorHAnsi"/>
          <w:color w:val="auto"/>
          <w:sz w:val="22"/>
          <w:szCs w:val="22"/>
        </w:rPr>
        <w:t xml:space="preserve"> z czego 50 MW produkowana jest z biomasy (istniejący blok biomasowy K12 </w:t>
      </w:r>
      <w:r w:rsidR="003E6FAF" w:rsidRPr="00010916">
        <w:rPr>
          <w:rFonts w:asciiTheme="minorHAnsi" w:hAnsiTheme="minorHAnsi" w:cstheme="minorHAnsi"/>
          <w:color w:val="auto"/>
          <w:sz w:val="22"/>
          <w:szCs w:val="22"/>
        </w:rPr>
        <w:t>stanowi</w:t>
      </w:r>
      <w:r w:rsidRPr="00010916">
        <w:rPr>
          <w:rFonts w:asciiTheme="minorHAnsi" w:hAnsiTheme="minorHAnsi" w:cstheme="minorHAnsi"/>
          <w:color w:val="auto"/>
          <w:sz w:val="22"/>
          <w:szCs w:val="22"/>
        </w:rPr>
        <w:t xml:space="preserve"> podstawow</w:t>
      </w:r>
      <w:r w:rsidR="003E6FAF" w:rsidRPr="00010916">
        <w:rPr>
          <w:rFonts w:asciiTheme="minorHAnsi" w:hAnsiTheme="minorHAnsi" w:cstheme="minorHAnsi"/>
          <w:color w:val="auto"/>
          <w:sz w:val="22"/>
          <w:szCs w:val="22"/>
        </w:rPr>
        <w:t>e</w:t>
      </w:r>
      <w:r w:rsidRPr="00010916">
        <w:rPr>
          <w:rFonts w:asciiTheme="minorHAnsi" w:hAnsiTheme="minorHAnsi" w:cstheme="minorHAnsi"/>
          <w:color w:val="auto"/>
          <w:sz w:val="22"/>
          <w:szCs w:val="22"/>
        </w:rPr>
        <w:t xml:space="preserve"> źródł</w:t>
      </w:r>
      <w:r w:rsidR="003E6FAF" w:rsidRPr="00010916">
        <w:rPr>
          <w:rFonts w:asciiTheme="minorHAnsi" w:hAnsiTheme="minorHAnsi" w:cstheme="minorHAnsi"/>
          <w:color w:val="auto"/>
          <w:sz w:val="22"/>
          <w:szCs w:val="22"/>
        </w:rPr>
        <w:t>o</w:t>
      </w:r>
      <w:r w:rsidRPr="00010916">
        <w:rPr>
          <w:rFonts w:asciiTheme="minorHAnsi" w:hAnsiTheme="minorHAnsi" w:cstheme="minorHAnsi"/>
          <w:color w:val="auto"/>
          <w:sz w:val="22"/>
          <w:szCs w:val="22"/>
        </w:rPr>
        <w:t xml:space="preserve"> zaopatrzenia w ciepło miasta Konina). </w:t>
      </w:r>
      <w:r w:rsidR="003E6FAF" w:rsidRPr="003E6FAF">
        <w:rPr>
          <w:sz w:val="22"/>
          <w:szCs w:val="22"/>
        </w:rPr>
        <w:t>Warto zaznaczyć, że</w:t>
      </w:r>
      <w:r w:rsidRPr="00010916">
        <w:rPr>
          <w:rFonts w:asciiTheme="minorHAnsi" w:hAnsiTheme="minorHAnsi" w:cstheme="minorHAnsi"/>
          <w:color w:val="auto"/>
          <w:sz w:val="22"/>
          <w:szCs w:val="22"/>
        </w:rPr>
        <w:t xml:space="preserve"> zgodnie z decyzją z 30 czerwca 2020 r. wyłączone zostało 93 MW zainstalowanej mocy generowanej z pracy kotłów węglowych</w:t>
      </w:r>
      <w:r w:rsidR="003E6FAF" w:rsidRPr="00010916">
        <w:rPr>
          <w:rFonts w:asciiTheme="minorHAnsi" w:hAnsiTheme="minorHAnsi" w:cstheme="minorHAnsi"/>
          <w:color w:val="auto"/>
          <w:sz w:val="22"/>
          <w:szCs w:val="22"/>
        </w:rPr>
        <w:t xml:space="preserve"> Elektrowni;</w:t>
      </w:r>
    </w:p>
    <w:p w14:paraId="15784205" w14:textId="4A83109E" w:rsidR="003E6FAF" w:rsidRDefault="00B16633" w:rsidP="003E6FAF">
      <w:pPr>
        <w:pStyle w:val="Default"/>
        <w:numPr>
          <w:ilvl w:val="0"/>
          <w:numId w:val="45"/>
        </w:numPr>
        <w:spacing w:after="120" w:line="276" w:lineRule="auto"/>
        <w:jc w:val="both"/>
        <w:rPr>
          <w:rFonts w:asciiTheme="minorHAnsi" w:hAnsiTheme="minorHAnsi" w:cstheme="minorHAnsi"/>
          <w:color w:val="auto"/>
          <w:sz w:val="22"/>
          <w:szCs w:val="22"/>
        </w:rPr>
      </w:pPr>
      <w:r w:rsidRPr="00010916">
        <w:rPr>
          <w:rFonts w:asciiTheme="minorHAnsi" w:hAnsiTheme="minorHAnsi" w:cstheme="minorHAnsi"/>
          <w:color w:val="auto"/>
          <w:sz w:val="22"/>
          <w:szCs w:val="22"/>
        </w:rPr>
        <w:t>Elektrownia P</w:t>
      </w:r>
      <w:r w:rsidRPr="00010916">
        <w:rPr>
          <w:color w:val="auto"/>
          <w:sz w:val="22"/>
          <w:szCs w:val="22"/>
        </w:rPr>
        <w:t>ą</w:t>
      </w:r>
      <w:r w:rsidRPr="00010916">
        <w:rPr>
          <w:rFonts w:asciiTheme="minorHAnsi" w:hAnsiTheme="minorHAnsi" w:cstheme="minorHAnsi"/>
          <w:color w:val="auto"/>
          <w:sz w:val="22"/>
          <w:szCs w:val="22"/>
        </w:rPr>
        <w:t>tn</w:t>
      </w:r>
      <w:r w:rsidRPr="00010916">
        <w:rPr>
          <w:color w:val="auto"/>
          <w:sz w:val="22"/>
          <w:szCs w:val="22"/>
        </w:rPr>
        <w:t>ó</w:t>
      </w:r>
      <w:r w:rsidRPr="00010916">
        <w:rPr>
          <w:rFonts w:asciiTheme="minorHAnsi" w:hAnsiTheme="minorHAnsi" w:cstheme="minorHAnsi"/>
          <w:color w:val="auto"/>
          <w:sz w:val="22"/>
          <w:szCs w:val="22"/>
        </w:rPr>
        <w:t>w II Sp</w:t>
      </w:r>
      <w:r w:rsidRPr="00010916">
        <w:rPr>
          <w:color w:val="auto"/>
          <w:sz w:val="22"/>
          <w:szCs w:val="22"/>
        </w:rPr>
        <w:t>ół</w:t>
      </w:r>
      <w:r w:rsidRPr="00010916">
        <w:rPr>
          <w:rFonts w:asciiTheme="minorHAnsi" w:hAnsiTheme="minorHAnsi" w:cstheme="minorHAnsi"/>
          <w:color w:val="auto"/>
          <w:sz w:val="22"/>
          <w:szCs w:val="22"/>
        </w:rPr>
        <w:t>ka EP II wyposa</w:t>
      </w:r>
      <w:r w:rsidRPr="00010916">
        <w:rPr>
          <w:color w:val="auto"/>
          <w:sz w:val="22"/>
          <w:szCs w:val="22"/>
        </w:rPr>
        <w:t>ż</w:t>
      </w:r>
      <w:r w:rsidRPr="00010916">
        <w:rPr>
          <w:rFonts w:asciiTheme="minorHAnsi" w:hAnsiTheme="minorHAnsi" w:cstheme="minorHAnsi"/>
          <w:color w:val="auto"/>
          <w:sz w:val="22"/>
          <w:szCs w:val="22"/>
        </w:rPr>
        <w:t xml:space="preserve">ona w jeden blok energetyczny o nominalnej mocy 474 MW. Blok </w:t>
      </w:r>
      <w:r w:rsidR="003E6FAF" w:rsidRPr="00010916">
        <w:rPr>
          <w:rFonts w:asciiTheme="minorHAnsi" w:hAnsiTheme="minorHAnsi" w:cstheme="minorHAnsi"/>
          <w:color w:val="auto"/>
          <w:sz w:val="22"/>
          <w:szCs w:val="22"/>
        </w:rPr>
        <w:t>ten</w:t>
      </w:r>
      <w:r w:rsidRPr="00010916">
        <w:rPr>
          <w:rFonts w:asciiTheme="minorHAnsi" w:hAnsiTheme="minorHAnsi" w:cstheme="minorHAnsi"/>
          <w:color w:val="auto"/>
          <w:sz w:val="22"/>
          <w:szCs w:val="22"/>
        </w:rPr>
        <w:t xml:space="preserve"> jest pierwszą jednostką prądotwórczą na parametry nadkrytyczne w krajowym systemie elektroenergetycznym, charakteryzująca się wysoką sprawnością energetyczną. </w:t>
      </w:r>
      <w:r w:rsidR="00410D36">
        <w:rPr>
          <w:sz w:val="22"/>
          <w:szCs w:val="22"/>
        </w:rPr>
        <w:t>Cechuje</w:t>
      </w:r>
      <w:r w:rsidR="00410D36" w:rsidRPr="003E6FAF">
        <w:rPr>
          <w:sz w:val="22"/>
          <w:szCs w:val="22"/>
        </w:rPr>
        <w:t xml:space="preserve"> </w:t>
      </w:r>
      <w:r w:rsidR="003E6FAF" w:rsidRPr="003E6FAF">
        <w:rPr>
          <w:sz w:val="22"/>
          <w:szCs w:val="22"/>
        </w:rPr>
        <w:t xml:space="preserve">się on </w:t>
      </w:r>
      <w:r w:rsidRPr="00010916">
        <w:rPr>
          <w:rFonts w:asciiTheme="minorHAnsi" w:hAnsiTheme="minorHAnsi" w:cstheme="minorHAnsi"/>
          <w:color w:val="auto"/>
          <w:sz w:val="22"/>
          <w:szCs w:val="22"/>
        </w:rPr>
        <w:t>wysoką sprawnością wytwarzania energii, co wiąże się</w:t>
      </w:r>
      <w:r w:rsidR="00410D36">
        <w:rPr>
          <w:rFonts w:asciiTheme="minorHAnsi" w:hAnsiTheme="minorHAnsi" w:cstheme="minorHAnsi"/>
          <w:color w:val="auto"/>
          <w:sz w:val="22"/>
          <w:szCs w:val="22"/>
        </w:rPr>
        <w:t> </w:t>
      </w:r>
      <w:r w:rsidRPr="00010916">
        <w:rPr>
          <w:rFonts w:asciiTheme="minorHAnsi" w:hAnsiTheme="minorHAnsi" w:cstheme="minorHAnsi"/>
          <w:color w:val="auto"/>
          <w:sz w:val="22"/>
          <w:szCs w:val="22"/>
        </w:rPr>
        <w:t>z</w:t>
      </w:r>
      <w:r w:rsidR="003E6FAF">
        <w:rPr>
          <w:rFonts w:asciiTheme="minorHAnsi" w:hAnsiTheme="minorHAnsi" w:cstheme="minorHAnsi"/>
          <w:color w:val="auto"/>
          <w:sz w:val="22"/>
          <w:szCs w:val="22"/>
        </w:rPr>
        <w:t> </w:t>
      </w:r>
      <w:r w:rsidRPr="003E6FAF">
        <w:rPr>
          <w:rFonts w:asciiTheme="minorHAnsi" w:hAnsiTheme="minorHAnsi" w:cstheme="minorHAnsi"/>
          <w:color w:val="auto"/>
          <w:sz w:val="22"/>
          <w:szCs w:val="22"/>
        </w:rPr>
        <w:t xml:space="preserve">mniejszym zużyciem paliwa i obniżoną ilością odpadów poprodukcyjnych. Został </w:t>
      </w:r>
      <w:r w:rsidR="003E6FAF">
        <w:rPr>
          <w:rFonts w:asciiTheme="minorHAnsi" w:hAnsiTheme="minorHAnsi" w:cstheme="minorHAnsi"/>
          <w:color w:val="auto"/>
          <w:sz w:val="22"/>
          <w:szCs w:val="22"/>
        </w:rPr>
        <w:t>też</w:t>
      </w:r>
      <w:r w:rsidR="00410D36">
        <w:rPr>
          <w:rFonts w:asciiTheme="minorHAnsi" w:hAnsiTheme="minorHAnsi" w:cstheme="minorHAnsi"/>
          <w:color w:val="auto"/>
          <w:sz w:val="22"/>
          <w:szCs w:val="22"/>
        </w:rPr>
        <w:t> </w:t>
      </w:r>
      <w:r w:rsidRPr="003E6FAF">
        <w:rPr>
          <w:rFonts w:asciiTheme="minorHAnsi" w:hAnsiTheme="minorHAnsi" w:cstheme="minorHAnsi"/>
          <w:color w:val="auto"/>
          <w:sz w:val="22"/>
          <w:szCs w:val="22"/>
        </w:rPr>
        <w:t>wyposażony w najnowocześniejsze instalacje ochrony atmosfery</w:t>
      </w:r>
      <w:r w:rsidR="003E6FAF">
        <w:rPr>
          <w:rFonts w:asciiTheme="minorHAnsi" w:hAnsiTheme="minorHAnsi" w:cstheme="minorHAnsi"/>
          <w:color w:val="auto"/>
          <w:sz w:val="22"/>
          <w:szCs w:val="22"/>
        </w:rPr>
        <w:t xml:space="preserve"> –</w:t>
      </w:r>
      <w:r w:rsidRPr="003E6FAF">
        <w:rPr>
          <w:rFonts w:asciiTheme="minorHAnsi" w:hAnsiTheme="minorHAnsi" w:cstheme="minorHAnsi"/>
          <w:color w:val="auto"/>
          <w:sz w:val="22"/>
          <w:szCs w:val="22"/>
        </w:rPr>
        <w:t xml:space="preserve"> mokrego odsiarczania spalin i redukcji emisji związków azotu</w:t>
      </w:r>
      <w:r w:rsidR="003E6FAF">
        <w:rPr>
          <w:rFonts w:asciiTheme="minorHAnsi" w:hAnsiTheme="minorHAnsi" w:cstheme="minorHAnsi"/>
          <w:color w:val="auto"/>
          <w:sz w:val="22"/>
          <w:szCs w:val="22"/>
        </w:rPr>
        <w:t>;</w:t>
      </w:r>
    </w:p>
    <w:p w14:paraId="502E698E" w14:textId="00F131C6" w:rsidR="0063125B" w:rsidRDefault="00B16633" w:rsidP="003E6FAF">
      <w:pPr>
        <w:pStyle w:val="Default"/>
        <w:numPr>
          <w:ilvl w:val="0"/>
          <w:numId w:val="45"/>
        </w:numPr>
        <w:spacing w:after="120" w:line="276" w:lineRule="auto"/>
        <w:jc w:val="both"/>
        <w:rPr>
          <w:rFonts w:asciiTheme="minorHAnsi" w:hAnsiTheme="minorHAnsi" w:cstheme="minorHAnsi"/>
          <w:color w:val="auto"/>
          <w:sz w:val="22"/>
          <w:szCs w:val="22"/>
        </w:rPr>
      </w:pPr>
      <w:r w:rsidRPr="00010916">
        <w:rPr>
          <w:rFonts w:asciiTheme="minorHAnsi" w:hAnsiTheme="minorHAnsi" w:cstheme="minorHAnsi"/>
          <w:color w:val="auto"/>
          <w:sz w:val="22"/>
          <w:szCs w:val="22"/>
        </w:rPr>
        <w:t>Elektrownia Pątnów I, największa elektrownia w Grupie Kapitałowej</w:t>
      </w:r>
      <w:r>
        <w:rPr>
          <w:rFonts w:asciiTheme="minorHAnsi" w:hAnsiTheme="minorHAnsi" w:cstheme="minorHAnsi"/>
          <w:color w:val="auto"/>
          <w:sz w:val="22"/>
          <w:szCs w:val="22"/>
        </w:rPr>
        <w:t xml:space="preserve"> ZE PAK</w:t>
      </w:r>
      <w:r w:rsidR="003E6FAF">
        <w:rPr>
          <w:rFonts w:asciiTheme="minorHAnsi" w:hAnsiTheme="minorHAnsi" w:cstheme="minorHAnsi"/>
          <w:color w:val="auto"/>
          <w:sz w:val="22"/>
          <w:szCs w:val="22"/>
        </w:rPr>
        <w:t>, która</w:t>
      </w:r>
      <w:r w:rsidRPr="00A65A95">
        <w:rPr>
          <w:rFonts w:asciiTheme="minorHAnsi" w:hAnsiTheme="minorHAnsi" w:cstheme="minorHAnsi"/>
          <w:color w:val="auto"/>
          <w:sz w:val="22"/>
          <w:szCs w:val="22"/>
        </w:rPr>
        <w:t xml:space="preserve"> posiada obecnie 3 funkcjonujące bloki wytwórcze (bloki nr 1, 2 i 5) o łącznej mocy 644 MW. Zgodnie z</w:t>
      </w:r>
      <w:r w:rsidR="003E6FAF">
        <w:rPr>
          <w:rFonts w:asciiTheme="minorHAnsi" w:hAnsiTheme="minorHAnsi" w:cstheme="minorHAnsi"/>
          <w:color w:val="auto"/>
          <w:sz w:val="22"/>
          <w:szCs w:val="22"/>
        </w:rPr>
        <w:t> </w:t>
      </w:r>
      <w:r w:rsidRPr="00A65A95">
        <w:rPr>
          <w:rFonts w:asciiTheme="minorHAnsi" w:hAnsiTheme="minorHAnsi" w:cstheme="minorHAnsi"/>
          <w:color w:val="auto"/>
          <w:sz w:val="22"/>
          <w:szCs w:val="22"/>
        </w:rPr>
        <w:t xml:space="preserve">komunikowaną decyzją </w:t>
      </w:r>
      <w:r>
        <w:rPr>
          <w:rFonts w:asciiTheme="minorHAnsi" w:hAnsiTheme="minorHAnsi" w:cstheme="minorHAnsi"/>
          <w:color w:val="auto"/>
          <w:sz w:val="22"/>
          <w:szCs w:val="22"/>
        </w:rPr>
        <w:t xml:space="preserve">Grupy </w:t>
      </w:r>
      <w:r w:rsidR="0063125B">
        <w:rPr>
          <w:rFonts w:asciiTheme="minorHAnsi" w:hAnsiTheme="minorHAnsi" w:cstheme="minorHAnsi"/>
          <w:color w:val="auto"/>
          <w:sz w:val="22"/>
          <w:szCs w:val="22"/>
        </w:rPr>
        <w:t>ZE PAK</w:t>
      </w:r>
      <w:r w:rsidRPr="00A65A95">
        <w:rPr>
          <w:rFonts w:asciiTheme="minorHAnsi" w:hAnsiTheme="minorHAnsi" w:cstheme="minorHAnsi"/>
          <w:color w:val="auto"/>
          <w:sz w:val="22"/>
          <w:szCs w:val="22"/>
        </w:rPr>
        <w:t xml:space="preserve">, 30 czerwca 2020 </w:t>
      </w:r>
      <w:r>
        <w:rPr>
          <w:rFonts w:asciiTheme="minorHAnsi" w:hAnsiTheme="minorHAnsi" w:cstheme="minorHAnsi"/>
          <w:color w:val="auto"/>
          <w:sz w:val="22"/>
          <w:szCs w:val="22"/>
        </w:rPr>
        <w:t>r.</w:t>
      </w:r>
      <w:r w:rsidRPr="00A65A95">
        <w:rPr>
          <w:rFonts w:asciiTheme="minorHAnsi" w:hAnsiTheme="minorHAnsi" w:cstheme="minorHAnsi"/>
          <w:color w:val="auto"/>
          <w:sz w:val="22"/>
          <w:szCs w:val="22"/>
        </w:rPr>
        <w:t xml:space="preserve"> wygaszeniu uległy kolejne dwa bloki węglowe elektrowni o mocy 200 MW każdy (bloki nr 3 i 6).</w:t>
      </w:r>
      <w:r>
        <w:rPr>
          <w:rFonts w:asciiTheme="minorHAnsi" w:hAnsiTheme="minorHAnsi" w:cstheme="minorHAnsi"/>
          <w:color w:val="auto"/>
          <w:sz w:val="22"/>
          <w:szCs w:val="22"/>
        </w:rPr>
        <w:t xml:space="preserve"> </w:t>
      </w:r>
    </w:p>
    <w:p w14:paraId="3DA3B752" w14:textId="6461ED99" w:rsidR="00B16633" w:rsidRPr="00803A73" w:rsidRDefault="00B16633" w:rsidP="0063125B">
      <w:pPr>
        <w:pStyle w:val="Default"/>
        <w:spacing w:after="120"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Zainstalowana moc wytwórcza </w:t>
      </w:r>
      <w:r w:rsidR="0063125B">
        <w:rPr>
          <w:rFonts w:asciiTheme="minorHAnsi" w:hAnsiTheme="minorHAnsi" w:cstheme="minorHAnsi"/>
          <w:color w:val="auto"/>
          <w:sz w:val="22"/>
          <w:szCs w:val="22"/>
        </w:rPr>
        <w:t xml:space="preserve">ww. elektrowni </w:t>
      </w:r>
      <w:r>
        <w:rPr>
          <w:rFonts w:asciiTheme="minorHAnsi" w:hAnsiTheme="minorHAnsi" w:cstheme="minorHAnsi"/>
          <w:color w:val="auto"/>
          <w:sz w:val="22"/>
          <w:szCs w:val="22"/>
        </w:rPr>
        <w:t xml:space="preserve">na koniec 2019 r. wynosiła 1 695 MW, </w:t>
      </w:r>
      <w:r w:rsidR="0063125B">
        <w:rPr>
          <w:rFonts w:asciiTheme="minorHAnsi" w:hAnsiTheme="minorHAnsi" w:cstheme="minorHAnsi"/>
          <w:color w:val="auto"/>
          <w:sz w:val="22"/>
          <w:szCs w:val="22"/>
        </w:rPr>
        <w:t xml:space="preserve">a </w:t>
      </w:r>
      <w:r>
        <w:rPr>
          <w:rFonts w:asciiTheme="minorHAnsi" w:hAnsiTheme="minorHAnsi" w:cstheme="minorHAnsi"/>
          <w:color w:val="auto"/>
          <w:sz w:val="22"/>
          <w:szCs w:val="22"/>
        </w:rPr>
        <w:t xml:space="preserve">wielkość wyprodukowanej energii </w:t>
      </w:r>
      <w:r w:rsidR="0063125B">
        <w:rPr>
          <w:rFonts w:asciiTheme="minorHAnsi" w:hAnsiTheme="minorHAnsi" w:cstheme="minorHAnsi"/>
          <w:color w:val="auto"/>
          <w:sz w:val="22"/>
          <w:szCs w:val="22"/>
        </w:rPr>
        <w:t xml:space="preserve">osiągnęła </w:t>
      </w:r>
      <w:r>
        <w:rPr>
          <w:rFonts w:asciiTheme="minorHAnsi" w:hAnsiTheme="minorHAnsi" w:cstheme="minorHAnsi"/>
          <w:color w:val="auto"/>
          <w:sz w:val="22"/>
          <w:szCs w:val="22"/>
        </w:rPr>
        <w:t xml:space="preserve">w 2019 r. </w:t>
      </w:r>
      <w:r w:rsidR="0063125B">
        <w:rPr>
          <w:rFonts w:asciiTheme="minorHAnsi" w:hAnsiTheme="minorHAnsi" w:cstheme="minorHAnsi"/>
          <w:color w:val="auto"/>
          <w:sz w:val="22"/>
          <w:szCs w:val="22"/>
        </w:rPr>
        <w:t>poziom</w:t>
      </w:r>
      <w:r>
        <w:rPr>
          <w:rFonts w:asciiTheme="minorHAnsi" w:hAnsiTheme="minorHAnsi" w:cstheme="minorHAnsi"/>
          <w:color w:val="auto"/>
          <w:sz w:val="22"/>
          <w:szCs w:val="22"/>
        </w:rPr>
        <w:t xml:space="preserve"> 6,6 TWh, zużywając 7,3 mln ton węgla brunatnego. Ilość wyemitowanego</w:t>
      </w:r>
      <w:r w:rsidR="0063125B">
        <w:rPr>
          <w:rFonts w:asciiTheme="minorHAnsi" w:hAnsiTheme="minorHAnsi" w:cstheme="minorHAnsi"/>
          <w:color w:val="auto"/>
          <w:sz w:val="22"/>
          <w:szCs w:val="22"/>
        </w:rPr>
        <w:t xml:space="preserve"> (w procesie produkcji energii)</w:t>
      </w:r>
      <w:r>
        <w:rPr>
          <w:rFonts w:asciiTheme="minorHAnsi" w:hAnsiTheme="minorHAnsi" w:cstheme="minorHAnsi"/>
          <w:color w:val="auto"/>
          <w:sz w:val="22"/>
          <w:szCs w:val="22"/>
        </w:rPr>
        <w:t xml:space="preserve"> do atmosfery dwutlenku węgla (CO</w:t>
      </w:r>
      <w:r w:rsidRPr="00B16633">
        <w:rPr>
          <w:rFonts w:asciiTheme="minorHAnsi" w:hAnsiTheme="minorHAnsi" w:cstheme="minorHAnsi"/>
          <w:color w:val="auto"/>
          <w:sz w:val="22"/>
          <w:szCs w:val="22"/>
          <w:vertAlign w:val="subscript"/>
        </w:rPr>
        <w:t>2</w:t>
      </w:r>
      <w:r>
        <w:rPr>
          <w:rFonts w:asciiTheme="minorHAnsi" w:hAnsiTheme="minorHAnsi" w:cstheme="minorHAnsi"/>
          <w:color w:val="auto"/>
          <w:sz w:val="22"/>
          <w:szCs w:val="22"/>
        </w:rPr>
        <w:t xml:space="preserve">) </w:t>
      </w:r>
      <w:r w:rsidR="0063125B">
        <w:rPr>
          <w:rFonts w:asciiTheme="minorHAnsi" w:hAnsiTheme="minorHAnsi" w:cstheme="minorHAnsi"/>
          <w:color w:val="auto"/>
          <w:sz w:val="22"/>
          <w:szCs w:val="22"/>
        </w:rPr>
        <w:t xml:space="preserve">wyniosła </w:t>
      </w:r>
      <w:r>
        <w:rPr>
          <w:rFonts w:asciiTheme="minorHAnsi" w:hAnsiTheme="minorHAnsi" w:cstheme="minorHAnsi"/>
          <w:color w:val="auto"/>
          <w:sz w:val="22"/>
          <w:szCs w:val="22"/>
        </w:rPr>
        <w:t>w 2019 r. 6,61 mln ton.</w:t>
      </w:r>
    </w:p>
    <w:p w14:paraId="163FEBBB" w14:textId="4A793C2D" w:rsidR="009A4533" w:rsidRDefault="002B4414" w:rsidP="00803A73">
      <w:pPr>
        <w:pStyle w:val="Default"/>
        <w:spacing w:after="120" w:line="276" w:lineRule="auto"/>
        <w:jc w:val="both"/>
        <w:rPr>
          <w:rFonts w:asciiTheme="minorHAnsi" w:hAnsiTheme="minorHAnsi" w:cstheme="minorHAnsi"/>
          <w:color w:val="auto"/>
          <w:sz w:val="22"/>
          <w:szCs w:val="22"/>
        </w:rPr>
      </w:pPr>
      <w:r w:rsidRPr="00803A73">
        <w:rPr>
          <w:rFonts w:asciiTheme="minorHAnsi" w:hAnsiTheme="minorHAnsi" w:cstheme="minorHAnsi"/>
          <w:color w:val="auto"/>
          <w:sz w:val="22"/>
          <w:szCs w:val="22"/>
        </w:rPr>
        <w:t xml:space="preserve">Grupa ZE PAK, uwzględniając nową strategię na rzecz wzrostu </w:t>
      </w:r>
      <w:r w:rsidRPr="005E23B0">
        <w:rPr>
          <w:rFonts w:asciiTheme="minorHAnsi" w:hAnsiTheme="minorHAnsi" w:cstheme="minorHAnsi"/>
          <w:i/>
          <w:iCs/>
          <w:color w:val="auto"/>
          <w:sz w:val="22"/>
          <w:szCs w:val="22"/>
        </w:rPr>
        <w:t>Europejski Zielony Ład</w:t>
      </w:r>
      <w:r w:rsidRPr="00803A73">
        <w:rPr>
          <w:rFonts w:asciiTheme="minorHAnsi" w:hAnsiTheme="minorHAnsi" w:cstheme="minorHAnsi"/>
          <w:color w:val="auto"/>
          <w:sz w:val="22"/>
          <w:szCs w:val="22"/>
        </w:rPr>
        <w:t xml:space="preserve"> oraz wyzwanie globalne jakim są</w:t>
      </w:r>
      <w:r w:rsidR="00F069AF">
        <w:rPr>
          <w:rFonts w:asciiTheme="minorHAnsi" w:hAnsiTheme="minorHAnsi" w:cstheme="minorHAnsi"/>
          <w:color w:val="auto"/>
          <w:sz w:val="22"/>
          <w:szCs w:val="22"/>
        </w:rPr>
        <w:t xml:space="preserve"> </w:t>
      </w:r>
      <w:r w:rsidRPr="00803A73">
        <w:rPr>
          <w:rFonts w:asciiTheme="minorHAnsi" w:hAnsiTheme="minorHAnsi" w:cstheme="minorHAnsi"/>
          <w:color w:val="auto"/>
          <w:sz w:val="22"/>
          <w:szCs w:val="22"/>
        </w:rPr>
        <w:t>zmiany klimatu, zm</w:t>
      </w:r>
      <w:r w:rsidR="00F069AF">
        <w:rPr>
          <w:rFonts w:asciiTheme="minorHAnsi" w:hAnsiTheme="minorHAnsi" w:cstheme="minorHAnsi"/>
          <w:color w:val="auto"/>
          <w:sz w:val="22"/>
          <w:szCs w:val="22"/>
        </w:rPr>
        <w:t>ieniła</w:t>
      </w:r>
      <w:r w:rsidR="005E23B0">
        <w:rPr>
          <w:rFonts w:asciiTheme="minorHAnsi" w:hAnsiTheme="minorHAnsi" w:cstheme="minorHAnsi"/>
          <w:color w:val="auto"/>
          <w:sz w:val="22"/>
          <w:szCs w:val="22"/>
        </w:rPr>
        <w:t xml:space="preserve"> dotychczasową</w:t>
      </w:r>
      <w:r w:rsidRPr="00803A73">
        <w:rPr>
          <w:rFonts w:asciiTheme="minorHAnsi" w:hAnsiTheme="minorHAnsi" w:cstheme="minorHAnsi"/>
          <w:color w:val="auto"/>
          <w:sz w:val="22"/>
          <w:szCs w:val="22"/>
        </w:rPr>
        <w:t xml:space="preserve"> strategi</w:t>
      </w:r>
      <w:r w:rsidR="00F069AF">
        <w:rPr>
          <w:rFonts w:asciiTheme="minorHAnsi" w:hAnsiTheme="minorHAnsi" w:cstheme="minorHAnsi"/>
          <w:color w:val="auto"/>
          <w:sz w:val="22"/>
          <w:szCs w:val="22"/>
        </w:rPr>
        <w:t>ę</w:t>
      </w:r>
      <w:r w:rsidRPr="00803A73">
        <w:rPr>
          <w:rFonts w:asciiTheme="minorHAnsi" w:hAnsiTheme="minorHAnsi" w:cstheme="minorHAnsi"/>
          <w:color w:val="auto"/>
          <w:sz w:val="22"/>
          <w:szCs w:val="22"/>
        </w:rPr>
        <w:t xml:space="preserve"> biznesow</w:t>
      </w:r>
      <w:r w:rsidR="00F069AF">
        <w:rPr>
          <w:rFonts w:asciiTheme="minorHAnsi" w:hAnsiTheme="minorHAnsi" w:cstheme="minorHAnsi"/>
          <w:color w:val="auto"/>
          <w:sz w:val="22"/>
          <w:szCs w:val="22"/>
        </w:rPr>
        <w:t>ą</w:t>
      </w:r>
      <w:r w:rsidR="005E23B0">
        <w:rPr>
          <w:rFonts w:asciiTheme="minorHAnsi" w:hAnsiTheme="minorHAnsi" w:cstheme="minorHAnsi"/>
          <w:color w:val="auto"/>
          <w:sz w:val="22"/>
          <w:szCs w:val="22"/>
        </w:rPr>
        <w:t xml:space="preserve"> i</w:t>
      </w:r>
      <w:r w:rsidR="00F069AF">
        <w:rPr>
          <w:rFonts w:asciiTheme="minorHAnsi" w:hAnsiTheme="minorHAnsi" w:cstheme="minorHAnsi"/>
          <w:color w:val="auto"/>
          <w:sz w:val="22"/>
          <w:szCs w:val="22"/>
        </w:rPr>
        <w:t xml:space="preserve"> </w:t>
      </w:r>
      <w:r w:rsidR="005E23B0">
        <w:rPr>
          <w:rFonts w:asciiTheme="minorHAnsi" w:hAnsiTheme="minorHAnsi" w:cstheme="minorHAnsi"/>
          <w:color w:val="auto"/>
          <w:sz w:val="22"/>
          <w:szCs w:val="22"/>
        </w:rPr>
        <w:t>zrezygnowała</w:t>
      </w:r>
      <w:r w:rsidR="00F069AF">
        <w:rPr>
          <w:rFonts w:asciiTheme="minorHAnsi" w:hAnsiTheme="minorHAnsi" w:cstheme="minorHAnsi"/>
          <w:color w:val="auto"/>
          <w:sz w:val="22"/>
          <w:szCs w:val="22"/>
        </w:rPr>
        <w:t xml:space="preserve"> z</w:t>
      </w:r>
      <w:r w:rsidR="005E23B0">
        <w:rPr>
          <w:rFonts w:asciiTheme="minorHAnsi" w:hAnsiTheme="minorHAnsi" w:cstheme="minorHAnsi"/>
          <w:color w:val="auto"/>
          <w:sz w:val="22"/>
          <w:szCs w:val="22"/>
        </w:rPr>
        <w:t> </w:t>
      </w:r>
      <w:r w:rsidR="00F069AF">
        <w:rPr>
          <w:rFonts w:asciiTheme="minorHAnsi" w:hAnsiTheme="minorHAnsi" w:cstheme="minorHAnsi"/>
          <w:color w:val="auto"/>
          <w:sz w:val="22"/>
          <w:szCs w:val="22"/>
        </w:rPr>
        <w:t>eksploatacji</w:t>
      </w:r>
      <w:r w:rsidRPr="00803A73">
        <w:rPr>
          <w:rFonts w:asciiTheme="minorHAnsi" w:hAnsiTheme="minorHAnsi" w:cstheme="minorHAnsi"/>
          <w:color w:val="auto"/>
          <w:sz w:val="22"/>
          <w:szCs w:val="22"/>
        </w:rPr>
        <w:t xml:space="preserve"> </w:t>
      </w:r>
      <w:r w:rsidR="007048EF">
        <w:rPr>
          <w:rFonts w:asciiTheme="minorHAnsi" w:hAnsiTheme="minorHAnsi" w:cstheme="minorHAnsi"/>
          <w:color w:val="auto"/>
          <w:sz w:val="22"/>
          <w:szCs w:val="22"/>
        </w:rPr>
        <w:t xml:space="preserve">złoża Ościsłowo </w:t>
      </w:r>
      <w:r w:rsidR="005E23B0">
        <w:rPr>
          <w:rFonts w:asciiTheme="minorHAnsi" w:hAnsiTheme="minorHAnsi" w:cstheme="minorHAnsi"/>
          <w:color w:val="auto"/>
          <w:sz w:val="22"/>
          <w:szCs w:val="22"/>
        </w:rPr>
        <w:t xml:space="preserve">na rzecz </w:t>
      </w:r>
      <w:r w:rsidRPr="00803A73">
        <w:rPr>
          <w:rFonts w:asciiTheme="minorHAnsi" w:hAnsiTheme="minorHAnsi" w:cstheme="minorHAnsi"/>
          <w:color w:val="auto"/>
          <w:sz w:val="22"/>
          <w:szCs w:val="22"/>
        </w:rPr>
        <w:t>transformacj</w:t>
      </w:r>
      <w:r w:rsidR="005E23B0">
        <w:rPr>
          <w:rFonts w:asciiTheme="minorHAnsi" w:hAnsiTheme="minorHAnsi" w:cstheme="minorHAnsi"/>
          <w:color w:val="auto"/>
          <w:sz w:val="22"/>
          <w:szCs w:val="22"/>
        </w:rPr>
        <w:t>i</w:t>
      </w:r>
      <w:r w:rsidRPr="00803A73">
        <w:rPr>
          <w:rFonts w:asciiTheme="minorHAnsi" w:hAnsiTheme="minorHAnsi" w:cstheme="minorHAnsi"/>
          <w:color w:val="auto"/>
          <w:sz w:val="22"/>
          <w:szCs w:val="22"/>
        </w:rPr>
        <w:t xml:space="preserve"> działalności w kierunku </w:t>
      </w:r>
      <w:r w:rsidR="007048EF">
        <w:rPr>
          <w:rFonts w:asciiTheme="minorHAnsi" w:hAnsiTheme="minorHAnsi" w:cstheme="minorHAnsi"/>
          <w:color w:val="auto"/>
          <w:sz w:val="22"/>
          <w:szCs w:val="22"/>
        </w:rPr>
        <w:t>zeroemisyjnej</w:t>
      </w:r>
      <w:r w:rsidRPr="00803A73">
        <w:rPr>
          <w:rFonts w:asciiTheme="minorHAnsi" w:hAnsiTheme="minorHAnsi" w:cstheme="minorHAnsi"/>
          <w:color w:val="auto"/>
          <w:sz w:val="22"/>
          <w:szCs w:val="22"/>
        </w:rPr>
        <w:t xml:space="preserve"> produkcji energii, co skutkować będzie zakończeniem wydobycia węgla do 2030 r. </w:t>
      </w:r>
      <w:r w:rsidR="00D9486D">
        <w:rPr>
          <w:rFonts w:asciiTheme="minorHAnsi" w:hAnsiTheme="minorHAnsi" w:cstheme="minorHAnsi"/>
          <w:color w:val="auto"/>
          <w:sz w:val="22"/>
          <w:szCs w:val="22"/>
        </w:rPr>
        <w:t xml:space="preserve">Istotnymi okolicznościami rezygnacji z eksploatacji złoża Ościsłowo </w:t>
      </w:r>
      <w:r w:rsidR="00D9486D" w:rsidRPr="007048EF">
        <w:rPr>
          <w:rFonts w:asciiTheme="minorHAnsi" w:hAnsiTheme="minorHAnsi" w:cstheme="minorHAnsi"/>
          <w:color w:val="auto"/>
          <w:sz w:val="22"/>
          <w:szCs w:val="22"/>
        </w:rPr>
        <w:t xml:space="preserve">były </w:t>
      </w:r>
      <w:r w:rsidR="00D9486D">
        <w:rPr>
          <w:rFonts w:asciiTheme="minorHAnsi" w:hAnsiTheme="minorHAnsi" w:cstheme="minorHAnsi"/>
          <w:color w:val="auto"/>
          <w:sz w:val="22"/>
          <w:szCs w:val="22"/>
        </w:rPr>
        <w:t xml:space="preserve">również </w:t>
      </w:r>
      <w:r w:rsidR="00D9486D" w:rsidRPr="007048EF">
        <w:rPr>
          <w:rFonts w:asciiTheme="minorHAnsi" w:hAnsiTheme="minorHAnsi" w:cstheme="minorHAnsi"/>
          <w:color w:val="auto"/>
          <w:sz w:val="22"/>
          <w:szCs w:val="22"/>
        </w:rPr>
        <w:t>czynniki zewnętrzne negatywnie oddziaływujące na zyskowność produkcji energii elektrycznej z węgla brunatnego, a w szczególności rosnące ceny uprawnień do emisji CO</w:t>
      </w:r>
      <w:r w:rsidR="00D9486D" w:rsidRPr="007048EF">
        <w:rPr>
          <w:rFonts w:asciiTheme="minorHAnsi" w:hAnsiTheme="minorHAnsi" w:cstheme="minorHAnsi"/>
          <w:color w:val="auto"/>
          <w:sz w:val="22"/>
          <w:szCs w:val="22"/>
          <w:vertAlign w:val="subscript"/>
        </w:rPr>
        <w:t>2</w:t>
      </w:r>
      <w:r w:rsidR="00D9486D" w:rsidRPr="007048EF">
        <w:rPr>
          <w:rFonts w:asciiTheme="minorHAnsi" w:hAnsiTheme="minorHAnsi" w:cstheme="minorHAnsi"/>
          <w:color w:val="auto"/>
          <w:sz w:val="22"/>
          <w:szCs w:val="22"/>
        </w:rPr>
        <w:t xml:space="preserve">, </w:t>
      </w:r>
      <w:r w:rsidR="00D9486D">
        <w:rPr>
          <w:rFonts w:asciiTheme="minorHAnsi" w:hAnsiTheme="minorHAnsi" w:cstheme="minorHAnsi"/>
          <w:color w:val="auto"/>
          <w:sz w:val="22"/>
          <w:szCs w:val="22"/>
        </w:rPr>
        <w:t>jak r</w:t>
      </w:r>
      <w:r w:rsidR="00D9486D" w:rsidRPr="007048EF">
        <w:rPr>
          <w:rFonts w:asciiTheme="minorHAnsi" w:hAnsiTheme="minorHAnsi" w:cstheme="minorHAnsi"/>
          <w:color w:val="auto"/>
          <w:sz w:val="22"/>
          <w:szCs w:val="22"/>
        </w:rPr>
        <w:t xml:space="preserve">ównież rosnący import energii elektrycznej do Polski, </w:t>
      </w:r>
      <w:r w:rsidR="005E23B0">
        <w:rPr>
          <w:rFonts w:asciiTheme="minorHAnsi" w:hAnsiTheme="minorHAnsi" w:cstheme="minorHAnsi"/>
          <w:color w:val="auto"/>
          <w:sz w:val="22"/>
          <w:szCs w:val="22"/>
        </w:rPr>
        <w:t>wywierający</w:t>
      </w:r>
      <w:r w:rsidR="005E23B0" w:rsidRPr="007048EF">
        <w:rPr>
          <w:rFonts w:asciiTheme="minorHAnsi" w:hAnsiTheme="minorHAnsi" w:cstheme="minorHAnsi"/>
          <w:color w:val="auto"/>
          <w:sz w:val="22"/>
          <w:szCs w:val="22"/>
        </w:rPr>
        <w:t xml:space="preserve"> </w:t>
      </w:r>
      <w:r w:rsidR="00D9486D" w:rsidRPr="007048EF">
        <w:rPr>
          <w:rFonts w:asciiTheme="minorHAnsi" w:hAnsiTheme="minorHAnsi" w:cstheme="minorHAnsi"/>
          <w:color w:val="auto"/>
          <w:sz w:val="22"/>
          <w:szCs w:val="22"/>
        </w:rPr>
        <w:t>presję na poziom cen energii elektrycznej na hurtowym rynku energii w Polsce</w:t>
      </w:r>
      <w:r w:rsidR="005E23B0">
        <w:rPr>
          <w:rStyle w:val="Odwoanieprzypisudolnego"/>
          <w:rFonts w:asciiTheme="minorHAnsi" w:hAnsiTheme="minorHAnsi" w:cstheme="minorHAnsi"/>
          <w:color w:val="auto"/>
          <w:sz w:val="22"/>
          <w:szCs w:val="22"/>
        </w:rPr>
        <w:footnoteReference w:id="26"/>
      </w:r>
      <w:r w:rsidR="00D9486D" w:rsidRPr="007048EF">
        <w:rPr>
          <w:rFonts w:asciiTheme="minorHAnsi" w:hAnsiTheme="minorHAnsi" w:cstheme="minorHAnsi"/>
          <w:color w:val="auto"/>
          <w:sz w:val="22"/>
          <w:szCs w:val="22"/>
        </w:rPr>
        <w:t>.</w:t>
      </w:r>
      <w:r w:rsidR="00D9486D">
        <w:rPr>
          <w:rFonts w:asciiTheme="minorHAnsi" w:hAnsiTheme="minorHAnsi" w:cstheme="minorHAnsi"/>
          <w:color w:val="auto"/>
          <w:sz w:val="22"/>
          <w:szCs w:val="22"/>
        </w:rPr>
        <w:t xml:space="preserve"> </w:t>
      </w:r>
      <w:r w:rsidRPr="00803A73">
        <w:rPr>
          <w:rFonts w:asciiTheme="minorHAnsi" w:hAnsiTheme="minorHAnsi" w:cstheme="minorHAnsi"/>
          <w:color w:val="auto"/>
          <w:sz w:val="22"/>
          <w:szCs w:val="22"/>
        </w:rPr>
        <w:t>Po zaprzestaniu wydobycia węgla z</w:t>
      </w:r>
      <w:r w:rsidR="00E55673">
        <w:rPr>
          <w:rFonts w:asciiTheme="minorHAnsi" w:hAnsiTheme="minorHAnsi" w:cstheme="minorHAnsi"/>
          <w:color w:val="auto"/>
          <w:sz w:val="22"/>
          <w:szCs w:val="22"/>
        </w:rPr>
        <w:t> </w:t>
      </w:r>
      <w:r w:rsidRPr="00803A73">
        <w:rPr>
          <w:rFonts w:asciiTheme="minorHAnsi" w:hAnsiTheme="minorHAnsi" w:cstheme="minorHAnsi"/>
          <w:color w:val="auto"/>
          <w:sz w:val="22"/>
          <w:szCs w:val="22"/>
        </w:rPr>
        <w:t>eksploatowanych odkrywek zakończona zostanie działalność Elektrowni Pątnów I i Pątnów II, natomiast Elektrownia Konin, niezwykle istotna dla Miasta Konin</w:t>
      </w:r>
      <w:r w:rsidR="00D9486D">
        <w:rPr>
          <w:rFonts w:asciiTheme="minorHAnsi" w:hAnsiTheme="minorHAnsi" w:cstheme="minorHAnsi"/>
          <w:color w:val="auto"/>
          <w:sz w:val="22"/>
          <w:szCs w:val="22"/>
        </w:rPr>
        <w:t>a</w:t>
      </w:r>
      <w:r w:rsidRPr="00803A73">
        <w:rPr>
          <w:rFonts w:asciiTheme="minorHAnsi" w:hAnsiTheme="minorHAnsi" w:cstheme="minorHAnsi"/>
          <w:color w:val="auto"/>
          <w:sz w:val="22"/>
          <w:szCs w:val="22"/>
        </w:rPr>
        <w:t xml:space="preserve"> oraz okolic, zostanie </w:t>
      </w:r>
      <w:r w:rsidR="00D9486D">
        <w:rPr>
          <w:rFonts w:asciiTheme="minorHAnsi" w:hAnsiTheme="minorHAnsi" w:cstheme="minorHAnsi"/>
          <w:sz w:val="22"/>
        </w:rPr>
        <w:t xml:space="preserve">dostosowana do produkcji energii opierającej się w całości na wykorzystaniu </w:t>
      </w:r>
      <w:r w:rsidRPr="00803A73">
        <w:rPr>
          <w:rFonts w:asciiTheme="minorHAnsi" w:hAnsiTheme="minorHAnsi" w:cstheme="minorHAnsi"/>
          <w:color w:val="auto"/>
          <w:sz w:val="22"/>
          <w:szCs w:val="22"/>
        </w:rPr>
        <w:t>alternatywnych źródeł energii.</w:t>
      </w:r>
      <w:r w:rsidR="008F4843" w:rsidRPr="00803A73">
        <w:rPr>
          <w:rFonts w:asciiTheme="minorHAnsi" w:hAnsiTheme="minorHAnsi" w:cstheme="minorHAnsi"/>
          <w:color w:val="auto"/>
          <w:sz w:val="22"/>
          <w:szCs w:val="22"/>
        </w:rPr>
        <w:t xml:space="preserve"> Do</w:t>
      </w:r>
      <w:r w:rsidR="00072648">
        <w:rPr>
          <w:rFonts w:asciiTheme="minorHAnsi" w:hAnsiTheme="minorHAnsi" w:cstheme="minorHAnsi"/>
          <w:color w:val="auto"/>
          <w:sz w:val="22"/>
          <w:szCs w:val="22"/>
        </w:rPr>
        <w:t> </w:t>
      </w:r>
      <w:r w:rsidR="008F4843" w:rsidRPr="00803A73">
        <w:rPr>
          <w:rFonts w:asciiTheme="minorHAnsi" w:hAnsiTheme="minorHAnsi" w:cstheme="minorHAnsi"/>
          <w:color w:val="auto"/>
          <w:sz w:val="22"/>
          <w:szCs w:val="22"/>
        </w:rPr>
        <w:t>2030</w:t>
      </w:r>
      <w:r w:rsidR="008B1240">
        <w:rPr>
          <w:rFonts w:asciiTheme="minorHAnsi" w:hAnsiTheme="minorHAnsi" w:cstheme="minorHAnsi"/>
          <w:color w:val="auto"/>
          <w:sz w:val="22"/>
          <w:szCs w:val="22"/>
        </w:rPr>
        <w:t> </w:t>
      </w:r>
      <w:r w:rsidR="008F4843" w:rsidRPr="00803A73">
        <w:rPr>
          <w:rFonts w:asciiTheme="minorHAnsi" w:hAnsiTheme="minorHAnsi" w:cstheme="minorHAnsi"/>
          <w:color w:val="auto"/>
          <w:sz w:val="22"/>
          <w:szCs w:val="22"/>
        </w:rPr>
        <w:t>r</w:t>
      </w:r>
      <w:r w:rsidR="008B1240">
        <w:rPr>
          <w:rFonts w:asciiTheme="minorHAnsi" w:hAnsiTheme="minorHAnsi" w:cstheme="minorHAnsi"/>
          <w:color w:val="auto"/>
          <w:sz w:val="22"/>
          <w:szCs w:val="22"/>
        </w:rPr>
        <w:t>.</w:t>
      </w:r>
      <w:r w:rsidR="008F4843" w:rsidRPr="00803A73">
        <w:rPr>
          <w:rFonts w:asciiTheme="minorHAnsi" w:hAnsiTheme="minorHAnsi" w:cstheme="minorHAnsi"/>
          <w:color w:val="auto"/>
          <w:sz w:val="22"/>
          <w:szCs w:val="22"/>
        </w:rPr>
        <w:t xml:space="preserve"> planuje się także odejście od</w:t>
      </w:r>
      <w:r w:rsidR="00E55673">
        <w:rPr>
          <w:rFonts w:asciiTheme="minorHAnsi" w:hAnsiTheme="minorHAnsi" w:cstheme="minorHAnsi"/>
          <w:color w:val="auto"/>
          <w:sz w:val="22"/>
          <w:szCs w:val="22"/>
        </w:rPr>
        <w:t> </w:t>
      </w:r>
      <w:r w:rsidR="007048EF">
        <w:rPr>
          <w:rFonts w:asciiTheme="minorHAnsi" w:hAnsiTheme="minorHAnsi" w:cstheme="minorHAnsi"/>
          <w:color w:val="auto"/>
          <w:sz w:val="22"/>
          <w:szCs w:val="22"/>
        </w:rPr>
        <w:t xml:space="preserve">stosowania </w:t>
      </w:r>
      <w:r w:rsidR="008F4843" w:rsidRPr="00803A73">
        <w:rPr>
          <w:rFonts w:asciiTheme="minorHAnsi" w:hAnsiTheme="minorHAnsi" w:cstheme="minorHAnsi"/>
          <w:color w:val="auto"/>
          <w:sz w:val="22"/>
          <w:szCs w:val="22"/>
        </w:rPr>
        <w:t xml:space="preserve">węgla w </w:t>
      </w:r>
      <w:r w:rsidR="007048EF">
        <w:rPr>
          <w:rFonts w:asciiTheme="minorHAnsi" w:hAnsiTheme="minorHAnsi" w:cstheme="minorHAnsi"/>
          <w:color w:val="auto"/>
          <w:sz w:val="22"/>
          <w:szCs w:val="22"/>
        </w:rPr>
        <w:t xml:space="preserve">całym </w:t>
      </w:r>
      <w:r w:rsidR="008F4843" w:rsidRPr="00803A73">
        <w:rPr>
          <w:rFonts w:asciiTheme="minorHAnsi" w:hAnsiTheme="minorHAnsi" w:cstheme="minorHAnsi"/>
          <w:color w:val="auto"/>
          <w:sz w:val="22"/>
          <w:szCs w:val="22"/>
        </w:rPr>
        <w:t>sektorze ciepłowniczym</w:t>
      </w:r>
      <w:r w:rsidR="007048EF">
        <w:rPr>
          <w:rFonts w:asciiTheme="minorHAnsi" w:hAnsiTheme="minorHAnsi" w:cstheme="minorHAnsi"/>
          <w:color w:val="auto"/>
          <w:sz w:val="22"/>
          <w:szCs w:val="22"/>
        </w:rPr>
        <w:t xml:space="preserve"> na</w:t>
      </w:r>
      <w:r w:rsidR="00C02A33">
        <w:rPr>
          <w:rFonts w:asciiTheme="minorHAnsi" w:hAnsiTheme="minorHAnsi" w:cstheme="minorHAnsi"/>
          <w:color w:val="auto"/>
          <w:sz w:val="22"/>
          <w:szCs w:val="22"/>
        </w:rPr>
        <w:t> </w:t>
      </w:r>
      <w:r w:rsidR="007048EF">
        <w:rPr>
          <w:rFonts w:asciiTheme="minorHAnsi" w:hAnsiTheme="minorHAnsi" w:cstheme="minorHAnsi"/>
          <w:color w:val="auto"/>
          <w:sz w:val="22"/>
          <w:szCs w:val="22"/>
        </w:rPr>
        <w:t>obszarze Wielkopolski Wschodniej.</w:t>
      </w:r>
    </w:p>
    <w:p w14:paraId="48F17F02" w14:textId="21216075" w:rsidR="002B4414" w:rsidRPr="00803A73" w:rsidRDefault="009A4533" w:rsidP="00803A73">
      <w:pPr>
        <w:pStyle w:val="Default"/>
        <w:spacing w:after="120"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Na podstawie p</w:t>
      </w:r>
      <w:r w:rsidR="009237AB">
        <w:rPr>
          <w:rFonts w:asciiTheme="minorHAnsi" w:hAnsiTheme="minorHAnsi" w:cstheme="minorHAnsi"/>
          <w:color w:val="auto"/>
          <w:sz w:val="22"/>
          <w:szCs w:val="22"/>
        </w:rPr>
        <w:t>rzeprowadzon</w:t>
      </w:r>
      <w:r>
        <w:rPr>
          <w:rFonts w:asciiTheme="minorHAnsi" w:hAnsiTheme="minorHAnsi" w:cstheme="minorHAnsi"/>
          <w:color w:val="auto"/>
          <w:sz w:val="22"/>
          <w:szCs w:val="22"/>
        </w:rPr>
        <w:t xml:space="preserve">ych </w:t>
      </w:r>
      <w:r w:rsidR="009237AB" w:rsidRPr="00084CA5">
        <w:rPr>
          <w:rFonts w:asciiTheme="minorHAnsi" w:hAnsiTheme="minorHAnsi" w:cstheme="minorHAnsi"/>
          <w:color w:val="auto"/>
          <w:sz w:val="22"/>
          <w:szCs w:val="22"/>
        </w:rPr>
        <w:t>przez Spółkę</w:t>
      </w:r>
      <w:r w:rsidR="009237AB">
        <w:rPr>
          <w:rFonts w:asciiTheme="minorHAnsi" w:hAnsiTheme="minorHAnsi" w:cstheme="minorHAnsi"/>
          <w:color w:val="auto"/>
          <w:sz w:val="22"/>
          <w:szCs w:val="22"/>
        </w:rPr>
        <w:t xml:space="preserve"> analiz</w:t>
      </w:r>
      <w:r w:rsidR="0063125B">
        <w:rPr>
          <w:rFonts w:asciiTheme="minorHAnsi" w:hAnsiTheme="minorHAnsi" w:cstheme="minorHAnsi"/>
          <w:color w:val="auto"/>
          <w:sz w:val="22"/>
          <w:szCs w:val="22"/>
        </w:rPr>
        <w:t>,</w:t>
      </w:r>
      <w:r w:rsidR="009237AB">
        <w:rPr>
          <w:rFonts w:asciiTheme="minorHAnsi" w:hAnsiTheme="minorHAnsi" w:cstheme="minorHAnsi"/>
          <w:color w:val="auto"/>
          <w:sz w:val="22"/>
          <w:szCs w:val="22"/>
        </w:rPr>
        <w:t xml:space="preserve"> w kontekście</w:t>
      </w:r>
      <w:r w:rsidR="009237AB" w:rsidRPr="00084CA5">
        <w:rPr>
          <w:rFonts w:asciiTheme="minorHAnsi" w:hAnsiTheme="minorHAnsi" w:cstheme="minorHAnsi"/>
          <w:color w:val="auto"/>
          <w:sz w:val="22"/>
          <w:szCs w:val="22"/>
        </w:rPr>
        <w:t xml:space="preserve"> kształtowania polityki energetycznej na szczeblu zarówno międzynarodowym (UE)</w:t>
      </w:r>
      <w:r w:rsidR="009237AB">
        <w:rPr>
          <w:rFonts w:asciiTheme="minorHAnsi" w:hAnsiTheme="minorHAnsi" w:cstheme="minorHAnsi"/>
          <w:color w:val="auto"/>
          <w:sz w:val="22"/>
          <w:szCs w:val="22"/>
        </w:rPr>
        <w:t xml:space="preserve"> oraz krajowym, które dążą do stopniowej eliminacji udziału </w:t>
      </w:r>
      <w:r w:rsidR="009237AB" w:rsidRPr="00084CA5">
        <w:rPr>
          <w:rFonts w:asciiTheme="minorHAnsi" w:hAnsiTheme="minorHAnsi" w:cstheme="minorHAnsi"/>
          <w:color w:val="auto"/>
          <w:sz w:val="22"/>
          <w:szCs w:val="22"/>
        </w:rPr>
        <w:t xml:space="preserve">paliw </w:t>
      </w:r>
      <w:r w:rsidR="009237AB">
        <w:rPr>
          <w:rFonts w:asciiTheme="minorHAnsi" w:hAnsiTheme="minorHAnsi" w:cstheme="minorHAnsi"/>
          <w:color w:val="auto"/>
          <w:sz w:val="22"/>
          <w:szCs w:val="22"/>
        </w:rPr>
        <w:t xml:space="preserve">kopalnych </w:t>
      </w:r>
      <w:r w:rsidR="009237AB" w:rsidRPr="00084CA5">
        <w:rPr>
          <w:rFonts w:asciiTheme="minorHAnsi" w:hAnsiTheme="minorHAnsi" w:cstheme="minorHAnsi"/>
          <w:color w:val="auto"/>
          <w:sz w:val="22"/>
          <w:szCs w:val="22"/>
        </w:rPr>
        <w:t>w miksie energetycznym, a przez to</w:t>
      </w:r>
      <w:r w:rsidR="009237AB">
        <w:rPr>
          <w:rFonts w:asciiTheme="minorHAnsi" w:hAnsiTheme="minorHAnsi" w:cstheme="minorHAnsi"/>
          <w:color w:val="auto"/>
          <w:sz w:val="22"/>
          <w:szCs w:val="22"/>
        </w:rPr>
        <w:t> </w:t>
      </w:r>
      <w:r w:rsidR="009237AB" w:rsidRPr="00084CA5">
        <w:rPr>
          <w:rFonts w:asciiTheme="minorHAnsi" w:hAnsiTheme="minorHAnsi" w:cstheme="minorHAnsi"/>
          <w:color w:val="auto"/>
          <w:sz w:val="22"/>
          <w:szCs w:val="22"/>
        </w:rPr>
        <w:t>do</w:t>
      </w:r>
      <w:r w:rsidR="009237AB">
        <w:rPr>
          <w:rFonts w:asciiTheme="minorHAnsi" w:hAnsiTheme="minorHAnsi" w:cstheme="minorHAnsi"/>
          <w:color w:val="auto"/>
          <w:sz w:val="22"/>
          <w:szCs w:val="22"/>
        </w:rPr>
        <w:t> </w:t>
      </w:r>
      <w:r w:rsidR="009237AB" w:rsidRPr="00084CA5">
        <w:rPr>
          <w:rFonts w:asciiTheme="minorHAnsi" w:hAnsiTheme="minorHAnsi" w:cstheme="minorHAnsi"/>
          <w:color w:val="auto"/>
          <w:sz w:val="22"/>
          <w:szCs w:val="22"/>
        </w:rPr>
        <w:t xml:space="preserve">redukcji źródeł emisji zanieczyszczeń, </w:t>
      </w:r>
      <w:r w:rsidR="009237AB">
        <w:rPr>
          <w:rFonts w:asciiTheme="minorHAnsi" w:hAnsiTheme="minorHAnsi" w:cstheme="minorHAnsi"/>
          <w:color w:val="auto"/>
          <w:sz w:val="22"/>
          <w:szCs w:val="22"/>
        </w:rPr>
        <w:t>Grupa Kapitałowa</w:t>
      </w:r>
      <w:r w:rsidR="009237AB" w:rsidRPr="00084CA5">
        <w:rPr>
          <w:rFonts w:asciiTheme="minorHAnsi" w:hAnsiTheme="minorHAnsi" w:cstheme="minorHAnsi"/>
          <w:color w:val="auto"/>
          <w:sz w:val="22"/>
          <w:szCs w:val="22"/>
        </w:rPr>
        <w:t xml:space="preserve"> ZE PAK podjęła decyzję o transformacji głównych obszarów dotychczasowej działalności operacyjnej. Obecne plany zakładają szeroką dywersyfikację działalności poprzez wykorzystanie innych technologii, </w:t>
      </w:r>
      <w:r w:rsidR="00410D36" w:rsidRPr="00410D36">
        <w:rPr>
          <w:rFonts w:asciiTheme="minorHAnsi" w:hAnsiTheme="minorHAnsi" w:cstheme="minorHAnsi"/>
          <w:color w:val="auto"/>
          <w:sz w:val="22"/>
          <w:szCs w:val="22"/>
        </w:rPr>
        <w:t>bazujących zwłaszcza na odnawialnych źródłach wytwarzania energii</w:t>
      </w:r>
      <w:r w:rsidR="009237AB" w:rsidRPr="00084CA5">
        <w:rPr>
          <w:rFonts w:asciiTheme="minorHAnsi" w:hAnsiTheme="minorHAnsi" w:cstheme="minorHAnsi"/>
          <w:color w:val="auto"/>
          <w:sz w:val="22"/>
          <w:szCs w:val="22"/>
        </w:rPr>
        <w:t xml:space="preserve">. Jednocześnie, wykorzystując dodatkowo doświadczenie i wiedzę oraz posiadaną infrastrukturę, </w:t>
      </w:r>
      <w:r w:rsidR="008A6014">
        <w:rPr>
          <w:rFonts w:asciiTheme="minorHAnsi" w:hAnsiTheme="minorHAnsi" w:cstheme="minorHAnsi"/>
          <w:color w:val="auto"/>
          <w:sz w:val="22"/>
          <w:szCs w:val="22"/>
        </w:rPr>
        <w:t>Grupa</w:t>
      </w:r>
      <w:r w:rsidR="009237AB" w:rsidRPr="00084CA5">
        <w:rPr>
          <w:rFonts w:asciiTheme="minorHAnsi" w:hAnsiTheme="minorHAnsi" w:cstheme="minorHAnsi"/>
          <w:color w:val="auto"/>
          <w:sz w:val="22"/>
          <w:szCs w:val="22"/>
        </w:rPr>
        <w:t xml:space="preserve"> </w:t>
      </w:r>
      <w:r w:rsidR="0063125B">
        <w:rPr>
          <w:rFonts w:asciiTheme="minorHAnsi" w:hAnsiTheme="minorHAnsi" w:cstheme="minorHAnsi"/>
          <w:color w:val="auto"/>
          <w:sz w:val="22"/>
          <w:szCs w:val="22"/>
        </w:rPr>
        <w:t xml:space="preserve">ZE PAK </w:t>
      </w:r>
      <w:r w:rsidR="009237AB" w:rsidRPr="00084CA5">
        <w:rPr>
          <w:rFonts w:asciiTheme="minorHAnsi" w:hAnsiTheme="minorHAnsi" w:cstheme="minorHAnsi"/>
          <w:color w:val="auto"/>
          <w:sz w:val="22"/>
          <w:szCs w:val="22"/>
        </w:rPr>
        <w:t xml:space="preserve">planuje również rozwój działalności w nowych obszarach. Wyznaczone przez </w:t>
      </w:r>
      <w:r w:rsidR="0063125B">
        <w:rPr>
          <w:rFonts w:asciiTheme="minorHAnsi" w:hAnsiTheme="minorHAnsi" w:cstheme="minorHAnsi"/>
          <w:color w:val="auto"/>
          <w:sz w:val="22"/>
          <w:szCs w:val="22"/>
        </w:rPr>
        <w:t>nią</w:t>
      </w:r>
      <w:r w:rsidR="009237AB" w:rsidRPr="00084CA5">
        <w:rPr>
          <w:rFonts w:asciiTheme="minorHAnsi" w:hAnsiTheme="minorHAnsi" w:cstheme="minorHAnsi"/>
          <w:color w:val="auto"/>
          <w:sz w:val="22"/>
          <w:szCs w:val="22"/>
        </w:rPr>
        <w:t xml:space="preserve"> kluczowe cel</w:t>
      </w:r>
      <w:r w:rsidR="009237AB">
        <w:rPr>
          <w:rFonts w:asciiTheme="minorHAnsi" w:hAnsiTheme="minorHAnsi" w:cstheme="minorHAnsi"/>
          <w:color w:val="auto"/>
          <w:sz w:val="22"/>
          <w:szCs w:val="22"/>
        </w:rPr>
        <w:t>e strategiczne obejmują p</w:t>
      </w:r>
      <w:r w:rsidR="009237AB" w:rsidRPr="00084CA5">
        <w:rPr>
          <w:rFonts w:asciiTheme="minorHAnsi" w:hAnsiTheme="minorHAnsi" w:cstheme="minorHAnsi"/>
          <w:color w:val="auto"/>
          <w:sz w:val="22"/>
          <w:szCs w:val="22"/>
        </w:rPr>
        <w:t>rodukcję energii z</w:t>
      </w:r>
      <w:r w:rsidR="008A6014">
        <w:rPr>
          <w:rFonts w:asciiTheme="minorHAnsi" w:hAnsiTheme="minorHAnsi" w:cstheme="minorHAnsi"/>
          <w:color w:val="auto"/>
          <w:sz w:val="22"/>
          <w:szCs w:val="22"/>
        </w:rPr>
        <w:t xml:space="preserve"> OZE </w:t>
      </w:r>
      <w:r w:rsidR="009237AB">
        <w:rPr>
          <w:rFonts w:asciiTheme="minorHAnsi" w:hAnsiTheme="minorHAnsi" w:cstheme="minorHAnsi"/>
          <w:color w:val="auto"/>
          <w:sz w:val="22"/>
          <w:szCs w:val="22"/>
        </w:rPr>
        <w:t>oraz produkcję i</w:t>
      </w:r>
      <w:r>
        <w:rPr>
          <w:rFonts w:asciiTheme="minorHAnsi" w:hAnsiTheme="minorHAnsi" w:cstheme="minorHAnsi"/>
          <w:color w:val="auto"/>
          <w:sz w:val="22"/>
          <w:szCs w:val="22"/>
        </w:rPr>
        <w:t> </w:t>
      </w:r>
      <w:r w:rsidR="009237AB">
        <w:rPr>
          <w:rFonts w:asciiTheme="minorHAnsi" w:hAnsiTheme="minorHAnsi" w:cstheme="minorHAnsi"/>
          <w:color w:val="auto"/>
          <w:sz w:val="22"/>
          <w:szCs w:val="22"/>
        </w:rPr>
        <w:t>dystrybucję produkowanego zielonego wodoru. Wyznaczone cele</w:t>
      </w:r>
      <w:r w:rsidR="009237AB" w:rsidRPr="00084CA5">
        <w:rPr>
          <w:rFonts w:asciiTheme="minorHAnsi" w:hAnsiTheme="minorHAnsi" w:cstheme="minorHAnsi"/>
          <w:color w:val="auto"/>
          <w:sz w:val="22"/>
          <w:szCs w:val="22"/>
        </w:rPr>
        <w:t xml:space="preserve"> stanowią </w:t>
      </w:r>
      <w:r w:rsidR="009237AB">
        <w:rPr>
          <w:rFonts w:asciiTheme="minorHAnsi" w:hAnsiTheme="minorHAnsi" w:cstheme="minorHAnsi"/>
          <w:color w:val="auto"/>
          <w:sz w:val="22"/>
          <w:szCs w:val="22"/>
        </w:rPr>
        <w:t xml:space="preserve">podstawę do </w:t>
      </w:r>
      <w:r w:rsidR="009237AB" w:rsidRPr="00084CA5">
        <w:rPr>
          <w:rFonts w:asciiTheme="minorHAnsi" w:hAnsiTheme="minorHAnsi" w:cstheme="minorHAnsi"/>
          <w:color w:val="auto"/>
          <w:sz w:val="22"/>
          <w:szCs w:val="22"/>
        </w:rPr>
        <w:t xml:space="preserve">osiągnięcia przez Grupę ZE PAK wymiernych korzyści w obszarach: </w:t>
      </w:r>
      <w:r w:rsidR="009237AB">
        <w:rPr>
          <w:rFonts w:asciiTheme="minorHAnsi" w:hAnsiTheme="minorHAnsi" w:cstheme="minorHAnsi"/>
          <w:color w:val="auto"/>
          <w:sz w:val="22"/>
          <w:szCs w:val="22"/>
        </w:rPr>
        <w:t>k</w:t>
      </w:r>
      <w:r w:rsidR="009237AB" w:rsidRPr="00084CA5">
        <w:rPr>
          <w:rFonts w:asciiTheme="minorHAnsi" w:hAnsiTheme="minorHAnsi" w:cstheme="minorHAnsi"/>
          <w:color w:val="auto"/>
          <w:sz w:val="22"/>
          <w:szCs w:val="22"/>
        </w:rPr>
        <w:t>limatycznym</w:t>
      </w:r>
      <w:r w:rsidR="009237AB">
        <w:rPr>
          <w:rFonts w:asciiTheme="minorHAnsi" w:hAnsiTheme="minorHAnsi" w:cstheme="minorHAnsi"/>
          <w:color w:val="auto"/>
          <w:sz w:val="22"/>
          <w:szCs w:val="22"/>
        </w:rPr>
        <w:t>, g</w:t>
      </w:r>
      <w:r w:rsidR="009237AB" w:rsidRPr="00084CA5">
        <w:rPr>
          <w:rFonts w:asciiTheme="minorHAnsi" w:hAnsiTheme="minorHAnsi" w:cstheme="minorHAnsi"/>
          <w:color w:val="auto"/>
          <w:sz w:val="22"/>
          <w:szCs w:val="22"/>
        </w:rPr>
        <w:t xml:space="preserve">ospodarczym </w:t>
      </w:r>
      <w:r w:rsidR="009237AB">
        <w:rPr>
          <w:rFonts w:asciiTheme="minorHAnsi" w:hAnsiTheme="minorHAnsi" w:cstheme="minorHAnsi"/>
          <w:color w:val="auto"/>
          <w:sz w:val="22"/>
          <w:szCs w:val="22"/>
        </w:rPr>
        <w:t>oraz s</w:t>
      </w:r>
      <w:r w:rsidR="009237AB" w:rsidRPr="00084CA5">
        <w:rPr>
          <w:rFonts w:asciiTheme="minorHAnsi" w:hAnsiTheme="minorHAnsi" w:cstheme="minorHAnsi"/>
          <w:color w:val="auto"/>
          <w:sz w:val="22"/>
          <w:szCs w:val="22"/>
        </w:rPr>
        <w:t>po</w:t>
      </w:r>
      <w:r w:rsidR="009237AB" w:rsidRPr="00084CA5">
        <w:rPr>
          <w:color w:val="auto"/>
          <w:sz w:val="22"/>
          <w:szCs w:val="22"/>
        </w:rPr>
        <w:t>ł</w:t>
      </w:r>
      <w:r w:rsidR="009237AB" w:rsidRPr="00084CA5">
        <w:rPr>
          <w:rFonts w:asciiTheme="minorHAnsi" w:hAnsiTheme="minorHAnsi" w:cstheme="minorHAnsi"/>
          <w:color w:val="auto"/>
          <w:sz w:val="22"/>
          <w:szCs w:val="22"/>
        </w:rPr>
        <w:t>ecznym</w:t>
      </w:r>
      <w:r w:rsidR="008A6014">
        <w:rPr>
          <w:rFonts w:asciiTheme="minorHAnsi" w:hAnsiTheme="minorHAnsi" w:cstheme="minorHAnsi"/>
          <w:color w:val="auto"/>
          <w:sz w:val="22"/>
          <w:szCs w:val="22"/>
        </w:rPr>
        <w:t>.</w:t>
      </w:r>
    </w:p>
    <w:p w14:paraId="2670C9AE" w14:textId="77777777" w:rsidR="003E0429" w:rsidRPr="00DF600D" w:rsidRDefault="003E0429" w:rsidP="00DF600D">
      <w:pPr>
        <w:spacing w:after="0" w:line="288" w:lineRule="auto"/>
        <w:outlineLvl w:val="2"/>
        <w:rPr>
          <w:rFonts w:eastAsia="Times New Roman" w:cstheme="minorHAnsi"/>
          <w:vanish/>
          <w:color w:val="C00000"/>
          <w:sz w:val="20"/>
          <w:szCs w:val="20"/>
        </w:rPr>
      </w:pPr>
      <w:bookmarkStart w:id="29" w:name="_Toc47642598"/>
      <w:bookmarkStart w:id="30" w:name="_Toc47643253"/>
      <w:bookmarkStart w:id="31" w:name="_Toc47808436"/>
      <w:bookmarkStart w:id="32" w:name="_Toc47812906"/>
      <w:bookmarkStart w:id="33" w:name="_Toc47813993"/>
      <w:bookmarkStart w:id="34" w:name="_Toc47814084"/>
      <w:bookmarkStart w:id="35" w:name="_Toc47814640"/>
      <w:bookmarkStart w:id="36" w:name="_Toc47880178"/>
      <w:bookmarkStart w:id="37" w:name="_Toc49368533"/>
      <w:bookmarkStart w:id="38" w:name="_Toc49583098"/>
      <w:bookmarkStart w:id="39" w:name="_Toc49775867"/>
      <w:bookmarkStart w:id="40" w:name="_Toc50984797"/>
      <w:bookmarkStart w:id="41" w:name="_Toc50984854"/>
      <w:bookmarkStart w:id="42" w:name="_Toc50984895"/>
      <w:bookmarkStart w:id="43" w:name="_Toc51967879"/>
      <w:bookmarkStart w:id="44" w:name="_Toc5198881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14:paraId="1F53FC0F" w14:textId="73F98152" w:rsidR="00A55A41" w:rsidRPr="00654E31" w:rsidRDefault="00A55A41" w:rsidP="00FA1F1D">
      <w:pPr>
        <w:autoSpaceDE w:val="0"/>
        <w:autoSpaceDN w:val="0"/>
        <w:adjustRightInd w:val="0"/>
        <w:spacing w:before="0" w:line="276" w:lineRule="auto"/>
        <w:rPr>
          <w:rFonts w:asciiTheme="minorHAnsi" w:hAnsiTheme="minorHAnsi" w:cstheme="minorHAnsi"/>
          <w:sz w:val="22"/>
        </w:rPr>
      </w:pPr>
    </w:p>
    <w:p w14:paraId="694041CA" w14:textId="6FF725DF" w:rsidR="00B76590" w:rsidRPr="00654E31" w:rsidRDefault="00542C8E" w:rsidP="002C7681">
      <w:pPr>
        <w:pStyle w:val="Nagwek3"/>
        <w:numPr>
          <w:ilvl w:val="2"/>
          <w:numId w:val="13"/>
        </w:numPr>
        <w:pBdr>
          <w:bottom w:val="single" w:sz="8" w:space="1" w:color="0070C0"/>
        </w:pBdr>
        <w:spacing w:before="120" w:after="120"/>
        <w:ind w:left="1418" w:hanging="698"/>
        <w:rPr>
          <w:rFonts w:asciiTheme="minorHAnsi" w:hAnsiTheme="minorHAnsi" w:cstheme="minorHAnsi"/>
        </w:rPr>
      </w:pPr>
      <w:bookmarkStart w:id="45" w:name="_Toc54351314"/>
      <w:r w:rsidRPr="00654E31">
        <w:rPr>
          <w:rFonts w:asciiTheme="minorHAnsi" w:hAnsiTheme="minorHAnsi" w:cstheme="minorHAnsi"/>
        </w:rPr>
        <w:t xml:space="preserve">Zasady </w:t>
      </w:r>
      <w:r w:rsidR="00B76590" w:rsidRPr="00654E31">
        <w:rPr>
          <w:rFonts w:asciiTheme="minorHAnsi" w:hAnsiTheme="minorHAnsi" w:cstheme="minorHAnsi"/>
        </w:rPr>
        <w:t>sprawiedliwej transformacji</w:t>
      </w:r>
      <w:bookmarkEnd w:id="45"/>
      <w:r w:rsidR="00B76590" w:rsidRPr="00654E31">
        <w:rPr>
          <w:rFonts w:asciiTheme="minorHAnsi" w:hAnsiTheme="minorHAnsi" w:cstheme="minorHAnsi"/>
        </w:rPr>
        <w:t xml:space="preserve"> </w:t>
      </w:r>
    </w:p>
    <w:p w14:paraId="523C389D" w14:textId="3506FB58" w:rsidR="00FA1F1D" w:rsidRPr="00654E31" w:rsidRDefault="00CE1411" w:rsidP="00FA1F1D">
      <w:pPr>
        <w:autoSpaceDE w:val="0"/>
        <w:autoSpaceDN w:val="0"/>
        <w:adjustRightInd w:val="0"/>
        <w:spacing w:before="0" w:line="276" w:lineRule="auto"/>
        <w:rPr>
          <w:rFonts w:asciiTheme="minorHAnsi" w:hAnsiTheme="minorHAnsi" w:cstheme="minorHAnsi"/>
          <w:sz w:val="22"/>
        </w:rPr>
      </w:pPr>
      <w:r>
        <w:rPr>
          <w:rFonts w:asciiTheme="minorHAnsi" w:hAnsiTheme="minorHAnsi" w:cstheme="minorHAnsi"/>
          <w:sz w:val="22"/>
        </w:rPr>
        <w:t xml:space="preserve">Proces sprawiedliwej transformacji, realizowany wielopłaszczyznowo powinien być prowadzony zgodnie z kilkoma zasadami, które </w:t>
      </w:r>
      <w:r w:rsidR="00FF3E46">
        <w:rPr>
          <w:rFonts w:asciiTheme="minorHAnsi" w:hAnsiTheme="minorHAnsi" w:cstheme="minorHAnsi"/>
          <w:sz w:val="22"/>
        </w:rPr>
        <w:t xml:space="preserve">pozwolą </w:t>
      </w:r>
      <w:r>
        <w:rPr>
          <w:rFonts w:asciiTheme="minorHAnsi" w:hAnsiTheme="minorHAnsi" w:cstheme="minorHAnsi"/>
          <w:sz w:val="22"/>
        </w:rPr>
        <w:t>na jego lepszą organizację, zarówno na etapie opracowania i ewentualnej aktualizacji planu transformacji</w:t>
      </w:r>
      <w:r w:rsidR="00FF3E46">
        <w:rPr>
          <w:rFonts w:asciiTheme="minorHAnsi" w:hAnsiTheme="minorHAnsi" w:cstheme="minorHAnsi"/>
          <w:sz w:val="22"/>
        </w:rPr>
        <w:t xml:space="preserve">, jak i podczas </w:t>
      </w:r>
      <w:r>
        <w:rPr>
          <w:rFonts w:asciiTheme="minorHAnsi" w:hAnsiTheme="minorHAnsi" w:cstheme="minorHAnsi"/>
          <w:sz w:val="22"/>
        </w:rPr>
        <w:t>jego realizacji – począwszy od określania celów</w:t>
      </w:r>
      <w:r w:rsidR="00FF3E46">
        <w:rPr>
          <w:rFonts w:asciiTheme="minorHAnsi" w:hAnsiTheme="minorHAnsi" w:cstheme="minorHAnsi"/>
          <w:sz w:val="22"/>
        </w:rPr>
        <w:t xml:space="preserve">, </w:t>
      </w:r>
      <w:r>
        <w:rPr>
          <w:rFonts w:asciiTheme="minorHAnsi" w:hAnsiTheme="minorHAnsi" w:cstheme="minorHAnsi"/>
          <w:sz w:val="22"/>
        </w:rPr>
        <w:t>priorytetów</w:t>
      </w:r>
      <w:r w:rsidR="00FF3E46">
        <w:rPr>
          <w:rFonts w:asciiTheme="minorHAnsi" w:hAnsiTheme="minorHAnsi" w:cstheme="minorHAnsi"/>
          <w:sz w:val="22"/>
        </w:rPr>
        <w:t xml:space="preserve"> i kierunków interwencji</w:t>
      </w:r>
      <w:r>
        <w:rPr>
          <w:rFonts w:asciiTheme="minorHAnsi" w:hAnsiTheme="minorHAnsi" w:cstheme="minorHAnsi"/>
          <w:sz w:val="22"/>
        </w:rPr>
        <w:t>, po procesy wdrażania, monitorowania i</w:t>
      </w:r>
      <w:r w:rsidR="00FF3E46">
        <w:rPr>
          <w:rFonts w:asciiTheme="minorHAnsi" w:hAnsiTheme="minorHAnsi" w:cstheme="minorHAnsi"/>
          <w:sz w:val="22"/>
        </w:rPr>
        <w:t> </w:t>
      </w:r>
      <w:r>
        <w:rPr>
          <w:rFonts w:asciiTheme="minorHAnsi" w:hAnsiTheme="minorHAnsi" w:cstheme="minorHAnsi"/>
          <w:sz w:val="22"/>
        </w:rPr>
        <w:t>oceny uzyskanych rezultatów:</w:t>
      </w:r>
    </w:p>
    <w:p w14:paraId="2F560EBC" w14:textId="18C44C70" w:rsidR="00D47220" w:rsidRPr="00654E31" w:rsidRDefault="00FA1F1D" w:rsidP="007666B5">
      <w:pPr>
        <w:pStyle w:val="Akapitzlist"/>
        <w:numPr>
          <w:ilvl w:val="0"/>
          <w:numId w:val="2"/>
        </w:numPr>
        <w:autoSpaceDE w:val="0"/>
        <w:autoSpaceDN w:val="0"/>
        <w:adjustRightInd w:val="0"/>
        <w:spacing w:after="120"/>
        <w:contextualSpacing w:val="0"/>
        <w:jc w:val="both"/>
        <w:rPr>
          <w:rFonts w:cstheme="minorHAnsi"/>
        </w:rPr>
      </w:pPr>
      <w:r w:rsidRPr="00654E31">
        <w:rPr>
          <w:rFonts w:cstheme="minorHAnsi"/>
          <w:b/>
          <w:bCs/>
          <w:color w:val="0070C0"/>
        </w:rPr>
        <w:t>Współpraca i partnerstwo</w:t>
      </w:r>
      <w:r w:rsidR="0095641A" w:rsidRPr="00654E31">
        <w:rPr>
          <w:rFonts w:cstheme="minorHAnsi"/>
        </w:rPr>
        <w:t xml:space="preserve"> oznaczające</w:t>
      </w:r>
      <w:r w:rsidRPr="00654E31">
        <w:rPr>
          <w:rFonts w:cstheme="minorHAnsi"/>
        </w:rPr>
        <w:t xml:space="preserve"> współdziałanie między podmiotami publicznymi i prywatnymi, organizacjami pozarządowymi, sektorem nauki i społeczeństwem obywatelskim </w:t>
      </w:r>
      <w:r w:rsidR="00F448F1" w:rsidRPr="00654E31">
        <w:rPr>
          <w:rFonts w:cstheme="minorHAnsi"/>
        </w:rPr>
        <w:t>przed rozpoczęciem procesu transformacji i</w:t>
      </w:r>
      <w:r w:rsidR="00FB55E1" w:rsidRPr="00654E31">
        <w:rPr>
          <w:rFonts w:cstheme="minorHAnsi"/>
        </w:rPr>
        <w:t> </w:t>
      </w:r>
      <w:r w:rsidR="00F448F1" w:rsidRPr="00654E31">
        <w:rPr>
          <w:rFonts w:cstheme="minorHAnsi"/>
        </w:rPr>
        <w:t>podczas jego trwania</w:t>
      </w:r>
      <w:r w:rsidR="00D47220" w:rsidRPr="00654E31">
        <w:rPr>
          <w:rFonts w:cstheme="minorHAnsi"/>
        </w:rPr>
        <w:t>.</w:t>
      </w:r>
    </w:p>
    <w:p w14:paraId="660C9ABA" w14:textId="65DC350C" w:rsidR="00F448F1" w:rsidRPr="00654E31" w:rsidRDefault="00624ADF" w:rsidP="00ED3380">
      <w:pPr>
        <w:pStyle w:val="Akapitzlist"/>
        <w:autoSpaceDE w:val="0"/>
        <w:autoSpaceDN w:val="0"/>
        <w:adjustRightInd w:val="0"/>
        <w:spacing w:after="120"/>
        <w:contextualSpacing w:val="0"/>
        <w:jc w:val="both"/>
        <w:rPr>
          <w:rFonts w:cstheme="minorHAnsi"/>
        </w:rPr>
      </w:pPr>
      <w:r w:rsidRPr="00654E31">
        <w:rPr>
          <w:rFonts w:cstheme="minorHAnsi"/>
        </w:rPr>
        <w:t xml:space="preserve">Mocny „oddolny” akcent merytoryczny przygotowania </w:t>
      </w:r>
      <w:r w:rsidR="005E35A7" w:rsidRPr="00654E31">
        <w:rPr>
          <w:rFonts w:cstheme="minorHAnsi"/>
        </w:rPr>
        <w:t>p</w:t>
      </w:r>
      <w:r w:rsidRPr="00654E31">
        <w:rPr>
          <w:rFonts w:cstheme="minorHAnsi"/>
        </w:rPr>
        <w:t>lanu odnoszący się do struktur subregionalnych, których ostatecznie będą dotyczyły rozstrzygnięcia programowania</w:t>
      </w:r>
      <w:r w:rsidRPr="00654E31">
        <w:rPr>
          <w:rStyle w:val="Odwoanieprzypisudolnego"/>
          <w:rFonts w:cstheme="minorHAnsi"/>
        </w:rPr>
        <w:footnoteReference w:id="27"/>
      </w:r>
      <w:r w:rsidRPr="00654E31">
        <w:rPr>
          <w:rFonts w:cstheme="minorHAnsi"/>
        </w:rPr>
        <w:t xml:space="preserve">, </w:t>
      </w:r>
      <w:r w:rsidR="00D47220" w:rsidRPr="00654E31">
        <w:rPr>
          <w:rFonts w:cstheme="minorHAnsi"/>
        </w:rPr>
        <w:t>pozwoli</w:t>
      </w:r>
      <w:r w:rsidR="00B0386B" w:rsidRPr="00654E31">
        <w:rPr>
          <w:rFonts w:cstheme="minorHAnsi"/>
        </w:rPr>
        <w:t xml:space="preserve"> </w:t>
      </w:r>
      <w:r w:rsidR="00D47220" w:rsidRPr="00654E31">
        <w:rPr>
          <w:rFonts w:cstheme="minorHAnsi"/>
        </w:rPr>
        <w:t xml:space="preserve">na opracowanie odpowiednio dostosowanego </w:t>
      </w:r>
      <w:r w:rsidR="002F1D8D">
        <w:rPr>
          <w:rFonts w:cstheme="minorHAnsi"/>
        </w:rPr>
        <w:t xml:space="preserve">do uwarunkowań </w:t>
      </w:r>
      <w:r w:rsidR="00D47220" w:rsidRPr="00654E31">
        <w:rPr>
          <w:rFonts w:cstheme="minorHAnsi"/>
        </w:rPr>
        <w:t>zakresu działań</w:t>
      </w:r>
      <w:r w:rsidR="00ED3380" w:rsidRPr="00654E31">
        <w:rPr>
          <w:rFonts w:cstheme="minorHAnsi"/>
        </w:rPr>
        <w:t xml:space="preserve"> </w:t>
      </w:r>
      <w:r w:rsidR="00D47220" w:rsidRPr="00654E31">
        <w:rPr>
          <w:rFonts w:cstheme="minorHAnsi"/>
        </w:rPr>
        <w:t>uwzględniającego lokalne czynniki wzrostu – obraz Wielkopolski Wschodniej, jej potencjałów i ograniczeń to nie tylko wynik badań, lecz także, co jest bardzo ważne, obraz oczekiwań i ocen, które nie zawsze można opisać parametrami statystycznymi</w:t>
      </w:r>
      <w:r w:rsidR="00BB5A0B" w:rsidRPr="00654E31">
        <w:rPr>
          <w:rFonts w:cstheme="minorHAnsi"/>
        </w:rPr>
        <w:t>. Z</w:t>
      </w:r>
      <w:r w:rsidR="00B0386B" w:rsidRPr="00654E31">
        <w:rPr>
          <w:rFonts w:cstheme="minorHAnsi"/>
        </w:rPr>
        <w:t xml:space="preserve">rozumienie lokalnych </w:t>
      </w:r>
      <w:r w:rsidR="00B44C54">
        <w:rPr>
          <w:rFonts w:cstheme="minorHAnsi"/>
        </w:rPr>
        <w:t>uwarunkowań</w:t>
      </w:r>
      <w:r w:rsidR="00B44C54" w:rsidRPr="00654E31">
        <w:rPr>
          <w:rFonts w:cstheme="minorHAnsi"/>
        </w:rPr>
        <w:t xml:space="preserve"> </w:t>
      </w:r>
      <w:r w:rsidR="00B0386B" w:rsidRPr="00654E31">
        <w:rPr>
          <w:rFonts w:cstheme="minorHAnsi"/>
        </w:rPr>
        <w:t>jest kwestią kluczową, gdyż lokalne problemy i wyzwania związane ze</w:t>
      </w:r>
      <w:r w:rsidR="002F1D8D">
        <w:rPr>
          <w:rFonts w:cstheme="minorHAnsi"/>
        </w:rPr>
        <w:t> </w:t>
      </w:r>
      <w:r w:rsidR="00B0386B" w:rsidRPr="00654E31">
        <w:rPr>
          <w:rFonts w:cstheme="minorHAnsi"/>
        </w:rPr>
        <w:t>sprawiedliwą transformacją mogą na siebie wzajemnie oddziaływać</w:t>
      </w:r>
      <w:r w:rsidR="00ED3380" w:rsidRPr="00654E31">
        <w:rPr>
          <w:rFonts w:cstheme="minorHAnsi"/>
        </w:rPr>
        <w:t xml:space="preserve">. </w:t>
      </w:r>
      <w:r w:rsidR="002E34AC" w:rsidRPr="00654E31">
        <w:rPr>
          <w:rFonts w:cstheme="minorHAnsi"/>
        </w:rPr>
        <w:t xml:space="preserve">Dialog i współpraca </w:t>
      </w:r>
      <w:r w:rsidR="00B44C54">
        <w:rPr>
          <w:rFonts w:cstheme="minorHAnsi"/>
        </w:rPr>
        <w:t xml:space="preserve">wpływają ponadto </w:t>
      </w:r>
      <w:r w:rsidR="00D47220" w:rsidRPr="00654E31">
        <w:rPr>
          <w:rFonts w:cstheme="minorHAnsi"/>
        </w:rPr>
        <w:t>na</w:t>
      </w:r>
      <w:r w:rsidR="00134E43" w:rsidRPr="00654E31">
        <w:rPr>
          <w:rFonts w:cstheme="minorHAnsi"/>
        </w:rPr>
        <w:t> </w:t>
      </w:r>
      <w:r w:rsidR="00D47220" w:rsidRPr="00654E31">
        <w:rPr>
          <w:rFonts w:cstheme="minorHAnsi"/>
        </w:rPr>
        <w:t>budowanie zaufania między poszczególnymi podmiotami</w:t>
      </w:r>
      <w:r w:rsidR="002F1D8D">
        <w:rPr>
          <w:rFonts w:cstheme="minorHAnsi"/>
        </w:rPr>
        <w:t xml:space="preserve"> uczestniczącymi w</w:t>
      </w:r>
      <w:r w:rsidR="00D47220" w:rsidRPr="00654E31">
        <w:rPr>
          <w:rFonts w:cstheme="minorHAnsi"/>
        </w:rPr>
        <w:t xml:space="preserve"> transformacji oraz</w:t>
      </w:r>
      <w:r w:rsidR="00B44C54">
        <w:rPr>
          <w:rFonts w:cstheme="minorHAnsi"/>
        </w:rPr>
        <w:t xml:space="preserve"> wzmacniają </w:t>
      </w:r>
      <w:r w:rsidR="00D47220" w:rsidRPr="00654E31">
        <w:rPr>
          <w:rFonts w:cstheme="minorHAnsi"/>
        </w:rPr>
        <w:t>poczuci</w:t>
      </w:r>
      <w:r w:rsidR="00B44C54">
        <w:rPr>
          <w:rFonts w:cstheme="minorHAnsi"/>
        </w:rPr>
        <w:t>e</w:t>
      </w:r>
      <w:r w:rsidR="00D47220" w:rsidRPr="00654E31">
        <w:rPr>
          <w:rFonts w:cstheme="minorHAnsi"/>
        </w:rPr>
        <w:t xml:space="preserve"> współodpowiedzialności za </w:t>
      </w:r>
      <w:r w:rsidR="00134E43" w:rsidRPr="00654E31">
        <w:rPr>
          <w:rFonts w:cstheme="minorHAnsi"/>
        </w:rPr>
        <w:t>jej</w:t>
      </w:r>
      <w:r w:rsidR="009A4533">
        <w:rPr>
          <w:rFonts w:cstheme="minorHAnsi"/>
        </w:rPr>
        <w:t> </w:t>
      </w:r>
      <w:r w:rsidR="00D47220" w:rsidRPr="00654E31">
        <w:rPr>
          <w:rFonts w:cstheme="minorHAnsi"/>
        </w:rPr>
        <w:t>przebieg.</w:t>
      </w:r>
    </w:p>
    <w:p w14:paraId="59D02133" w14:textId="65EEBF76" w:rsidR="00C37202" w:rsidRPr="00654E31" w:rsidRDefault="00FF223D" w:rsidP="00ED3380">
      <w:pPr>
        <w:pStyle w:val="Akapitzlist"/>
        <w:autoSpaceDE w:val="0"/>
        <w:autoSpaceDN w:val="0"/>
        <w:adjustRightInd w:val="0"/>
        <w:spacing w:after="120"/>
        <w:contextualSpacing w:val="0"/>
        <w:jc w:val="both"/>
        <w:rPr>
          <w:rFonts w:cstheme="minorHAnsi"/>
        </w:rPr>
      </w:pPr>
      <w:r w:rsidRPr="00654E31">
        <w:rPr>
          <w:rFonts w:cstheme="minorHAnsi"/>
        </w:rPr>
        <w:t>Szeroka współpraca i partnerstwo wpisują się</w:t>
      </w:r>
      <w:r w:rsidR="007A7369" w:rsidRPr="00654E31">
        <w:rPr>
          <w:rFonts w:cstheme="minorHAnsi"/>
        </w:rPr>
        <w:t xml:space="preserve"> w</w:t>
      </w:r>
      <w:r w:rsidRPr="00654E31">
        <w:rPr>
          <w:rFonts w:cstheme="minorHAnsi"/>
        </w:rPr>
        <w:t xml:space="preserve"> zasady </w:t>
      </w:r>
      <w:r w:rsidR="00134E43" w:rsidRPr="00654E31">
        <w:rPr>
          <w:rFonts w:cstheme="minorHAnsi"/>
        </w:rPr>
        <w:t>o</w:t>
      </w:r>
      <w:r w:rsidRPr="00654E31">
        <w:rPr>
          <w:rFonts w:cstheme="minorHAnsi"/>
        </w:rPr>
        <w:t xml:space="preserve">kreślone w </w:t>
      </w:r>
      <w:r w:rsidRPr="00654E31">
        <w:rPr>
          <w:rFonts w:cstheme="minorHAnsi"/>
          <w:i/>
          <w:iCs/>
        </w:rPr>
        <w:t>Wytycznych dotyczących sprawiedliwej transformacji</w:t>
      </w:r>
      <w:r w:rsidRPr="00654E31">
        <w:rPr>
          <w:rStyle w:val="Odwoanieprzypisudolnego"/>
          <w:rFonts w:cstheme="minorHAnsi"/>
        </w:rPr>
        <w:footnoteReference w:id="28"/>
      </w:r>
      <w:r w:rsidRPr="00654E31">
        <w:rPr>
          <w:rFonts w:cstheme="minorHAnsi"/>
        </w:rPr>
        <w:t xml:space="preserve">, którymi </w:t>
      </w:r>
      <w:r w:rsidR="00C37202" w:rsidRPr="00654E31">
        <w:rPr>
          <w:rFonts w:cstheme="minorHAnsi"/>
        </w:rPr>
        <w:t>należy kierować się podczas transformacji gospodarek i</w:t>
      </w:r>
      <w:r w:rsidR="0057039E" w:rsidRPr="00654E31">
        <w:rPr>
          <w:rFonts w:cstheme="minorHAnsi"/>
        </w:rPr>
        <w:t> </w:t>
      </w:r>
      <w:r w:rsidR="00C37202" w:rsidRPr="00654E31">
        <w:rPr>
          <w:rFonts w:cstheme="minorHAnsi"/>
        </w:rPr>
        <w:t>społeczeństw na model zrównoważony pod względem środowiskowym</w:t>
      </w:r>
      <w:r w:rsidR="00134E43" w:rsidRPr="00654E31">
        <w:rPr>
          <w:rFonts w:cstheme="minorHAnsi"/>
        </w:rPr>
        <w:t>, tj.</w:t>
      </w:r>
      <w:r w:rsidR="00C37202" w:rsidRPr="00654E31">
        <w:rPr>
          <w:rFonts w:cstheme="minorHAnsi"/>
        </w:rPr>
        <w:t xml:space="preserve"> </w:t>
      </w:r>
      <w:r w:rsidR="00134E43" w:rsidRPr="00654E31">
        <w:rPr>
          <w:rFonts w:cstheme="minorHAnsi"/>
        </w:rPr>
        <w:t xml:space="preserve">konieczność prowadzenia znaczącego i prawidłowo funkcjonującego dialogu społecznego podczas całego procesu i na wszystkich szczeblach zarządzania oraz </w:t>
      </w:r>
      <w:r w:rsidR="00C37202" w:rsidRPr="00654E31">
        <w:rPr>
          <w:rFonts w:cstheme="minorHAnsi"/>
        </w:rPr>
        <w:t>konieczność uzyskania silnej społecznej zgody w odniesieniu do celów zrównoważonego rozwoju i prowadzących do nich ścieżek.</w:t>
      </w:r>
    </w:p>
    <w:p w14:paraId="2C425B2D" w14:textId="39D3FEDB" w:rsidR="00FA1F1D" w:rsidRPr="00654E31" w:rsidRDefault="00FA1F1D" w:rsidP="007666B5">
      <w:pPr>
        <w:pStyle w:val="Akapitzlist"/>
        <w:numPr>
          <w:ilvl w:val="0"/>
          <w:numId w:val="2"/>
        </w:numPr>
        <w:autoSpaceDE w:val="0"/>
        <w:autoSpaceDN w:val="0"/>
        <w:adjustRightInd w:val="0"/>
        <w:spacing w:after="120"/>
        <w:contextualSpacing w:val="0"/>
        <w:jc w:val="both"/>
        <w:rPr>
          <w:rFonts w:cstheme="minorHAnsi"/>
        </w:rPr>
      </w:pPr>
      <w:r w:rsidRPr="00654E31">
        <w:rPr>
          <w:rFonts w:cstheme="minorHAnsi"/>
          <w:b/>
          <w:bCs/>
          <w:color w:val="0070C0"/>
        </w:rPr>
        <w:t>Koncentracja wsparcia skupiona wokół inteligentnych specjalizacji</w:t>
      </w:r>
      <w:r w:rsidR="00B44C54" w:rsidRPr="00B44C54">
        <w:rPr>
          <w:rFonts w:cstheme="minorHAnsi"/>
        </w:rPr>
        <w:t xml:space="preserve"> </w:t>
      </w:r>
      <w:r w:rsidR="00B44C54">
        <w:rPr>
          <w:rFonts w:cstheme="minorHAnsi"/>
        </w:rPr>
        <w:t>oznaczająca skupienie się</w:t>
      </w:r>
      <w:r w:rsidR="009A4533">
        <w:rPr>
          <w:rFonts w:cstheme="minorHAnsi"/>
        </w:rPr>
        <w:t> </w:t>
      </w:r>
      <w:r w:rsidRPr="00654E31">
        <w:rPr>
          <w:rFonts w:cstheme="minorHAnsi"/>
        </w:rPr>
        <w:t>na tych produktach, technologiach</w:t>
      </w:r>
      <w:r w:rsidR="0057039E" w:rsidRPr="00654E31">
        <w:rPr>
          <w:rFonts w:cstheme="minorHAnsi"/>
        </w:rPr>
        <w:t xml:space="preserve"> czy</w:t>
      </w:r>
      <w:r w:rsidRPr="00654E31">
        <w:rPr>
          <w:rFonts w:cstheme="minorHAnsi"/>
        </w:rPr>
        <w:t xml:space="preserve"> sektorach, które pozwolą stworzyć trwałą, opartą na</w:t>
      </w:r>
      <w:r w:rsidR="0057039E" w:rsidRPr="00654E31">
        <w:rPr>
          <w:rFonts w:cstheme="minorHAnsi"/>
        </w:rPr>
        <w:t> </w:t>
      </w:r>
      <w:r w:rsidRPr="00654E31">
        <w:rPr>
          <w:rFonts w:cstheme="minorHAnsi"/>
        </w:rPr>
        <w:t>innowacyjnych rozwiązaniach</w:t>
      </w:r>
      <w:r w:rsidR="00B44C54">
        <w:rPr>
          <w:rFonts w:cstheme="minorHAnsi"/>
        </w:rPr>
        <w:t>,</w:t>
      </w:r>
      <w:r w:rsidRPr="00654E31">
        <w:rPr>
          <w:rFonts w:cstheme="minorHAnsi"/>
        </w:rPr>
        <w:t xml:space="preserve"> nowoczesną, konkurencyjną i zrównoważoną gospodarkę.</w:t>
      </w:r>
    </w:p>
    <w:p w14:paraId="0079A251" w14:textId="40ADAFF2" w:rsidR="007E13C9" w:rsidRPr="00654E31" w:rsidRDefault="00CC65DA" w:rsidP="007E13C9">
      <w:pPr>
        <w:pStyle w:val="Akapitzlist"/>
        <w:autoSpaceDE w:val="0"/>
        <w:autoSpaceDN w:val="0"/>
        <w:adjustRightInd w:val="0"/>
        <w:spacing w:after="120"/>
        <w:contextualSpacing w:val="0"/>
        <w:jc w:val="both"/>
        <w:rPr>
          <w:rFonts w:cstheme="minorHAnsi"/>
        </w:rPr>
      </w:pPr>
      <w:r w:rsidRPr="00654E31">
        <w:rPr>
          <w:rFonts w:cstheme="minorHAnsi"/>
        </w:rPr>
        <w:t xml:space="preserve">Koncepcja wspierania inteligentnych specjalizacji nadal jest </w:t>
      </w:r>
      <w:r w:rsidR="009A4533">
        <w:rPr>
          <w:rFonts w:cstheme="minorHAnsi"/>
        </w:rPr>
        <w:t>kontynuowana</w:t>
      </w:r>
      <w:r w:rsidRPr="00B44C54">
        <w:rPr>
          <w:rFonts w:cstheme="minorHAnsi"/>
        </w:rPr>
        <w:t>, w związku z</w:t>
      </w:r>
      <w:r w:rsidR="0044673A" w:rsidRPr="00B44C54">
        <w:rPr>
          <w:rFonts w:cstheme="minorHAnsi"/>
        </w:rPr>
        <w:t> </w:t>
      </w:r>
      <w:r w:rsidR="00D84221" w:rsidRPr="00B44C54">
        <w:rPr>
          <w:rFonts w:cstheme="minorHAnsi"/>
        </w:rPr>
        <w:t>czym</w:t>
      </w:r>
      <w:r w:rsidRPr="00B44C54">
        <w:rPr>
          <w:rFonts w:cstheme="minorHAnsi"/>
        </w:rPr>
        <w:t xml:space="preserve"> nie tracą na aktualności założenia przyjęte w Komunikacie Komisji </w:t>
      </w:r>
      <w:r w:rsidR="00B44C54" w:rsidRPr="00B44C54">
        <w:rPr>
          <w:rFonts w:cstheme="minorHAnsi"/>
        </w:rPr>
        <w:t xml:space="preserve">Europejskiej </w:t>
      </w:r>
      <w:r w:rsidR="00C725EC" w:rsidRPr="00B44C54">
        <w:rPr>
          <w:rFonts w:cstheme="minorHAnsi"/>
        </w:rPr>
        <w:t>z 2010 r.</w:t>
      </w:r>
      <w:r w:rsidR="00C725EC" w:rsidRPr="00B44C54">
        <w:rPr>
          <w:rStyle w:val="Odwoanieprzypisudolnego"/>
          <w:rFonts w:cstheme="minorHAnsi"/>
        </w:rPr>
        <w:footnoteReference w:id="29"/>
      </w:r>
      <w:r w:rsidR="00C725EC" w:rsidRPr="00B44C54">
        <w:rPr>
          <w:rFonts w:cstheme="minorHAnsi"/>
        </w:rPr>
        <w:t>, w</w:t>
      </w:r>
      <w:r w:rsidR="00B44C54">
        <w:rPr>
          <w:rFonts w:cstheme="minorHAnsi"/>
        </w:rPr>
        <w:t> </w:t>
      </w:r>
      <w:r w:rsidR="00C725EC" w:rsidRPr="00B44C54">
        <w:rPr>
          <w:rFonts w:cstheme="minorHAnsi"/>
        </w:rPr>
        <w:t>którym</w:t>
      </w:r>
      <w:r w:rsidRPr="00B44C54">
        <w:rPr>
          <w:rFonts w:cstheme="minorHAnsi"/>
        </w:rPr>
        <w:t xml:space="preserve"> podkreśl</w:t>
      </w:r>
      <w:r w:rsidR="00C725EC" w:rsidRPr="00B44C54">
        <w:rPr>
          <w:rFonts w:cstheme="minorHAnsi"/>
        </w:rPr>
        <w:t>ono</w:t>
      </w:r>
      <w:r w:rsidRPr="00B44C54">
        <w:rPr>
          <w:rFonts w:cstheme="minorHAnsi"/>
        </w:rPr>
        <w:t xml:space="preserve">, </w:t>
      </w:r>
      <w:r w:rsidR="0044673A" w:rsidRPr="00B44C54">
        <w:rPr>
          <w:rFonts w:cstheme="minorHAnsi"/>
        </w:rPr>
        <w:t>że</w:t>
      </w:r>
      <w:r w:rsidRPr="00B44C54">
        <w:rPr>
          <w:rFonts w:cstheme="minorHAnsi"/>
        </w:rPr>
        <w:t xml:space="preserve"> możliwości regionów w zakresie wiedzy i z</w:t>
      </w:r>
      <w:r w:rsidRPr="00654E31">
        <w:rPr>
          <w:rFonts w:cstheme="minorHAnsi"/>
        </w:rPr>
        <w:t>dolności innowacyjnych zależą od</w:t>
      </w:r>
      <w:r w:rsidR="00462C12" w:rsidRPr="00654E31">
        <w:rPr>
          <w:rFonts w:cstheme="minorHAnsi"/>
        </w:rPr>
        <w:t> </w:t>
      </w:r>
      <w:r w:rsidRPr="00654E31">
        <w:rPr>
          <w:rFonts w:cstheme="minorHAnsi"/>
        </w:rPr>
        <w:t>wielu czynników –</w:t>
      </w:r>
      <w:r w:rsidR="0044673A" w:rsidRPr="00654E31">
        <w:rPr>
          <w:rFonts w:cstheme="minorHAnsi"/>
        </w:rPr>
        <w:t xml:space="preserve"> </w:t>
      </w:r>
      <w:r w:rsidRPr="00654E31">
        <w:rPr>
          <w:rFonts w:cstheme="minorHAnsi"/>
        </w:rPr>
        <w:t>kultury biznesowej, umiejętności pra</w:t>
      </w:r>
      <w:r w:rsidR="0044673A" w:rsidRPr="00654E31">
        <w:rPr>
          <w:rFonts w:cstheme="minorHAnsi"/>
        </w:rPr>
        <w:t>c</w:t>
      </w:r>
      <w:r w:rsidRPr="00654E31">
        <w:rPr>
          <w:rFonts w:cstheme="minorHAnsi"/>
        </w:rPr>
        <w:t>owników, instytucji edukacyjnych i</w:t>
      </w:r>
      <w:r w:rsidR="00C725EC" w:rsidRPr="00654E31">
        <w:rPr>
          <w:rFonts w:cstheme="minorHAnsi"/>
        </w:rPr>
        <w:t> </w:t>
      </w:r>
      <w:r w:rsidRPr="00654E31">
        <w:rPr>
          <w:rFonts w:cstheme="minorHAnsi"/>
        </w:rPr>
        <w:t>szkoleniowych, oferty usług wspierających innowacje, mechanizmów transferu technologii, infrastruktury badawczo-rozwojowej i TIK, mobilności naukowców, inkubatorów przedsiębiorczości</w:t>
      </w:r>
      <w:r w:rsidR="00B837BA" w:rsidRPr="00654E31">
        <w:rPr>
          <w:rFonts w:cstheme="minorHAnsi"/>
        </w:rPr>
        <w:t xml:space="preserve"> </w:t>
      </w:r>
      <w:r w:rsidRPr="00654E31">
        <w:rPr>
          <w:rFonts w:cstheme="minorHAnsi"/>
        </w:rPr>
        <w:t xml:space="preserve">oraz miejscowego potencjału kreatywności. </w:t>
      </w:r>
      <w:r w:rsidR="00D84221" w:rsidRPr="00654E31">
        <w:rPr>
          <w:rFonts w:cstheme="minorHAnsi"/>
        </w:rPr>
        <w:t>Podkreśla on</w:t>
      </w:r>
      <w:r w:rsidR="00C725EC" w:rsidRPr="00654E31">
        <w:rPr>
          <w:rFonts w:cstheme="minorHAnsi"/>
        </w:rPr>
        <w:t>, że s</w:t>
      </w:r>
      <w:r w:rsidRPr="00654E31">
        <w:rPr>
          <w:rFonts w:cstheme="minorHAnsi"/>
        </w:rPr>
        <w:t>trategie inteligentnych specjalizacji w wiodących regionach mogą opierać się na inwestycjach w</w:t>
      </w:r>
      <w:r w:rsidR="00B837BA" w:rsidRPr="00654E31">
        <w:rPr>
          <w:rFonts w:cstheme="minorHAnsi"/>
        </w:rPr>
        <w:t> </w:t>
      </w:r>
      <w:r w:rsidRPr="00654E31">
        <w:rPr>
          <w:rFonts w:cstheme="minorHAnsi"/>
        </w:rPr>
        <w:t xml:space="preserve">udoskonalanie ogólnych technologii lub innowacji, </w:t>
      </w:r>
      <w:r w:rsidR="00355149">
        <w:rPr>
          <w:rFonts w:cstheme="minorHAnsi"/>
        </w:rPr>
        <w:t>natomiast</w:t>
      </w:r>
      <w:r w:rsidRPr="00654E31">
        <w:rPr>
          <w:rFonts w:cstheme="minorHAnsi"/>
        </w:rPr>
        <w:t xml:space="preserve"> w</w:t>
      </w:r>
      <w:r w:rsidR="00B837BA" w:rsidRPr="00654E31">
        <w:rPr>
          <w:rFonts w:cstheme="minorHAnsi"/>
        </w:rPr>
        <w:t xml:space="preserve"> </w:t>
      </w:r>
      <w:r w:rsidRPr="00654E31">
        <w:rPr>
          <w:rFonts w:cstheme="minorHAnsi"/>
        </w:rPr>
        <w:t>przypadku pozostałych regionów więcej korzyści przynosi często inwestowanie w innowacje w</w:t>
      </w:r>
      <w:r w:rsidR="00D84221" w:rsidRPr="00654E31">
        <w:rPr>
          <w:rFonts w:cstheme="minorHAnsi"/>
        </w:rPr>
        <w:t> </w:t>
      </w:r>
      <w:r w:rsidRPr="00654E31">
        <w:rPr>
          <w:rFonts w:cstheme="minorHAnsi"/>
        </w:rPr>
        <w:t>konkretnym sektorze lub kilku pokrewnych sektorach</w:t>
      </w:r>
      <w:r w:rsidR="00B837BA" w:rsidRPr="00654E31">
        <w:rPr>
          <w:rFonts w:cstheme="minorHAnsi"/>
        </w:rPr>
        <w:t>. Drugie podejście wy</w:t>
      </w:r>
      <w:r w:rsidR="00C725EC" w:rsidRPr="00654E31">
        <w:rPr>
          <w:rFonts w:cstheme="minorHAnsi"/>
        </w:rPr>
        <w:t>daje się być pożądanym kierunkiem dla</w:t>
      </w:r>
      <w:r w:rsidR="00EC3A94" w:rsidRPr="00654E31">
        <w:rPr>
          <w:rFonts w:cstheme="minorHAnsi"/>
        </w:rPr>
        <w:t> </w:t>
      </w:r>
      <w:r w:rsidR="00C725EC" w:rsidRPr="00654E31">
        <w:rPr>
          <w:rFonts w:cstheme="minorHAnsi"/>
        </w:rPr>
        <w:t>Wielkopolski Wschodniej</w:t>
      </w:r>
      <w:r w:rsidR="00B44C54">
        <w:rPr>
          <w:rFonts w:cstheme="minorHAnsi"/>
        </w:rPr>
        <w:t xml:space="preserve">, które powinno opierać </w:t>
      </w:r>
      <w:r w:rsidR="00333AFA">
        <w:rPr>
          <w:rFonts w:cstheme="minorHAnsi"/>
        </w:rPr>
        <w:t xml:space="preserve">się </w:t>
      </w:r>
      <w:r w:rsidR="00D84221" w:rsidRPr="00654E31">
        <w:rPr>
          <w:rFonts w:cstheme="minorHAnsi"/>
        </w:rPr>
        <w:t xml:space="preserve">w szczególności na </w:t>
      </w:r>
      <w:r w:rsidR="00540368" w:rsidRPr="00654E31">
        <w:rPr>
          <w:rFonts w:cstheme="minorHAnsi"/>
          <w:b/>
          <w:bCs/>
          <w:color w:val="0070C0"/>
        </w:rPr>
        <w:t>now</w:t>
      </w:r>
      <w:r w:rsidR="00540368">
        <w:rPr>
          <w:rFonts w:cstheme="minorHAnsi"/>
          <w:b/>
          <w:bCs/>
          <w:color w:val="0070C0"/>
        </w:rPr>
        <w:t>ych</w:t>
      </w:r>
      <w:r w:rsidR="00540368" w:rsidRPr="00654E31">
        <w:rPr>
          <w:rFonts w:cstheme="minorHAnsi"/>
          <w:b/>
          <w:bCs/>
          <w:color w:val="0070C0"/>
        </w:rPr>
        <w:t xml:space="preserve"> inteligentn</w:t>
      </w:r>
      <w:r w:rsidR="00540368">
        <w:rPr>
          <w:rFonts w:cstheme="minorHAnsi"/>
          <w:b/>
          <w:bCs/>
          <w:color w:val="0070C0"/>
        </w:rPr>
        <w:t>ych</w:t>
      </w:r>
      <w:r w:rsidR="00540368" w:rsidRPr="00654E31">
        <w:rPr>
          <w:rFonts w:cstheme="minorHAnsi"/>
          <w:b/>
          <w:bCs/>
          <w:color w:val="0070C0"/>
        </w:rPr>
        <w:t xml:space="preserve"> specjalizacj</w:t>
      </w:r>
      <w:r w:rsidR="00540368">
        <w:rPr>
          <w:rFonts w:cstheme="minorHAnsi"/>
          <w:b/>
          <w:bCs/>
          <w:color w:val="0070C0"/>
        </w:rPr>
        <w:t xml:space="preserve">ach </w:t>
      </w:r>
      <w:r w:rsidR="00E25FCD" w:rsidRPr="00654E31">
        <w:rPr>
          <w:rFonts w:cstheme="minorHAnsi"/>
          <w:b/>
          <w:bCs/>
          <w:color w:val="0070C0"/>
        </w:rPr>
        <w:t>subregion</w:t>
      </w:r>
      <w:r w:rsidR="00540368">
        <w:rPr>
          <w:rFonts w:cstheme="minorHAnsi"/>
          <w:b/>
          <w:bCs/>
          <w:color w:val="0070C0"/>
        </w:rPr>
        <w:t>u, tj.</w:t>
      </w:r>
      <w:r w:rsidR="00355149">
        <w:rPr>
          <w:rFonts w:cstheme="minorHAnsi"/>
          <w:b/>
          <w:bCs/>
          <w:color w:val="0070C0"/>
        </w:rPr>
        <w:t xml:space="preserve"> </w:t>
      </w:r>
      <w:r w:rsidR="001C004F">
        <w:rPr>
          <w:rFonts w:cstheme="minorHAnsi"/>
          <w:b/>
          <w:bCs/>
          <w:color w:val="0070C0"/>
        </w:rPr>
        <w:t xml:space="preserve">(1) </w:t>
      </w:r>
      <w:r w:rsidR="005678B8" w:rsidRPr="00DB384C">
        <w:rPr>
          <w:rFonts w:cstheme="minorHAnsi"/>
          <w:b/>
          <w:bCs/>
          <w:color w:val="0070C0"/>
        </w:rPr>
        <w:t>Odnawialne Źródła Energii i nowoczesne technologie energetyczne</w:t>
      </w:r>
      <w:r w:rsidR="00333AFA">
        <w:rPr>
          <w:rFonts w:cstheme="minorHAnsi"/>
          <w:b/>
          <w:bCs/>
          <w:color w:val="0070C0"/>
        </w:rPr>
        <w:t xml:space="preserve"> </w:t>
      </w:r>
      <w:r w:rsidR="00540368" w:rsidRPr="000618C4">
        <w:rPr>
          <w:rFonts w:cstheme="minorHAnsi"/>
          <w:b/>
          <w:bCs/>
          <w:color w:val="0070C0"/>
        </w:rPr>
        <w:t xml:space="preserve">oraz </w:t>
      </w:r>
      <w:r w:rsidR="001C004F">
        <w:rPr>
          <w:rFonts w:cstheme="minorHAnsi"/>
          <w:b/>
          <w:bCs/>
          <w:color w:val="0070C0"/>
        </w:rPr>
        <w:t xml:space="preserve">(2) </w:t>
      </w:r>
      <w:r w:rsidR="00540368" w:rsidRPr="000618C4">
        <w:rPr>
          <w:rFonts w:cstheme="minorHAnsi"/>
          <w:b/>
          <w:bCs/>
          <w:color w:val="0070C0"/>
        </w:rPr>
        <w:t>turystyki</w:t>
      </w:r>
      <w:r w:rsidR="00540368">
        <w:rPr>
          <w:rFonts w:cstheme="minorHAnsi"/>
          <w:b/>
          <w:bCs/>
          <w:color w:val="0070C0"/>
        </w:rPr>
        <w:t>,</w:t>
      </w:r>
      <w:r w:rsidR="00D84221" w:rsidRPr="00654E31">
        <w:rPr>
          <w:rFonts w:cstheme="minorHAnsi"/>
        </w:rPr>
        <w:t xml:space="preserve"> </w:t>
      </w:r>
      <w:r w:rsidR="00540368" w:rsidRPr="00654E31">
        <w:rPr>
          <w:rFonts w:cstheme="minorHAnsi"/>
        </w:rPr>
        <w:t>wywodząc</w:t>
      </w:r>
      <w:r w:rsidR="00540368">
        <w:rPr>
          <w:rFonts w:cstheme="minorHAnsi"/>
        </w:rPr>
        <w:t>ych</w:t>
      </w:r>
      <w:r w:rsidR="00540368" w:rsidRPr="00654E31">
        <w:rPr>
          <w:rFonts w:cstheme="minorHAnsi"/>
        </w:rPr>
        <w:t xml:space="preserve"> </w:t>
      </w:r>
      <w:r w:rsidR="00D84221" w:rsidRPr="00654E31">
        <w:rPr>
          <w:rFonts w:cstheme="minorHAnsi"/>
        </w:rPr>
        <w:t>się z tradycji subregionu oraz jego potencjału wewnętrznego</w:t>
      </w:r>
      <w:r w:rsidR="00C329BE" w:rsidRPr="00654E31">
        <w:rPr>
          <w:rFonts w:cstheme="minorHAnsi"/>
        </w:rPr>
        <w:t xml:space="preserve">. </w:t>
      </w:r>
      <w:r w:rsidR="00E25FCD" w:rsidRPr="00654E31">
        <w:rPr>
          <w:rFonts w:cstheme="minorHAnsi"/>
        </w:rPr>
        <w:t>D</w:t>
      </w:r>
      <w:r w:rsidR="007E13C9" w:rsidRPr="00654E31">
        <w:rPr>
          <w:rFonts w:cstheme="minorHAnsi"/>
        </w:rPr>
        <w:t>okument</w:t>
      </w:r>
      <w:r w:rsidR="00E25FCD" w:rsidRPr="00654E31">
        <w:rPr>
          <w:rFonts w:cstheme="minorHAnsi"/>
        </w:rPr>
        <w:t xml:space="preserve"> Komisji</w:t>
      </w:r>
      <w:r w:rsidR="007E13C9" w:rsidRPr="00654E31">
        <w:rPr>
          <w:rFonts w:cstheme="minorHAnsi"/>
        </w:rPr>
        <w:t xml:space="preserve"> </w:t>
      </w:r>
      <w:r w:rsidR="00B44C54">
        <w:rPr>
          <w:rFonts w:cstheme="minorHAnsi"/>
        </w:rPr>
        <w:t xml:space="preserve">Europejskiej </w:t>
      </w:r>
      <w:r w:rsidR="007E13C9" w:rsidRPr="00654E31">
        <w:rPr>
          <w:rFonts w:cstheme="minorHAnsi"/>
        </w:rPr>
        <w:t>wskazuje, że z</w:t>
      </w:r>
      <w:r w:rsidR="00D84221" w:rsidRPr="00654E31">
        <w:rPr>
          <w:rFonts w:cstheme="minorHAnsi"/>
        </w:rPr>
        <w:t>dolność do sprostania długoterminowym wyzwaniom</w:t>
      </w:r>
      <w:r w:rsidR="007E13C9" w:rsidRPr="00654E31">
        <w:rPr>
          <w:rFonts w:cstheme="minorHAnsi"/>
        </w:rPr>
        <w:t>, a</w:t>
      </w:r>
      <w:r w:rsidR="00B837BA" w:rsidRPr="00654E31">
        <w:rPr>
          <w:rFonts w:cstheme="minorHAnsi"/>
        </w:rPr>
        <w:t> </w:t>
      </w:r>
      <w:r w:rsidR="007E13C9" w:rsidRPr="00654E31">
        <w:rPr>
          <w:rFonts w:cstheme="minorHAnsi"/>
        </w:rPr>
        <w:t>obecnie także wyjścia z kryzysu spowodowanego epidemią COVI</w:t>
      </w:r>
      <w:r w:rsidR="003E31BA" w:rsidRPr="00654E31">
        <w:rPr>
          <w:rFonts w:cstheme="minorHAnsi"/>
        </w:rPr>
        <w:t>D</w:t>
      </w:r>
      <w:r w:rsidR="007E13C9" w:rsidRPr="00654E31">
        <w:rPr>
          <w:rFonts w:cstheme="minorHAnsi"/>
        </w:rPr>
        <w:t>-19, powinna być</w:t>
      </w:r>
      <w:r w:rsidR="00B837BA" w:rsidRPr="00654E31">
        <w:rPr>
          <w:rFonts w:cstheme="minorHAnsi"/>
        </w:rPr>
        <w:t xml:space="preserve"> </w:t>
      </w:r>
      <w:r w:rsidR="00355149" w:rsidRPr="00654E31">
        <w:rPr>
          <w:rFonts w:cstheme="minorHAnsi"/>
        </w:rPr>
        <w:t xml:space="preserve">wspierana </w:t>
      </w:r>
      <w:r w:rsidR="00B837BA" w:rsidRPr="00654E31">
        <w:rPr>
          <w:rFonts w:cstheme="minorHAnsi"/>
        </w:rPr>
        <w:t>przez</w:t>
      </w:r>
      <w:r w:rsidR="007E13C9" w:rsidRPr="00654E31">
        <w:rPr>
          <w:rFonts w:cstheme="minorHAnsi"/>
        </w:rPr>
        <w:t xml:space="preserve"> sektor kultury i twórczości, poprzez </w:t>
      </w:r>
      <w:r w:rsidR="00355149">
        <w:rPr>
          <w:rFonts w:cstheme="minorHAnsi"/>
        </w:rPr>
        <w:t>rozwój</w:t>
      </w:r>
      <w:r w:rsidR="00355149" w:rsidRPr="00654E31">
        <w:rPr>
          <w:rFonts w:cstheme="minorHAnsi"/>
        </w:rPr>
        <w:t xml:space="preserve"> </w:t>
      </w:r>
      <w:r w:rsidR="00D84221" w:rsidRPr="00654E31">
        <w:rPr>
          <w:rFonts w:cstheme="minorHAnsi"/>
        </w:rPr>
        <w:t>kreatywności i</w:t>
      </w:r>
      <w:r w:rsidR="00C329BE" w:rsidRPr="00654E31">
        <w:rPr>
          <w:rFonts w:cstheme="minorHAnsi"/>
        </w:rPr>
        <w:t> </w:t>
      </w:r>
      <w:r w:rsidR="00D84221" w:rsidRPr="00654E31">
        <w:rPr>
          <w:rFonts w:cstheme="minorHAnsi"/>
        </w:rPr>
        <w:t>umiejętności</w:t>
      </w:r>
      <w:r w:rsidR="007E13C9" w:rsidRPr="00654E31">
        <w:rPr>
          <w:rFonts w:cstheme="minorHAnsi"/>
        </w:rPr>
        <w:t xml:space="preserve"> ludzi oraz kształtowanie </w:t>
      </w:r>
      <w:r w:rsidR="00D84221" w:rsidRPr="00654E31">
        <w:rPr>
          <w:rFonts w:cstheme="minorHAnsi"/>
        </w:rPr>
        <w:t>silnych wartości społecznych</w:t>
      </w:r>
      <w:r w:rsidR="007E13C9" w:rsidRPr="00654E31">
        <w:rPr>
          <w:rFonts w:cstheme="minorHAnsi"/>
        </w:rPr>
        <w:t xml:space="preserve">. </w:t>
      </w:r>
      <w:r w:rsidR="00B837BA" w:rsidRPr="00654E31">
        <w:rPr>
          <w:rFonts w:cstheme="minorHAnsi"/>
        </w:rPr>
        <w:t>Zgodnie z</w:t>
      </w:r>
      <w:r w:rsidR="00B44C54">
        <w:rPr>
          <w:rFonts w:cstheme="minorHAnsi"/>
        </w:rPr>
        <w:t> </w:t>
      </w:r>
      <w:r w:rsidR="00B837BA" w:rsidRPr="00654E31">
        <w:rPr>
          <w:rFonts w:cstheme="minorHAnsi"/>
          <w:i/>
          <w:iCs/>
        </w:rPr>
        <w:t>Zieloną księgą w sprawie uwalniania potencjału przedsiębiorstw z branży kultury i</w:t>
      </w:r>
      <w:r w:rsidR="00B44C54">
        <w:rPr>
          <w:rFonts w:cstheme="minorHAnsi"/>
          <w:i/>
          <w:iCs/>
        </w:rPr>
        <w:t> </w:t>
      </w:r>
      <w:r w:rsidR="00B837BA" w:rsidRPr="00654E31">
        <w:rPr>
          <w:rFonts w:cstheme="minorHAnsi"/>
          <w:i/>
          <w:iCs/>
        </w:rPr>
        <w:t>branży twórczej</w:t>
      </w:r>
      <w:r w:rsidR="00B837BA" w:rsidRPr="00654E31">
        <w:rPr>
          <w:rStyle w:val="Odwoanieprzypisudolnego"/>
          <w:rFonts w:cstheme="minorHAnsi"/>
          <w:i/>
          <w:iCs/>
        </w:rPr>
        <w:footnoteReference w:id="30"/>
      </w:r>
      <w:r w:rsidR="00B837BA" w:rsidRPr="00654E31">
        <w:rPr>
          <w:rFonts w:cstheme="minorHAnsi"/>
        </w:rPr>
        <w:t xml:space="preserve"> sektor kultury i twórczości </w:t>
      </w:r>
      <w:r w:rsidR="007E13C9" w:rsidRPr="00654E31">
        <w:rPr>
          <w:rFonts w:cstheme="minorHAnsi"/>
        </w:rPr>
        <w:t>często przyczyni</w:t>
      </w:r>
      <w:r w:rsidR="00B837BA" w:rsidRPr="00654E31">
        <w:rPr>
          <w:rFonts w:cstheme="minorHAnsi"/>
        </w:rPr>
        <w:t>a</w:t>
      </w:r>
      <w:r w:rsidR="007E13C9" w:rsidRPr="00654E31">
        <w:rPr>
          <w:rFonts w:cstheme="minorHAnsi"/>
        </w:rPr>
        <w:t xml:space="preserve"> się do ożywienia podupadających gospodarek lokalnych, </w:t>
      </w:r>
      <w:r w:rsidR="00EC3A94" w:rsidRPr="00654E31">
        <w:rPr>
          <w:rFonts w:cstheme="minorHAnsi"/>
        </w:rPr>
        <w:t>poprzez</w:t>
      </w:r>
      <w:r w:rsidR="007E13C9" w:rsidRPr="00654E31">
        <w:rPr>
          <w:rFonts w:cstheme="minorHAnsi"/>
        </w:rPr>
        <w:t xml:space="preserve"> </w:t>
      </w:r>
      <w:r w:rsidR="00EC3A94" w:rsidRPr="00654E31">
        <w:rPr>
          <w:rFonts w:cstheme="minorHAnsi"/>
        </w:rPr>
        <w:t>m.in.</w:t>
      </w:r>
      <w:r w:rsidR="007E13C9" w:rsidRPr="00654E31">
        <w:rPr>
          <w:rFonts w:cstheme="minorHAnsi"/>
        </w:rPr>
        <w:t xml:space="preserve"> tworzeni</w:t>
      </w:r>
      <w:r w:rsidR="00EC3A94" w:rsidRPr="00654E31">
        <w:rPr>
          <w:rFonts w:cstheme="minorHAnsi"/>
        </w:rPr>
        <w:t>e</w:t>
      </w:r>
      <w:r w:rsidR="007E13C9" w:rsidRPr="00654E31">
        <w:rPr>
          <w:rFonts w:cstheme="minorHAnsi"/>
        </w:rPr>
        <w:t xml:space="preserve"> nowych </w:t>
      </w:r>
      <w:r w:rsidR="00931C2F" w:rsidRPr="00654E31">
        <w:rPr>
          <w:rFonts w:cstheme="minorHAnsi"/>
        </w:rPr>
        <w:t xml:space="preserve">i </w:t>
      </w:r>
      <w:r w:rsidR="007E13C9" w:rsidRPr="00654E31">
        <w:rPr>
          <w:rFonts w:cstheme="minorHAnsi"/>
        </w:rPr>
        <w:t xml:space="preserve">trwałych miejsc pracy </w:t>
      </w:r>
      <w:r w:rsidR="00EC3A94" w:rsidRPr="00654E31">
        <w:rPr>
          <w:rFonts w:cstheme="minorHAnsi"/>
        </w:rPr>
        <w:t>czy</w:t>
      </w:r>
      <w:r w:rsidR="000B6B5D">
        <w:rPr>
          <w:rFonts w:cstheme="minorHAnsi"/>
        </w:rPr>
        <w:t> </w:t>
      </w:r>
      <w:r w:rsidR="007E13C9" w:rsidRPr="00654E31">
        <w:rPr>
          <w:rFonts w:cstheme="minorHAnsi"/>
        </w:rPr>
        <w:t>zwiększani</w:t>
      </w:r>
      <w:r w:rsidR="00EC3A94" w:rsidRPr="00654E31">
        <w:rPr>
          <w:rFonts w:cstheme="minorHAnsi"/>
        </w:rPr>
        <w:t>e</w:t>
      </w:r>
      <w:r w:rsidR="007E13C9" w:rsidRPr="00654E31">
        <w:rPr>
          <w:rFonts w:cstheme="minorHAnsi"/>
        </w:rPr>
        <w:t xml:space="preserve"> atrakcyjności</w:t>
      </w:r>
      <w:r w:rsidR="00EC3A94" w:rsidRPr="00654E31">
        <w:rPr>
          <w:rFonts w:cstheme="minorHAnsi"/>
        </w:rPr>
        <w:t xml:space="preserve"> danego obszaru. </w:t>
      </w:r>
    </w:p>
    <w:p w14:paraId="76A4A51C" w14:textId="392CC24A" w:rsidR="00391ACB" w:rsidRPr="00654E31" w:rsidRDefault="001D2BCE" w:rsidP="007666B5">
      <w:pPr>
        <w:pStyle w:val="Akapitzlist"/>
        <w:numPr>
          <w:ilvl w:val="0"/>
          <w:numId w:val="2"/>
        </w:numPr>
        <w:autoSpaceDE w:val="0"/>
        <w:autoSpaceDN w:val="0"/>
        <w:adjustRightInd w:val="0"/>
        <w:spacing w:after="120"/>
        <w:contextualSpacing w:val="0"/>
        <w:jc w:val="both"/>
        <w:rPr>
          <w:rFonts w:cstheme="minorHAnsi"/>
        </w:rPr>
      </w:pPr>
      <w:r w:rsidRPr="00654E31">
        <w:rPr>
          <w:rFonts w:cstheme="minorHAnsi"/>
          <w:b/>
          <w:bCs/>
          <w:color w:val="0070C0"/>
        </w:rPr>
        <w:t>Uwzględnianie zasad zrównoważonego rozwoju i ochrony środowiska</w:t>
      </w:r>
      <w:r w:rsidRPr="00654E31">
        <w:rPr>
          <w:rFonts w:cstheme="minorHAnsi"/>
          <w:color w:val="0070C0"/>
        </w:rPr>
        <w:t xml:space="preserve"> </w:t>
      </w:r>
      <w:r w:rsidRPr="00654E31">
        <w:rPr>
          <w:rFonts w:cstheme="minorHAnsi"/>
        </w:rPr>
        <w:t>na wszystkich etapach przygotowywania procesu transformacji i podczas jego trwania</w:t>
      </w:r>
      <w:r w:rsidR="00AF6237" w:rsidRPr="00654E31">
        <w:rPr>
          <w:rFonts w:cstheme="minorHAnsi"/>
        </w:rPr>
        <w:t>, co jest szczególnie istotne w przypadku regionów górniczych, znacznie obciążonych środowiskowo w przeszłości. Przez</w:t>
      </w:r>
      <w:r w:rsidR="00AF6237" w:rsidRPr="00654E31">
        <w:rPr>
          <w:rFonts w:cstheme="minorHAnsi"/>
          <w:b/>
          <w:bCs/>
        </w:rPr>
        <w:t xml:space="preserve"> </w:t>
      </w:r>
      <w:r w:rsidR="00AF6237" w:rsidRPr="00654E31">
        <w:rPr>
          <w:rFonts w:cstheme="minorHAnsi"/>
        </w:rPr>
        <w:t xml:space="preserve">ochronę środowiska należy rozumieć podejmowanie działań umożliwiających zachowanie lub przywracanie równowagi przyrodniczej, która polega w szczególności na racjonalnym kształtowaniu środowiska i gospodarowaniu zasobami środowiska zgodnie z zasadą zrównoważonego rozwoju, przywracaniu elementów przyrodniczych do stanu właściwego czy przeciwdziałaniu zanieczyszczeniom. Natomiast </w:t>
      </w:r>
      <w:r w:rsidR="007F5F81" w:rsidRPr="00654E31">
        <w:rPr>
          <w:rFonts w:cstheme="minorHAnsi"/>
        </w:rPr>
        <w:t>przez</w:t>
      </w:r>
      <w:r w:rsidR="00AF6237" w:rsidRPr="00654E31">
        <w:rPr>
          <w:rFonts w:cstheme="minorHAnsi"/>
        </w:rPr>
        <w:t xml:space="preserve"> zrównoważony rozwój rozumie się taki rozwój społeczno-gospodarczy, w którym następuje proces integrowania działań politycznych, gospodarczych i społecznych, z zachowaniem równowagi przyrodniczej oraz trwałości podstawowych procesów przyrodniczych, w celu zagwarantowania możliwości zaspokajania podstawowych potrzeb poszczególnych społeczności lub obywateli zarówno współczesnego pokolenia, jak i przyszłych pokoleń</w:t>
      </w:r>
      <w:r w:rsidR="007F5F81" w:rsidRPr="00654E31">
        <w:rPr>
          <w:rStyle w:val="Odwoanieprzypisudolnego"/>
          <w:rFonts w:cstheme="minorHAnsi"/>
        </w:rPr>
        <w:footnoteReference w:id="31"/>
      </w:r>
      <w:r w:rsidR="007F5F81" w:rsidRPr="00654E31">
        <w:rPr>
          <w:rFonts w:cstheme="minorHAnsi"/>
        </w:rPr>
        <w:t>.</w:t>
      </w:r>
      <w:r w:rsidR="00391ACB" w:rsidRPr="00654E31">
        <w:rPr>
          <w:rFonts w:cstheme="minorHAnsi"/>
        </w:rPr>
        <w:t xml:space="preserve"> Istotnym elementem będzie wdrażanie zasad gospodarki o obiegu zamkniętym, na rzecz zwiększenia wydajności wykorzystania zasobów i ograniczenia powstawania odpadów. </w:t>
      </w:r>
    </w:p>
    <w:p w14:paraId="08B0AAF0" w14:textId="3FD48B07" w:rsidR="00FA1F1D" w:rsidRPr="00654E31" w:rsidRDefault="00FA1F1D" w:rsidP="007666B5">
      <w:pPr>
        <w:pStyle w:val="Akapitzlist"/>
        <w:numPr>
          <w:ilvl w:val="0"/>
          <w:numId w:val="2"/>
        </w:numPr>
        <w:autoSpaceDE w:val="0"/>
        <w:autoSpaceDN w:val="0"/>
        <w:adjustRightInd w:val="0"/>
        <w:spacing w:after="120"/>
        <w:contextualSpacing w:val="0"/>
        <w:jc w:val="both"/>
        <w:rPr>
          <w:rFonts w:cstheme="minorHAnsi"/>
        </w:rPr>
      </w:pPr>
      <w:r w:rsidRPr="00654E31">
        <w:rPr>
          <w:rFonts w:cstheme="minorHAnsi"/>
          <w:b/>
          <w:bCs/>
          <w:color w:val="0070C0"/>
        </w:rPr>
        <w:t>Zmniejszanie nierówności terytorialnych</w:t>
      </w:r>
      <w:r w:rsidRPr="00654E31">
        <w:rPr>
          <w:rFonts w:cstheme="minorHAnsi"/>
        </w:rPr>
        <w:t xml:space="preserve"> rozumiane jako wsparcie słabszych obszarów bez rezygnacji ze wsparcia i wykorzystania potencjałów obszarów lepiej rozwiniętych. Poszczególne obszary subregionu powinny być wspierane w</w:t>
      </w:r>
      <w:r w:rsidR="00391ACB" w:rsidRPr="00654E31">
        <w:rPr>
          <w:rFonts w:cstheme="minorHAnsi"/>
        </w:rPr>
        <w:t> </w:t>
      </w:r>
      <w:r w:rsidRPr="00654E31">
        <w:rPr>
          <w:rFonts w:cstheme="minorHAnsi"/>
        </w:rPr>
        <w:t xml:space="preserve">zakresie </w:t>
      </w:r>
      <w:r w:rsidR="00355149">
        <w:rPr>
          <w:rFonts w:cstheme="minorHAnsi"/>
        </w:rPr>
        <w:t xml:space="preserve">wzmacniania </w:t>
      </w:r>
      <w:r w:rsidRPr="00654E31">
        <w:rPr>
          <w:rFonts w:cstheme="minorHAnsi"/>
        </w:rPr>
        <w:t>ich</w:t>
      </w:r>
      <w:r w:rsidR="00355149">
        <w:rPr>
          <w:rFonts w:cstheme="minorHAnsi"/>
        </w:rPr>
        <w:t> </w:t>
      </w:r>
      <w:r w:rsidRPr="00654E31">
        <w:rPr>
          <w:rFonts w:cstheme="minorHAnsi"/>
        </w:rPr>
        <w:t>specyficznych potencjałów oraz przeciwdziałania barierom rozwojowym.</w:t>
      </w:r>
    </w:p>
    <w:p w14:paraId="039DF342" w14:textId="77777777" w:rsidR="002B4414" w:rsidRPr="00654E31" w:rsidRDefault="002B4414" w:rsidP="00FA1F1D">
      <w:pPr>
        <w:pStyle w:val="Default"/>
        <w:spacing w:after="120" w:line="276" w:lineRule="auto"/>
        <w:jc w:val="both"/>
        <w:rPr>
          <w:rFonts w:asciiTheme="minorHAnsi" w:hAnsiTheme="minorHAnsi" w:cstheme="minorHAnsi"/>
          <w:sz w:val="22"/>
          <w:szCs w:val="22"/>
        </w:rPr>
      </w:pPr>
    </w:p>
    <w:p w14:paraId="27FB5330" w14:textId="57B447F2" w:rsidR="00B16D70" w:rsidRPr="00654E31" w:rsidRDefault="00B16D70" w:rsidP="00963A59">
      <w:pPr>
        <w:spacing w:before="0" w:line="276" w:lineRule="auto"/>
        <w:rPr>
          <w:rFonts w:asciiTheme="minorHAnsi" w:hAnsiTheme="minorHAnsi" w:cstheme="minorHAnsi"/>
          <w:sz w:val="22"/>
        </w:rPr>
      </w:pPr>
    </w:p>
    <w:p w14:paraId="3A38F6C4" w14:textId="2B09481C" w:rsidR="003B3F28" w:rsidRPr="00654E31" w:rsidRDefault="003B3F28">
      <w:pPr>
        <w:spacing w:before="0" w:after="160" w:line="259" w:lineRule="auto"/>
        <w:jc w:val="left"/>
        <w:rPr>
          <w:rFonts w:asciiTheme="minorHAnsi" w:hAnsiTheme="minorHAnsi" w:cstheme="minorHAnsi"/>
          <w:sz w:val="22"/>
        </w:rPr>
      </w:pPr>
      <w:r w:rsidRPr="00654E31">
        <w:rPr>
          <w:rFonts w:asciiTheme="minorHAnsi" w:hAnsiTheme="minorHAnsi" w:cstheme="minorHAnsi"/>
          <w:sz w:val="22"/>
        </w:rPr>
        <w:br w:type="page"/>
      </w:r>
    </w:p>
    <w:p w14:paraId="0BF43687" w14:textId="4E22F1F5" w:rsidR="00A37556" w:rsidRPr="00654E31" w:rsidRDefault="00352966" w:rsidP="0085666B">
      <w:pPr>
        <w:pStyle w:val="Nagwek1"/>
        <w:numPr>
          <w:ilvl w:val="0"/>
          <w:numId w:val="1"/>
        </w:numPr>
        <w:pBdr>
          <w:top w:val="single" w:sz="12" w:space="1" w:color="7030A0" w:shadow="1"/>
          <w:left w:val="single" w:sz="12" w:space="4" w:color="7030A0" w:shadow="1"/>
          <w:bottom w:val="single" w:sz="12" w:space="1" w:color="7030A0" w:shadow="1"/>
          <w:right w:val="single" w:sz="12" w:space="4" w:color="7030A0" w:shadow="1"/>
        </w:pBdr>
        <w:spacing w:before="0" w:after="120" w:line="276" w:lineRule="auto"/>
        <w:rPr>
          <w:rFonts w:asciiTheme="minorHAnsi" w:hAnsiTheme="minorHAnsi" w:cstheme="minorHAnsi"/>
          <w:b/>
          <w:iCs/>
          <w:color w:val="auto"/>
          <w:sz w:val="22"/>
          <w:szCs w:val="22"/>
        </w:rPr>
      </w:pPr>
      <w:bookmarkStart w:id="46" w:name="_Toc54351315"/>
      <w:r w:rsidRPr="00654E31">
        <w:rPr>
          <w:rFonts w:asciiTheme="minorHAnsi" w:hAnsiTheme="minorHAnsi" w:cstheme="minorHAnsi"/>
          <w:b/>
          <w:iCs/>
          <w:color w:val="auto"/>
          <w:sz w:val="22"/>
          <w:szCs w:val="22"/>
        </w:rPr>
        <w:t>Ocena wyzwań związanych z transformacją</w:t>
      </w:r>
      <w:bookmarkEnd w:id="46"/>
    </w:p>
    <w:p w14:paraId="249AF120" w14:textId="77777777" w:rsidR="00371CE3" w:rsidRPr="00654E31" w:rsidRDefault="00371CE3" w:rsidP="00371CE3">
      <w:pPr>
        <w:rPr>
          <w:rFonts w:asciiTheme="minorHAnsi" w:hAnsiTheme="minorHAnsi" w:cstheme="minorHAnsi"/>
          <w:b/>
          <w:iCs/>
          <w:sz w:val="22"/>
        </w:rPr>
      </w:pPr>
      <w:bookmarkStart w:id="47" w:name="_Toc43745678"/>
      <w:bookmarkStart w:id="48" w:name="_Toc45573128"/>
      <w:bookmarkStart w:id="49" w:name="_Toc45798827"/>
      <w:bookmarkStart w:id="50" w:name="_Toc45835579"/>
      <w:bookmarkStart w:id="51" w:name="_Toc46296072"/>
      <w:bookmarkStart w:id="52" w:name="_Toc46296127"/>
      <w:bookmarkStart w:id="53" w:name="_Toc46353475"/>
      <w:bookmarkStart w:id="54" w:name="_Toc46608181"/>
      <w:bookmarkStart w:id="55" w:name="_Toc46694671"/>
      <w:bookmarkStart w:id="56" w:name="_Toc47389630"/>
      <w:bookmarkEnd w:id="47"/>
      <w:bookmarkEnd w:id="48"/>
      <w:bookmarkEnd w:id="49"/>
      <w:bookmarkEnd w:id="50"/>
      <w:bookmarkEnd w:id="51"/>
      <w:bookmarkEnd w:id="52"/>
      <w:bookmarkEnd w:id="53"/>
      <w:bookmarkEnd w:id="54"/>
      <w:bookmarkEnd w:id="55"/>
      <w:bookmarkEnd w:id="56"/>
    </w:p>
    <w:p w14:paraId="591E2094" w14:textId="5DAC0316" w:rsidR="00AA54D0" w:rsidRPr="00654E31" w:rsidRDefault="00AA54D0" w:rsidP="00AA54D0">
      <w:pPr>
        <w:autoSpaceDE w:val="0"/>
        <w:autoSpaceDN w:val="0"/>
        <w:adjustRightInd w:val="0"/>
        <w:spacing w:line="276" w:lineRule="auto"/>
        <w:rPr>
          <w:rFonts w:asciiTheme="minorHAnsi" w:hAnsiTheme="minorHAnsi" w:cstheme="minorHAnsi"/>
          <w:sz w:val="22"/>
        </w:rPr>
      </w:pPr>
      <w:r w:rsidRPr="00654E31">
        <w:rPr>
          <w:rFonts w:asciiTheme="minorHAnsi" w:hAnsiTheme="minorHAnsi" w:cstheme="minorHAnsi"/>
          <w:sz w:val="22"/>
        </w:rPr>
        <w:t xml:space="preserve">Transformacja Wielkopolski Wschodniej napotyka na </w:t>
      </w:r>
      <w:r w:rsidR="00491DE4" w:rsidRPr="00654E31">
        <w:rPr>
          <w:rFonts w:asciiTheme="minorHAnsi" w:hAnsiTheme="minorHAnsi" w:cstheme="minorHAnsi"/>
          <w:sz w:val="22"/>
        </w:rPr>
        <w:t xml:space="preserve">wyzwania </w:t>
      </w:r>
      <w:r w:rsidRPr="00654E31">
        <w:rPr>
          <w:rFonts w:asciiTheme="minorHAnsi" w:hAnsiTheme="minorHAnsi" w:cstheme="minorHAnsi"/>
          <w:sz w:val="22"/>
        </w:rPr>
        <w:t xml:space="preserve">specyficzne tylko dla </w:t>
      </w:r>
      <w:r w:rsidR="00A80051">
        <w:rPr>
          <w:rFonts w:asciiTheme="minorHAnsi" w:hAnsiTheme="minorHAnsi" w:cstheme="minorHAnsi"/>
          <w:sz w:val="22"/>
        </w:rPr>
        <w:t>tej częś</w:t>
      </w:r>
      <w:r w:rsidR="00525FC6">
        <w:rPr>
          <w:rFonts w:asciiTheme="minorHAnsi" w:hAnsiTheme="minorHAnsi" w:cstheme="minorHAnsi"/>
          <w:sz w:val="22"/>
        </w:rPr>
        <w:t>ci</w:t>
      </w:r>
      <w:r w:rsidR="00540368">
        <w:rPr>
          <w:rFonts w:asciiTheme="minorHAnsi" w:hAnsiTheme="minorHAnsi" w:cstheme="minorHAnsi"/>
          <w:sz w:val="22"/>
        </w:rPr>
        <w:t xml:space="preserve"> Wielkopolski</w:t>
      </w:r>
      <w:r w:rsidRPr="00654E31">
        <w:rPr>
          <w:rFonts w:asciiTheme="minorHAnsi" w:hAnsiTheme="minorHAnsi" w:cstheme="minorHAnsi"/>
          <w:sz w:val="22"/>
        </w:rPr>
        <w:t>, a</w:t>
      </w:r>
      <w:r w:rsidR="000205A1" w:rsidRPr="00654E31">
        <w:rPr>
          <w:rFonts w:asciiTheme="minorHAnsi" w:hAnsiTheme="minorHAnsi" w:cstheme="minorHAnsi"/>
          <w:sz w:val="22"/>
        </w:rPr>
        <w:t> </w:t>
      </w:r>
      <w:r w:rsidRPr="00654E31">
        <w:rPr>
          <w:rFonts w:asciiTheme="minorHAnsi" w:hAnsiTheme="minorHAnsi" w:cstheme="minorHAnsi"/>
          <w:sz w:val="22"/>
        </w:rPr>
        <w:t>także do pewnego stopnia cechujące również inne obszary objęte mechanizmem sprawiedliwej transformacji, jak cyfryzacja, zmiany demograficzne czy klimatyczne, które będą w</w:t>
      </w:r>
      <w:r w:rsidR="00540368">
        <w:rPr>
          <w:rFonts w:asciiTheme="minorHAnsi" w:hAnsiTheme="minorHAnsi" w:cstheme="minorHAnsi"/>
          <w:sz w:val="22"/>
        </w:rPr>
        <w:t> </w:t>
      </w:r>
      <w:r w:rsidRPr="00654E31">
        <w:rPr>
          <w:rFonts w:asciiTheme="minorHAnsi" w:hAnsiTheme="minorHAnsi" w:cstheme="minorHAnsi"/>
          <w:sz w:val="22"/>
        </w:rPr>
        <w:t xml:space="preserve">najbliższych latach kształtować społeczeństwa i gospodarki. </w:t>
      </w:r>
      <w:r w:rsidR="00632BD4" w:rsidRPr="00654E31">
        <w:rPr>
          <w:rFonts w:asciiTheme="minorHAnsi" w:hAnsiTheme="minorHAnsi" w:cstheme="minorHAnsi"/>
          <w:sz w:val="22"/>
        </w:rPr>
        <w:t xml:space="preserve">Kluczowe wyzwania rozwojowe Wielkopolski Wschodniej, określone na podstawie analiz sytuacji społeczno-gospodarczej i prac grup roboczych, stanowią:  </w:t>
      </w:r>
    </w:p>
    <w:p w14:paraId="78F12CAE" w14:textId="05584F72" w:rsidR="00632BD4" w:rsidRPr="00654E31" w:rsidRDefault="00D42962" w:rsidP="002C7681">
      <w:pPr>
        <w:pStyle w:val="Akapitzlist"/>
        <w:numPr>
          <w:ilvl w:val="0"/>
          <w:numId w:val="6"/>
        </w:numPr>
        <w:autoSpaceDE w:val="0"/>
        <w:autoSpaceDN w:val="0"/>
        <w:adjustRightInd w:val="0"/>
        <w:rPr>
          <w:rFonts w:cstheme="minorHAnsi"/>
        </w:rPr>
      </w:pPr>
      <w:r w:rsidRPr="00654E31">
        <w:rPr>
          <w:rFonts w:cstheme="minorHAnsi"/>
        </w:rPr>
        <w:t>Budowa</w:t>
      </w:r>
      <w:r w:rsidR="00632BD4" w:rsidRPr="00654E31">
        <w:rPr>
          <w:rFonts w:cstheme="minorHAnsi"/>
        </w:rPr>
        <w:t xml:space="preserve"> </w:t>
      </w:r>
      <w:r w:rsidR="005A6D8D">
        <w:rPr>
          <w:rFonts w:cstheme="minorHAnsi"/>
        </w:rPr>
        <w:t xml:space="preserve">innowacyjnej, zasobooszczędnej i </w:t>
      </w:r>
      <w:r w:rsidR="00632BD4" w:rsidRPr="00654E31">
        <w:rPr>
          <w:rFonts w:cstheme="minorHAnsi"/>
        </w:rPr>
        <w:t>zdywersyfikowanej gospodarki</w:t>
      </w:r>
      <w:r w:rsidR="007C4CF9" w:rsidRPr="00654E31">
        <w:rPr>
          <w:rFonts w:cstheme="minorHAnsi"/>
        </w:rPr>
        <w:t>;</w:t>
      </w:r>
    </w:p>
    <w:p w14:paraId="1CC611D6" w14:textId="316743A2" w:rsidR="00663A56" w:rsidRPr="00654E31" w:rsidRDefault="00663A56" w:rsidP="002C7681">
      <w:pPr>
        <w:pStyle w:val="Akapitzlist"/>
        <w:numPr>
          <w:ilvl w:val="0"/>
          <w:numId w:val="6"/>
        </w:numPr>
        <w:autoSpaceDE w:val="0"/>
        <w:autoSpaceDN w:val="0"/>
        <w:adjustRightInd w:val="0"/>
        <w:jc w:val="both"/>
        <w:rPr>
          <w:rFonts w:cstheme="minorHAnsi"/>
        </w:rPr>
      </w:pPr>
      <w:r w:rsidRPr="00654E31">
        <w:rPr>
          <w:rFonts w:cstheme="minorHAnsi"/>
        </w:rPr>
        <w:t xml:space="preserve">Transformacja </w:t>
      </w:r>
      <w:r w:rsidR="009F5B06" w:rsidRPr="00654E31">
        <w:rPr>
          <w:rFonts w:cstheme="minorHAnsi"/>
        </w:rPr>
        <w:t>e</w:t>
      </w:r>
      <w:r w:rsidRPr="00654E31">
        <w:rPr>
          <w:rFonts w:cstheme="minorHAnsi"/>
        </w:rPr>
        <w:t>nergetyczna</w:t>
      </w:r>
      <w:r w:rsidR="009F5B06" w:rsidRPr="00654E31">
        <w:rPr>
          <w:rFonts w:cstheme="minorHAnsi"/>
        </w:rPr>
        <w:t xml:space="preserve"> w kierunku gospodarki zeroemisyjnej</w:t>
      </w:r>
      <w:r w:rsidR="0032025C">
        <w:rPr>
          <w:rFonts w:cstheme="minorHAnsi"/>
        </w:rPr>
        <w:t xml:space="preserve"> i energooszczędnej</w:t>
      </w:r>
      <w:r w:rsidR="007C4CF9" w:rsidRPr="00654E31">
        <w:rPr>
          <w:rFonts w:cstheme="minorHAnsi"/>
        </w:rPr>
        <w:t>;</w:t>
      </w:r>
    </w:p>
    <w:p w14:paraId="286F47F3" w14:textId="2228FA5B" w:rsidR="009F5B06" w:rsidRPr="00654E31" w:rsidRDefault="00D42962" w:rsidP="002C7681">
      <w:pPr>
        <w:pStyle w:val="Akapitzlist"/>
        <w:numPr>
          <w:ilvl w:val="0"/>
          <w:numId w:val="6"/>
        </w:numPr>
        <w:autoSpaceDE w:val="0"/>
        <w:autoSpaceDN w:val="0"/>
        <w:adjustRightInd w:val="0"/>
        <w:jc w:val="both"/>
        <w:rPr>
          <w:rFonts w:cstheme="minorHAnsi"/>
        </w:rPr>
      </w:pPr>
      <w:r w:rsidRPr="00654E31">
        <w:rPr>
          <w:rFonts w:cstheme="minorHAnsi"/>
        </w:rPr>
        <w:t>Budowa</w:t>
      </w:r>
      <w:r w:rsidR="009F5B06" w:rsidRPr="00654E31">
        <w:rPr>
          <w:rFonts w:cstheme="minorHAnsi"/>
        </w:rPr>
        <w:t xml:space="preserve"> i rozwijanie silnego kapitału ludzkiego, </w:t>
      </w:r>
      <w:r w:rsidR="001A03DC" w:rsidRPr="00654E31">
        <w:rPr>
          <w:rFonts w:cstheme="minorHAnsi"/>
        </w:rPr>
        <w:t xml:space="preserve">najważniejszego </w:t>
      </w:r>
      <w:r w:rsidR="009F5B06" w:rsidRPr="00654E31">
        <w:rPr>
          <w:rFonts w:cstheme="minorHAnsi"/>
        </w:rPr>
        <w:t>zasob</w:t>
      </w:r>
      <w:r w:rsidR="001A03DC" w:rsidRPr="00654E31">
        <w:rPr>
          <w:rFonts w:cstheme="minorHAnsi"/>
        </w:rPr>
        <w:t>u</w:t>
      </w:r>
      <w:r w:rsidR="009F5B06" w:rsidRPr="00654E31">
        <w:rPr>
          <w:rFonts w:cstheme="minorHAnsi"/>
        </w:rPr>
        <w:t xml:space="preserve"> subregionu</w:t>
      </w:r>
      <w:r w:rsidR="007C4CF9" w:rsidRPr="00654E31">
        <w:rPr>
          <w:rFonts w:cstheme="minorHAnsi"/>
        </w:rPr>
        <w:t>;</w:t>
      </w:r>
    </w:p>
    <w:p w14:paraId="28EE47D6" w14:textId="19193859" w:rsidR="00632BD4" w:rsidRPr="00654E31" w:rsidRDefault="00632BD4" w:rsidP="002C7681">
      <w:pPr>
        <w:pStyle w:val="Akapitzlist"/>
        <w:numPr>
          <w:ilvl w:val="0"/>
          <w:numId w:val="6"/>
        </w:numPr>
        <w:autoSpaceDE w:val="0"/>
        <w:autoSpaceDN w:val="0"/>
        <w:adjustRightInd w:val="0"/>
        <w:spacing w:after="0"/>
        <w:ind w:left="714" w:hanging="357"/>
        <w:contextualSpacing w:val="0"/>
        <w:rPr>
          <w:rFonts w:cstheme="minorHAnsi"/>
        </w:rPr>
      </w:pPr>
      <w:r w:rsidRPr="00654E31">
        <w:rPr>
          <w:rFonts w:cstheme="minorHAnsi"/>
        </w:rPr>
        <w:t>Przeciwdziałanie degradacj</w:t>
      </w:r>
      <w:r w:rsidR="00F43153" w:rsidRPr="00654E31">
        <w:rPr>
          <w:rFonts w:cstheme="minorHAnsi"/>
        </w:rPr>
        <w:t>i</w:t>
      </w:r>
      <w:r w:rsidRPr="00654E31">
        <w:rPr>
          <w:rFonts w:cstheme="minorHAnsi"/>
        </w:rPr>
        <w:t xml:space="preserve"> środowiska i </w:t>
      </w:r>
      <w:r w:rsidR="00F43153" w:rsidRPr="00654E31">
        <w:rPr>
          <w:rFonts w:cstheme="minorHAnsi"/>
        </w:rPr>
        <w:t>adaptacja do zmian</w:t>
      </w:r>
      <w:r w:rsidRPr="00654E31">
        <w:rPr>
          <w:rFonts w:cstheme="minorHAnsi"/>
        </w:rPr>
        <w:t xml:space="preserve"> klimatyczny</w:t>
      </w:r>
      <w:r w:rsidR="00D427ED" w:rsidRPr="00654E31">
        <w:rPr>
          <w:rFonts w:cstheme="minorHAnsi"/>
        </w:rPr>
        <w:t>ch</w:t>
      </w:r>
      <w:r w:rsidR="007C4CF9" w:rsidRPr="00654E31">
        <w:rPr>
          <w:rFonts w:cstheme="minorHAnsi"/>
        </w:rPr>
        <w:t>;</w:t>
      </w:r>
    </w:p>
    <w:p w14:paraId="54337552" w14:textId="75880F17" w:rsidR="00632BD4" w:rsidRDefault="00D427ED" w:rsidP="002C7681">
      <w:pPr>
        <w:pStyle w:val="Akapitzlist"/>
        <w:numPr>
          <w:ilvl w:val="0"/>
          <w:numId w:val="6"/>
        </w:numPr>
        <w:autoSpaceDE w:val="0"/>
        <w:autoSpaceDN w:val="0"/>
        <w:adjustRightInd w:val="0"/>
        <w:jc w:val="both"/>
        <w:rPr>
          <w:rFonts w:cstheme="minorHAnsi"/>
        </w:rPr>
      </w:pPr>
      <w:r w:rsidRPr="00654E31">
        <w:rPr>
          <w:rFonts w:cstheme="minorHAnsi"/>
        </w:rPr>
        <w:t xml:space="preserve">Poprawa </w:t>
      </w:r>
      <w:r w:rsidR="00410D36">
        <w:rPr>
          <w:rFonts w:cstheme="minorHAnsi"/>
        </w:rPr>
        <w:t xml:space="preserve">transportowej </w:t>
      </w:r>
      <w:r w:rsidRPr="00654E31">
        <w:rPr>
          <w:rFonts w:cstheme="minorHAnsi"/>
        </w:rPr>
        <w:t>spójności wewnętrznej i mobilności mieszkańców</w:t>
      </w:r>
      <w:r w:rsidR="007C4CF9" w:rsidRPr="00654E31">
        <w:rPr>
          <w:rFonts w:cstheme="minorHAnsi"/>
        </w:rPr>
        <w:t>;</w:t>
      </w:r>
    </w:p>
    <w:p w14:paraId="085C56C9" w14:textId="5E99A34C" w:rsidR="00BC4D14" w:rsidRPr="00654E31" w:rsidRDefault="00BC4D14" w:rsidP="002C7681">
      <w:pPr>
        <w:pStyle w:val="Akapitzlist"/>
        <w:numPr>
          <w:ilvl w:val="0"/>
          <w:numId w:val="6"/>
        </w:numPr>
        <w:autoSpaceDE w:val="0"/>
        <w:autoSpaceDN w:val="0"/>
        <w:adjustRightInd w:val="0"/>
        <w:jc w:val="both"/>
        <w:rPr>
          <w:rFonts w:cstheme="minorHAnsi"/>
        </w:rPr>
      </w:pPr>
      <w:r>
        <w:rPr>
          <w:rFonts w:cstheme="minorHAnsi"/>
        </w:rPr>
        <w:t>P</w:t>
      </w:r>
      <w:r w:rsidRPr="00654E31">
        <w:rPr>
          <w:rFonts w:cstheme="minorHAnsi"/>
        </w:rPr>
        <w:t>rzeciwdziałanie niekorzystnym trendom demograficznym</w:t>
      </w:r>
      <w:r>
        <w:rPr>
          <w:rFonts w:cstheme="minorHAnsi"/>
        </w:rPr>
        <w:t>, w tym</w:t>
      </w:r>
      <w:r w:rsidRPr="00654E31">
        <w:rPr>
          <w:rFonts w:cstheme="minorHAnsi"/>
        </w:rPr>
        <w:t xml:space="preserve"> migracyjnym;</w:t>
      </w:r>
    </w:p>
    <w:p w14:paraId="2FE24EBE" w14:textId="6243A06B" w:rsidR="007C4CF9" w:rsidRPr="00654E31" w:rsidRDefault="00337CF8" w:rsidP="002C7681">
      <w:pPr>
        <w:pStyle w:val="Akapitzlist"/>
        <w:numPr>
          <w:ilvl w:val="0"/>
          <w:numId w:val="6"/>
        </w:numPr>
        <w:autoSpaceDE w:val="0"/>
        <w:autoSpaceDN w:val="0"/>
        <w:adjustRightInd w:val="0"/>
        <w:jc w:val="both"/>
        <w:rPr>
          <w:rFonts w:cstheme="minorHAnsi"/>
        </w:rPr>
      </w:pPr>
      <w:r w:rsidRPr="00654E31">
        <w:rPr>
          <w:rFonts w:cstheme="minorHAnsi"/>
        </w:rPr>
        <w:t xml:space="preserve">Redukcja ubóstwa i </w:t>
      </w:r>
      <w:r w:rsidR="00410D36">
        <w:rPr>
          <w:rFonts w:cstheme="minorHAnsi"/>
        </w:rPr>
        <w:t>poprawa dostępu do usług społecznych</w:t>
      </w:r>
      <w:r w:rsidR="00BC4D14">
        <w:rPr>
          <w:rFonts w:cstheme="minorHAnsi"/>
        </w:rPr>
        <w:t>;</w:t>
      </w:r>
    </w:p>
    <w:p w14:paraId="47E72C32" w14:textId="41A88A1B" w:rsidR="00D427ED" w:rsidRPr="00654E31" w:rsidRDefault="0082675E" w:rsidP="002C7681">
      <w:pPr>
        <w:pStyle w:val="Akapitzlist"/>
        <w:numPr>
          <w:ilvl w:val="0"/>
          <w:numId w:val="6"/>
        </w:numPr>
        <w:autoSpaceDE w:val="0"/>
        <w:autoSpaceDN w:val="0"/>
        <w:adjustRightInd w:val="0"/>
        <w:jc w:val="both"/>
        <w:rPr>
          <w:rFonts w:cstheme="minorHAnsi"/>
        </w:rPr>
      </w:pPr>
      <w:r w:rsidRPr="00654E31">
        <w:rPr>
          <w:rFonts w:cstheme="minorHAnsi"/>
          <w:color w:val="000000"/>
          <w:szCs w:val="20"/>
        </w:rPr>
        <w:t>Budowa</w:t>
      </w:r>
      <w:r w:rsidR="00304EA5" w:rsidRPr="00654E31">
        <w:rPr>
          <w:rFonts w:cstheme="minorHAnsi"/>
          <w:color w:val="000000"/>
          <w:szCs w:val="20"/>
        </w:rPr>
        <w:t xml:space="preserve"> trwałego kapitału społecznego</w:t>
      </w:r>
      <w:r w:rsidRPr="00654E31">
        <w:rPr>
          <w:rFonts w:cstheme="minorHAnsi"/>
          <w:color w:val="000000"/>
          <w:szCs w:val="20"/>
        </w:rPr>
        <w:t xml:space="preserve"> i </w:t>
      </w:r>
      <w:r w:rsidR="00B02C37">
        <w:rPr>
          <w:rFonts w:cstheme="minorHAnsi"/>
          <w:color w:val="000000"/>
          <w:szCs w:val="20"/>
        </w:rPr>
        <w:t>potencjału kulturowego</w:t>
      </w:r>
      <w:r w:rsidR="000B11F0">
        <w:rPr>
          <w:rFonts w:cstheme="minorHAnsi"/>
        </w:rPr>
        <w:t>.</w:t>
      </w:r>
    </w:p>
    <w:p w14:paraId="2691265A" w14:textId="4DAC883E" w:rsidR="00857825" w:rsidRPr="00654E31" w:rsidRDefault="000205A1" w:rsidP="00AA54D0">
      <w:pPr>
        <w:autoSpaceDE w:val="0"/>
        <w:autoSpaceDN w:val="0"/>
        <w:adjustRightInd w:val="0"/>
        <w:spacing w:line="276" w:lineRule="auto"/>
        <w:rPr>
          <w:rFonts w:asciiTheme="minorHAnsi" w:hAnsiTheme="minorHAnsi" w:cstheme="minorHAnsi"/>
          <w:sz w:val="22"/>
        </w:rPr>
      </w:pPr>
      <w:r w:rsidRPr="00654E31">
        <w:rPr>
          <w:rFonts w:asciiTheme="minorHAnsi" w:hAnsiTheme="minorHAnsi" w:cstheme="minorHAnsi"/>
          <w:sz w:val="22"/>
        </w:rPr>
        <w:t>Przy określaniu powyższych wyzwań uwzględniono także wyzwania rozwojowe kraju sformułowane w </w:t>
      </w:r>
      <w:r w:rsidRPr="002A3116">
        <w:rPr>
          <w:rFonts w:asciiTheme="minorHAnsi" w:hAnsiTheme="minorHAnsi" w:cstheme="minorHAnsi"/>
          <w:i/>
          <w:iCs/>
          <w:sz w:val="22"/>
        </w:rPr>
        <w:t>Strategii na rzecz Odpowiedzialnego Rozwoju do roku 2020 (z perspektywą do 2030 r.)</w:t>
      </w:r>
      <w:r w:rsidRPr="00654E31">
        <w:rPr>
          <w:rFonts w:asciiTheme="minorHAnsi" w:hAnsiTheme="minorHAnsi" w:cstheme="minorHAnsi"/>
          <w:sz w:val="22"/>
        </w:rPr>
        <w:t xml:space="preserve">, </w:t>
      </w:r>
      <w:r w:rsidRPr="002A3116">
        <w:rPr>
          <w:rFonts w:asciiTheme="minorHAnsi" w:hAnsiTheme="minorHAnsi" w:cstheme="minorHAnsi"/>
          <w:i/>
          <w:iCs/>
          <w:sz w:val="22"/>
        </w:rPr>
        <w:t xml:space="preserve">Krajowej Strategii Rozwoju Regionalnego </w:t>
      </w:r>
      <w:r w:rsidR="002A3116" w:rsidRPr="002A3116">
        <w:rPr>
          <w:rFonts w:asciiTheme="minorHAnsi" w:hAnsiTheme="minorHAnsi" w:cstheme="minorHAnsi"/>
          <w:i/>
          <w:iCs/>
          <w:sz w:val="22"/>
        </w:rPr>
        <w:t>d</w:t>
      </w:r>
      <w:r w:rsidRPr="002A3116">
        <w:rPr>
          <w:rFonts w:asciiTheme="minorHAnsi" w:hAnsiTheme="minorHAnsi" w:cstheme="minorHAnsi"/>
          <w:i/>
          <w:iCs/>
          <w:sz w:val="22"/>
        </w:rPr>
        <w:t>o 2030 roku</w:t>
      </w:r>
      <w:r w:rsidR="00963BAC" w:rsidRPr="00654E31">
        <w:rPr>
          <w:rFonts w:asciiTheme="minorHAnsi" w:hAnsiTheme="minorHAnsi" w:cstheme="minorHAnsi"/>
          <w:sz w:val="22"/>
        </w:rPr>
        <w:t xml:space="preserve">, a także </w:t>
      </w:r>
      <w:r w:rsidRPr="002A3116">
        <w:rPr>
          <w:rFonts w:asciiTheme="minorHAnsi" w:hAnsiTheme="minorHAnsi" w:cstheme="minorHAnsi"/>
          <w:i/>
          <w:iCs/>
          <w:sz w:val="22"/>
        </w:rPr>
        <w:t>Strategii rozwoju województwa wielkopolskiego do 2030 roku</w:t>
      </w:r>
      <w:r w:rsidRPr="00654E31">
        <w:rPr>
          <w:rFonts w:asciiTheme="minorHAnsi" w:hAnsiTheme="minorHAnsi" w:cstheme="minorHAnsi"/>
          <w:sz w:val="22"/>
        </w:rPr>
        <w:t xml:space="preserve">. </w:t>
      </w:r>
    </w:p>
    <w:p w14:paraId="06A30754" w14:textId="62720DAE" w:rsidR="00963BAC" w:rsidRDefault="00963BAC" w:rsidP="00AA54D0">
      <w:pPr>
        <w:autoSpaceDE w:val="0"/>
        <w:autoSpaceDN w:val="0"/>
        <w:adjustRightInd w:val="0"/>
        <w:spacing w:line="276" w:lineRule="auto"/>
        <w:rPr>
          <w:rFonts w:asciiTheme="minorHAnsi" w:hAnsiTheme="minorHAnsi" w:cstheme="minorHAnsi"/>
          <w:sz w:val="22"/>
        </w:rPr>
      </w:pPr>
    </w:p>
    <w:p w14:paraId="4C83BD21" w14:textId="77777777" w:rsidR="007A31FF" w:rsidRPr="00654E31" w:rsidRDefault="007A31FF" w:rsidP="00AA54D0">
      <w:pPr>
        <w:autoSpaceDE w:val="0"/>
        <w:autoSpaceDN w:val="0"/>
        <w:adjustRightInd w:val="0"/>
        <w:spacing w:line="276" w:lineRule="auto"/>
        <w:rPr>
          <w:rFonts w:asciiTheme="minorHAnsi" w:hAnsiTheme="minorHAnsi" w:cstheme="minorHAnsi"/>
          <w:sz w:val="22"/>
        </w:rPr>
      </w:pPr>
    </w:p>
    <w:p w14:paraId="05BCBEBE" w14:textId="790C5513" w:rsidR="00963BAC" w:rsidRDefault="005E31DF" w:rsidP="005E31DF">
      <w:pPr>
        <w:pStyle w:val="Akapitzlist"/>
        <w:autoSpaceDE w:val="0"/>
        <w:autoSpaceDN w:val="0"/>
        <w:adjustRightInd w:val="0"/>
        <w:ind w:left="714"/>
        <w:contextualSpacing w:val="0"/>
        <w:jc w:val="both"/>
        <w:outlineLvl w:val="1"/>
        <w:rPr>
          <w:rFonts w:cstheme="minorHAnsi"/>
          <w:b/>
          <w:bCs/>
          <w:color w:val="0070C0"/>
        </w:rPr>
      </w:pPr>
      <w:bookmarkStart w:id="57" w:name="_Toc54351316"/>
      <w:r>
        <w:rPr>
          <w:rFonts w:cstheme="minorHAnsi"/>
          <w:b/>
          <w:bCs/>
          <w:color w:val="0070C0"/>
        </w:rPr>
        <w:t xml:space="preserve">Wyzwanie 1. </w:t>
      </w:r>
      <w:r w:rsidR="00963BAC" w:rsidRPr="00654E31">
        <w:rPr>
          <w:rFonts w:cstheme="minorHAnsi"/>
          <w:b/>
          <w:bCs/>
          <w:color w:val="0070C0"/>
        </w:rPr>
        <w:t xml:space="preserve">Budowa </w:t>
      </w:r>
      <w:r w:rsidR="005A6D8D">
        <w:rPr>
          <w:rFonts w:cstheme="minorHAnsi"/>
          <w:b/>
          <w:bCs/>
          <w:color w:val="0070C0"/>
        </w:rPr>
        <w:t>innowacyjnej</w:t>
      </w:r>
      <w:r w:rsidR="00963BAC" w:rsidRPr="00654E31">
        <w:rPr>
          <w:rFonts w:cstheme="minorHAnsi"/>
          <w:b/>
          <w:bCs/>
          <w:color w:val="0070C0"/>
        </w:rPr>
        <w:t xml:space="preserve">, </w:t>
      </w:r>
      <w:r w:rsidR="002B6916">
        <w:rPr>
          <w:rFonts w:cstheme="minorHAnsi"/>
          <w:b/>
          <w:bCs/>
          <w:color w:val="0070C0"/>
        </w:rPr>
        <w:t>zasobooszczędnej</w:t>
      </w:r>
      <w:r w:rsidR="005A6D8D">
        <w:rPr>
          <w:rFonts w:cstheme="minorHAnsi"/>
          <w:b/>
          <w:bCs/>
          <w:color w:val="0070C0"/>
        </w:rPr>
        <w:t xml:space="preserve"> i </w:t>
      </w:r>
      <w:r w:rsidR="00963BAC" w:rsidRPr="00654E31">
        <w:rPr>
          <w:rFonts w:cstheme="minorHAnsi"/>
          <w:b/>
          <w:bCs/>
          <w:color w:val="0070C0"/>
        </w:rPr>
        <w:t>zdywersyfikowanej gospodarki</w:t>
      </w:r>
      <w:bookmarkEnd w:id="57"/>
    </w:p>
    <w:p w14:paraId="4394C703" w14:textId="54C4C8EE" w:rsidR="002D7CF4" w:rsidRPr="0043356F" w:rsidRDefault="002D7CF4" w:rsidP="002D7CF4">
      <w:pPr>
        <w:pStyle w:val="Default"/>
        <w:pBdr>
          <w:top w:val="single" w:sz="12" w:space="1" w:color="5B9BD5" w:themeColor="accent1"/>
          <w:left w:val="single" w:sz="12" w:space="4" w:color="5B9BD5" w:themeColor="accent1"/>
          <w:bottom w:val="single" w:sz="12" w:space="1" w:color="5B9BD5" w:themeColor="accent1"/>
          <w:right w:val="single" w:sz="12" w:space="4" w:color="5B9BD5" w:themeColor="accent1"/>
        </w:pBdr>
        <w:spacing w:before="120" w:after="120" w:line="276" w:lineRule="auto"/>
        <w:ind w:left="720"/>
        <w:jc w:val="both"/>
        <w:rPr>
          <w:rFonts w:asciiTheme="minorHAnsi" w:hAnsiTheme="minorHAnsi" w:cstheme="minorHAnsi"/>
          <w:sz w:val="22"/>
          <w:szCs w:val="22"/>
        </w:rPr>
      </w:pPr>
      <w:r w:rsidRPr="0043356F">
        <w:rPr>
          <w:rFonts w:asciiTheme="minorHAnsi" w:hAnsiTheme="minorHAnsi" w:cstheme="minorHAnsi"/>
          <w:sz w:val="22"/>
          <w:szCs w:val="22"/>
        </w:rPr>
        <w:t>Wykorzystanie potencjałów subregionu dla rozwoju nowych specjalizacji</w:t>
      </w:r>
      <w:r w:rsidR="00187D52" w:rsidRPr="0043356F">
        <w:rPr>
          <w:rFonts w:asciiTheme="minorHAnsi" w:hAnsiTheme="minorHAnsi" w:cstheme="minorHAnsi"/>
          <w:sz w:val="22"/>
          <w:szCs w:val="22"/>
        </w:rPr>
        <w:t xml:space="preserve"> gospodarczych</w:t>
      </w:r>
      <w:r w:rsidRPr="0043356F">
        <w:rPr>
          <w:rFonts w:asciiTheme="minorHAnsi" w:hAnsiTheme="minorHAnsi" w:cstheme="minorHAnsi"/>
          <w:sz w:val="22"/>
          <w:szCs w:val="22"/>
        </w:rPr>
        <w:t xml:space="preserve">; </w:t>
      </w:r>
      <w:r w:rsidR="00187D52" w:rsidRPr="0043356F">
        <w:rPr>
          <w:rFonts w:asciiTheme="minorHAnsi" w:hAnsiTheme="minorHAnsi" w:cstheme="minorHAnsi"/>
          <w:sz w:val="22"/>
          <w:szCs w:val="22"/>
        </w:rPr>
        <w:t>wzrost innowacyjności i cyfryzacji gospodarki;</w:t>
      </w:r>
      <w:r w:rsidR="00911158" w:rsidRPr="0043356F">
        <w:rPr>
          <w:rFonts w:asciiTheme="minorHAnsi" w:hAnsiTheme="minorHAnsi" w:cstheme="minorHAnsi"/>
          <w:sz w:val="22"/>
          <w:szCs w:val="22"/>
        </w:rPr>
        <w:t xml:space="preserve"> </w:t>
      </w:r>
      <w:r w:rsidR="000E674D">
        <w:rPr>
          <w:rFonts w:cstheme="minorHAnsi"/>
          <w:sz w:val="22"/>
          <w:szCs w:val="22"/>
        </w:rPr>
        <w:t>s</w:t>
      </w:r>
      <w:r w:rsidR="00911158" w:rsidRPr="0043356F">
        <w:rPr>
          <w:rFonts w:cstheme="minorHAnsi"/>
          <w:sz w:val="22"/>
          <w:szCs w:val="22"/>
        </w:rPr>
        <w:t>tworzenie warunków do utrzymania i</w:t>
      </w:r>
      <w:r w:rsidR="000E674D">
        <w:rPr>
          <w:rFonts w:cstheme="minorHAnsi"/>
          <w:sz w:val="22"/>
          <w:szCs w:val="22"/>
        </w:rPr>
        <w:t> </w:t>
      </w:r>
      <w:r w:rsidR="00911158" w:rsidRPr="0043356F">
        <w:rPr>
          <w:rFonts w:cstheme="minorHAnsi"/>
          <w:sz w:val="22"/>
          <w:szCs w:val="22"/>
        </w:rPr>
        <w:t>powstawania stabilnych miejsc pracy;</w:t>
      </w:r>
      <w:r w:rsidR="00187D52" w:rsidRPr="0043356F">
        <w:rPr>
          <w:rFonts w:asciiTheme="minorHAnsi" w:hAnsiTheme="minorHAnsi" w:cstheme="minorHAnsi"/>
          <w:sz w:val="22"/>
          <w:szCs w:val="22"/>
        </w:rPr>
        <w:t xml:space="preserve"> </w:t>
      </w:r>
      <w:r w:rsidR="00264D78" w:rsidRPr="0043356F">
        <w:rPr>
          <w:rFonts w:asciiTheme="minorHAnsi" w:hAnsiTheme="minorHAnsi" w:cstheme="minorHAnsi"/>
          <w:sz w:val="22"/>
          <w:szCs w:val="22"/>
        </w:rPr>
        <w:t>zwiększenie</w:t>
      </w:r>
      <w:r w:rsidR="00C076C2" w:rsidRPr="0043356F">
        <w:rPr>
          <w:rFonts w:asciiTheme="minorHAnsi" w:hAnsiTheme="minorHAnsi" w:cstheme="minorHAnsi"/>
          <w:sz w:val="22"/>
          <w:szCs w:val="22"/>
        </w:rPr>
        <w:t xml:space="preserve"> stopnia wykorzystania technologii informacyjno-komunikacyjnych (w tym również w zakresie telepracy) </w:t>
      </w:r>
      <w:r w:rsidR="0085609D" w:rsidRPr="0043356F">
        <w:rPr>
          <w:rFonts w:asciiTheme="minorHAnsi" w:hAnsiTheme="minorHAnsi" w:cstheme="minorHAnsi"/>
          <w:sz w:val="22"/>
          <w:szCs w:val="22"/>
        </w:rPr>
        <w:t xml:space="preserve">w przedsiębiorstwach </w:t>
      </w:r>
      <w:r w:rsidR="00C076C2" w:rsidRPr="0043356F">
        <w:rPr>
          <w:rFonts w:asciiTheme="minorHAnsi" w:hAnsiTheme="minorHAnsi" w:cstheme="minorHAnsi"/>
          <w:sz w:val="22"/>
          <w:szCs w:val="22"/>
        </w:rPr>
        <w:t>oraz w sektorze publicznym</w:t>
      </w:r>
      <w:r w:rsidR="0085609D" w:rsidRPr="0043356F">
        <w:rPr>
          <w:rFonts w:asciiTheme="minorHAnsi" w:hAnsiTheme="minorHAnsi" w:cstheme="minorHAnsi"/>
          <w:sz w:val="22"/>
          <w:szCs w:val="22"/>
        </w:rPr>
        <w:t xml:space="preserve">; </w:t>
      </w:r>
      <w:r w:rsidR="00187D52" w:rsidRPr="0043356F">
        <w:rPr>
          <w:rFonts w:asciiTheme="minorHAnsi" w:hAnsiTheme="minorHAnsi" w:cstheme="minorHAnsi"/>
          <w:sz w:val="22"/>
          <w:szCs w:val="22"/>
        </w:rPr>
        <w:t>wykorzystanie istniejącej specjalizacji przemysłowej subregionu na rzecz tworzenia innowacyjnych produktów;</w:t>
      </w:r>
      <w:r w:rsidRPr="0043356F">
        <w:rPr>
          <w:rFonts w:asciiTheme="minorHAnsi" w:hAnsiTheme="minorHAnsi" w:cstheme="minorHAnsi"/>
          <w:sz w:val="22"/>
          <w:szCs w:val="22"/>
        </w:rPr>
        <w:t xml:space="preserve"> rozwój przedsiębiorczości; wdrażanie gospodarki o obiegu zamkniętym</w:t>
      </w:r>
      <w:r w:rsidR="00435299" w:rsidRPr="0043356F">
        <w:rPr>
          <w:rFonts w:asciiTheme="minorHAnsi" w:hAnsiTheme="minorHAnsi" w:cstheme="minorHAnsi"/>
          <w:sz w:val="22"/>
          <w:szCs w:val="22"/>
        </w:rPr>
        <w:t>.</w:t>
      </w:r>
    </w:p>
    <w:p w14:paraId="6C33EC67" w14:textId="77777777" w:rsidR="007A31FF" w:rsidRDefault="007A31FF" w:rsidP="007A31FF">
      <w:pPr>
        <w:pStyle w:val="Default"/>
        <w:spacing w:before="120" w:after="120" w:line="276" w:lineRule="auto"/>
        <w:ind w:left="720"/>
        <w:jc w:val="both"/>
        <w:rPr>
          <w:rFonts w:asciiTheme="minorHAnsi" w:hAnsiTheme="minorHAnsi" w:cstheme="minorHAnsi"/>
          <w:sz w:val="22"/>
          <w:szCs w:val="22"/>
        </w:rPr>
      </w:pPr>
    </w:p>
    <w:p w14:paraId="605235E4" w14:textId="740B9CED" w:rsidR="00644430" w:rsidRPr="00644430" w:rsidRDefault="00644430" w:rsidP="005248F5">
      <w:pPr>
        <w:pStyle w:val="Default"/>
        <w:numPr>
          <w:ilvl w:val="0"/>
          <w:numId w:val="30"/>
        </w:numPr>
        <w:spacing w:before="120" w:after="120" w:line="276" w:lineRule="auto"/>
        <w:jc w:val="both"/>
        <w:rPr>
          <w:rFonts w:asciiTheme="minorHAnsi" w:hAnsiTheme="minorHAnsi" w:cstheme="minorHAnsi"/>
          <w:sz w:val="22"/>
          <w:szCs w:val="22"/>
        </w:rPr>
      </w:pPr>
      <w:r w:rsidRPr="00644430">
        <w:rPr>
          <w:rFonts w:asciiTheme="minorHAnsi" w:hAnsiTheme="minorHAnsi" w:cstheme="minorHAnsi"/>
          <w:sz w:val="22"/>
          <w:szCs w:val="22"/>
        </w:rPr>
        <w:t xml:space="preserve">Konieczność realizacji ambitnych celów </w:t>
      </w:r>
      <w:r w:rsidRPr="00644430">
        <w:rPr>
          <w:rFonts w:asciiTheme="minorHAnsi" w:hAnsiTheme="minorHAnsi" w:cstheme="minorHAnsi"/>
          <w:i/>
          <w:iCs/>
          <w:sz w:val="22"/>
          <w:szCs w:val="22"/>
        </w:rPr>
        <w:t>Europejskiego Zielonego Ładu</w:t>
      </w:r>
      <w:r w:rsidRPr="00644430">
        <w:rPr>
          <w:rFonts w:asciiTheme="minorHAnsi" w:hAnsiTheme="minorHAnsi" w:cstheme="minorHAnsi"/>
          <w:sz w:val="22"/>
          <w:szCs w:val="22"/>
        </w:rPr>
        <w:t xml:space="preserve"> powoduje, że dalszy rozwój subregionu zależny będzie od przeprowadzenia transformacji gospodarczej. Przyczyni się ona do rozwoju konkurencyjnej bazy przemysłowej oraz usług rynkowych zapewniając nowe źródła wzrostu PKB i dochody jednostkom samorządu terytorialnego. Bez działań w tym zakresie nastąpi spowolnienie gospodarcze subregionu, wzrost ryzyka marginalizacji i dalsza utrata funkcji społeczno-gospodarczych tego obszaru.</w:t>
      </w:r>
      <w:r>
        <w:rPr>
          <w:rFonts w:asciiTheme="minorHAnsi" w:hAnsiTheme="minorHAnsi" w:cstheme="minorHAnsi"/>
          <w:sz w:val="22"/>
          <w:szCs w:val="22"/>
        </w:rPr>
        <w:t xml:space="preserve"> </w:t>
      </w:r>
      <w:r w:rsidRPr="00644430">
        <w:rPr>
          <w:rFonts w:asciiTheme="minorHAnsi" w:hAnsiTheme="minorHAnsi" w:cstheme="minorHAnsi"/>
          <w:sz w:val="22"/>
          <w:szCs w:val="22"/>
        </w:rPr>
        <w:t xml:space="preserve">Sprawiedliwa transformacja w obszarze gospodarczym powinna być postrzegana nie tylko jako szansa budowania gospodarki zeroemisyjnej i energooszczędnej, ale również jako źródło budowy bardziej zdywersyfikowanej struktury gospodarczej. </w:t>
      </w:r>
    </w:p>
    <w:p w14:paraId="4C474445" w14:textId="5AA59875" w:rsidR="0002560A" w:rsidRPr="003D10AF" w:rsidRDefault="0002560A" w:rsidP="002C7681">
      <w:pPr>
        <w:pStyle w:val="Default"/>
        <w:numPr>
          <w:ilvl w:val="0"/>
          <w:numId w:val="30"/>
        </w:numPr>
        <w:spacing w:before="120" w:after="120" w:line="276" w:lineRule="auto"/>
        <w:jc w:val="both"/>
        <w:rPr>
          <w:rFonts w:asciiTheme="minorHAnsi" w:hAnsiTheme="minorHAnsi" w:cstheme="minorHAnsi"/>
          <w:sz w:val="22"/>
          <w:szCs w:val="22"/>
        </w:rPr>
      </w:pPr>
      <w:r w:rsidRPr="00963311">
        <w:rPr>
          <w:rFonts w:asciiTheme="minorHAnsi" w:hAnsiTheme="minorHAnsi" w:cstheme="minorHAnsi"/>
          <w:sz w:val="22"/>
          <w:szCs w:val="22"/>
        </w:rPr>
        <w:t xml:space="preserve">Potencjał gospodarczy podregionu konińskiego </w:t>
      </w:r>
      <w:r w:rsidR="007E516B" w:rsidRPr="007E516B">
        <w:rPr>
          <w:rFonts w:asciiTheme="minorHAnsi" w:hAnsiTheme="minorHAnsi" w:cstheme="minorHAnsi"/>
          <w:sz w:val="22"/>
          <w:szCs w:val="22"/>
        </w:rPr>
        <w:t>(w skład którego poza powiatami Wielkopolski Wschodniej wchodzą także powiaty gnieźnieński i wrzesiński)</w:t>
      </w:r>
      <w:r w:rsidR="007E516B">
        <w:rPr>
          <w:rFonts w:asciiTheme="minorHAnsi" w:hAnsiTheme="minorHAnsi" w:cstheme="minorHAnsi"/>
          <w:sz w:val="22"/>
          <w:szCs w:val="22"/>
        </w:rPr>
        <w:t xml:space="preserve">, </w:t>
      </w:r>
      <w:r w:rsidRPr="007E516B">
        <w:rPr>
          <w:rFonts w:asciiTheme="minorHAnsi" w:hAnsiTheme="minorHAnsi" w:cstheme="minorHAnsi"/>
          <w:sz w:val="22"/>
          <w:szCs w:val="22"/>
        </w:rPr>
        <w:t xml:space="preserve">liczony wartością wytworzonego Produktu Krajowego Brutto </w:t>
      </w:r>
      <w:r w:rsidR="007E516B" w:rsidRPr="007E516B">
        <w:rPr>
          <w:rFonts w:asciiTheme="minorHAnsi" w:hAnsiTheme="minorHAnsi" w:cstheme="minorHAnsi"/>
          <w:sz w:val="22"/>
          <w:szCs w:val="22"/>
        </w:rPr>
        <w:t>sytuuje</w:t>
      </w:r>
      <w:r w:rsidR="00670A74" w:rsidRPr="007E516B">
        <w:rPr>
          <w:rFonts w:asciiTheme="minorHAnsi" w:hAnsiTheme="minorHAnsi" w:cstheme="minorHAnsi"/>
          <w:sz w:val="22"/>
          <w:szCs w:val="22"/>
        </w:rPr>
        <w:t xml:space="preserve"> </w:t>
      </w:r>
      <w:r w:rsidR="000E674D">
        <w:rPr>
          <w:rFonts w:asciiTheme="minorHAnsi" w:hAnsiTheme="minorHAnsi" w:cstheme="minorHAnsi"/>
          <w:sz w:val="22"/>
          <w:szCs w:val="22"/>
        </w:rPr>
        <w:t>go</w:t>
      </w:r>
      <w:r w:rsidR="000E674D" w:rsidRPr="007E516B">
        <w:rPr>
          <w:rFonts w:asciiTheme="minorHAnsi" w:hAnsiTheme="minorHAnsi" w:cstheme="minorHAnsi"/>
          <w:sz w:val="22"/>
          <w:szCs w:val="22"/>
        </w:rPr>
        <w:t xml:space="preserve"> </w:t>
      </w:r>
      <w:r w:rsidR="00670A74" w:rsidRPr="007E516B">
        <w:rPr>
          <w:rFonts w:asciiTheme="minorHAnsi" w:hAnsiTheme="minorHAnsi" w:cstheme="minorHAnsi"/>
          <w:sz w:val="22"/>
          <w:szCs w:val="22"/>
        </w:rPr>
        <w:t xml:space="preserve">na </w:t>
      </w:r>
      <w:r w:rsidR="007E516B" w:rsidRPr="007E516B">
        <w:rPr>
          <w:rFonts w:asciiTheme="minorHAnsi" w:hAnsiTheme="minorHAnsi" w:cstheme="minorHAnsi"/>
          <w:sz w:val="22"/>
          <w:szCs w:val="22"/>
        </w:rPr>
        <w:t>4</w:t>
      </w:r>
      <w:r w:rsidR="00670A74" w:rsidRPr="007E516B">
        <w:rPr>
          <w:rFonts w:asciiTheme="minorHAnsi" w:hAnsiTheme="minorHAnsi" w:cstheme="minorHAnsi"/>
          <w:sz w:val="22"/>
          <w:szCs w:val="22"/>
        </w:rPr>
        <w:t>. miejscu wśród podregionów w</w:t>
      </w:r>
      <w:r w:rsidR="000E674D">
        <w:rPr>
          <w:rFonts w:asciiTheme="minorHAnsi" w:hAnsiTheme="minorHAnsi" w:cstheme="minorHAnsi"/>
          <w:sz w:val="22"/>
          <w:szCs w:val="22"/>
        </w:rPr>
        <w:t> </w:t>
      </w:r>
      <w:r w:rsidR="00670A74" w:rsidRPr="007E516B">
        <w:rPr>
          <w:rFonts w:asciiTheme="minorHAnsi" w:hAnsiTheme="minorHAnsi" w:cstheme="minorHAnsi"/>
          <w:sz w:val="22"/>
          <w:szCs w:val="22"/>
        </w:rPr>
        <w:t>województwie</w:t>
      </w:r>
      <w:r w:rsidR="00540368">
        <w:rPr>
          <w:rStyle w:val="Odwoanieprzypisudolnego"/>
          <w:rFonts w:asciiTheme="minorHAnsi" w:hAnsiTheme="minorHAnsi" w:cstheme="minorHAnsi"/>
          <w:sz w:val="22"/>
          <w:szCs w:val="22"/>
        </w:rPr>
        <w:footnoteReference w:id="32"/>
      </w:r>
      <w:r w:rsidRPr="007E516B">
        <w:rPr>
          <w:rFonts w:asciiTheme="minorHAnsi" w:hAnsiTheme="minorHAnsi" w:cstheme="minorHAnsi"/>
          <w:sz w:val="22"/>
          <w:szCs w:val="22"/>
        </w:rPr>
        <w:t xml:space="preserve">. </w:t>
      </w:r>
      <w:r w:rsidR="007E516B" w:rsidRPr="007E516B">
        <w:rPr>
          <w:rFonts w:asciiTheme="minorHAnsi" w:hAnsiTheme="minorHAnsi" w:cstheme="minorHAnsi"/>
          <w:sz w:val="22"/>
          <w:szCs w:val="22"/>
        </w:rPr>
        <w:t xml:space="preserve">Jego wartość w 2017 r. osiągnęła w cenach bieżących poziom 26,4 mld zł, co stanowiło 13,4% wartości wojewódzkiej. W okresie 2010-2017 dynamika wzrostu PKB wytworzonego w podregionie konińskim osiągnęła 139,5%, przy średniej wojewódzkiej na poziomie 145,0%. </w:t>
      </w:r>
      <w:r w:rsidR="00A43727">
        <w:rPr>
          <w:rFonts w:asciiTheme="minorHAnsi" w:hAnsiTheme="minorHAnsi" w:cstheme="minorHAnsi"/>
          <w:sz w:val="22"/>
          <w:szCs w:val="22"/>
        </w:rPr>
        <w:t>P</w:t>
      </w:r>
      <w:r w:rsidR="007E516B" w:rsidRPr="007E516B">
        <w:rPr>
          <w:rFonts w:asciiTheme="minorHAnsi" w:hAnsiTheme="minorHAnsi" w:cstheme="minorHAnsi"/>
          <w:sz w:val="22"/>
          <w:szCs w:val="22"/>
        </w:rPr>
        <w:t>rzelicz</w:t>
      </w:r>
      <w:r w:rsidR="00A43727">
        <w:rPr>
          <w:rFonts w:asciiTheme="minorHAnsi" w:hAnsiTheme="minorHAnsi" w:cstheme="minorHAnsi"/>
          <w:sz w:val="22"/>
          <w:szCs w:val="22"/>
        </w:rPr>
        <w:t>ając</w:t>
      </w:r>
      <w:r w:rsidR="007E516B" w:rsidRPr="007E516B">
        <w:rPr>
          <w:rFonts w:asciiTheme="minorHAnsi" w:hAnsiTheme="minorHAnsi" w:cstheme="minorHAnsi"/>
          <w:sz w:val="22"/>
          <w:szCs w:val="22"/>
        </w:rPr>
        <w:t xml:space="preserve"> produkt </w:t>
      </w:r>
      <w:r w:rsidR="00AD2C4F" w:rsidRPr="007E516B">
        <w:rPr>
          <w:rFonts w:asciiTheme="minorHAnsi" w:hAnsiTheme="minorHAnsi" w:cstheme="minorHAnsi"/>
          <w:sz w:val="22"/>
          <w:szCs w:val="22"/>
        </w:rPr>
        <w:t>krajow</w:t>
      </w:r>
      <w:r w:rsidR="00AD2C4F">
        <w:rPr>
          <w:rFonts w:asciiTheme="minorHAnsi" w:hAnsiTheme="minorHAnsi" w:cstheme="minorHAnsi"/>
          <w:sz w:val="22"/>
          <w:szCs w:val="22"/>
        </w:rPr>
        <w:t>y</w:t>
      </w:r>
      <w:r w:rsidR="00AD2C4F" w:rsidRPr="007E516B">
        <w:rPr>
          <w:rFonts w:asciiTheme="minorHAnsi" w:hAnsiTheme="minorHAnsi" w:cstheme="minorHAnsi"/>
          <w:sz w:val="22"/>
          <w:szCs w:val="22"/>
        </w:rPr>
        <w:t xml:space="preserve"> </w:t>
      </w:r>
      <w:r w:rsidR="007E516B" w:rsidRPr="007E516B">
        <w:rPr>
          <w:rFonts w:asciiTheme="minorHAnsi" w:hAnsiTheme="minorHAnsi" w:cstheme="minorHAnsi"/>
          <w:sz w:val="22"/>
          <w:szCs w:val="22"/>
        </w:rPr>
        <w:t>brutto na mieszkańca, podregion koniński z</w:t>
      </w:r>
      <w:r w:rsidR="00A43727">
        <w:rPr>
          <w:rFonts w:asciiTheme="minorHAnsi" w:hAnsiTheme="minorHAnsi" w:cstheme="minorHAnsi"/>
          <w:sz w:val="22"/>
          <w:szCs w:val="22"/>
        </w:rPr>
        <w:t> </w:t>
      </w:r>
      <w:r w:rsidR="007E516B" w:rsidRPr="007E516B">
        <w:rPr>
          <w:rFonts w:asciiTheme="minorHAnsi" w:hAnsiTheme="minorHAnsi" w:cstheme="minorHAnsi"/>
          <w:sz w:val="22"/>
          <w:szCs w:val="22"/>
        </w:rPr>
        <w:t>wartością 40 108 zł zajmował 5. pozycję wśród podregionów Wielkopolski. W 2017 r. stanowiło to 71,0% średniej wojewódzkiej</w:t>
      </w:r>
      <w:r w:rsidRPr="003D10AF">
        <w:rPr>
          <w:rFonts w:asciiTheme="minorHAnsi" w:hAnsiTheme="minorHAnsi" w:cstheme="minorHAnsi"/>
          <w:sz w:val="22"/>
          <w:szCs w:val="22"/>
        </w:rPr>
        <w:t>.</w:t>
      </w:r>
    </w:p>
    <w:p w14:paraId="3D3DF928" w14:textId="5B8ABCCA" w:rsidR="00963311" w:rsidRPr="00963311" w:rsidRDefault="00963311" w:rsidP="002C7681">
      <w:pPr>
        <w:pStyle w:val="Akapitzlist"/>
        <w:numPr>
          <w:ilvl w:val="0"/>
          <w:numId w:val="30"/>
        </w:numPr>
        <w:autoSpaceDE w:val="0"/>
        <w:autoSpaceDN w:val="0"/>
        <w:adjustRightInd w:val="0"/>
        <w:jc w:val="both"/>
        <w:rPr>
          <w:rFonts w:cstheme="minorHAnsi"/>
        </w:rPr>
      </w:pPr>
      <w:r w:rsidRPr="00963311">
        <w:rPr>
          <w:rFonts w:cstheme="minorHAnsi"/>
        </w:rPr>
        <w:t>Grupa ZE PAK jest istotnym „graczem” w tworzeniu PKB subregionu – w 2016 r. wygenerowała ok. 1,4 mld zł wartości dodanej brutto</w:t>
      </w:r>
      <w:r w:rsidR="000B48E3">
        <w:rPr>
          <w:rFonts w:cstheme="minorHAnsi"/>
        </w:rPr>
        <w:t>,</w:t>
      </w:r>
      <w:r w:rsidRPr="00963311">
        <w:rPr>
          <w:rFonts w:cstheme="minorHAnsi"/>
        </w:rPr>
        <w:t xml:space="preserve"> tj. około 6% PKB podregionu konińskiego</w:t>
      </w:r>
      <w:r w:rsidR="00525FC6">
        <w:rPr>
          <w:rFonts w:cstheme="minorHAnsi"/>
        </w:rPr>
        <w:t>, natomiast w 2019 r. wygenerowała 887 mln zł</w:t>
      </w:r>
      <w:r w:rsidRPr="00963311">
        <w:rPr>
          <w:rFonts w:cstheme="minorHAnsi"/>
        </w:rPr>
        <w:t xml:space="preserve">. </w:t>
      </w:r>
      <w:r w:rsidR="00525FC6" w:rsidRPr="00DA62AD">
        <w:rPr>
          <w:rFonts w:cstheme="minorHAnsi"/>
        </w:rPr>
        <w:t>Grupa ZE PAK</w:t>
      </w:r>
      <w:r w:rsidR="00525FC6">
        <w:rPr>
          <w:rFonts w:cstheme="minorHAnsi"/>
        </w:rPr>
        <w:t xml:space="preserve"> stanowi także ważne źródło dochodów publicznych –</w:t>
      </w:r>
      <w:r w:rsidR="00525FC6" w:rsidRPr="00DA62AD">
        <w:rPr>
          <w:rFonts w:cstheme="minorHAnsi"/>
        </w:rPr>
        <w:t xml:space="preserve"> </w:t>
      </w:r>
      <w:r w:rsidR="00525FC6">
        <w:rPr>
          <w:rFonts w:cstheme="minorHAnsi"/>
        </w:rPr>
        <w:t xml:space="preserve">w 2019 r. </w:t>
      </w:r>
      <w:r w:rsidR="00525FC6" w:rsidRPr="00DA62AD">
        <w:rPr>
          <w:rFonts w:cstheme="minorHAnsi"/>
        </w:rPr>
        <w:t>odprowadziła do</w:t>
      </w:r>
      <w:r w:rsidR="00525FC6">
        <w:rPr>
          <w:rFonts w:cstheme="minorHAnsi"/>
        </w:rPr>
        <w:t> </w:t>
      </w:r>
      <w:r w:rsidR="00525FC6" w:rsidRPr="00DA62AD">
        <w:rPr>
          <w:rFonts w:cstheme="minorHAnsi"/>
        </w:rPr>
        <w:t>sektora finansów publicznych w Polsce</w:t>
      </w:r>
      <w:r w:rsidR="00525FC6">
        <w:rPr>
          <w:rFonts w:cstheme="minorHAnsi"/>
        </w:rPr>
        <w:t xml:space="preserve"> (poprzez</w:t>
      </w:r>
      <w:r w:rsidR="00525FC6" w:rsidRPr="00DA62AD">
        <w:rPr>
          <w:rFonts w:cstheme="minorHAnsi"/>
        </w:rPr>
        <w:t xml:space="preserve"> podatki, składki i opłaty</w:t>
      </w:r>
      <w:r w:rsidR="00525FC6">
        <w:rPr>
          <w:rFonts w:cstheme="minorHAnsi"/>
        </w:rPr>
        <w:t xml:space="preserve">) </w:t>
      </w:r>
      <w:r w:rsidR="00525FC6" w:rsidRPr="00DA62AD">
        <w:rPr>
          <w:rFonts w:cstheme="minorHAnsi"/>
        </w:rPr>
        <w:t>597,5 mln</w:t>
      </w:r>
      <w:r w:rsidR="00525FC6">
        <w:rPr>
          <w:rFonts w:cstheme="minorHAnsi"/>
        </w:rPr>
        <w:t xml:space="preserve"> zł.</w:t>
      </w:r>
      <w:r w:rsidR="00525FC6" w:rsidRPr="00DA62AD">
        <w:rPr>
          <w:rFonts w:cstheme="minorHAnsi"/>
        </w:rPr>
        <w:t xml:space="preserve"> </w:t>
      </w:r>
      <w:r w:rsidR="00525FC6">
        <w:rPr>
          <w:rFonts w:cstheme="minorHAnsi"/>
        </w:rPr>
        <w:t>L</w:t>
      </w:r>
      <w:r w:rsidRPr="00963311">
        <w:rPr>
          <w:rFonts w:cstheme="minorHAnsi"/>
        </w:rPr>
        <w:t>okalna gospodarka, włączając w to sektory niezwiązane z</w:t>
      </w:r>
      <w:r>
        <w:rPr>
          <w:rFonts w:cstheme="minorHAnsi"/>
        </w:rPr>
        <w:t> </w:t>
      </w:r>
      <w:r w:rsidRPr="00963311">
        <w:rPr>
          <w:rFonts w:cstheme="minorHAnsi"/>
        </w:rPr>
        <w:t xml:space="preserve">górnictwem czy energetyką, pobudzana jest </w:t>
      </w:r>
      <w:r w:rsidR="00525FC6">
        <w:rPr>
          <w:rFonts w:cstheme="minorHAnsi"/>
        </w:rPr>
        <w:t xml:space="preserve">także </w:t>
      </w:r>
      <w:r w:rsidRPr="00963311">
        <w:rPr>
          <w:rFonts w:cstheme="minorHAnsi"/>
        </w:rPr>
        <w:t>przez znaczne środki pochodzące z wynagrodzeń pracowników Grupy ZE PAK</w:t>
      </w:r>
      <w:r w:rsidRPr="00654E31">
        <w:rPr>
          <w:rStyle w:val="Odwoanieprzypisudolnego"/>
          <w:rFonts w:cstheme="minorHAnsi"/>
        </w:rPr>
        <w:footnoteReference w:id="33"/>
      </w:r>
      <w:r w:rsidRPr="00963311">
        <w:rPr>
          <w:rFonts w:cstheme="minorHAnsi"/>
        </w:rPr>
        <w:t xml:space="preserve">. </w:t>
      </w:r>
    </w:p>
    <w:p w14:paraId="5F550687" w14:textId="73522183" w:rsidR="00C076C2" w:rsidRDefault="00491DE4" w:rsidP="002C7681">
      <w:pPr>
        <w:pStyle w:val="Default"/>
        <w:numPr>
          <w:ilvl w:val="0"/>
          <w:numId w:val="30"/>
        </w:numPr>
        <w:spacing w:before="120" w:after="120" w:line="276" w:lineRule="auto"/>
        <w:jc w:val="both"/>
        <w:rPr>
          <w:rFonts w:asciiTheme="minorHAnsi" w:hAnsiTheme="minorHAnsi" w:cstheme="minorHAnsi"/>
          <w:sz w:val="22"/>
          <w:szCs w:val="22"/>
        </w:rPr>
      </w:pPr>
      <w:r w:rsidRPr="00491DE4">
        <w:rPr>
          <w:rFonts w:asciiTheme="minorHAnsi" w:hAnsiTheme="minorHAnsi" w:cstheme="minorHAnsi"/>
          <w:sz w:val="22"/>
          <w:szCs w:val="22"/>
        </w:rPr>
        <w:t>W 2019 r. 29,8% podmiotów gospodarczych z subregionu działało w przemyśle</w:t>
      </w:r>
      <w:r w:rsidRPr="00491DE4">
        <w:rPr>
          <w:vertAlign w:val="superscript"/>
        </w:rPr>
        <w:footnoteReference w:id="34"/>
      </w:r>
      <w:r w:rsidRPr="00491DE4">
        <w:rPr>
          <w:rFonts w:asciiTheme="minorHAnsi" w:hAnsiTheme="minorHAnsi" w:cstheme="minorHAnsi"/>
          <w:sz w:val="22"/>
          <w:szCs w:val="22"/>
        </w:rPr>
        <w:t xml:space="preserve"> i budownictwie, a więc o 5,7 p.p.  więcej niż średnio w województwie</w:t>
      </w:r>
      <w:r w:rsidR="00CC5A0F">
        <w:rPr>
          <w:rFonts w:asciiTheme="minorHAnsi" w:hAnsiTheme="minorHAnsi" w:cstheme="minorHAnsi"/>
          <w:sz w:val="22"/>
          <w:szCs w:val="22"/>
        </w:rPr>
        <w:t xml:space="preserve"> </w:t>
      </w:r>
      <w:r w:rsidR="00937B73" w:rsidRPr="00491DE4">
        <w:rPr>
          <w:rFonts w:asciiTheme="minorHAnsi" w:hAnsiTheme="minorHAnsi" w:cstheme="minorHAnsi"/>
          <w:sz w:val="22"/>
          <w:szCs w:val="22"/>
        </w:rPr>
        <w:t>(24,1%)</w:t>
      </w:r>
      <w:r w:rsidRPr="00491DE4">
        <w:rPr>
          <w:rFonts w:asciiTheme="minorHAnsi" w:hAnsiTheme="minorHAnsi" w:cstheme="minorHAnsi"/>
          <w:sz w:val="22"/>
          <w:szCs w:val="22"/>
        </w:rPr>
        <w:t>. Większość z</w:t>
      </w:r>
      <w:r>
        <w:rPr>
          <w:rFonts w:asciiTheme="minorHAnsi" w:hAnsiTheme="minorHAnsi" w:cstheme="minorHAnsi"/>
          <w:sz w:val="22"/>
          <w:szCs w:val="22"/>
        </w:rPr>
        <w:t> </w:t>
      </w:r>
      <w:r w:rsidRPr="00491DE4">
        <w:rPr>
          <w:rFonts w:asciiTheme="minorHAnsi" w:hAnsiTheme="minorHAnsi" w:cstheme="minorHAnsi"/>
          <w:sz w:val="22"/>
          <w:szCs w:val="22"/>
        </w:rPr>
        <w:t>nich –</w:t>
      </w:r>
      <w:r>
        <w:rPr>
          <w:rFonts w:asciiTheme="minorHAnsi" w:hAnsiTheme="minorHAnsi" w:cstheme="minorHAnsi"/>
          <w:sz w:val="22"/>
          <w:szCs w:val="22"/>
        </w:rPr>
        <w:t xml:space="preserve"> </w:t>
      </w:r>
      <w:r w:rsidRPr="00491DE4">
        <w:rPr>
          <w:rFonts w:asciiTheme="minorHAnsi" w:hAnsiTheme="minorHAnsi" w:cstheme="minorHAnsi"/>
          <w:sz w:val="22"/>
          <w:szCs w:val="22"/>
        </w:rPr>
        <w:t>68,2% prowadziło działalność w sektorze budownictwa, a pozostała część – 31,8% w</w:t>
      </w:r>
      <w:r w:rsidR="00937B73">
        <w:rPr>
          <w:rFonts w:asciiTheme="minorHAnsi" w:hAnsiTheme="minorHAnsi" w:cstheme="minorHAnsi"/>
          <w:sz w:val="22"/>
          <w:szCs w:val="22"/>
        </w:rPr>
        <w:t> </w:t>
      </w:r>
      <w:r w:rsidRPr="00491DE4">
        <w:rPr>
          <w:rFonts w:asciiTheme="minorHAnsi" w:hAnsiTheme="minorHAnsi" w:cstheme="minorHAnsi"/>
          <w:sz w:val="22"/>
          <w:szCs w:val="22"/>
        </w:rPr>
        <w:t>przemyśle. W przemyśle ponad 90% przedsiębiorstw funkcjonowało w ramach sekcji C – przetwórstwo przemysłowe, a następnie w ramach sekcji E – dostawa wody, gospodarowanie ściekami i odpadami oraz działalność związana z</w:t>
      </w:r>
      <w:r>
        <w:rPr>
          <w:rFonts w:asciiTheme="minorHAnsi" w:hAnsiTheme="minorHAnsi" w:cstheme="minorHAnsi"/>
          <w:sz w:val="22"/>
          <w:szCs w:val="22"/>
        </w:rPr>
        <w:t> </w:t>
      </w:r>
      <w:r w:rsidRPr="00491DE4">
        <w:rPr>
          <w:rFonts w:asciiTheme="minorHAnsi" w:hAnsiTheme="minorHAnsi" w:cstheme="minorHAnsi"/>
          <w:sz w:val="22"/>
          <w:szCs w:val="22"/>
        </w:rPr>
        <w:t>rekultywacją (5,6%). Największa liczba podmiotów z sektorów przemysłu i budownictwa zlokalizowana była w Koninie (1 863), Turku (</w:t>
      </w:r>
      <w:r w:rsidR="009D7601">
        <w:rPr>
          <w:rFonts w:asciiTheme="minorHAnsi" w:hAnsiTheme="minorHAnsi" w:cstheme="minorHAnsi"/>
          <w:sz w:val="22"/>
          <w:szCs w:val="22"/>
        </w:rPr>
        <w:t xml:space="preserve">gmina miejska – </w:t>
      </w:r>
      <w:r w:rsidRPr="00491DE4">
        <w:rPr>
          <w:rFonts w:asciiTheme="minorHAnsi" w:hAnsiTheme="minorHAnsi" w:cstheme="minorHAnsi"/>
          <w:sz w:val="22"/>
          <w:szCs w:val="22"/>
        </w:rPr>
        <w:t xml:space="preserve">593) i </w:t>
      </w:r>
      <w:r w:rsidR="00C076C2">
        <w:rPr>
          <w:rFonts w:asciiTheme="minorHAnsi" w:hAnsiTheme="minorHAnsi" w:cstheme="minorHAnsi"/>
          <w:sz w:val="22"/>
          <w:szCs w:val="22"/>
        </w:rPr>
        <w:t xml:space="preserve">gminie </w:t>
      </w:r>
      <w:r w:rsidRPr="00491DE4">
        <w:rPr>
          <w:rFonts w:asciiTheme="minorHAnsi" w:hAnsiTheme="minorHAnsi" w:cstheme="minorHAnsi"/>
          <w:sz w:val="22"/>
          <w:szCs w:val="22"/>
        </w:rPr>
        <w:t>Ślesin (506), natomiast gminami z najwyższym odsetkiem podmiotów w sektorze przemysłowym i budownictwie były  Wierzbinek (50,9%), Tuliszków (45,2%) oraz Ostrowite (44,8%). 67% gmin odznaczało się udziałem ww. branż powyżej średniego poziomu dla subregionu, a aż 84% powyżej przeciętnego poziomu dla</w:t>
      </w:r>
      <w:r w:rsidR="00937B73">
        <w:rPr>
          <w:rFonts w:asciiTheme="minorHAnsi" w:hAnsiTheme="minorHAnsi" w:cstheme="minorHAnsi"/>
          <w:sz w:val="22"/>
          <w:szCs w:val="22"/>
        </w:rPr>
        <w:t> </w:t>
      </w:r>
      <w:r w:rsidRPr="00491DE4">
        <w:rPr>
          <w:rFonts w:asciiTheme="minorHAnsi" w:hAnsiTheme="minorHAnsi" w:cstheme="minorHAnsi"/>
          <w:sz w:val="22"/>
          <w:szCs w:val="22"/>
        </w:rPr>
        <w:t xml:space="preserve">województwa. </w:t>
      </w:r>
    </w:p>
    <w:p w14:paraId="4530AD8B" w14:textId="23187877" w:rsidR="00DD18CB" w:rsidRPr="00DD18CB" w:rsidRDefault="00914C1C" w:rsidP="002C7681">
      <w:pPr>
        <w:pStyle w:val="Default"/>
        <w:numPr>
          <w:ilvl w:val="0"/>
          <w:numId w:val="30"/>
        </w:numPr>
        <w:spacing w:before="120" w:after="120" w:line="276" w:lineRule="auto"/>
        <w:jc w:val="both"/>
        <w:rPr>
          <w:rFonts w:asciiTheme="minorHAnsi" w:hAnsiTheme="minorHAnsi" w:cstheme="minorHAnsi"/>
          <w:sz w:val="22"/>
          <w:szCs w:val="22"/>
        </w:rPr>
      </w:pPr>
      <w:r w:rsidRPr="00DD18CB">
        <w:rPr>
          <w:rFonts w:asciiTheme="minorHAnsi" w:hAnsiTheme="minorHAnsi" w:cstheme="minorHAnsi"/>
          <w:sz w:val="22"/>
          <w:szCs w:val="22"/>
        </w:rPr>
        <w:t xml:space="preserve">Duża atrakcyjność lokalizacyjna </w:t>
      </w:r>
      <w:r w:rsidR="009D7601" w:rsidRPr="00DD18CB">
        <w:rPr>
          <w:rFonts w:asciiTheme="minorHAnsi" w:hAnsiTheme="minorHAnsi" w:cstheme="minorHAnsi"/>
          <w:sz w:val="22"/>
        </w:rPr>
        <w:t xml:space="preserve">subregionu </w:t>
      </w:r>
      <w:r w:rsidRPr="00F55F9E">
        <w:rPr>
          <w:rFonts w:asciiTheme="minorHAnsi" w:hAnsiTheme="minorHAnsi" w:cstheme="minorHAnsi"/>
          <w:sz w:val="22"/>
          <w:szCs w:val="22"/>
        </w:rPr>
        <w:t xml:space="preserve">z uwagi na dobrą dostępność komunikacyjną </w:t>
      </w:r>
      <w:r w:rsidR="00082EE5" w:rsidRPr="00F55F9E">
        <w:rPr>
          <w:rFonts w:asciiTheme="minorHAnsi" w:hAnsiTheme="minorHAnsi" w:cstheme="minorHAnsi"/>
          <w:sz w:val="22"/>
          <w:szCs w:val="22"/>
        </w:rPr>
        <w:t>o</w:t>
      </w:r>
      <w:r w:rsidR="001E1295" w:rsidRPr="00F55F9E">
        <w:rPr>
          <w:rFonts w:asciiTheme="minorHAnsi" w:hAnsiTheme="minorHAnsi" w:cstheme="minorHAnsi"/>
          <w:sz w:val="22"/>
          <w:szCs w:val="22"/>
        </w:rPr>
        <w:t>raz wyższy niż w skali kraju i województwa udział podmiotów gospodarczych z sektora H – transport i</w:t>
      </w:r>
      <w:r w:rsidR="00082EE5" w:rsidRPr="00DD18CB">
        <w:rPr>
          <w:rFonts w:asciiTheme="minorHAnsi" w:hAnsiTheme="minorHAnsi" w:cstheme="minorHAnsi"/>
          <w:sz w:val="22"/>
          <w:szCs w:val="22"/>
        </w:rPr>
        <w:t> </w:t>
      </w:r>
      <w:r w:rsidR="001E1295" w:rsidRPr="00DD18CB">
        <w:rPr>
          <w:rFonts w:asciiTheme="minorHAnsi" w:hAnsiTheme="minorHAnsi" w:cstheme="minorHAnsi"/>
          <w:sz w:val="22"/>
          <w:szCs w:val="22"/>
        </w:rPr>
        <w:t xml:space="preserve">gospodarka magazynowa </w:t>
      </w:r>
      <w:r w:rsidR="00C076C2" w:rsidRPr="00DD18CB">
        <w:rPr>
          <w:rFonts w:asciiTheme="minorHAnsi" w:hAnsiTheme="minorHAnsi" w:cstheme="minorHAnsi"/>
          <w:sz w:val="22"/>
          <w:szCs w:val="22"/>
        </w:rPr>
        <w:t xml:space="preserve">w ogóle przedsiębiorstw </w:t>
      </w:r>
      <w:r w:rsidR="001E1295" w:rsidRPr="00DD18CB">
        <w:rPr>
          <w:rFonts w:asciiTheme="minorHAnsi" w:hAnsiTheme="minorHAnsi" w:cstheme="minorHAnsi"/>
          <w:sz w:val="22"/>
          <w:szCs w:val="22"/>
        </w:rPr>
        <w:t>(6,5% w subregionie; województwo wielkopolskie 5,8%; Polska – 6,1%</w:t>
      </w:r>
      <w:r w:rsidR="00BE1039">
        <w:rPr>
          <w:rStyle w:val="Odwoanieprzypisudolnego"/>
          <w:rFonts w:asciiTheme="minorHAnsi" w:hAnsiTheme="minorHAnsi" w:cstheme="minorHAnsi"/>
          <w:sz w:val="22"/>
          <w:szCs w:val="22"/>
        </w:rPr>
        <w:footnoteReference w:id="35"/>
      </w:r>
      <w:r w:rsidR="001E1295" w:rsidRPr="00DD18CB">
        <w:rPr>
          <w:rFonts w:asciiTheme="minorHAnsi" w:hAnsiTheme="minorHAnsi" w:cstheme="minorHAnsi"/>
          <w:sz w:val="22"/>
          <w:szCs w:val="22"/>
        </w:rPr>
        <w:t xml:space="preserve">) </w:t>
      </w:r>
      <w:r w:rsidRPr="00F55F9E">
        <w:rPr>
          <w:rFonts w:asciiTheme="minorHAnsi" w:hAnsiTheme="minorHAnsi" w:cstheme="minorHAnsi"/>
          <w:sz w:val="22"/>
          <w:szCs w:val="22"/>
        </w:rPr>
        <w:t>może stać się podstawą do rozwoju branży logistycznej</w:t>
      </w:r>
      <w:r w:rsidR="001644DD" w:rsidRPr="00DD18CB">
        <w:rPr>
          <w:rFonts w:asciiTheme="minorHAnsi" w:hAnsiTheme="minorHAnsi" w:cstheme="minorHAnsi"/>
          <w:sz w:val="22"/>
          <w:szCs w:val="22"/>
        </w:rPr>
        <w:t xml:space="preserve"> i magazynowej</w:t>
      </w:r>
      <w:r w:rsidRPr="00DD18CB">
        <w:rPr>
          <w:rFonts w:asciiTheme="minorHAnsi" w:hAnsiTheme="minorHAnsi" w:cstheme="minorHAnsi"/>
          <w:sz w:val="22"/>
          <w:szCs w:val="22"/>
        </w:rPr>
        <w:t>, tj. branży o wysokim poten</w:t>
      </w:r>
      <w:r w:rsidRPr="00DD18CB">
        <w:rPr>
          <w:rFonts w:asciiTheme="minorHAnsi" w:hAnsiTheme="minorHAnsi" w:cstheme="minorHAnsi"/>
          <w:sz w:val="22"/>
          <w:szCs w:val="22"/>
        </w:rPr>
        <w:softHyphen/>
        <w:t>cjale rozwoju.</w:t>
      </w:r>
      <w:r w:rsidR="00562BA7" w:rsidRPr="00DD18CB">
        <w:rPr>
          <w:rFonts w:asciiTheme="minorHAnsi" w:hAnsiTheme="minorHAnsi" w:cstheme="minorHAnsi"/>
          <w:sz w:val="22"/>
          <w:szCs w:val="22"/>
        </w:rPr>
        <w:t xml:space="preserve"> Do innych branż o</w:t>
      </w:r>
      <w:r w:rsidR="007A31FF" w:rsidRPr="00DD18CB">
        <w:rPr>
          <w:rFonts w:asciiTheme="minorHAnsi" w:hAnsiTheme="minorHAnsi" w:cstheme="minorHAnsi"/>
          <w:sz w:val="22"/>
          <w:szCs w:val="22"/>
        </w:rPr>
        <w:t> </w:t>
      </w:r>
      <w:r w:rsidR="00562BA7" w:rsidRPr="00DD18CB">
        <w:rPr>
          <w:rFonts w:asciiTheme="minorHAnsi" w:hAnsiTheme="minorHAnsi" w:cstheme="minorHAnsi"/>
          <w:sz w:val="22"/>
          <w:szCs w:val="22"/>
        </w:rPr>
        <w:t>wysokim potencjale rozwoju w</w:t>
      </w:r>
      <w:r w:rsidR="00B36D22" w:rsidRPr="00DD18CB">
        <w:rPr>
          <w:rFonts w:asciiTheme="minorHAnsi" w:hAnsiTheme="minorHAnsi" w:cstheme="minorHAnsi"/>
          <w:sz w:val="22"/>
          <w:szCs w:val="22"/>
        </w:rPr>
        <w:t> </w:t>
      </w:r>
      <w:r w:rsidR="00C076C2" w:rsidRPr="00DD18CB">
        <w:rPr>
          <w:rFonts w:asciiTheme="minorHAnsi" w:hAnsiTheme="minorHAnsi" w:cstheme="minorHAnsi"/>
          <w:sz w:val="22"/>
          <w:szCs w:val="22"/>
        </w:rPr>
        <w:t xml:space="preserve">Wielkopolsce Wschodniej </w:t>
      </w:r>
      <w:r w:rsidR="00562BA7" w:rsidRPr="00DD18CB">
        <w:rPr>
          <w:rFonts w:asciiTheme="minorHAnsi" w:hAnsiTheme="minorHAnsi" w:cstheme="minorHAnsi"/>
          <w:sz w:val="22"/>
          <w:szCs w:val="22"/>
        </w:rPr>
        <w:t>zaliczyć można również przemysł</w:t>
      </w:r>
      <w:r w:rsidR="00C4209B" w:rsidRPr="00DD18CB">
        <w:rPr>
          <w:rFonts w:asciiTheme="minorHAnsi" w:hAnsiTheme="minorHAnsi" w:cstheme="minorHAnsi"/>
          <w:sz w:val="22"/>
          <w:szCs w:val="22"/>
        </w:rPr>
        <w:t xml:space="preserve">y </w:t>
      </w:r>
      <w:r w:rsidR="00562BA7" w:rsidRPr="00DD18CB">
        <w:rPr>
          <w:rFonts w:asciiTheme="minorHAnsi" w:hAnsiTheme="minorHAnsi" w:cstheme="minorHAnsi"/>
          <w:sz w:val="22"/>
          <w:szCs w:val="22"/>
        </w:rPr>
        <w:t>meblowy</w:t>
      </w:r>
      <w:r w:rsidR="00B36D22" w:rsidRPr="00DD18CB">
        <w:rPr>
          <w:rFonts w:asciiTheme="minorHAnsi" w:hAnsiTheme="minorHAnsi" w:cstheme="minorHAnsi"/>
          <w:sz w:val="22"/>
          <w:szCs w:val="22"/>
        </w:rPr>
        <w:t xml:space="preserve"> (22% podmiotów gospodarczych w sekcji C działa w zakresie produkcji wyrobów z drewna i z</w:t>
      </w:r>
      <w:r w:rsidR="00C076C2" w:rsidRPr="00DD18CB">
        <w:rPr>
          <w:rFonts w:asciiTheme="minorHAnsi" w:hAnsiTheme="minorHAnsi" w:cstheme="minorHAnsi"/>
          <w:sz w:val="22"/>
          <w:szCs w:val="22"/>
        </w:rPr>
        <w:t> </w:t>
      </w:r>
      <w:r w:rsidR="00B36D22" w:rsidRPr="00DD18CB">
        <w:rPr>
          <w:rFonts w:asciiTheme="minorHAnsi" w:hAnsiTheme="minorHAnsi" w:cstheme="minorHAnsi"/>
          <w:sz w:val="22"/>
          <w:szCs w:val="22"/>
        </w:rPr>
        <w:t>korka, a także produkcji mebli)</w:t>
      </w:r>
      <w:r w:rsidR="00562BA7" w:rsidRPr="00DD18CB">
        <w:rPr>
          <w:rFonts w:asciiTheme="minorHAnsi" w:hAnsiTheme="minorHAnsi" w:cstheme="minorHAnsi"/>
          <w:sz w:val="22"/>
          <w:szCs w:val="22"/>
        </w:rPr>
        <w:t xml:space="preserve">, </w:t>
      </w:r>
      <w:r w:rsidR="00130B3C" w:rsidRPr="00DD18CB">
        <w:rPr>
          <w:rFonts w:asciiTheme="minorHAnsi" w:hAnsiTheme="minorHAnsi" w:cstheme="minorHAnsi"/>
          <w:sz w:val="22"/>
          <w:szCs w:val="22"/>
        </w:rPr>
        <w:t xml:space="preserve">czy </w:t>
      </w:r>
      <w:r w:rsidR="00562BA7" w:rsidRPr="00DD18CB">
        <w:rPr>
          <w:rFonts w:asciiTheme="minorHAnsi" w:hAnsiTheme="minorHAnsi" w:cstheme="minorHAnsi"/>
          <w:sz w:val="22"/>
          <w:szCs w:val="22"/>
        </w:rPr>
        <w:t>spożywczy</w:t>
      </w:r>
      <w:r w:rsidR="00130B3C" w:rsidRPr="00DD18CB">
        <w:rPr>
          <w:rFonts w:asciiTheme="minorHAnsi" w:hAnsiTheme="minorHAnsi" w:cstheme="minorHAnsi"/>
          <w:sz w:val="22"/>
          <w:szCs w:val="22"/>
        </w:rPr>
        <w:t xml:space="preserve"> (blisko 10% podmiotów działa w</w:t>
      </w:r>
      <w:r w:rsidR="007A31FF" w:rsidRPr="00DD18CB">
        <w:rPr>
          <w:rFonts w:asciiTheme="minorHAnsi" w:hAnsiTheme="minorHAnsi" w:cstheme="minorHAnsi"/>
          <w:sz w:val="22"/>
          <w:szCs w:val="22"/>
        </w:rPr>
        <w:t> </w:t>
      </w:r>
      <w:r w:rsidR="00130B3C" w:rsidRPr="00DD18CB">
        <w:rPr>
          <w:rFonts w:asciiTheme="minorHAnsi" w:hAnsiTheme="minorHAnsi" w:cstheme="minorHAnsi"/>
          <w:sz w:val="22"/>
          <w:szCs w:val="22"/>
        </w:rPr>
        <w:t>zakresie produkcji artykułów spożywczych)</w:t>
      </w:r>
      <w:r w:rsidR="00562BA7" w:rsidRPr="00DD18CB">
        <w:rPr>
          <w:rFonts w:asciiTheme="minorHAnsi" w:hAnsiTheme="minorHAnsi" w:cstheme="minorHAnsi"/>
          <w:sz w:val="22"/>
          <w:szCs w:val="22"/>
        </w:rPr>
        <w:t xml:space="preserve">. </w:t>
      </w:r>
      <w:r w:rsidR="00DD18CB" w:rsidRPr="00DD18CB">
        <w:rPr>
          <w:rFonts w:asciiTheme="minorHAnsi" w:hAnsiTheme="minorHAnsi" w:cstheme="minorHAnsi"/>
          <w:sz w:val="22"/>
          <w:szCs w:val="22"/>
        </w:rPr>
        <w:t>Ww. branże pokrywają się z inteligentnymi specjalizacjami</w:t>
      </w:r>
      <w:r w:rsidR="00DD18CB">
        <w:rPr>
          <w:rFonts w:asciiTheme="minorHAnsi" w:hAnsiTheme="minorHAnsi" w:cstheme="minorHAnsi"/>
          <w:sz w:val="22"/>
          <w:szCs w:val="22"/>
        </w:rPr>
        <w:t xml:space="preserve"> dla Wielkopolski, tj.:</w:t>
      </w:r>
      <w:r w:rsidR="00DD18CB" w:rsidRPr="00DD18CB">
        <w:rPr>
          <w:rFonts w:asciiTheme="minorHAnsi" w:hAnsiTheme="minorHAnsi" w:cstheme="minorHAnsi"/>
          <w:sz w:val="22"/>
          <w:szCs w:val="22"/>
        </w:rPr>
        <w:t xml:space="preserve"> </w:t>
      </w:r>
      <w:r w:rsidR="00DD18CB">
        <w:rPr>
          <w:rFonts w:asciiTheme="minorHAnsi" w:hAnsiTheme="minorHAnsi" w:cstheme="minorHAnsi"/>
          <w:sz w:val="22"/>
          <w:szCs w:val="22"/>
        </w:rPr>
        <w:t>Wyspecjalizowane procesy logistyczne</w:t>
      </w:r>
      <w:r w:rsidR="00DD18CB" w:rsidRPr="00DD18CB">
        <w:rPr>
          <w:rFonts w:asciiTheme="minorHAnsi" w:hAnsiTheme="minorHAnsi" w:cstheme="minorHAnsi"/>
          <w:sz w:val="22"/>
          <w:szCs w:val="22"/>
        </w:rPr>
        <w:t xml:space="preserve">, </w:t>
      </w:r>
      <w:r w:rsidR="00DD18CB">
        <w:rPr>
          <w:rFonts w:asciiTheme="minorHAnsi" w:hAnsiTheme="minorHAnsi" w:cstheme="minorHAnsi"/>
          <w:sz w:val="22"/>
          <w:szCs w:val="22"/>
        </w:rPr>
        <w:t>W</w:t>
      </w:r>
      <w:r w:rsidR="00DD18CB" w:rsidRPr="00DD18CB">
        <w:rPr>
          <w:rFonts w:asciiTheme="minorHAnsi" w:hAnsiTheme="minorHAnsi" w:cstheme="minorHAnsi"/>
          <w:sz w:val="22"/>
          <w:szCs w:val="22"/>
        </w:rPr>
        <w:t xml:space="preserve">nętrza przyszłości, </w:t>
      </w:r>
      <w:r w:rsidR="00DD18CB">
        <w:rPr>
          <w:rFonts w:asciiTheme="minorHAnsi" w:hAnsiTheme="minorHAnsi" w:cstheme="minorHAnsi"/>
          <w:sz w:val="22"/>
          <w:szCs w:val="22"/>
        </w:rPr>
        <w:t>B</w:t>
      </w:r>
      <w:r w:rsidR="00DD18CB" w:rsidRPr="00DD18CB">
        <w:rPr>
          <w:rFonts w:asciiTheme="minorHAnsi" w:hAnsiTheme="minorHAnsi" w:cstheme="minorHAnsi"/>
          <w:sz w:val="22"/>
          <w:szCs w:val="22"/>
        </w:rPr>
        <w:t>iosurowce</w:t>
      </w:r>
      <w:r w:rsidR="00DD18CB">
        <w:rPr>
          <w:rFonts w:asciiTheme="minorHAnsi" w:hAnsiTheme="minorHAnsi" w:cstheme="minorHAnsi"/>
          <w:sz w:val="22"/>
          <w:szCs w:val="22"/>
        </w:rPr>
        <w:t xml:space="preserve"> i żywność dla świadomych konsumentów</w:t>
      </w:r>
      <w:r w:rsidR="00DD18CB" w:rsidRPr="00DD18CB">
        <w:rPr>
          <w:rFonts w:asciiTheme="minorHAnsi" w:hAnsiTheme="minorHAnsi" w:cstheme="minorHAnsi"/>
          <w:sz w:val="22"/>
          <w:szCs w:val="22"/>
        </w:rPr>
        <w:t>.</w:t>
      </w:r>
    </w:p>
    <w:p w14:paraId="1D7C8E45" w14:textId="6607A7A5" w:rsidR="00D50862" w:rsidRPr="00D50862" w:rsidRDefault="001F6FE6" w:rsidP="002C7681">
      <w:pPr>
        <w:pStyle w:val="Akapitzlist"/>
        <w:numPr>
          <w:ilvl w:val="0"/>
          <w:numId w:val="30"/>
        </w:numPr>
        <w:autoSpaceDE w:val="0"/>
        <w:autoSpaceDN w:val="0"/>
        <w:adjustRightInd w:val="0"/>
        <w:spacing w:before="120" w:after="120"/>
        <w:jc w:val="both"/>
        <w:rPr>
          <w:rFonts w:cstheme="minorHAnsi"/>
        </w:rPr>
      </w:pPr>
      <w:r w:rsidRPr="00D50862">
        <w:rPr>
          <w:rFonts w:cstheme="minorHAnsi"/>
          <w:color w:val="000000"/>
        </w:rPr>
        <w:t>Województwo wielkopolskie charakteryzuje się niskim poziomem innowacyjności, zarówno na poziomie europejskim, jak i krajowym. Wynika to przede wszystkim z niedostatecznej aktywności innowacyjnej wielkopolskich przedsiębiorstw</w:t>
      </w:r>
      <w:r w:rsidR="00D50862" w:rsidRPr="00D50862">
        <w:rPr>
          <w:rFonts w:cstheme="minorHAnsi"/>
          <w:color w:val="000000"/>
        </w:rPr>
        <w:t xml:space="preserve"> – </w:t>
      </w:r>
      <w:r w:rsidR="00D50862">
        <w:rPr>
          <w:rFonts w:cstheme="minorHAnsi"/>
          <w:color w:val="000000"/>
        </w:rPr>
        <w:t>o</w:t>
      </w:r>
      <w:r w:rsidR="00D50862" w:rsidRPr="00D50862">
        <w:rPr>
          <w:rFonts w:cstheme="minorHAnsi"/>
        </w:rPr>
        <w:t>dsetek przedsiębiorstw innowacyjnych oraz współpracujących w zakresie działalności innowacyjnej, nakłady poniesione przez przedsiębiorstwa na działalność innowacyjną najczęściej kształtują się na poziomie niższym niż średnio w kraju</w:t>
      </w:r>
      <w:r w:rsidR="00D50862">
        <w:rPr>
          <w:rFonts w:cstheme="minorHAnsi"/>
        </w:rPr>
        <w:t>.</w:t>
      </w:r>
    </w:p>
    <w:p w14:paraId="7BC3B604" w14:textId="30DC8BE9" w:rsidR="001F6FE6" w:rsidRDefault="001F6FE6" w:rsidP="00872C66">
      <w:pPr>
        <w:pStyle w:val="Akapitzlist"/>
        <w:autoSpaceDE w:val="0"/>
        <w:autoSpaceDN w:val="0"/>
        <w:adjustRightInd w:val="0"/>
        <w:spacing w:after="120"/>
        <w:contextualSpacing w:val="0"/>
        <w:jc w:val="both"/>
        <w:rPr>
          <w:rFonts w:cstheme="minorHAnsi"/>
        </w:rPr>
      </w:pPr>
      <w:r>
        <w:rPr>
          <w:rFonts w:cstheme="minorHAnsi"/>
          <w:color w:val="000000"/>
        </w:rPr>
        <w:t>P</w:t>
      </w:r>
      <w:r w:rsidRPr="001F6FE6">
        <w:rPr>
          <w:rFonts w:cstheme="minorHAnsi"/>
        </w:rPr>
        <w:t>rzedsiębiorstwa, w szczególności z</w:t>
      </w:r>
      <w:r>
        <w:rPr>
          <w:rFonts w:cstheme="minorHAnsi"/>
        </w:rPr>
        <w:t> </w:t>
      </w:r>
      <w:r w:rsidR="00937B73">
        <w:rPr>
          <w:rFonts w:cstheme="minorHAnsi"/>
        </w:rPr>
        <w:t xml:space="preserve">sektora mikro-, </w:t>
      </w:r>
      <w:r w:rsidR="00937B73" w:rsidRPr="00761DF0">
        <w:rPr>
          <w:rFonts w:cstheme="minorHAnsi"/>
        </w:rPr>
        <w:t>małych i średnich przedsiębiorstw</w:t>
      </w:r>
      <w:r w:rsidR="00937B73" w:rsidRPr="001F6FE6">
        <w:rPr>
          <w:rFonts w:cstheme="minorHAnsi"/>
        </w:rPr>
        <w:t xml:space="preserve"> </w:t>
      </w:r>
      <w:r w:rsidR="00937B73">
        <w:rPr>
          <w:rFonts w:cstheme="minorHAnsi"/>
        </w:rPr>
        <w:t>(</w:t>
      </w:r>
      <w:r w:rsidRPr="001F6FE6">
        <w:rPr>
          <w:rFonts w:cstheme="minorHAnsi"/>
        </w:rPr>
        <w:t>MŚP</w:t>
      </w:r>
      <w:r w:rsidR="00937B73">
        <w:rPr>
          <w:rFonts w:cstheme="minorHAnsi"/>
        </w:rPr>
        <w:t>)</w:t>
      </w:r>
      <w:r w:rsidRPr="001F6FE6">
        <w:rPr>
          <w:rFonts w:cstheme="minorHAnsi"/>
        </w:rPr>
        <w:t>,</w:t>
      </w:r>
      <w:r w:rsidR="00C076C2">
        <w:rPr>
          <w:rFonts w:cstheme="minorHAnsi"/>
        </w:rPr>
        <w:t xml:space="preserve"> </w:t>
      </w:r>
      <w:r w:rsidRPr="001F6FE6">
        <w:rPr>
          <w:rFonts w:cstheme="minorHAnsi"/>
        </w:rPr>
        <w:t>nie są w pełni świadome swojego aktualnego poziomu innowacyjności, jednak są skłonne do</w:t>
      </w:r>
      <w:r w:rsidR="00937B73">
        <w:rPr>
          <w:rFonts w:cstheme="minorHAnsi"/>
        </w:rPr>
        <w:t> </w:t>
      </w:r>
      <w:r w:rsidRPr="001F6FE6">
        <w:rPr>
          <w:rFonts w:cstheme="minorHAnsi"/>
        </w:rPr>
        <w:t>inwestycji w tym zakresie, jeżeli to zwiększyłoby ich możliwości produkcyjne lub</w:t>
      </w:r>
      <w:r w:rsidR="00937B73">
        <w:rPr>
          <w:rFonts w:cstheme="minorHAnsi"/>
        </w:rPr>
        <w:t> </w:t>
      </w:r>
      <w:r w:rsidRPr="001F6FE6">
        <w:rPr>
          <w:rFonts w:cstheme="minorHAnsi"/>
        </w:rPr>
        <w:t>sprzedażowe.</w:t>
      </w:r>
      <w:r>
        <w:rPr>
          <w:rFonts w:cstheme="minorHAnsi"/>
        </w:rPr>
        <w:t xml:space="preserve"> </w:t>
      </w:r>
      <w:r w:rsidRPr="001F6FE6">
        <w:rPr>
          <w:rFonts w:cstheme="minorHAnsi"/>
        </w:rPr>
        <w:t>Aktualny stopień wdrażania idei Przemysłu 4.0 wśród przedsiębiorstw w</w:t>
      </w:r>
      <w:r w:rsidR="00937B73">
        <w:rPr>
          <w:rFonts w:cstheme="minorHAnsi"/>
        </w:rPr>
        <w:t> </w:t>
      </w:r>
      <w:r w:rsidRPr="001F6FE6">
        <w:rPr>
          <w:rFonts w:cstheme="minorHAnsi"/>
        </w:rPr>
        <w:t>Wielkopolsce nie jest wysoki, a wręcz większość firm w regionie znajduje się ciągle na etapie drugiej rewolucji przemysłowej</w:t>
      </w:r>
      <w:r>
        <w:rPr>
          <w:rStyle w:val="Odwoanieprzypisudolnego"/>
          <w:rFonts w:cstheme="minorHAnsi"/>
        </w:rPr>
        <w:footnoteReference w:id="36"/>
      </w:r>
      <w:r w:rsidR="009D7601">
        <w:rPr>
          <w:rFonts w:cstheme="minorHAnsi"/>
        </w:rPr>
        <w:t>.</w:t>
      </w:r>
      <w:r w:rsidR="008814CF">
        <w:rPr>
          <w:rFonts w:cstheme="minorHAnsi"/>
        </w:rPr>
        <w:t xml:space="preserve"> </w:t>
      </w:r>
    </w:p>
    <w:p w14:paraId="294EDC49" w14:textId="7770BCAE" w:rsidR="00D50862" w:rsidRPr="00E531BE" w:rsidRDefault="005C60D1" w:rsidP="002C7681">
      <w:pPr>
        <w:pStyle w:val="Default"/>
        <w:numPr>
          <w:ilvl w:val="0"/>
          <w:numId w:val="30"/>
        </w:numPr>
        <w:spacing w:before="120" w:after="120" w:line="276" w:lineRule="auto"/>
        <w:jc w:val="both"/>
        <w:rPr>
          <w:rFonts w:asciiTheme="minorHAnsi" w:hAnsiTheme="minorHAnsi" w:cstheme="minorHAnsi"/>
          <w:sz w:val="22"/>
          <w:szCs w:val="22"/>
        </w:rPr>
      </w:pPr>
      <w:r w:rsidRPr="00E531BE">
        <w:rPr>
          <w:rFonts w:asciiTheme="minorHAnsi" w:hAnsiTheme="minorHAnsi" w:cstheme="minorHAnsi"/>
          <w:sz w:val="22"/>
          <w:szCs w:val="22"/>
        </w:rPr>
        <w:t xml:space="preserve">W </w:t>
      </w:r>
      <w:r w:rsidR="004C27A9" w:rsidRPr="00E531BE">
        <w:rPr>
          <w:rFonts w:asciiTheme="minorHAnsi" w:hAnsiTheme="minorHAnsi" w:cstheme="minorHAnsi"/>
          <w:sz w:val="22"/>
          <w:szCs w:val="22"/>
        </w:rPr>
        <w:t>województwie</w:t>
      </w:r>
      <w:r w:rsidR="00E531BE">
        <w:rPr>
          <w:rFonts w:asciiTheme="minorHAnsi" w:hAnsiTheme="minorHAnsi" w:cstheme="minorHAnsi"/>
          <w:sz w:val="22"/>
          <w:szCs w:val="22"/>
        </w:rPr>
        <w:t xml:space="preserve"> (zakładać można, </w:t>
      </w:r>
      <w:r w:rsidR="009D7601">
        <w:rPr>
          <w:rFonts w:asciiTheme="minorHAnsi" w:hAnsiTheme="minorHAnsi" w:cstheme="minorHAnsi"/>
          <w:sz w:val="22"/>
        </w:rPr>
        <w:t>że podobna sytuacja występuje w</w:t>
      </w:r>
      <w:r w:rsidR="00024E49">
        <w:rPr>
          <w:rFonts w:asciiTheme="minorHAnsi" w:hAnsiTheme="minorHAnsi" w:cstheme="minorHAnsi"/>
          <w:sz w:val="22"/>
          <w:szCs w:val="22"/>
        </w:rPr>
        <w:t xml:space="preserve"> Wielkopolsce Wschodniej</w:t>
      </w:r>
      <w:r w:rsidR="00E531BE">
        <w:rPr>
          <w:rFonts w:asciiTheme="minorHAnsi" w:hAnsiTheme="minorHAnsi" w:cstheme="minorHAnsi"/>
          <w:sz w:val="22"/>
          <w:szCs w:val="22"/>
        </w:rPr>
        <w:t>)</w:t>
      </w:r>
      <w:r w:rsidR="004C27A9" w:rsidRPr="00E531BE">
        <w:rPr>
          <w:rFonts w:asciiTheme="minorHAnsi" w:hAnsiTheme="minorHAnsi" w:cstheme="minorHAnsi"/>
          <w:sz w:val="22"/>
          <w:szCs w:val="22"/>
        </w:rPr>
        <w:t xml:space="preserve"> </w:t>
      </w:r>
      <w:r w:rsidR="00D50862" w:rsidRPr="00E531BE">
        <w:rPr>
          <w:rFonts w:asciiTheme="minorHAnsi" w:hAnsiTheme="minorHAnsi" w:cstheme="minorHAnsi"/>
          <w:sz w:val="22"/>
          <w:szCs w:val="22"/>
        </w:rPr>
        <w:t>wartości wskaźników dotyczących liczby podmiotów prowadzących działalność w</w:t>
      </w:r>
      <w:r w:rsidRPr="00E531BE">
        <w:rPr>
          <w:rFonts w:asciiTheme="minorHAnsi" w:hAnsiTheme="minorHAnsi" w:cstheme="minorHAnsi"/>
          <w:sz w:val="22"/>
          <w:szCs w:val="22"/>
        </w:rPr>
        <w:t> </w:t>
      </w:r>
      <w:r w:rsidR="00D50862" w:rsidRPr="00E531BE">
        <w:rPr>
          <w:rFonts w:asciiTheme="minorHAnsi" w:hAnsiTheme="minorHAnsi" w:cstheme="minorHAnsi"/>
          <w:sz w:val="22"/>
          <w:szCs w:val="22"/>
        </w:rPr>
        <w:t>sektorze badań i rozwoju (B+R), pracujących w nim osób, nakładów wewnętrznych na</w:t>
      </w:r>
      <w:r w:rsidR="00321727">
        <w:rPr>
          <w:rFonts w:asciiTheme="minorHAnsi" w:hAnsiTheme="minorHAnsi" w:cstheme="minorHAnsi"/>
          <w:sz w:val="22"/>
          <w:szCs w:val="22"/>
        </w:rPr>
        <w:t> </w:t>
      </w:r>
      <w:r w:rsidR="00D50862" w:rsidRPr="00E531BE">
        <w:rPr>
          <w:rFonts w:asciiTheme="minorHAnsi" w:hAnsiTheme="minorHAnsi" w:cstheme="minorHAnsi"/>
          <w:sz w:val="22"/>
          <w:szCs w:val="22"/>
        </w:rPr>
        <w:t>działalność B+R nadal kształtują się na</w:t>
      </w:r>
      <w:r w:rsidR="00E531BE">
        <w:rPr>
          <w:rFonts w:asciiTheme="minorHAnsi" w:hAnsiTheme="minorHAnsi" w:cstheme="minorHAnsi"/>
          <w:sz w:val="22"/>
          <w:szCs w:val="22"/>
        </w:rPr>
        <w:t> </w:t>
      </w:r>
      <w:r w:rsidR="00D50862" w:rsidRPr="00E531BE">
        <w:rPr>
          <w:rFonts w:asciiTheme="minorHAnsi" w:hAnsiTheme="minorHAnsi" w:cstheme="minorHAnsi"/>
          <w:sz w:val="22"/>
          <w:szCs w:val="22"/>
        </w:rPr>
        <w:t>niesatysfakcjonującym poziomie, nieprzekraczającym średniej krajowej, co świadczy o</w:t>
      </w:r>
      <w:r w:rsidR="00E531BE">
        <w:rPr>
          <w:rFonts w:asciiTheme="minorHAnsi" w:hAnsiTheme="minorHAnsi" w:cstheme="minorHAnsi"/>
          <w:sz w:val="22"/>
          <w:szCs w:val="22"/>
        </w:rPr>
        <w:t> </w:t>
      </w:r>
      <w:r w:rsidR="00D50862" w:rsidRPr="00E531BE">
        <w:rPr>
          <w:rFonts w:asciiTheme="minorHAnsi" w:hAnsiTheme="minorHAnsi" w:cstheme="minorHAnsi"/>
          <w:sz w:val="22"/>
          <w:szCs w:val="22"/>
        </w:rPr>
        <w:t>niepełnym wykorzystaniu dostępnego w</w:t>
      </w:r>
      <w:r w:rsidR="004C27A9" w:rsidRPr="00E531BE">
        <w:rPr>
          <w:rFonts w:asciiTheme="minorHAnsi" w:hAnsiTheme="minorHAnsi" w:cstheme="minorHAnsi"/>
          <w:sz w:val="22"/>
          <w:szCs w:val="22"/>
        </w:rPr>
        <w:t> </w:t>
      </w:r>
      <w:r w:rsidR="00D50862" w:rsidRPr="00E531BE">
        <w:rPr>
          <w:rFonts w:asciiTheme="minorHAnsi" w:hAnsiTheme="minorHAnsi" w:cstheme="minorHAnsi"/>
          <w:sz w:val="22"/>
          <w:szCs w:val="22"/>
        </w:rPr>
        <w:t xml:space="preserve">regionie potencjału. </w:t>
      </w:r>
    </w:p>
    <w:p w14:paraId="5ABFE011" w14:textId="66D16B6D" w:rsidR="004C27A9" w:rsidRPr="00E531BE" w:rsidRDefault="00321727" w:rsidP="002C7681">
      <w:pPr>
        <w:pStyle w:val="Default"/>
        <w:numPr>
          <w:ilvl w:val="0"/>
          <w:numId w:val="30"/>
        </w:numPr>
        <w:spacing w:before="120" w:after="120" w:line="276" w:lineRule="auto"/>
        <w:jc w:val="both"/>
        <w:rPr>
          <w:rFonts w:asciiTheme="minorHAnsi" w:hAnsiTheme="minorHAnsi" w:cstheme="minorHAnsi"/>
          <w:sz w:val="22"/>
          <w:szCs w:val="22"/>
        </w:rPr>
      </w:pPr>
      <w:r w:rsidRPr="00321727">
        <w:rPr>
          <w:rFonts w:asciiTheme="minorHAnsi" w:hAnsiTheme="minorHAnsi" w:cstheme="minorHAnsi"/>
          <w:sz w:val="22"/>
          <w:szCs w:val="22"/>
        </w:rPr>
        <w:t xml:space="preserve">W Wielkopolsce Wschodniej funkcjonują instytucje </w:t>
      </w:r>
      <w:r w:rsidR="004C27A9" w:rsidRPr="00A15E60">
        <w:rPr>
          <w:rFonts w:asciiTheme="minorHAnsi" w:hAnsiTheme="minorHAnsi" w:cstheme="minorHAnsi"/>
          <w:sz w:val="22"/>
          <w:szCs w:val="22"/>
        </w:rPr>
        <w:t>wsparcia przedsiębiorczości</w:t>
      </w:r>
      <w:r>
        <w:rPr>
          <w:rFonts w:asciiTheme="minorHAnsi" w:hAnsiTheme="minorHAnsi" w:cstheme="minorHAnsi"/>
          <w:sz w:val="22"/>
          <w:szCs w:val="22"/>
        </w:rPr>
        <w:t xml:space="preserve">, do których </w:t>
      </w:r>
      <w:r w:rsidR="004C27A9" w:rsidRPr="00E531BE">
        <w:rPr>
          <w:rFonts w:asciiTheme="minorHAnsi" w:hAnsiTheme="minorHAnsi" w:cstheme="minorHAnsi"/>
          <w:sz w:val="22"/>
          <w:szCs w:val="22"/>
        </w:rPr>
        <w:t xml:space="preserve">zaliczyć należy: Agencję Rozwoju Regionalnego S.A. w Koninie, </w:t>
      </w:r>
      <w:r w:rsidR="004C27A9" w:rsidRPr="00A15E60">
        <w:rPr>
          <w:rFonts w:asciiTheme="minorHAnsi" w:hAnsiTheme="minorHAnsi" w:cstheme="minorHAnsi"/>
          <w:sz w:val="22"/>
          <w:szCs w:val="22"/>
        </w:rPr>
        <w:t>Konińsk</w:t>
      </w:r>
      <w:r w:rsidR="00A15E60" w:rsidRPr="00E531BE">
        <w:rPr>
          <w:rFonts w:asciiTheme="minorHAnsi" w:hAnsiTheme="minorHAnsi" w:cstheme="minorHAnsi"/>
          <w:sz w:val="22"/>
          <w:szCs w:val="22"/>
        </w:rPr>
        <w:t>ą</w:t>
      </w:r>
      <w:r w:rsidR="004C27A9" w:rsidRPr="00A15E60">
        <w:rPr>
          <w:rFonts w:asciiTheme="minorHAnsi" w:hAnsiTheme="minorHAnsi" w:cstheme="minorHAnsi"/>
          <w:sz w:val="22"/>
          <w:szCs w:val="22"/>
        </w:rPr>
        <w:t xml:space="preserve"> Izb</w:t>
      </w:r>
      <w:r w:rsidR="004C27A9" w:rsidRPr="00E531BE">
        <w:rPr>
          <w:rFonts w:asciiTheme="minorHAnsi" w:hAnsiTheme="minorHAnsi" w:cstheme="minorHAnsi"/>
          <w:sz w:val="22"/>
          <w:szCs w:val="22"/>
        </w:rPr>
        <w:t>ę</w:t>
      </w:r>
      <w:r w:rsidR="004C27A9" w:rsidRPr="00A15E60">
        <w:rPr>
          <w:rFonts w:asciiTheme="minorHAnsi" w:hAnsiTheme="minorHAnsi" w:cstheme="minorHAnsi"/>
          <w:sz w:val="22"/>
          <w:szCs w:val="22"/>
        </w:rPr>
        <w:t xml:space="preserve"> Gospodarcz</w:t>
      </w:r>
      <w:r w:rsidR="00A15E60" w:rsidRPr="00E531BE">
        <w:rPr>
          <w:rFonts w:asciiTheme="minorHAnsi" w:hAnsiTheme="minorHAnsi" w:cstheme="minorHAnsi"/>
          <w:sz w:val="22"/>
          <w:szCs w:val="22"/>
        </w:rPr>
        <w:t xml:space="preserve">ą, </w:t>
      </w:r>
      <w:r w:rsidR="004C27A9" w:rsidRPr="00A15E60">
        <w:rPr>
          <w:rFonts w:asciiTheme="minorHAnsi" w:hAnsiTheme="minorHAnsi" w:cstheme="minorHAnsi"/>
          <w:sz w:val="22"/>
          <w:szCs w:val="22"/>
        </w:rPr>
        <w:t>Ośrodek Wspierania Przedsiębiorczości Enterprise Europe Network</w:t>
      </w:r>
      <w:r w:rsidR="00A15E60" w:rsidRPr="00E531BE">
        <w:rPr>
          <w:rFonts w:asciiTheme="minorHAnsi" w:hAnsiTheme="minorHAnsi" w:cstheme="minorHAnsi"/>
          <w:sz w:val="22"/>
          <w:szCs w:val="22"/>
        </w:rPr>
        <w:t xml:space="preserve">, </w:t>
      </w:r>
      <w:r w:rsidR="004C27A9" w:rsidRPr="00A15E60">
        <w:rPr>
          <w:rFonts w:asciiTheme="minorHAnsi" w:hAnsiTheme="minorHAnsi" w:cstheme="minorHAnsi"/>
          <w:sz w:val="22"/>
          <w:szCs w:val="22"/>
        </w:rPr>
        <w:t>Turecki Inkubator Przedsiębiorczości</w:t>
      </w:r>
      <w:r w:rsidR="00A15E60" w:rsidRPr="00E531BE">
        <w:rPr>
          <w:rFonts w:asciiTheme="minorHAnsi" w:hAnsiTheme="minorHAnsi" w:cstheme="minorHAnsi"/>
          <w:sz w:val="22"/>
          <w:szCs w:val="22"/>
        </w:rPr>
        <w:t xml:space="preserve"> </w:t>
      </w:r>
      <w:r w:rsidR="00DD18CB">
        <w:rPr>
          <w:rFonts w:asciiTheme="minorHAnsi" w:hAnsiTheme="minorHAnsi" w:cstheme="minorHAnsi"/>
          <w:sz w:val="22"/>
          <w:szCs w:val="22"/>
        </w:rPr>
        <w:t>oraz</w:t>
      </w:r>
      <w:r w:rsidR="00DD18CB" w:rsidRPr="00E531BE">
        <w:rPr>
          <w:rFonts w:asciiTheme="minorHAnsi" w:hAnsiTheme="minorHAnsi" w:cstheme="minorHAnsi"/>
          <w:sz w:val="22"/>
          <w:szCs w:val="22"/>
        </w:rPr>
        <w:t xml:space="preserve"> </w:t>
      </w:r>
      <w:r w:rsidR="004C27A9" w:rsidRPr="00A15E60">
        <w:rPr>
          <w:rFonts w:asciiTheme="minorHAnsi" w:hAnsiTheme="minorHAnsi" w:cstheme="minorHAnsi"/>
          <w:sz w:val="22"/>
          <w:szCs w:val="22"/>
        </w:rPr>
        <w:t>Tureck</w:t>
      </w:r>
      <w:r w:rsidR="00A15E60" w:rsidRPr="00E531BE">
        <w:rPr>
          <w:rFonts w:asciiTheme="minorHAnsi" w:hAnsiTheme="minorHAnsi" w:cstheme="minorHAnsi"/>
          <w:sz w:val="22"/>
          <w:szCs w:val="22"/>
        </w:rPr>
        <w:t>ą</w:t>
      </w:r>
      <w:r w:rsidR="004C27A9" w:rsidRPr="00A15E60">
        <w:rPr>
          <w:rFonts w:asciiTheme="minorHAnsi" w:hAnsiTheme="minorHAnsi" w:cstheme="minorHAnsi"/>
          <w:sz w:val="22"/>
          <w:szCs w:val="22"/>
        </w:rPr>
        <w:t xml:space="preserve"> Izb</w:t>
      </w:r>
      <w:r w:rsidR="00A15E60" w:rsidRPr="00E531BE">
        <w:rPr>
          <w:rFonts w:asciiTheme="minorHAnsi" w:hAnsiTheme="minorHAnsi" w:cstheme="minorHAnsi"/>
          <w:sz w:val="22"/>
          <w:szCs w:val="22"/>
        </w:rPr>
        <w:t>ę</w:t>
      </w:r>
      <w:r w:rsidR="004C27A9" w:rsidRPr="00A15E60">
        <w:rPr>
          <w:rFonts w:asciiTheme="minorHAnsi" w:hAnsiTheme="minorHAnsi" w:cstheme="minorHAnsi"/>
          <w:sz w:val="22"/>
          <w:szCs w:val="22"/>
        </w:rPr>
        <w:t xml:space="preserve"> Gospodarcz</w:t>
      </w:r>
      <w:r w:rsidR="00A15E60" w:rsidRPr="00E531BE">
        <w:rPr>
          <w:rFonts w:asciiTheme="minorHAnsi" w:hAnsiTheme="minorHAnsi" w:cstheme="minorHAnsi"/>
          <w:sz w:val="22"/>
          <w:szCs w:val="22"/>
        </w:rPr>
        <w:t>ą.</w:t>
      </w:r>
    </w:p>
    <w:p w14:paraId="7AA7A85D" w14:textId="2C577B4D" w:rsidR="00D94E12" w:rsidRDefault="009D7601" w:rsidP="002C7681">
      <w:pPr>
        <w:pStyle w:val="Akapitzlist"/>
        <w:numPr>
          <w:ilvl w:val="0"/>
          <w:numId w:val="30"/>
        </w:numPr>
        <w:autoSpaceDE w:val="0"/>
        <w:autoSpaceDN w:val="0"/>
        <w:adjustRightInd w:val="0"/>
        <w:spacing w:before="120" w:after="120"/>
        <w:ind w:left="714" w:hanging="357"/>
        <w:contextualSpacing w:val="0"/>
        <w:jc w:val="both"/>
        <w:rPr>
          <w:rFonts w:cstheme="minorHAnsi"/>
        </w:rPr>
      </w:pPr>
      <w:r>
        <w:rPr>
          <w:rFonts w:cstheme="minorHAnsi"/>
          <w:color w:val="000000"/>
        </w:rPr>
        <w:t>Subregion charakteryzuje się niskim poziomem przedsiębiorczości – 937 podmiotów w systemie REGON na 10 tys. mieszkańców w stosunku do 1 274 średnio w województwie (w 2019 r.). Przyrost nowych podmiotów mierzony wskaźnikiem liczby jednostek nowo zarejestrowanych na 10 tys. ludności również był dużo niższy niż dla województwa – 95 nowo zarejestrowanych podmiotów na 10 tys. ludności (106 w Wielkopolsce). Obraz niskiej aktywności przedsiębiorczej mieszkańców subregionu dopełnia o wiele niższa niż dla województwa liczba podmiotów z udziałem kapitału zagranicznego – 1,82 podmiotów na</w:t>
      </w:r>
      <w:r w:rsidR="007A31FF">
        <w:rPr>
          <w:rFonts w:cstheme="minorHAnsi"/>
          <w:color w:val="000000"/>
        </w:rPr>
        <w:t> </w:t>
      </w:r>
      <w:r>
        <w:rPr>
          <w:rFonts w:cstheme="minorHAnsi"/>
          <w:color w:val="000000"/>
        </w:rPr>
        <w:t>10</w:t>
      </w:r>
      <w:r w:rsidR="007A31FF">
        <w:rPr>
          <w:rFonts w:cstheme="minorHAnsi"/>
          <w:color w:val="000000"/>
        </w:rPr>
        <w:t> </w:t>
      </w:r>
      <w:r>
        <w:rPr>
          <w:rFonts w:cstheme="minorHAnsi"/>
          <w:color w:val="000000"/>
        </w:rPr>
        <w:t xml:space="preserve">tys. ludności (6,6 podmiotów </w:t>
      </w:r>
      <w:r w:rsidR="00321727">
        <w:rPr>
          <w:rFonts w:cstheme="minorHAnsi"/>
          <w:color w:val="000000"/>
        </w:rPr>
        <w:t>średnio w województwie</w:t>
      </w:r>
      <w:r>
        <w:rPr>
          <w:rFonts w:cstheme="minorHAnsi"/>
          <w:color w:val="000000"/>
        </w:rPr>
        <w:t xml:space="preserve">). </w:t>
      </w:r>
      <w:r w:rsidR="00321727">
        <w:rPr>
          <w:rFonts w:cstheme="minorHAnsi"/>
          <w:color w:val="000000"/>
        </w:rPr>
        <w:t xml:space="preserve">Najwyższym poziomem </w:t>
      </w:r>
      <w:r>
        <w:rPr>
          <w:rFonts w:cstheme="minorHAnsi"/>
          <w:color w:val="000000"/>
        </w:rPr>
        <w:t>przedsiębiorczośc</w:t>
      </w:r>
      <w:r w:rsidR="00321727">
        <w:rPr>
          <w:rFonts w:cstheme="minorHAnsi"/>
          <w:color w:val="000000"/>
        </w:rPr>
        <w:t>i</w:t>
      </w:r>
      <w:r>
        <w:rPr>
          <w:rFonts w:cstheme="minorHAnsi"/>
          <w:color w:val="000000"/>
        </w:rPr>
        <w:t xml:space="preserve">, </w:t>
      </w:r>
      <w:r w:rsidR="00321727">
        <w:rPr>
          <w:rFonts w:cstheme="minorHAnsi"/>
          <w:color w:val="000000"/>
        </w:rPr>
        <w:t xml:space="preserve">rozpatrywanym </w:t>
      </w:r>
      <w:r>
        <w:rPr>
          <w:rFonts w:cstheme="minorHAnsi"/>
          <w:color w:val="000000"/>
        </w:rPr>
        <w:t>jako bezwzględna liczba podmiotów gospodarczych, charakteryzują się miasta powiatowe subregionu (Konin – 8 417; Turek – 2 870, Koło – 2 558, Słupca – 1 830), a także gminy Stare Miasto, Ślesin, Golina, Kazimierz Biskupi i Kramsk, w</w:t>
      </w:r>
      <w:r w:rsidR="00321727">
        <w:rPr>
          <w:rFonts w:cstheme="minorHAnsi"/>
          <w:color w:val="000000"/>
        </w:rPr>
        <w:t> </w:t>
      </w:r>
      <w:r>
        <w:rPr>
          <w:rFonts w:cstheme="minorHAnsi"/>
          <w:color w:val="000000"/>
        </w:rPr>
        <w:t xml:space="preserve">których funkcjonuje po ponad 1 tys. podmiotów. </w:t>
      </w:r>
    </w:p>
    <w:p w14:paraId="7B3A5F6E" w14:textId="681E809A" w:rsidR="00A25D5A" w:rsidRDefault="009D7601" w:rsidP="00D94E12">
      <w:pPr>
        <w:pStyle w:val="Akapitzlist"/>
        <w:numPr>
          <w:ilvl w:val="0"/>
          <w:numId w:val="30"/>
        </w:numPr>
        <w:autoSpaceDE w:val="0"/>
        <w:autoSpaceDN w:val="0"/>
        <w:adjustRightInd w:val="0"/>
        <w:spacing w:before="120" w:after="120"/>
        <w:ind w:left="714" w:hanging="357"/>
        <w:contextualSpacing w:val="0"/>
        <w:jc w:val="both"/>
      </w:pPr>
      <w:r w:rsidRPr="000618C4">
        <w:rPr>
          <w:rFonts w:cstheme="minorHAnsi"/>
          <w:color w:val="000000"/>
        </w:rPr>
        <w:t xml:space="preserve">Niezwykle ważną rolę w procesie adaptacji gospodarki </w:t>
      </w:r>
      <w:r w:rsidR="00A53A19" w:rsidRPr="000618C4">
        <w:rPr>
          <w:rFonts w:cstheme="minorHAnsi"/>
          <w:color w:val="000000"/>
        </w:rPr>
        <w:t xml:space="preserve">subregionu </w:t>
      </w:r>
      <w:r w:rsidRPr="000618C4">
        <w:rPr>
          <w:rFonts w:cstheme="minorHAnsi"/>
          <w:color w:val="000000"/>
        </w:rPr>
        <w:t>do</w:t>
      </w:r>
      <w:r w:rsidR="00A53A19" w:rsidRPr="000618C4">
        <w:rPr>
          <w:rFonts w:cstheme="minorHAnsi"/>
          <w:color w:val="000000"/>
        </w:rPr>
        <w:t> </w:t>
      </w:r>
      <w:r w:rsidRPr="000618C4">
        <w:rPr>
          <w:rFonts w:cstheme="minorHAnsi"/>
          <w:color w:val="000000"/>
        </w:rPr>
        <w:t xml:space="preserve">wymogów czwartej generacji przemysłu odgrywać będą technologie informacyjno-komunikacyjne. </w:t>
      </w:r>
      <w:r w:rsidR="00D94E12" w:rsidRPr="000618C4">
        <w:rPr>
          <w:rFonts w:cstheme="minorHAnsi"/>
          <w:color w:val="000000"/>
        </w:rPr>
        <w:t>W województwie</w:t>
      </w:r>
      <w:r w:rsidR="00A25D5A" w:rsidRPr="000618C4">
        <w:rPr>
          <w:rFonts w:cstheme="minorHAnsi"/>
          <w:color w:val="000000"/>
        </w:rPr>
        <w:t xml:space="preserve">, zakładać można, że podobna sytuacja występuje w Wielkopolsce Wschodniej, </w:t>
      </w:r>
      <w:r w:rsidR="00D94E12" w:rsidRPr="000618C4">
        <w:rPr>
          <w:rFonts w:cstheme="minorHAnsi"/>
          <w:color w:val="000000"/>
        </w:rPr>
        <w:t>wykorzystanie i oferowanie nowoczesnych technologii, w tym usług internetowych jest na umiarkowanym poziomie, wobec systematycznego rozwoju tego sektora w skali globalnej</w:t>
      </w:r>
      <w:r w:rsidR="00A25D5A">
        <w:rPr>
          <w:rStyle w:val="Odwoanieprzypisudolnego"/>
          <w:rFonts w:cstheme="minorHAnsi"/>
          <w:color w:val="000000"/>
        </w:rPr>
        <w:footnoteReference w:id="37"/>
      </w:r>
      <w:r w:rsidR="00A25D5A" w:rsidRPr="00D94E12">
        <w:rPr>
          <w:rFonts w:cstheme="minorHAnsi"/>
          <w:color w:val="000000"/>
        </w:rPr>
        <w:t>.</w:t>
      </w:r>
    </w:p>
    <w:p w14:paraId="54C31E22" w14:textId="018716EB" w:rsidR="00D93B00" w:rsidRPr="00F55F9E" w:rsidRDefault="002B6916" w:rsidP="002C7681">
      <w:pPr>
        <w:pStyle w:val="Akapitzlist"/>
        <w:numPr>
          <w:ilvl w:val="0"/>
          <w:numId w:val="30"/>
        </w:numPr>
        <w:autoSpaceDE w:val="0"/>
        <w:autoSpaceDN w:val="0"/>
        <w:adjustRightInd w:val="0"/>
        <w:spacing w:before="120" w:after="120"/>
        <w:ind w:left="714" w:hanging="357"/>
        <w:contextualSpacing w:val="0"/>
        <w:jc w:val="both"/>
        <w:rPr>
          <w:rFonts w:cstheme="minorHAnsi"/>
          <w:color w:val="000000"/>
        </w:rPr>
      </w:pPr>
      <w:r w:rsidRPr="00F55F9E">
        <w:rPr>
          <w:rFonts w:cstheme="minorHAnsi"/>
          <w:color w:val="000000"/>
        </w:rPr>
        <w:t>Kurczące się zasoby naturalne mogą powodować negatywne skutki społeczne i gospodarcze. W tym kontekście szczególnego znaczenia nabiera wdrażanie gospodarki o obiegu zamkniętym,</w:t>
      </w:r>
      <w:r w:rsidR="00F55F9E" w:rsidRPr="00F55F9E">
        <w:rPr>
          <w:rFonts w:cstheme="minorHAnsi"/>
          <w:color w:val="000000"/>
        </w:rPr>
        <w:t xml:space="preserve"> </w:t>
      </w:r>
      <w:r w:rsidR="00F55F9E">
        <w:t>w k</w:t>
      </w:r>
      <w:r w:rsidR="00F55F9E" w:rsidRPr="00BE5A39">
        <w:t>tó</w:t>
      </w:r>
      <w:r w:rsidR="00F55F9E">
        <w:t>rej</w:t>
      </w:r>
      <w:r w:rsidR="00F55F9E" w:rsidRPr="00BE5A39">
        <w:t xml:space="preserve"> minimalizuje się zużycie surowców i wielk</w:t>
      </w:r>
      <w:r w:rsidR="00F55F9E">
        <w:t>ość odpadów oraz emisję i utratę</w:t>
      </w:r>
      <w:r w:rsidR="00F55F9E" w:rsidRPr="00BE5A39">
        <w:t xml:space="preserve"> energii poprzez tworzenie zamkniętej pętli procesów, w których odpady z jednych procesów są wykorzystywane jako surowce dla innych</w:t>
      </w:r>
      <w:r w:rsidR="00F55F9E">
        <w:t xml:space="preserve">. </w:t>
      </w:r>
      <w:r w:rsidR="000C6EA4" w:rsidRPr="00F55F9E">
        <w:rPr>
          <w:rFonts w:cstheme="minorHAnsi"/>
          <w:color w:val="000000"/>
        </w:rPr>
        <w:t>W gospodarce o obiegu zamkniętym tkwi duży potencjał w zakresie rozwoju nowej działalności gospodarczej subregionu, a także powstawania miejsc pracy, tak istotnych w obliczu likwidacji sektora wydobywczego.</w:t>
      </w:r>
      <w:r w:rsidR="007417F7" w:rsidRPr="00F55F9E">
        <w:rPr>
          <w:rFonts w:cstheme="minorHAnsi"/>
          <w:color w:val="000000"/>
        </w:rPr>
        <w:t xml:space="preserve"> </w:t>
      </w:r>
    </w:p>
    <w:p w14:paraId="366D4C94" w14:textId="6E5538E3" w:rsidR="00A53A19" w:rsidRDefault="00A53A19" w:rsidP="00A53A19">
      <w:pPr>
        <w:pStyle w:val="Akapitzlist"/>
        <w:autoSpaceDE w:val="0"/>
        <w:autoSpaceDN w:val="0"/>
        <w:adjustRightInd w:val="0"/>
        <w:spacing w:before="120" w:after="120"/>
        <w:jc w:val="both"/>
        <w:rPr>
          <w:rFonts w:cstheme="minorHAnsi"/>
          <w:color w:val="000000"/>
        </w:rPr>
      </w:pPr>
      <w:r>
        <w:t>Wielkopolska Wschodnia charakteryzuje się m.in. zerowym ponownym wykorzystaniem ścieków przemysłowych</w:t>
      </w:r>
      <w:r>
        <w:rPr>
          <w:rStyle w:val="Odwoanieprzypisudolnego"/>
        </w:rPr>
        <w:footnoteReference w:id="38"/>
      </w:r>
      <w:r>
        <w:t xml:space="preserve"> (w województwie 8,2%), czy m</w:t>
      </w:r>
      <w:r>
        <w:rPr>
          <w:rFonts w:cstheme="minorHAnsi"/>
          <w:color w:val="000000"/>
        </w:rPr>
        <w:t xml:space="preserve">arginalnym wykorzystaniem w rolnictwie i przy rekultywacji gleby osadów z przemysłowych oczyszczalni ścieków wytworzonych w ciągu roku. W 2019 r. tylko 1% osadów był w subregionie wykorzystywany w rolnictwie (w województwie 20,1%), 0,02% stosowano do rekultywacji terenów, w tym gruntów na cele rolne (0,4% w regionie), natomiast 4,6% zostało przekształconych termicznie (16,5% w województwie). </w:t>
      </w:r>
      <w:r>
        <w:rPr>
          <w:rFonts w:cstheme="minorHAnsi"/>
        </w:rPr>
        <w:t xml:space="preserve">Wielkopolska Wschodnia odznaczała się również niewielkim odzyskiem odpadów (z wyłączeniem komunalnych) – udział odpadów odzyskanych w ogólnej ilości odpadów wytworzonych kształtował się na poziomie 5,0%. W subregionie zdecydowanie przeważają odpady przemysłowe nad odpadami komunalnymi, na co wpływ ma działalność sektora górniczego i energetycznego opalanego węglem. W przypadku odpadów komunalnych sytuacja subregionu kształtuje się zdecydowanie lepiej niż ogólnie w województwie. Udział odpadów komunalnych zebranych selektywnie w ogólnej masie zebranych odpadów </w:t>
      </w:r>
      <w:r w:rsidR="00A11ACA">
        <w:rPr>
          <w:rFonts w:cstheme="minorHAnsi"/>
        </w:rPr>
        <w:t xml:space="preserve">wyniósł </w:t>
      </w:r>
      <w:r>
        <w:rPr>
          <w:rFonts w:cstheme="minorHAnsi"/>
        </w:rPr>
        <w:t>w 2019 r. 35,7%, podczas gdy w województwie kształtował się</w:t>
      </w:r>
      <w:r w:rsidR="00A11ACA">
        <w:rPr>
          <w:rFonts w:cstheme="minorHAnsi"/>
        </w:rPr>
        <w:t> </w:t>
      </w:r>
      <w:r>
        <w:rPr>
          <w:rFonts w:cstheme="minorHAnsi"/>
        </w:rPr>
        <w:t>na</w:t>
      </w:r>
      <w:r w:rsidR="00A11ACA">
        <w:rPr>
          <w:rFonts w:cstheme="minorHAnsi"/>
        </w:rPr>
        <w:t> </w:t>
      </w:r>
      <w:r>
        <w:rPr>
          <w:rFonts w:cstheme="minorHAnsi"/>
        </w:rPr>
        <w:t xml:space="preserve">poziomie 29%. Mimo to konieczne jest podejmowanie dalszych działań w celu zwiększenia tego poziomu.  </w:t>
      </w:r>
    </w:p>
    <w:p w14:paraId="249CC163" w14:textId="7A090648" w:rsidR="00CC3E8E" w:rsidRPr="002D7CF4" w:rsidRDefault="00914C1C" w:rsidP="002C7681">
      <w:pPr>
        <w:pStyle w:val="Default"/>
        <w:numPr>
          <w:ilvl w:val="0"/>
          <w:numId w:val="30"/>
        </w:numPr>
        <w:spacing w:before="120" w:after="120" w:line="276" w:lineRule="auto"/>
        <w:jc w:val="both"/>
        <w:rPr>
          <w:rFonts w:asciiTheme="minorHAnsi" w:hAnsiTheme="minorHAnsi" w:cstheme="minorHAnsi"/>
          <w:sz w:val="22"/>
          <w:szCs w:val="22"/>
        </w:rPr>
      </w:pPr>
      <w:r w:rsidRPr="00654E31">
        <w:rPr>
          <w:rFonts w:asciiTheme="minorHAnsi" w:hAnsiTheme="minorHAnsi" w:cstheme="minorHAnsi"/>
          <w:sz w:val="22"/>
          <w:szCs w:val="22"/>
        </w:rPr>
        <w:t>Przyszłe specjalizacje gospodarcze subregionu, tak jak obecn</w:t>
      </w:r>
      <w:r w:rsidR="00FE2A76">
        <w:rPr>
          <w:rFonts w:asciiTheme="minorHAnsi" w:hAnsiTheme="minorHAnsi" w:cstheme="minorHAnsi"/>
          <w:sz w:val="22"/>
          <w:szCs w:val="22"/>
        </w:rPr>
        <w:t>ie funkcjonujący</w:t>
      </w:r>
      <w:r w:rsidRPr="00654E31">
        <w:rPr>
          <w:rFonts w:asciiTheme="minorHAnsi" w:hAnsiTheme="minorHAnsi" w:cstheme="minorHAnsi"/>
          <w:sz w:val="22"/>
          <w:szCs w:val="22"/>
        </w:rPr>
        <w:t xml:space="preserve"> przemysł paliwowo-energetyczny, nie będą funkcjonować w próżni, przeciwnie – wspierane są przez cały łańcuch różnych usług, np. transportowych, serwisowych, szkoleniowych, rekreacyjnych, hotelowych i gastronomicznych czy z obszaru aktywności społecznej. W związku z tym również rozwój tych </w:t>
      </w:r>
      <w:r w:rsidR="00FE2A76">
        <w:rPr>
          <w:rFonts w:asciiTheme="minorHAnsi" w:hAnsiTheme="minorHAnsi" w:cstheme="minorHAnsi"/>
          <w:sz w:val="22"/>
          <w:szCs w:val="22"/>
        </w:rPr>
        <w:t>funkcji</w:t>
      </w:r>
      <w:r w:rsidRPr="00654E31">
        <w:rPr>
          <w:rFonts w:asciiTheme="minorHAnsi" w:hAnsiTheme="minorHAnsi" w:cstheme="minorHAnsi"/>
          <w:sz w:val="22"/>
          <w:szCs w:val="22"/>
        </w:rPr>
        <w:t xml:space="preserve"> powinien stać się elementem tworzenia nowej, bardziej zdywersyfikowanej struktury gospodarczej. </w:t>
      </w:r>
    </w:p>
    <w:p w14:paraId="03A5B4F2" w14:textId="77777777" w:rsidR="008814CF" w:rsidRDefault="008814CF" w:rsidP="008814CF">
      <w:pPr>
        <w:pStyle w:val="Default"/>
        <w:spacing w:before="120" w:after="120" w:line="276" w:lineRule="auto"/>
        <w:ind w:left="720"/>
        <w:jc w:val="both"/>
        <w:rPr>
          <w:rFonts w:asciiTheme="minorHAnsi" w:hAnsiTheme="minorHAnsi" w:cstheme="minorHAnsi"/>
          <w:sz w:val="22"/>
          <w:szCs w:val="22"/>
        </w:rPr>
      </w:pPr>
    </w:p>
    <w:p w14:paraId="67A08E63" w14:textId="7CABD033" w:rsidR="00954322" w:rsidRPr="00654E31" w:rsidRDefault="005E31DF" w:rsidP="002A3116">
      <w:pPr>
        <w:pStyle w:val="Akapitzlist"/>
        <w:autoSpaceDE w:val="0"/>
        <w:autoSpaceDN w:val="0"/>
        <w:adjustRightInd w:val="0"/>
        <w:ind w:left="1985" w:hanging="1271"/>
        <w:contextualSpacing w:val="0"/>
        <w:outlineLvl w:val="1"/>
        <w:rPr>
          <w:rFonts w:cstheme="minorHAnsi"/>
          <w:b/>
          <w:bCs/>
          <w:color w:val="0070C0"/>
        </w:rPr>
      </w:pPr>
      <w:bookmarkStart w:id="58" w:name="_Toc54351317"/>
      <w:r>
        <w:rPr>
          <w:rFonts w:cstheme="minorHAnsi"/>
          <w:b/>
          <w:bCs/>
          <w:color w:val="0070C0"/>
        </w:rPr>
        <w:t xml:space="preserve">Wyzwanie 2. </w:t>
      </w:r>
      <w:r w:rsidR="00954322" w:rsidRPr="00654E31">
        <w:rPr>
          <w:rFonts w:cstheme="minorHAnsi"/>
          <w:b/>
          <w:bCs/>
          <w:color w:val="0070C0"/>
        </w:rPr>
        <w:t>Transformacja energetyczna w kierunku gospodarki zeroemisyjnej</w:t>
      </w:r>
      <w:r w:rsidR="002A3116">
        <w:rPr>
          <w:rFonts w:cstheme="minorHAnsi"/>
          <w:b/>
          <w:bCs/>
          <w:color w:val="0070C0"/>
        </w:rPr>
        <w:t xml:space="preserve"> i energooszczędnej</w:t>
      </w:r>
      <w:bookmarkEnd w:id="58"/>
    </w:p>
    <w:p w14:paraId="451F2E96" w14:textId="0FAD2B2B" w:rsidR="00526193" w:rsidRDefault="00173FAC" w:rsidP="00526193">
      <w:pPr>
        <w:pStyle w:val="Akapitzlist"/>
        <w:pBdr>
          <w:top w:val="single" w:sz="12" w:space="1" w:color="5B9BD5" w:themeColor="accent1"/>
          <w:left w:val="single" w:sz="12" w:space="4" w:color="5B9BD5" w:themeColor="accent1"/>
          <w:bottom w:val="single" w:sz="12" w:space="1" w:color="5B9BD5" w:themeColor="accent1"/>
          <w:right w:val="single" w:sz="12" w:space="4" w:color="5B9BD5" w:themeColor="accent1"/>
        </w:pBdr>
        <w:autoSpaceDE w:val="0"/>
        <w:autoSpaceDN w:val="0"/>
        <w:adjustRightInd w:val="0"/>
        <w:spacing w:before="120" w:after="120"/>
        <w:ind w:left="714"/>
        <w:contextualSpacing w:val="0"/>
        <w:jc w:val="both"/>
        <w:rPr>
          <w:rFonts w:cstheme="minorHAnsi"/>
        </w:rPr>
      </w:pPr>
      <w:r>
        <w:rPr>
          <w:rFonts w:cstheme="minorHAnsi"/>
        </w:rPr>
        <w:t>J</w:t>
      </w:r>
      <w:r w:rsidR="00526193" w:rsidRPr="00BC7290">
        <w:rPr>
          <w:rFonts w:cstheme="minorHAnsi"/>
        </w:rPr>
        <w:t>ak najszybsze zaprzestanie wydobyci</w:t>
      </w:r>
      <w:r w:rsidR="00526193">
        <w:rPr>
          <w:rFonts w:cstheme="minorHAnsi"/>
        </w:rPr>
        <w:t>a</w:t>
      </w:r>
      <w:r w:rsidR="00526193" w:rsidRPr="00BC7290">
        <w:rPr>
          <w:rFonts w:cstheme="minorHAnsi"/>
        </w:rPr>
        <w:t xml:space="preserve"> węgla brunatnego</w:t>
      </w:r>
      <w:r w:rsidR="009E34E0">
        <w:rPr>
          <w:rFonts w:cstheme="minorHAnsi"/>
        </w:rPr>
        <w:t xml:space="preserve">; </w:t>
      </w:r>
      <w:r w:rsidR="00526193" w:rsidRPr="00173FAC">
        <w:rPr>
          <w:rFonts w:cstheme="minorHAnsi"/>
          <w:iCs/>
        </w:rPr>
        <w:t>eliminacja stosowania węgla w elektroenergetyce i ciepłownictwie</w:t>
      </w:r>
      <w:r w:rsidRPr="00173FAC">
        <w:rPr>
          <w:rFonts w:cstheme="minorHAnsi"/>
          <w:iCs/>
        </w:rPr>
        <w:t>;</w:t>
      </w:r>
      <w:r w:rsidR="00526193" w:rsidRPr="00173FAC">
        <w:rPr>
          <w:rFonts w:cstheme="minorHAnsi"/>
          <w:iCs/>
        </w:rPr>
        <w:t xml:space="preserve"> wzrost produkcji i wykorzystywania zielonej energii</w:t>
      </w:r>
      <w:r w:rsidRPr="00173FAC">
        <w:rPr>
          <w:rFonts w:cstheme="minorHAnsi"/>
          <w:iCs/>
        </w:rPr>
        <w:t>;</w:t>
      </w:r>
      <w:r w:rsidR="00526193" w:rsidRPr="00173FAC">
        <w:rPr>
          <w:rFonts w:cstheme="minorHAnsi"/>
          <w:iCs/>
        </w:rPr>
        <w:t xml:space="preserve"> </w:t>
      </w:r>
      <w:r w:rsidRPr="00173FAC">
        <w:rPr>
          <w:rFonts w:cstheme="minorHAnsi"/>
          <w:iCs/>
        </w:rPr>
        <w:t xml:space="preserve">zapobieganie dekapitalizacji sieci elektroenergetycznych </w:t>
      </w:r>
      <w:r>
        <w:rPr>
          <w:rFonts w:cstheme="minorHAnsi"/>
          <w:iCs/>
        </w:rPr>
        <w:t>oraz</w:t>
      </w:r>
      <w:r w:rsidRPr="00173FAC">
        <w:rPr>
          <w:rFonts w:cstheme="minorHAnsi"/>
          <w:iCs/>
        </w:rPr>
        <w:t xml:space="preserve"> stratom energii w</w:t>
      </w:r>
      <w:r w:rsidR="007A31FF">
        <w:rPr>
          <w:rFonts w:cstheme="minorHAnsi"/>
          <w:iCs/>
        </w:rPr>
        <w:t> </w:t>
      </w:r>
      <w:r w:rsidRPr="00173FAC">
        <w:rPr>
          <w:rFonts w:cstheme="minorHAnsi"/>
          <w:iCs/>
        </w:rPr>
        <w:t>przesyle i</w:t>
      </w:r>
      <w:r w:rsidR="006524D0">
        <w:rPr>
          <w:rFonts w:cstheme="minorHAnsi"/>
          <w:iCs/>
        </w:rPr>
        <w:t> </w:t>
      </w:r>
      <w:r w:rsidRPr="00173FAC">
        <w:rPr>
          <w:rFonts w:cstheme="minorHAnsi"/>
          <w:iCs/>
        </w:rPr>
        <w:t>dystrybucji</w:t>
      </w:r>
      <w:r>
        <w:rPr>
          <w:rFonts w:cstheme="minorHAnsi"/>
          <w:iCs/>
        </w:rPr>
        <w:t>; wzrost odporności sieci energetycznych na ekstremalne zjawiska pogodowe oraz</w:t>
      </w:r>
      <w:r w:rsidR="004E37EC">
        <w:rPr>
          <w:rFonts w:cstheme="minorHAnsi"/>
          <w:iCs/>
        </w:rPr>
        <w:t> </w:t>
      </w:r>
      <w:r>
        <w:rPr>
          <w:rFonts w:cstheme="minorHAnsi"/>
          <w:iCs/>
        </w:rPr>
        <w:t xml:space="preserve">dostosowanie ich do przyłączania nowych mocy z OZE; </w:t>
      </w:r>
      <w:r w:rsidR="00911158">
        <w:rPr>
          <w:rFonts w:cstheme="minorHAnsi"/>
        </w:rPr>
        <w:t>zamiana</w:t>
      </w:r>
      <w:r w:rsidR="00911158" w:rsidRPr="00385507">
        <w:rPr>
          <w:rFonts w:cstheme="minorHAnsi"/>
        </w:rPr>
        <w:t xml:space="preserve"> „brudnych” miejsc pracy </w:t>
      </w:r>
      <w:r w:rsidR="00911158">
        <w:rPr>
          <w:rFonts w:cstheme="minorHAnsi"/>
        </w:rPr>
        <w:t xml:space="preserve">na „zielone” </w:t>
      </w:r>
      <w:r w:rsidR="00911158" w:rsidRPr="00385507">
        <w:rPr>
          <w:rFonts w:cstheme="minorHAnsi"/>
        </w:rPr>
        <w:t>poprzez dostosowywanie ich do wymagań gospodarki zeroemisyjnej</w:t>
      </w:r>
      <w:r w:rsidR="00911158">
        <w:rPr>
          <w:rFonts w:cstheme="minorHAnsi"/>
          <w:iCs/>
        </w:rPr>
        <w:t xml:space="preserve">; </w:t>
      </w:r>
      <w:r w:rsidR="00526193" w:rsidRPr="00173FAC">
        <w:rPr>
          <w:rFonts w:cstheme="minorHAnsi"/>
          <w:iCs/>
        </w:rPr>
        <w:t>restrukturyzacja Grupy ZE PAK skierowana na odtworzenie mocy wytwórczych opartych o</w:t>
      </w:r>
      <w:r w:rsidR="004E37EC">
        <w:rPr>
          <w:rFonts w:cstheme="minorHAnsi"/>
          <w:iCs/>
        </w:rPr>
        <w:t> </w:t>
      </w:r>
      <w:r w:rsidR="00526193" w:rsidRPr="00173FAC">
        <w:rPr>
          <w:rFonts w:cstheme="minorHAnsi"/>
          <w:iCs/>
        </w:rPr>
        <w:t>proekologiczne</w:t>
      </w:r>
      <w:r w:rsidR="00526193" w:rsidRPr="00654E31">
        <w:rPr>
          <w:rFonts w:cstheme="minorHAnsi"/>
        </w:rPr>
        <w:t xml:space="preserve"> źródła energii</w:t>
      </w:r>
      <w:r w:rsidR="00434A92">
        <w:rPr>
          <w:rFonts w:cstheme="minorHAnsi"/>
        </w:rPr>
        <w:t>; rozwój</w:t>
      </w:r>
      <w:r w:rsidR="00526193" w:rsidRPr="00654E31">
        <w:rPr>
          <w:rFonts w:cstheme="minorHAnsi"/>
        </w:rPr>
        <w:t xml:space="preserve"> technologi</w:t>
      </w:r>
      <w:r w:rsidR="00434A92">
        <w:rPr>
          <w:rFonts w:cstheme="minorHAnsi"/>
        </w:rPr>
        <w:t>i</w:t>
      </w:r>
      <w:r w:rsidR="00526193" w:rsidRPr="00654E31">
        <w:rPr>
          <w:rFonts w:cstheme="minorHAnsi"/>
        </w:rPr>
        <w:t xml:space="preserve"> magazynowania energii oraz technologi</w:t>
      </w:r>
      <w:r w:rsidR="00434A92">
        <w:rPr>
          <w:rFonts w:cstheme="minorHAnsi"/>
        </w:rPr>
        <w:t>i</w:t>
      </w:r>
      <w:r w:rsidR="00526193" w:rsidRPr="00654E31">
        <w:rPr>
          <w:rFonts w:cstheme="minorHAnsi"/>
        </w:rPr>
        <w:t xml:space="preserve"> związan</w:t>
      </w:r>
      <w:r w:rsidR="0053351D">
        <w:rPr>
          <w:rFonts w:cstheme="minorHAnsi"/>
        </w:rPr>
        <w:t>ych</w:t>
      </w:r>
      <w:r w:rsidR="00410D36">
        <w:rPr>
          <w:rFonts w:cstheme="minorHAnsi"/>
        </w:rPr>
        <w:t xml:space="preserve"> z </w:t>
      </w:r>
      <w:r w:rsidR="00526193" w:rsidRPr="00654E31">
        <w:rPr>
          <w:rFonts w:cstheme="minorHAnsi"/>
        </w:rPr>
        <w:t>wytwarzaniem i</w:t>
      </w:r>
      <w:r w:rsidR="00410D36">
        <w:rPr>
          <w:rFonts w:cstheme="minorHAnsi"/>
        </w:rPr>
        <w:t xml:space="preserve"> </w:t>
      </w:r>
      <w:r w:rsidR="00526193" w:rsidRPr="00654E31">
        <w:rPr>
          <w:rFonts w:cstheme="minorHAnsi"/>
        </w:rPr>
        <w:t>korzystaniem z wodoru</w:t>
      </w:r>
      <w:r w:rsidR="00526193">
        <w:rPr>
          <w:rFonts w:cstheme="minorHAnsi"/>
        </w:rPr>
        <w:t xml:space="preserve">; </w:t>
      </w:r>
      <w:r w:rsidR="0004434D">
        <w:rPr>
          <w:rFonts w:cstheme="minorHAnsi"/>
        </w:rPr>
        <w:t>zmniejszanie emisyjności i</w:t>
      </w:r>
      <w:r w:rsidR="00230879">
        <w:rPr>
          <w:rFonts w:cstheme="minorHAnsi"/>
        </w:rPr>
        <w:t> </w:t>
      </w:r>
      <w:r w:rsidR="0004434D">
        <w:rPr>
          <w:rFonts w:cstheme="minorHAnsi"/>
        </w:rPr>
        <w:t>energochłonności w</w:t>
      </w:r>
      <w:r w:rsidR="00921D0A">
        <w:rPr>
          <w:rFonts w:cstheme="minorHAnsi"/>
        </w:rPr>
        <w:t> </w:t>
      </w:r>
      <w:r w:rsidR="0004434D">
        <w:rPr>
          <w:rFonts w:cstheme="minorHAnsi"/>
        </w:rPr>
        <w:t>przemyśle, budownictwie i transporcie</w:t>
      </w:r>
      <w:r w:rsidR="00F55F9E">
        <w:rPr>
          <w:rFonts w:cstheme="minorHAnsi"/>
        </w:rPr>
        <w:t>;</w:t>
      </w:r>
      <w:r w:rsidR="0004434D">
        <w:rPr>
          <w:rFonts w:cstheme="minorHAnsi"/>
        </w:rPr>
        <w:t xml:space="preserve"> rozwój elektromobilności. </w:t>
      </w:r>
    </w:p>
    <w:p w14:paraId="173F1FCD" w14:textId="77777777" w:rsidR="007A31FF" w:rsidRDefault="007A31FF" w:rsidP="007A31FF">
      <w:pPr>
        <w:pStyle w:val="Akapitzlist"/>
        <w:autoSpaceDE w:val="0"/>
        <w:autoSpaceDN w:val="0"/>
        <w:adjustRightInd w:val="0"/>
        <w:spacing w:before="120" w:after="120"/>
        <w:ind w:left="714"/>
        <w:contextualSpacing w:val="0"/>
        <w:jc w:val="both"/>
        <w:rPr>
          <w:rFonts w:cstheme="minorHAnsi"/>
        </w:rPr>
      </w:pPr>
    </w:p>
    <w:p w14:paraId="34D8E9FD" w14:textId="5A7D62AB" w:rsidR="00C44FA5" w:rsidRPr="00654E31" w:rsidRDefault="00C44FA5" w:rsidP="002C7681">
      <w:pPr>
        <w:pStyle w:val="Akapitzlist"/>
        <w:numPr>
          <w:ilvl w:val="0"/>
          <w:numId w:val="30"/>
        </w:numPr>
        <w:autoSpaceDE w:val="0"/>
        <w:autoSpaceDN w:val="0"/>
        <w:adjustRightInd w:val="0"/>
        <w:spacing w:before="120" w:after="120"/>
        <w:ind w:left="714" w:hanging="357"/>
        <w:contextualSpacing w:val="0"/>
        <w:jc w:val="both"/>
        <w:rPr>
          <w:rFonts w:cstheme="minorHAnsi"/>
        </w:rPr>
      </w:pPr>
      <w:r w:rsidRPr="00654E31">
        <w:rPr>
          <w:rFonts w:cstheme="minorHAnsi"/>
        </w:rPr>
        <w:t xml:space="preserve">W ramach transformacji gospodarczej kluczowe będzie wykorzystanie posiadanych potencjałów w postaci korzystnych warunków do rozwoju energetyki opartej o alternatywne źródła energii, </w:t>
      </w:r>
      <w:r>
        <w:rPr>
          <w:rFonts w:cstheme="minorHAnsi"/>
        </w:rPr>
        <w:t xml:space="preserve">takich </w:t>
      </w:r>
      <w:r w:rsidRPr="00654E31">
        <w:rPr>
          <w:rFonts w:cstheme="minorHAnsi"/>
        </w:rPr>
        <w:t>jak rozwinięta infrastruktura elektroenergetyczna i powiązany z nią kapitał ludzki oraz intelektualny, korzystne warunki środowiskowe, a także duża atrakcyjność lokalizacyjn</w:t>
      </w:r>
      <w:r>
        <w:rPr>
          <w:rFonts w:cstheme="minorHAnsi"/>
        </w:rPr>
        <w:t>a</w:t>
      </w:r>
      <w:r w:rsidRPr="00654E31">
        <w:rPr>
          <w:rFonts w:cstheme="minorHAnsi"/>
        </w:rPr>
        <w:t xml:space="preserve"> z uwagi na dobrą dostępność komunikacyjną. Stanowić one będą podstawę do przeprowadzenia zrównoważonej, ekonomicznie efektywnej i sprawiedliwej transformacji energetycznej w kierunku gospodarki zeroemisyjnej </w:t>
      </w:r>
      <w:r>
        <w:rPr>
          <w:rFonts w:cstheme="minorHAnsi"/>
        </w:rPr>
        <w:t xml:space="preserve">i energooszczędnej </w:t>
      </w:r>
      <w:r w:rsidRPr="00654E31">
        <w:rPr>
          <w:rFonts w:cstheme="minorHAnsi"/>
        </w:rPr>
        <w:t xml:space="preserve">z proekologicznym zapleczem naukowo-badawczym. </w:t>
      </w:r>
    </w:p>
    <w:p w14:paraId="2BB08D00" w14:textId="6B48605C" w:rsidR="009B1712" w:rsidRPr="00715C76" w:rsidRDefault="00C44FA5" w:rsidP="002C7681">
      <w:pPr>
        <w:pStyle w:val="Akapitzlist"/>
        <w:numPr>
          <w:ilvl w:val="0"/>
          <w:numId w:val="30"/>
        </w:numPr>
        <w:autoSpaceDE w:val="0"/>
        <w:autoSpaceDN w:val="0"/>
        <w:adjustRightInd w:val="0"/>
        <w:spacing w:before="120" w:after="120"/>
        <w:ind w:left="714" w:hanging="357"/>
        <w:contextualSpacing w:val="0"/>
        <w:jc w:val="both"/>
        <w:rPr>
          <w:rFonts w:cstheme="minorHAnsi"/>
        </w:rPr>
      </w:pPr>
      <w:r w:rsidRPr="009B1712">
        <w:rPr>
          <w:rFonts w:cstheme="minorHAnsi"/>
        </w:rPr>
        <w:t>Na obszarze Wielkopolski Wschodniej zlokalizowane są 22 udokumentowane złoża węgla brunatnego</w:t>
      </w:r>
      <w:r w:rsidRPr="00715C76">
        <w:rPr>
          <w:rStyle w:val="Odwoanieprzypisudolnego"/>
          <w:rFonts w:cstheme="minorHAnsi"/>
        </w:rPr>
        <w:footnoteReference w:id="39"/>
      </w:r>
      <w:r w:rsidRPr="00715C76">
        <w:rPr>
          <w:rFonts w:cstheme="minorHAnsi"/>
        </w:rPr>
        <w:t xml:space="preserve">. </w:t>
      </w:r>
      <w:r w:rsidR="009B1712" w:rsidRPr="00715C76">
        <w:rPr>
          <w:rFonts w:cstheme="minorHAnsi"/>
        </w:rPr>
        <w:t>Ich powierzchnia zajmuje ok. 3,3% powierzchni całego obszaru</w:t>
      </w:r>
      <w:r w:rsidR="009B1712" w:rsidRPr="00715C76">
        <w:rPr>
          <w:rStyle w:val="Odwoanieprzypisudolnego"/>
          <w:rFonts w:cstheme="minorHAnsi"/>
        </w:rPr>
        <w:footnoteReference w:id="40"/>
      </w:r>
      <w:r w:rsidR="009B1712" w:rsidRPr="00715C76">
        <w:rPr>
          <w:rFonts w:cstheme="minorHAnsi"/>
        </w:rPr>
        <w:t>. W 2019 r. zasoby bilansowe węgla brunatnego w Wielkopolsce Wschodniej wynosiły 493,6 mln ton, co stanowiło prawie 6,2% zasobów w województwie oraz 2,1% zasobów krajowych.</w:t>
      </w:r>
    </w:p>
    <w:p w14:paraId="00956B13" w14:textId="01136D8F" w:rsidR="00C44FA5" w:rsidRDefault="009B1712" w:rsidP="002C7681">
      <w:pPr>
        <w:pStyle w:val="Akapitzlist"/>
        <w:numPr>
          <w:ilvl w:val="0"/>
          <w:numId w:val="30"/>
        </w:numPr>
        <w:autoSpaceDE w:val="0"/>
        <w:autoSpaceDN w:val="0"/>
        <w:adjustRightInd w:val="0"/>
        <w:spacing w:before="120" w:after="120"/>
        <w:ind w:left="714" w:hanging="357"/>
        <w:contextualSpacing w:val="0"/>
        <w:jc w:val="both"/>
        <w:rPr>
          <w:rFonts w:cstheme="minorHAnsi"/>
        </w:rPr>
      </w:pPr>
      <w:r>
        <w:rPr>
          <w:rFonts w:cstheme="minorHAnsi"/>
        </w:rPr>
        <w:t xml:space="preserve">Na </w:t>
      </w:r>
      <w:r w:rsidRPr="00AF423A">
        <w:rPr>
          <w:rFonts w:cstheme="minorHAnsi"/>
        </w:rPr>
        <w:t>dz</w:t>
      </w:r>
      <w:r>
        <w:rPr>
          <w:rFonts w:cstheme="minorHAnsi"/>
        </w:rPr>
        <w:t>iałalność Grupy Kapitałowej ZE PAK w zakresie wydobycia węgla składają się dwie kopalnie</w:t>
      </w:r>
      <w:r w:rsidR="00C44FA5" w:rsidRPr="00BC7290">
        <w:rPr>
          <w:rFonts w:cstheme="minorHAnsi"/>
        </w:rPr>
        <w:t>: PAK Kopalnia Węgla Brunatnego Adamów SA</w:t>
      </w:r>
      <w:r w:rsidR="00C44FA5">
        <w:rPr>
          <w:rFonts w:cstheme="minorHAnsi"/>
        </w:rPr>
        <w:t xml:space="preserve"> –</w:t>
      </w:r>
      <w:r w:rsidR="00C44FA5" w:rsidRPr="00BC7290">
        <w:rPr>
          <w:rFonts w:cstheme="minorHAnsi"/>
        </w:rPr>
        <w:t xml:space="preserve"> będąca w stanie likwidacji oraz </w:t>
      </w:r>
      <w:r w:rsidR="004E37EC">
        <w:rPr>
          <w:rFonts w:cstheme="minorHAnsi"/>
        </w:rPr>
        <w:t xml:space="preserve">PAK </w:t>
      </w:r>
      <w:r w:rsidR="00C44FA5" w:rsidRPr="00BC7290">
        <w:rPr>
          <w:rFonts w:cstheme="minorHAnsi"/>
        </w:rPr>
        <w:t>Kopalnia Węgla Brunatnego Konin SA.</w:t>
      </w:r>
      <w:r>
        <w:rPr>
          <w:rFonts w:cstheme="minorHAnsi"/>
        </w:rPr>
        <w:t>, które</w:t>
      </w:r>
      <w:r w:rsidR="00C44FA5" w:rsidRPr="00BC7290">
        <w:rPr>
          <w:rFonts w:cstheme="minorHAnsi"/>
        </w:rPr>
        <w:t xml:space="preserve"> eksploatują obecnie 4 odkrywki</w:t>
      </w:r>
      <w:r>
        <w:rPr>
          <w:rFonts w:cstheme="minorHAnsi"/>
        </w:rPr>
        <w:t>, natomiast w zakresie wytwarzania energii z węgla brunatnego</w:t>
      </w:r>
      <w:r w:rsidRPr="00AF423A">
        <w:rPr>
          <w:rFonts w:cstheme="minorHAnsi"/>
        </w:rPr>
        <w:t xml:space="preserve"> składają się 3 cz</w:t>
      </w:r>
      <w:r>
        <w:rPr>
          <w:rFonts w:cstheme="minorHAnsi"/>
        </w:rPr>
        <w:t>ynne elektrownie. Szczegółowy opis działalności tych podmiotów przedstawiono w rozdziale 2.2.3.</w:t>
      </w:r>
    </w:p>
    <w:p w14:paraId="7F397B69" w14:textId="08F4E6DB" w:rsidR="00C44FA5" w:rsidRPr="005B1558" w:rsidRDefault="00C44FA5" w:rsidP="002C7681">
      <w:pPr>
        <w:pStyle w:val="Akapitzlist"/>
        <w:numPr>
          <w:ilvl w:val="0"/>
          <w:numId w:val="30"/>
        </w:numPr>
        <w:autoSpaceDE w:val="0"/>
        <w:autoSpaceDN w:val="0"/>
        <w:adjustRightInd w:val="0"/>
        <w:spacing w:before="120" w:after="120"/>
        <w:ind w:left="714" w:hanging="357"/>
        <w:contextualSpacing w:val="0"/>
        <w:jc w:val="both"/>
        <w:rPr>
          <w:rFonts w:cstheme="minorHAnsi"/>
        </w:rPr>
      </w:pPr>
      <w:r w:rsidRPr="005B1558">
        <w:rPr>
          <w:rFonts w:cstheme="minorHAnsi"/>
        </w:rPr>
        <w:t>Znacz</w:t>
      </w:r>
      <w:r w:rsidRPr="005B1558">
        <w:rPr>
          <w:rFonts w:cstheme="minorHAnsi" w:hint="eastAsia"/>
        </w:rPr>
        <w:t>ą</w:t>
      </w:r>
      <w:r w:rsidRPr="005B1558">
        <w:rPr>
          <w:rFonts w:cstheme="minorHAnsi"/>
        </w:rPr>
        <w:t>cym pod wzgl</w:t>
      </w:r>
      <w:r w:rsidRPr="005B1558">
        <w:rPr>
          <w:rFonts w:cstheme="minorHAnsi" w:hint="eastAsia"/>
        </w:rPr>
        <w:t>ę</w:t>
      </w:r>
      <w:r w:rsidRPr="005B1558">
        <w:rPr>
          <w:rFonts w:cstheme="minorHAnsi"/>
        </w:rPr>
        <w:t>dem wielko</w:t>
      </w:r>
      <w:r w:rsidRPr="005B1558">
        <w:rPr>
          <w:rFonts w:cstheme="minorHAnsi" w:hint="eastAsia"/>
        </w:rPr>
        <w:t>ś</w:t>
      </w:r>
      <w:r w:rsidRPr="005B1558">
        <w:rPr>
          <w:rFonts w:cstheme="minorHAnsi"/>
        </w:rPr>
        <w:t>ci krajowym producentem energii elektrycznej i</w:t>
      </w:r>
      <w:r w:rsidR="00525FC6">
        <w:rPr>
          <w:rFonts w:cstheme="minorHAnsi"/>
        </w:rPr>
        <w:t> </w:t>
      </w:r>
      <w:r w:rsidRPr="005B1558">
        <w:rPr>
          <w:rFonts w:cstheme="minorHAnsi"/>
        </w:rPr>
        <w:t>największym producentem energii w Wielkopolsce Wschodniej jest Grupa Kapitałowa Zespół Elektrowni Pątnów – Adamów – Konin. Energia produkowana jest w trzech elektrowniach opalanych w</w:t>
      </w:r>
      <w:r w:rsidRPr="005B1558">
        <w:rPr>
          <w:rFonts w:cstheme="minorHAnsi" w:hint="eastAsia"/>
        </w:rPr>
        <w:t>ę</w:t>
      </w:r>
      <w:r w:rsidRPr="005B1558">
        <w:rPr>
          <w:rFonts w:cstheme="minorHAnsi"/>
        </w:rPr>
        <w:t>glem brunatnym: P</w:t>
      </w:r>
      <w:r w:rsidRPr="005B1558">
        <w:rPr>
          <w:rFonts w:cstheme="minorHAnsi" w:hint="eastAsia"/>
        </w:rPr>
        <w:t>ą</w:t>
      </w:r>
      <w:r w:rsidRPr="005B1558">
        <w:rPr>
          <w:rFonts w:cstheme="minorHAnsi"/>
        </w:rPr>
        <w:t>tn</w:t>
      </w:r>
      <w:r>
        <w:rPr>
          <w:rFonts w:cstheme="minorHAnsi"/>
        </w:rPr>
        <w:t>ó</w:t>
      </w:r>
      <w:r w:rsidRPr="005B1558">
        <w:rPr>
          <w:rFonts w:cstheme="minorHAnsi"/>
        </w:rPr>
        <w:t>w II, która jest wyposa</w:t>
      </w:r>
      <w:r w:rsidRPr="005B1558">
        <w:rPr>
          <w:rFonts w:cstheme="minorHAnsi" w:hint="eastAsia"/>
        </w:rPr>
        <w:t>ż</w:t>
      </w:r>
      <w:r w:rsidRPr="005B1558">
        <w:rPr>
          <w:rFonts w:cstheme="minorHAnsi"/>
        </w:rPr>
        <w:t>ona w blok energetyczny na</w:t>
      </w:r>
      <w:r>
        <w:rPr>
          <w:rFonts w:cstheme="minorHAnsi"/>
        </w:rPr>
        <w:t> </w:t>
      </w:r>
      <w:r w:rsidRPr="005B1558">
        <w:rPr>
          <w:rFonts w:cstheme="minorHAnsi"/>
        </w:rPr>
        <w:t>parametry nadkrytyczne, P</w:t>
      </w:r>
      <w:r w:rsidRPr="005B1558">
        <w:rPr>
          <w:rFonts w:cstheme="minorHAnsi" w:hint="eastAsia"/>
        </w:rPr>
        <w:t>ą</w:t>
      </w:r>
      <w:r w:rsidRPr="005B1558">
        <w:rPr>
          <w:rFonts w:cstheme="minorHAnsi"/>
        </w:rPr>
        <w:t>tn</w:t>
      </w:r>
      <w:r>
        <w:rPr>
          <w:rFonts w:cstheme="minorHAnsi"/>
        </w:rPr>
        <w:t>ó</w:t>
      </w:r>
      <w:r w:rsidRPr="005B1558">
        <w:rPr>
          <w:rFonts w:cstheme="minorHAnsi"/>
        </w:rPr>
        <w:t xml:space="preserve">w I oraz </w:t>
      </w:r>
      <w:bookmarkStart w:id="59" w:name="_Hlk52353538"/>
      <w:r w:rsidRPr="005B1558">
        <w:rPr>
          <w:rFonts w:cstheme="minorHAnsi"/>
        </w:rPr>
        <w:t>Konin, wyposa</w:t>
      </w:r>
      <w:r w:rsidRPr="005B1558">
        <w:rPr>
          <w:rFonts w:cstheme="minorHAnsi" w:hint="eastAsia"/>
        </w:rPr>
        <w:t>ż</w:t>
      </w:r>
      <w:r w:rsidRPr="005B1558">
        <w:rPr>
          <w:rFonts w:cstheme="minorHAnsi"/>
        </w:rPr>
        <w:t>ona m.in. w blok z kot</w:t>
      </w:r>
      <w:r w:rsidRPr="005B1558">
        <w:rPr>
          <w:rFonts w:cstheme="minorHAnsi" w:hint="eastAsia"/>
        </w:rPr>
        <w:t>ł</w:t>
      </w:r>
      <w:r w:rsidRPr="005B1558">
        <w:rPr>
          <w:rFonts w:cstheme="minorHAnsi"/>
        </w:rPr>
        <w:t>em dedykowanym opalanym biomas</w:t>
      </w:r>
      <w:r w:rsidRPr="005B1558">
        <w:rPr>
          <w:rFonts w:cstheme="minorHAnsi" w:hint="eastAsia"/>
        </w:rPr>
        <w:t>ą</w:t>
      </w:r>
      <w:r>
        <w:rPr>
          <w:rFonts w:cstheme="minorHAnsi"/>
        </w:rPr>
        <w:t xml:space="preserve"> </w:t>
      </w:r>
      <w:bookmarkEnd w:id="59"/>
      <w:r>
        <w:rPr>
          <w:rFonts w:cstheme="minorHAnsi"/>
        </w:rPr>
        <w:t>(o mocy 50 MW)</w:t>
      </w:r>
      <w:r w:rsidRPr="005B1558">
        <w:rPr>
          <w:rFonts w:cstheme="minorHAnsi"/>
        </w:rPr>
        <w:t xml:space="preserve">. </w:t>
      </w:r>
      <w:r w:rsidRPr="005B1558">
        <w:rPr>
          <w:rFonts w:cstheme="minorHAnsi" w:hint="eastAsia"/>
        </w:rPr>
        <w:t>Łą</w:t>
      </w:r>
      <w:r w:rsidRPr="005B1558">
        <w:rPr>
          <w:rFonts w:cstheme="minorHAnsi"/>
        </w:rPr>
        <w:t>czna osi</w:t>
      </w:r>
      <w:r w:rsidRPr="005B1558">
        <w:rPr>
          <w:rFonts w:cstheme="minorHAnsi" w:hint="eastAsia"/>
        </w:rPr>
        <w:t>ą</w:t>
      </w:r>
      <w:r w:rsidRPr="005B1558">
        <w:rPr>
          <w:rFonts w:cstheme="minorHAnsi"/>
        </w:rPr>
        <w:t xml:space="preserve">galna moc elektryczna brutto ww. elektrowni </w:t>
      </w:r>
      <w:r>
        <w:rPr>
          <w:rFonts w:cstheme="minorHAnsi"/>
        </w:rPr>
        <w:t>wynosi</w:t>
      </w:r>
      <w:r w:rsidRPr="005B1558">
        <w:rPr>
          <w:rFonts w:cstheme="minorHAnsi"/>
        </w:rPr>
        <w:t xml:space="preserve"> 1 </w:t>
      </w:r>
      <w:r w:rsidR="00F063EA">
        <w:rPr>
          <w:rFonts w:cstheme="minorHAnsi"/>
        </w:rPr>
        <w:t>6</w:t>
      </w:r>
      <w:r w:rsidR="00F063EA" w:rsidRPr="005B1558">
        <w:rPr>
          <w:rFonts w:cstheme="minorHAnsi"/>
        </w:rPr>
        <w:t xml:space="preserve">95 </w:t>
      </w:r>
      <w:r w:rsidRPr="005B1558">
        <w:rPr>
          <w:rFonts w:cstheme="minorHAnsi"/>
        </w:rPr>
        <w:t>MW. Produkcja netto energii elektrycznej w elektrowni Pątnów</w:t>
      </w:r>
      <w:r>
        <w:rPr>
          <w:rFonts w:cstheme="minorHAnsi"/>
        </w:rPr>
        <w:t> </w:t>
      </w:r>
      <w:r w:rsidRPr="005B1558">
        <w:rPr>
          <w:rFonts w:cstheme="minorHAnsi"/>
        </w:rPr>
        <w:t xml:space="preserve">I w 2019 </w:t>
      </w:r>
      <w:r>
        <w:rPr>
          <w:rFonts w:cstheme="minorHAnsi"/>
        </w:rPr>
        <w:t xml:space="preserve">r. </w:t>
      </w:r>
      <w:r w:rsidRPr="005B1558">
        <w:rPr>
          <w:rFonts w:cstheme="minorHAnsi"/>
        </w:rPr>
        <w:t xml:space="preserve"> osi</w:t>
      </w:r>
      <w:r w:rsidRPr="005B1558">
        <w:rPr>
          <w:rFonts w:cstheme="minorHAnsi" w:hint="eastAsia"/>
        </w:rPr>
        <w:t>ą</w:t>
      </w:r>
      <w:r w:rsidRPr="005B1558">
        <w:rPr>
          <w:rFonts w:cstheme="minorHAnsi"/>
        </w:rPr>
        <w:t>gn</w:t>
      </w:r>
      <w:r w:rsidRPr="005B1558">
        <w:rPr>
          <w:rFonts w:cstheme="minorHAnsi" w:hint="eastAsia"/>
        </w:rPr>
        <w:t>ęł</w:t>
      </w:r>
      <w:r w:rsidRPr="005B1558">
        <w:rPr>
          <w:rFonts w:cstheme="minorHAnsi"/>
        </w:rPr>
        <w:t>a 3,09 TWh, w elektrowni Konin 0,31 TWh</w:t>
      </w:r>
      <w:r w:rsidR="00F55F9E">
        <w:rPr>
          <w:rFonts w:cstheme="minorHAnsi"/>
        </w:rPr>
        <w:t>,</w:t>
      </w:r>
      <w:r w:rsidRPr="005B1558">
        <w:rPr>
          <w:rFonts w:cstheme="minorHAnsi"/>
        </w:rPr>
        <w:t xml:space="preserve"> a w elektrowni Pątnów II 2,26 TWh</w:t>
      </w:r>
      <w:r>
        <w:rPr>
          <w:rFonts w:cstheme="minorHAnsi"/>
        </w:rPr>
        <w:t>. W 2019 r. na produkcję energii zużyto 7,03 mln ton węgla brunatnego</w:t>
      </w:r>
      <w:r>
        <w:rPr>
          <w:rStyle w:val="Odwoanieprzypisudolnego"/>
          <w:rFonts w:cstheme="minorHAnsi"/>
        </w:rPr>
        <w:footnoteReference w:id="41"/>
      </w:r>
      <w:r>
        <w:rPr>
          <w:rFonts w:cstheme="minorHAnsi"/>
        </w:rPr>
        <w:t xml:space="preserve">. </w:t>
      </w:r>
    </w:p>
    <w:p w14:paraId="5B405E3C" w14:textId="36490267" w:rsidR="00C44FA5" w:rsidRPr="00A41552" w:rsidRDefault="00C44FA5" w:rsidP="002C7681">
      <w:pPr>
        <w:pStyle w:val="Akapitzlist"/>
        <w:numPr>
          <w:ilvl w:val="0"/>
          <w:numId w:val="30"/>
        </w:numPr>
        <w:autoSpaceDE w:val="0"/>
        <w:autoSpaceDN w:val="0"/>
        <w:adjustRightInd w:val="0"/>
        <w:spacing w:before="120" w:after="120"/>
        <w:ind w:left="714" w:hanging="357"/>
        <w:contextualSpacing w:val="0"/>
        <w:jc w:val="both"/>
        <w:rPr>
          <w:rFonts w:cstheme="minorHAnsi"/>
        </w:rPr>
      </w:pPr>
      <w:r w:rsidRPr="00E27DCB">
        <w:rPr>
          <w:rFonts w:cstheme="minorHAnsi"/>
        </w:rPr>
        <w:t xml:space="preserve">W zakresie emisji punktowej Wielkopolska Wschodnia znajduje się w grupie obszarów o najwyższych wskaźnikach emisji gazów cieplarnianych, na co wpływ mają </w:t>
      </w:r>
      <w:r w:rsidR="00F55F9E">
        <w:rPr>
          <w:rFonts w:cstheme="minorHAnsi"/>
        </w:rPr>
        <w:t>głównie</w:t>
      </w:r>
      <w:r w:rsidRPr="00E27DCB">
        <w:rPr>
          <w:rFonts w:cstheme="minorHAnsi"/>
        </w:rPr>
        <w:t xml:space="preserve"> zakłady szczególnie uciążliwe, które w 2019 r. wyemitowały ogółem 7</w:t>
      </w:r>
      <w:r>
        <w:rPr>
          <w:rFonts w:cstheme="minorHAnsi"/>
        </w:rPr>
        <w:t>,</w:t>
      </w:r>
      <w:r w:rsidRPr="00E27DCB">
        <w:rPr>
          <w:rFonts w:cstheme="minorHAnsi"/>
        </w:rPr>
        <w:t>36</w:t>
      </w:r>
      <w:r>
        <w:rPr>
          <w:rFonts w:cstheme="minorHAnsi"/>
        </w:rPr>
        <w:t xml:space="preserve"> mln</w:t>
      </w:r>
      <w:r w:rsidRPr="00E27DCB">
        <w:rPr>
          <w:rFonts w:cstheme="minorHAnsi"/>
        </w:rPr>
        <w:t xml:space="preserve"> ton CO</w:t>
      </w:r>
      <w:r w:rsidRPr="00E27DCB">
        <w:rPr>
          <w:rFonts w:cstheme="minorHAnsi"/>
          <w:vertAlign w:val="subscript"/>
        </w:rPr>
        <w:t>2</w:t>
      </w:r>
      <w:r w:rsidRPr="00E27DCB">
        <w:rPr>
          <w:rFonts w:cstheme="minorHAnsi"/>
        </w:rPr>
        <w:t>, tj. 68% całkowitej emisji tego gazu w Wielkopolsce</w:t>
      </w:r>
      <w:r>
        <w:rPr>
          <w:rStyle w:val="Odwoanieprzypisudolnego"/>
          <w:rFonts w:cstheme="minorHAnsi"/>
        </w:rPr>
        <w:footnoteReference w:id="42"/>
      </w:r>
      <w:r w:rsidRPr="00E27DCB">
        <w:rPr>
          <w:rFonts w:cstheme="minorHAnsi"/>
        </w:rPr>
        <w:t>. Emisja punktowa pochodzi głównie ze spalania paliw do celów energetycznych i z procesów technologicznych prowadzonych w zakładach przemysłowych. W</w:t>
      </w:r>
      <w:r>
        <w:rPr>
          <w:rFonts w:cstheme="minorHAnsi"/>
        </w:rPr>
        <w:t> </w:t>
      </w:r>
      <w:r w:rsidRPr="00E27DCB">
        <w:rPr>
          <w:rFonts w:cstheme="minorHAnsi"/>
        </w:rPr>
        <w:t>przypadku Wielkopolski Wschodniej najistotniejszymi emitorami są</w:t>
      </w:r>
      <w:r>
        <w:rPr>
          <w:rFonts w:cstheme="minorHAnsi"/>
        </w:rPr>
        <w:t> </w:t>
      </w:r>
      <w:r w:rsidRPr="00E27DCB">
        <w:rPr>
          <w:rFonts w:cstheme="minorHAnsi"/>
        </w:rPr>
        <w:t>instalacje do spalania paliw o mocy nominalnej ponad 50 MW, tj. elektrownie ZE PAK: Pątnów I, Pątnów II oraz Konin, które odpowiadają również za najwyższą emisję pyłów</w:t>
      </w:r>
      <w:r>
        <w:rPr>
          <w:rStyle w:val="Odwoanieprzypisudolnego"/>
          <w:rFonts w:cstheme="minorHAnsi"/>
        </w:rPr>
        <w:footnoteReference w:id="43"/>
      </w:r>
      <w:r w:rsidRPr="00E27DCB">
        <w:rPr>
          <w:rFonts w:cstheme="minorHAnsi"/>
        </w:rPr>
        <w:t>. Zakłady szczególnie uciążliwe z subregionu odpowiadają za emisję 43% wszystkich pyłów w</w:t>
      </w:r>
      <w:r>
        <w:rPr>
          <w:rFonts w:cstheme="minorHAnsi"/>
        </w:rPr>
        <w:t> </w:t>
      </w:r>
      <w:r w:rsidRPr="00E27DCB">
        <w:rPr>
          <w:rFonts w:cstheme="minorHAnsi"/>
        </w:rPr>
        <w:t>województwie. Istotnymi źródłami emisji są</w:t>
      </w:r>
      <w:r>
        <w:rPr>
          <w:rFonts w:cstheme="minorHAnsi"/>
        </w:rPr>
        <w:t> </w:t>
      </w:r>
      <w:r w:rsidRPr="00E27DCB">
        <w:rPr>
          <w:rFonts w:cstheme="minorHAnsi"/>
        </w:rPr>
        <w:t>także emisja komunikacyjna – w 2016 r. najwyższą emisję zanieczyszczeń pyłowych z dróg odnotowano m.in. w Koninie, a także emisja powierzchniowa, w której dominują rozproszone emitory niskie, związane z paleniskami domowymi w sektorze komunalno-bytowym, lokalnymi kotłowniami, niewielkimi zakładami przemysłowymi czy usługowymi. Emisja ta jest bardzo często odpowiedzialna za przekroczenia normy dobowej pyłu PM10, odnotowywane zwłaszcza w sezonie zimowym</w:t>
      </w:r>
      <w:r>
        <w:rPr>
          <w:rStyle w:val="Odwoanieprzypisudolnego"/>
          <w:rFonts w:cstheme="minorHAnsi"/>
        </w:rPr>
        <w:footnoteReference w:id="44"/>
      </w:r>
      <w:r w:rsidRPr="00E27DCB">
        <w:rPr>
          <w:rFonts w:cstheme="minorHAnsi"/>
        </w:rPr>
        <w:t>.</w:t>
      </w:r>
      <w:r>
        <w:rPr>
          <w:rFonts w:cstheme="minorHAnsi"/>
        </w:rPr>
        <w:t xml:space="preserve"> Z</w:t>
      </w:r>
      <w:r w:rsidRPr="00A41552">
        <w:rPr>
          <w:rFonts w:cstheme="minorHAnsi"/>
        </w:rPr>
        <w:t>anieczyszczenie powietrza, zwłaszcza w wyniku spalania węgla</w:t>
      </w:r>
      <w:r>
        <w:rPr>
          <w:rFonts w:cstheme="minorHAnsi"/>
        </w:rPr>
        <w:t xml:space="preserve">, </w:t>
      </w:r>
      <w:r w:rsidRPr="00A41552">
        <w:rPr>
          <w:rFonts w:cstheme="minorHAnsi"/>
        </w:rPr>
        <w:t xml:space="preserve">przekłada się na problemy lokalne, jak </w:t>
      </w:r>
      <w:r>
        <w:rPr>
          <w:rFonts w:cstheme="minorHAnsi"/>
        </w:rPr>
        <w:t xml:space="preserve">np. </w:t>
      </w:r>
      <w:r w:rsidRPr="00A41552">
        <w:rPr>
          <w:rFonts w:cstheme="minorHAnsi"/>
        </w:rPr>
        <w:t>problemy zdrowotne</w:t>
      </w:r>
      <w:r>
        <w:rPr>
          <w:rFonts w:cstheme="minorHAnsi"/>
        </w:rPr>
        <w:t xml:space="preserve"> mieszkańców,</w:t>
      </w:r>
      <w:r w:rsidRPr="00A41552">
        <w:rPr>
          <w:rFonts w:cstheme="minorHAnsi"/>
        </w:rPr>
        <w:t xml:space="preserve"> czy też globalne w postaci przyspieszania zmian klimatu. </w:t>
      </w:r>
    </w:p>
    <w:p w14:paraId="71E27F2F" w14:textId="77777777" w:rsidR="00A10B21" w:rsidRDefault="00C44FA5" w:rsidP="002C7681">
      <w:pPr>
        <w:pStyle w:val="Akapitzlist"/>
        <w:numPr>
          <w:ilvl w:val="0"/>
          <w:numId w:val="30"/>
        </w:numPr>
        <w:autoSpaceDE w:val="0"/>
        <w:autoSpaceDN w:val="0"/>
        <w:adjustRightInd w:val="0"/>
        <w:spacing w:before="120" w:after="120"/>
        <w:ind w:left="714" w:hanging="357"/>
        <w:contextualSpacing w:val="0"/>
        <w:jc w:val="both"/>
        <w:rPr>
          <w:rFonts w:cstheme="minorHAnsi"/>
        </w:rPr>
      </w:pPr>
      <w:r w:rsidRPr="0070674C">
        <w:rPr>
          <w:rFonts w:cstheme="minorHAnsi"/>
        </w:rPr>
        <w:t xml:space="preserve">W strukturze emisji </w:t>
      </w:r>
      <w:r w:rsidRPr="00070186">
        <w:rPr>
          <w:rFonts w:cstheme="minorHAnsi"/>
        </w:rPr>
        <w:t>gazów cieplarnianych</w:t>
      </w:r>
      <w:r w:rsidRPr="0070674C">
        <w:rPr>
          <w:rFonts w:cstheme="minorHAnsi"/>
        </w:rPr>
        <w:t xml:space="preserve"> Polski w sektorach non-ETS największy udział mają: gospodarstwa domowe, czyli tzw. sektor komunalno-bytowy (ok. 30%), sektor transportu (ok.</w:t>
      </w:r>
      <w:r>
        <w:rPr>
          <w:rFonts w:cstheme="minorHAnsi"/>
        </w:rPr>
        <w:t> </w:t>
      </w:r>
      <w:r w:rsidRPr="0070674C">
        <w:rPr>
          <w:rFonts w:cstheme="minorHAnsi"/>
        </w:rPr>
        <w:t>27%)</w:t>
      </w:r>
      <w:r w:rsidRPr="00070186">
        <w:rPr>
          <w:rFonts w:cstheme="minorHAnsi"/>
        </w:rPr>
        <w:t xml:space="preserve"> oraz </w:t>
      </w:r>
      <w:r w:rsidRPr="0070674C">
        <w:rPr>
          <w:rFonts w:cstheme="minorHAnsi"/>
        </w:rPr>
        <w:t>sektor rolnictwa (ok. 15%)</w:t>
      </w:r>
      <w:r>
        <w:rPr>
          <w:rStyle w:val="Odwoanieprzypisudolnego"/>
          <w:rFonts w:cstheme="minorHAnsi"/>
        </w:rPr>
        <w:footnoteReference w:id="45"/>
      </w:r>
      <w:r>
        <w:rPr>
          <w:rFonts w:cstheme="minorHAnsi"/>
        </w:rPr>
        <w:t>.</w:t>
      </w:r>
      <w:r w:rsidRPr="0070674C">
        <w:rPr>
          <w:rFonts w:cstheme="minorHAnsi"/>
        </w:rPr>
        <w:t xml:space="preserve"> </w:t>
      </w:r>
      <w:r w:rsidRPr="00070186">
        <w:rPr>
          <w:rFonts w:cstheme="minorHAnsi"/>
        </w:rPr>
        <w:t>Dlatego</w:t>
      </w:r>
      <w:r w:rsidRPr="0070674C">
        <w:rPr>
          <w:rFonts w:cstheme="minorHAnsi"/>
        </w:rPr>
        <w:t xml:space="preserve"> kluczowymi sektorami dla</w:t>
      </w:r>
      <w:r w:rsidRPr="00070186">
        <w:rPr>
          <w:rFonts w:cstheme="minorHAnsi"/>
        </w:rPr>
        <w:t xml:space="preserve"> ograniczania</w:t>
      </w:r>
      <w:r w:rsidRPr="0070674C">
        <w:rPr>
          <w:rFonts w:cstheme="minorHAnsi"/>
        </w:rPr>
        <w:t xml:space="preserve"> poziomu emisji </w:t>
      </w:r>
      <w:r w:rsidRPr="00070186">
        <w:rPr>
          <w:rFonts w:cstheme="minorHAnsi"/>
        </w:rPr>
        <w:t>gazów cieplarnianych</w:t>
      </w:r>
      <w:r w:rsidRPr="007251B9">
        <w:rPr>
          <w:rFonts w:cstheme="minorHAnsi"/>
        </w:rPr>
        <w:t xml:space="preserve"> </w:t>
      </w:r>
      <w:r w:rsidRPr="0070674C">
        <w:rPr>
          <w:rFonts w:cstheme="minorHAnsi"/>
        </w:rPr>
        <w:t>będą</w:t>
      </w:r>
      <w:r>
        <w:rPr>
          <w:rFonts w:cstheme="minorHAnsi"/>
        </w:rPr>
        <w:t>,</w:t>
      </w:r>
      <w:r w:rsidRPr="00070186">
        <w:rPr>
          <w:rFonts w:cstheme="minorHAnsi"/>
        </w:rPr>
        <w:t xml:space="preserve"> poza przemysłem</w:t>
      </w:r>
      <w:r>
        <w:rPr>
          <w:rFonts w:cstheme="minorHAnsi"/>
        </w:rPr>
        <w:t>,</w:t>
      </w:r>
      <w:r w:rsidRPr="0070674C">
        <w:rPr>
          <w:rFonts w:cstheme="minorHAnsi"/>
        </w:rPr>
        <w:t xml:space="preserve"> sektory: transport</w:t>
      </w:r>
      <w:r w:rsidRPr="00070186">
        <w:rPr>
          <w:rFonts w:cstheme="minorHAnsi"/>
        </w:rPr>
        <w:t>owy</w:t>
      </w:r>
      <w:r w:rsidRPr="0070674C">
        <w:rPr>
          <w:rFonts w:cstheme="minorHAnsi"/>
        </w:rPr>
        <w:t xml:space="preserve">, rolnictwo </w:t>
      </w:r>
      <w:r w:rsidRPr="00070186">
        <w:rPr>
          <w:rFonts w:cstheme="minorHAnsi"/>
        </w:rPr>
        <w:t xml:space="preserve">oraz </w:t>
      </w:r>
      <w:r w:rsidRPr="0070674C">
        <w:rPr>
          <w:rFonts w:cstheme="minorHAnsi"/>
        </w:rPr>
        <w:t>budownictwo</w:t>
      </w:r>
      <w:r w:rsidRPr="00070186">
        <w:rPr>
          <w:rFonts w:cstheme="minorHAnsi"/>
        </w:rPr>
        <w:t xml:space="preserve">. </w:t>
      </w:r>
    </w:p>
    <w:p w14:paraId="4F6C092D" w14:textId="5594B16F" w:rsidR="00C44FA5" w:rsidRPr="00324275" w:rsidRDefault="00A10B21" w:rsidP="002C7681">
      <w:pPr>
        <w:pStyle w:val="Akapitzlist"/>
        <w:numPr>
          <w:ilvl w:val="0"/>
          <w:numId w:val="30"/>
        </w:numPr>
        <w:autoSpaceDE w:val="0"/>
        <w:autoSpaceDN w:val="0"/>
        <w:adjustRightInd w:val="0"/>
        <w:spacing w:before="120" w:after="120"/>
        <w:ind w:left="714" w:hanging="357"/>
        <w:contextualSpacing w:val="0"/>
        <w:jc w:val="both"/>
        <w:rPr>
          <w:rFonts w:cstheme="minorHAnsi"/>
        </w:rPr>
      </w:pPr>
      <w:r w:rsidRPr="00324275">
        <w:rPr>
          <w:rFonts w:cstheme="minorHAnsi"/>
        </w:rPr>
        <w:t>W</w:t>
      </w:r>
      <w:r w:rsidR="00C44FA5" w:rsidRPr="00324275">
        <w:rPr>
          <w:rFonts w:cstheme="minorHAnsi"/>
        </w:rPr>
        <w:t xml:space="preserve"> 2019 r. w subregionie zarejestrowanych było 1 138 autobusów, przy czym</w:t>
      </w:r>
      <w:r w:rsidR="00F55F9E" w:rsidRPr="00324275">
        <w:rPr>
          <w:rFonts w:cstheme="minorHAnsi"/>
        </w:rPr>
        <w:t xml:space="preserve"> </w:t>
      </w:r>
      <w:r w:rsidR="00525FC6">
        <w:rPr>
          <w:rFonts w:cstheme="minorHAnsi"/>
        </w:rPr>
        <w:t>(</w:t>
      </w:r>
      <w:r w:rsidR="000F59CE" w:rsidRPr="00324275">
        <w:rPr>
          <w:rFonts w:cstheme="minorHAnsi"/>
        </w:rPr>
        <w:t xml:space="preserve">pomimo </w:t>
      </w:r>
      <w:r w:rsidR="00525FC6">
        <w:rPr>
          <w:rFonts w:cstheme="minorHAnsi"/>
        </w:rPr>
        <w:t xml:space="preserve">stopniowej </w:t>
      </w:r>
      <w:r w:rsidR="000F59CE">
        <w:rPr>
          <w:rFonts w:cstheme="minorHAnsi"/>
        </w:rPr>
        <w:t>wymiany</w:t>
      </w:r>
      <w:r w:rsidR="000F59CE" w:rsidRPr="00324275">
        <w:rPr>
          <w:rFonts w:cstheme="minorHAnsi"/>
        </w:rPr>
        <w:t xml:space="preserve"> w ostatnich latach </w:t>
      </w:r>
      <w:r w:rsidR="000F59CE">
        <w:rPr>
          <w:rFonts w:cstheme="minorHAnsi"/>
        </w:rPr>
        <w:t>taboru</w:t>
      </w:r>
      <w:r w:rsidR="000F59CE" w:rsidRPr="00324275">
        <w:rPr>
          <w:rFonts w:cstheme="minorHAnsi"/>
        </w:rPr>
        <w:t xml:space="preserve"> autobus</w:t>
      </w:r>
      <w:r w:rsidR="000F59CE">
        <w:rPr>
          <w:rFonts w:cstheme="minorHAnsi"/>
        </w:rPr>
        <w:t>owego</w:t>
      </w:r>
      <w:r w:rsidR="00525FC6">
        <w:rPr>
          <w:rFonts w:cstheme="minorHAnsi"/>
        </w:rPr>
        <w:t xml:space="preserve"> na nowy)</w:t>
      </w:r>
      <w:r w:rsidR="000F59CE" w:rsidRPr="00324275">
        <w:rPr>
          <w:rFonts w:cstheme="minorHAnsi"/>
        </w:rPr>
        <w:t xml:space="preserve"> </w:t>
      </w:r>
      <w:r w:rsidR="00C44FA5" w:rsidRPr="00324275">
        <w:rPr>
          <w:rFonts w:cstheme="minorHAnsi"/>
        </w:rPr>
        <w:t>92% z nich miało ponad 10 lat</w:t>
      </w:r>
      <w:r w:rsidR="000F59CE">
        <w:rPr>
          <w:rFonts w:cstheme="minorHAnsi"/>
        </w:rPr>
        <w:t xml:space="preserve"> (90% w</w:t>
      </w:r>
      <w:r w:rsidR="00CF65F3">
        <w:rPr>
          <w:rFonts w:cstheme="minorHAnsi"/>
        </w:rPr>
        <w:t> </w:t>
      </w:r>
      <w:r w:rsidR="000F59CE">
        <w:rPr>
          <w:rFonts w:cstheme="minorHAnsi"/>
        </w:rPr>
        <w:t>2015 r.)</w:t>
      </w:r>
      <w:r w:rsidR="00C44FA5" w:rsidRPr="00324275">
        <w:rPr>
          <w:rFonts w:cstheme="minorHAnsi"/>
        </w:rPr>
        <w:t>, 54% – ponad 20 lat</w:t>
      </w:r>
      <w:r w:rsidR="000F59CE">
        <w:rPr>
          <w:rFonts w:cstheme="minorHAnsi"/>
        </w:rPr>
        <w:t xml:space="preserve"> (53% w 2015 r.)</w:t>
      </w:r>
      <w:r w:rsidR="00C44FA5" w:rsidRPr="00324275">
        <w:rPr>
          <w:rFonts w:cstheme="minorHAnsi"/>
        </w:rPr>
        <w:t>, a aż 29% charakteryzowało się wiekiem powyżej 30 lat</w:t>
      </w:r>
      <w:r w:rsidR="000F59CE">
        <w:rPr>
          <w:rFonts w:cstheme="minorHAnsi"/>
        </w:rPr>
        <w:t xml:space="preserve"> (</w:t>
      </w:r>
      <w:r w:rsidR="00525FC6">
        <w:rPr>
          <w:rFonts w:cstheme="minorHAnsi"/>
        </w:rPr>
        <w:t xml:space="preserve">21% </w:t>
      </w:r>
      <w:r w:rsidR="000F59CE">
        <w:rPr>
          <w:rFonts w:cstheme="minorHAnsi"/>
        </w:rPr>
        <w:t>w 2015 r.)</w:t>
      </w:r>
      <w:r w:rsidR="00C44FA5" w:rsidRPr="00324275">
        <w:rPr>
          <w:rFonts w:cstheme="minorHAnsi"/>
        </w:rPr>
        <w:t>. Wiek taboru świadczy o zwiększonej emisji zanieczyszczeń z</w:t>
      </w:r>
      <w:r w:rsidRPr="00324275">
        <w:rPr>
          <w:rFonts w:cstheme="minorHAnsi"/>
        </w:rPr>
        <w:t> </w:t>
      </w:r>
      <w:r w:rsidR="00C44FA5" w:rsidRPr="00324275">
        <w:rPr>
          <w:rFonts w:cstheme="minorHAnsi"/>
        </w:rPr>
        <w:t>transportu zbiorowego.</w:t>
      </w:r>
      <w:r w:rsidR="00362C4D" w:rsidRPr="00324275">
        <w:rPr>
          <w:rFonts w:cstheme="minorHAnsi"/>
        </w:rPr>
        <w:t xml:space="preserve"> Uwzględniając obowiązywanie Normy EURO 1</w:t>
      </w:r>
      <w:r w:rsidR="00300F7A">
        <w:rPr>
          <w:rStyle w:val="Odwoanieprzypisudolnego"/>
          <w:rFonts w:cstheme="minorHAnsi"/>
        </w:rPr>
        <w:footnoteReference w:id="46"/>
      </w:r>
      <w:r w:rsidR="00362C4D" w:rsidRPr="00324275">
        <w:rPr>
          <w:rFonts w:cstheme="minorHAnsi"/>
        </w:rPr>
        <w:t xml:space="preserve"> od</w:t>
      </w:r>
      <w:r w:rsidR="00715C76">
        <w:rPr>
          <w:rFonts w:cstheme="minorHAnsi"/>
        </w:rPr>
        <w:t> </w:t>
      </w:r>
      <w:r w:rsidR="00362C4D" w:rsidRPr="00324275">
        <w:rPr>
          <w:rFonts w:cstheme="minorHAnsi"/>
        </w:rPr>
        <w:t>1993 r., można przyjąć, że</w:t>
      </w:r>
      <w:r w:rsidR="00CF65F3">
        <w:rPr>
          <w:rFonts w:cstheme="minorHAnsi"/>
        </w:rPr>
        <w:t> </w:t>
      </w:r>
      <w:r w:rsidR="00362C4D" w:rsidRPr="00324275">
        <w:rPr>
          <w:rFonts w:cstheme="minorHAnsi"/>
        </w:rPr>
        <w:t>żadnych norm nie spełnia ponad 29% autobusów. Norma EURO</w:t>
      </w:r>
      <w:r w:rsidR="00715C76">
        <w:rPr>
          <w:rFonts w:cstheme="minorHAnsi"/>
        </w:rPr>
        <w:t> </w:t>
      </w:r>
      <w:r w:rsidR="00362C4D" w:rsidRPr="00324275">
        <w:rPr>
          <w:rFonts w:cstheme="minorHAnsi"/>
        </w:rPr>
        <w:t>5 obowiązywała od</w:t>
      </w:r>
      <w:r w:rsidR="00CF65F3">
        <w:rPr>
          <w:rFonts w:cstheme="minorHAnsi"/>
        </w:rPr>
        <w:t> </w:t>
      </w:r>
      <w:r w:rsidR="00362C4D" w:rsidRPr="00324275">
        <w:rPr>
          <w:rFonts w:cstheme="minorHAnsi"/>
        </w:rPr>
        <w:t xml:space="preserve">2011 r. a EURO 6 od 2016 r., czyli najnowszych norm może nie spełniać ponad 92% pojazdów. </w:t>
      </w:r>
      <w:r w:rsidR="00CF65F3">
        <w:rPr>
          <w:rFonts w:cstheme="minorHAnsi"/>
        </w:rPr>
        <w:t xml:space="preserve">Największym udziałem </w:t>
      </w:r>
      <w:r w:rsidR="00A80051">
        <w:rPr>
          <w:rFonts w:cstheme="minorHAnsi"/>
        </w:rPr>
        <w:t>nowych</w:t>
      </w:r>
      <w:r w:rsidR="00CF65F3">
        <w:rPr>
          <w:rFonts w:cstheme="minorHAnsi"/>
        </w:rPr>
        <w:t xml:space="preserve"> autobusów </w:t>
      </w:r>
      <w:r w:rsidR="00525FC6">
        <w:rPr>
          <w:rFonts w:cstheme="minorHAnsi"/>
        </w:rPr>
        <w:t>w ogólnej ich</w:t>
      </w:r>
      <w:r w:rsidR="00715C76">
        <w:rPr>
          <w:rFonts w:cstheme="minorHAnsi"/>
        </w:rPr>
        <w:t> </w:t>
      </w:r>
      <w:r w:rsidR="00525FC6">
        <w:rPr>
          <w:rFonts w:cstheme="minorHAnsi"/>
        </w:rPr>
        <w:t xml:space="preserve">liczbie </w:t>
      </w:r>
      <w:r w:rsidR="00CF65F3">
        <w:rPr>
          <w:rFonts w:cstheme="minorHAnsi"/>
        </w:rPr>
        <w:t xml:space="preserve">charakteryzował się w 2019 r. powiat kolski (18% autobusów w wieku do 10 lat) oraz miasto Konin (8%).  </w:t>
      </w:r>
      <w:r w:rsidR="004532DF" w:rsidRPr="00324275">
        <w:rPr>
          <w:rFonts w:cstheme="minorHAnsi"/>
        </w:rPr>
        <w:t>W przypadku p</w:t>
      </w:r>
      <w:r w:rsidR="00362C4D" w:rsidRPr="00324275">
        <w:rPr>
          <w:rFonts w:cstheme="minorHAnsi"/>
        </w:rPr>
        <w:t xml:space="preserve">onad 81% autobusów w 2019 r. jako paliwo stosowano olej napędowy, </w:t>
      </w:r>
      <w:r w:rsidR="004532DF" w:rsidRPr="00324275">
        <w:rPr>
          <w:rFonts w:cstheme="minorHAnsi"/>
        </w:rPr>
        <w:t xml:space="preserve">w </w:t>
      </w:r>
      <w:r w:rsidR="00362C4D" w:rsidRPr="00324275">
        <w:rPr>
          <w:rFonts w:cstheme="minorHAnsi"/>
        </w:rPr>
        <w:t>4,7%</w:t>
      </w:r>
      <w:r w:rsidR="004532DF" w:rsidRPr="00324275">
        <w:rPr>
          <w:rFonts w:cstheme="minorHAnsi"/>
        </w:rPr>
        <w:t xml:space="preserve"> - benzynę, </w:t>
      </w:r>
      <w:r w:rsidR="00362C4D" w:rsidRPr="00324275">
        <w:rPr>
          <w:rFonts w:cstheme="minorHAnsi"/>
        </w:rPr>
        <w:t xml:space="preserve">a </w:t>
      </w:r>
      <w:r w:rsidR="004532DF" w:rsidRPr="00324275">
        <w:rPr>
          <w:rFonts w:cstheme="minorHAnsi"/>
        </w:rPr>
        <w:t xml:space="preserve">w 14,1% </w:t>
      </w:r>
      <w:r w:rsidR="004E15C5" w:rsidRPr="00324275">
        <w:rPr>
          <w:rFonts w:cstheme="minorHAnsi"/>
        </w:rPr>
        <w:t>inne paliwa (z</w:t>
      </w:r>
      <w:r w:rsidR="00CF65F3">
        <w:rPr>
          <w:rFonts w:cstheme="minorHAnsi"/>
        </w:rPr>
        <w:t> </w:t>
      </w:r>
      <w:r w:rsidR="004E15C5" w:rsidRPr="00324275">
        <w:rPr>
          <w:rFonts w:cstheme="minorHAnsi"/>
        </w:rPr>
        <w:t>wykluczeniem LPG)</w:t>
      </w:r>
      <w:r w:rsidR="00362C4D" w:rsidRPr="00324275">
        <w:rPr>
          <w:rFonts w:cstheme="minorHAnsi"/>
        </w:rPr>
        <w:t>.</w:t>
      </w:r>
    </w:p>
    <w:p w14:paraId="3B760DBA" w14:textId="7567243C" w:rsidR="00D94E12" w:rsidRPr="002B78CF" w:rsidRDefault="004532DF" w:rsidP="002C7681">
      <w:pPr>
        <w:pStyle w:val="Akapitzlist"/>
        <w:numPr>
          <w:ilvl w:val="0"/>
          <w:numId w:val="30"/>
        </w:numPr>
        <w:autoSpaceDE w:val="0"/>
        <w:autoSpaceDN w:val="0"/>
        <w:adjustRightInd w:val="0"/>
        <w:spacing w:after="120"/>
        <w:contextualSpacing w:val="0"/>
        <w:jc w:val="both"/>
      </w:pPr>
      <w:r>
        <w:t xml:space="preserve">Wśród </w:t>
      </w:r>
      <w:r w:rsidR="00A10B21">
        <w:t xml:space="preserve">304,5 tys. </w:t>
      </w:r>
      <w:r>
        <w:t xml:space="preserve">zarejestrowanych </w:t>
      </w:r>
      <w:r w:rsidR="00A10B21">
        <w:t xml:space="preserve">samochodów </w:t>
      </w:r>
      <w:r w:rsidR="004E15C5">
        <w:t xml:space="preserve">osobowych </w:t>
      </w:r>
      <w:r w:rsidR="00A10B21">
        <w:rPr>
          <w:rFonts w:cstheme="minorHAnsi"/>
        </w:rPr>
        <w:t>86</w:t>
      </w:r>
      <w:r w:rsidR="00A10B21" w:rsidRPr="002B78CF">
        <w:rPr>
          <w:rFonts w:cstheme="minorHAnsi"/>
        </w:rPr>
        <w:t xml:space="preserve">% miało ponad 10 lat, </w:t>
      </w:r>
      <w:r w:rsidR="00A10B21">
        <w:rPr>
          <w:rFonts w:cstheme="minorHAnsi"/>
        </w:rPr>
        <w:t>40</w:t>
      </w:r>
      <w:r w:rsidR="00A10B21" w:rsidRPr="002B78CF">
        <w:rPr>
          <w:rFonts w:cstheme="minorHAnsi"/>
        </w:rPr>
        <w:t xml:space="preserve">% – ponad 20 lat, a aż </w:t>
      </w:r>
      <w:r w:rsidR="00A10B21">
        <w:rPr>
          <w:rFonts w:cstheme="minorHAnsi"/>
        </w:rPr>
        <w:t>16</w:t>
      </w:r>
      <w:r w:rsidR="00A10B21" w:rsidRPr="002B78CF">
        <w:rPr>
          <w:rFonts w:cstheme="minorHAnsi"/>
        </w:rPr>
        <w:t>% charakteryzowało się wiekiem powyżej 30 lat.</w:t>
      </w:r>
      <w:r w:rsidR="00A10B21">
        <w:rPr>
          <w:rFonts w:cstheme="minorHAnsi"/>
        </w:rPr>
        <w:t xml:space="preserve"> </w:t>
      </w:r>
      <w:r w:rsidR="004B57F6">
        <w:rPr>
          <w:rFonts w:cstheme="minorHAnsi"/>
        </w:rPr>
        <w:t xml:space="preserve">W 2015 r. udziały te </w:t>
      </w:r>
      <w:r w:rsidR="00525FC6">
        <w:rPr>
          <w:rFonts w:cstheme="minorHAnsi"/>
        </w:rPr>
        <w:t>wynosiły</w:t>
      </w:r>
      <w:r w:rsidR="004B57F6">
        <w:rPr>
          <w:rFonts w:cstheme="minorHAnsi"/>
        </w:rPr>
        <w:t xml:space="preserve"> odpowiednio 87%, 38% i 15%. </w:t>
      </w:r>
      <w:r w:rsidR="004E15C5">
        <w:rPr>
          <w:rFonts w:cstheme="minorHAnsi"/>
        </w:rPr>
        <w:t xml:space="preserve">Szacuje się, że </w:t>
      </w:r>
      <w:r w:rsidR="00A10B21">
        <w:rPr>
          <w:rFonts w:cstheme="minorHAnsi"/>
        </w:rPr>
        <w:t xml:space="preserve">żadnych norm </w:t>
      </w:r>
      <w:r>
        <w:rPr>
          <w:rFonts w:cstheme="minorHAnsi"/>
        </w:rPr>
        <w:t xml:space="preserve">w zakresie emisyjności spalin </w:t>
      </w:r>
      <w:r w:rsidR="00A10B21">
        <w:rPr>
          <w:rFonts w:cstheme="minorHAnsi"/>
        </w:rPr>
        <w:t xml:space="preserve">nie spełnia ponad 16% </w:t>
      </w:r>
      <w:r w:rsidR="004E15C5">
        <w:rPr>
          <w:rFonts w:cstheme="minorHAnsi"/>
        </w:rPr>
        <w:t xml:space="preserve">samochodów, natomiast </w:t>
      </w:r>
      <w:r w:rsidR="00A10B21">
        <w:rPr>
          <w:rFonts w:cstheme="minorHAnsi"/>
        </w:rPr>
        <w:t xml:space="preserve">najnowszych norm może nie spełniać ponad 86% pojazdów. </w:t>
      </w:r>
      <w:r>
        <w:rPr>
          <w:rFonts w:cstheme="minorHAnsi"/>
        </w:rPr>
        <w:t>W b</w:t>
      </w:r>
      <w:r w:rsidR="00A10B21">
        <w:rPr>
          <w:rFonts w:cstheme="minorHAnsi"/>
        </w:rPr>
        <w:t>lisko 50% pojazdów w 2019</w:t>
      </w:r>
      <w:r w:rsidR="00337612">
        <w:rPr>
          <w:rFonts w:cstheme="minorHAnsi"/>
        </w:rPr>
        <w:t> </w:t>
      </w:r>
      <w:r w:rsidR="00A10B21">
        <w:rPr>
          <w:rFonts w:cstheme="minorHAnsi"/>
        </w:rPr>
        <w:t xml:space="preserve">r. jako paliwo stosowano benzynę, </w:t>
      </w:r>
      <w:r w:rsidR="00337612">
        <w:rPr>
          <w:rFonts w:cstheme="minorHAnsi"/>
        </w:rPr>
        <w:t>w</w:t>
      </w:r>
      <w:r w:rsidR="00715C76">
        <w:rPr>
          <w:rFonts w:cstheme="minorHAnsi"/>
        </w:rPr>
        <w:t> </w:t>
      </w:r>
      <w:r w:rsidR="00337612">
        <w:rPr>
          <w:rFonts w:cstheme="minorHAnsi"/>
        </w:rPr>
        <w:t xml:space="preserve">33,1% – </w:t>
      </w:r>
      <w:r w:rsidR="00A10B21">
        <w:rPr>
          <w:rFonts w:cstheme="minorHAnsi"/>
        </w:rPr>
        <w:t xml:space="preserve">olej napędowy a </w:t>
      </w:r>
      <w:r w:rsidR="00337612">
        <w:rPr>
          <w:rFonts w:cstheme="minorHAnsi"/>
        </w:rPr>
        <w:t xml:space="preserve">w 16,4% </w:t>
      </w:r>
      <w:r w:rsidR="00A10B21">
        <w:rPr>
          <w:rFonts w:cstheme="minorHAnsi"/>
        </w:rPr>
        <w:t xml:space="preserve">gaz (LPG). </w:t>
      </w:r>
    </w:p>
    <w:p w14:paraId="764B585E" w14:textId="3B78EE36" w:rsidR="007A31FF" w:rsidRPr="00D94E12" w:rsidRDefault="00C44FA5" w:rsidP="000618C4">
      <w:pPr>
        <w:pStyle w:val="Akapitzlist"/>
        <w:numPr>
          <w:ilvl w:val="0"/>
          <w:numId w:val="30"/>
        </w:numPr>
        <w:autoSpaceDE w:val="0"/>
        <w:autoSpaceDN w:val="0"/>
        <w:adjustRightInd w:val="0"/>
        <w:spacing w:after="120"/>
        <w:contextualSpacing w:val="0"/>
        <w:jc w:val="both"/>
        <w:rPr>
          <w:rFonts w:cstheme="minorHAnsi"/>
        </w:rPr>
      </w:pPr>
      <w:r w:rsidRPr="00D94E12">
        <w:rPr>
          <w:rFonts w:cstheme="minorHAnsi"/>
        </w:rPr>
        <w:t>Na obszarze Wielkopolski Wschodniej do końca 2019 r. zainstalowano 109 instalacji do</w:t>
      </w:r>
      <w:r w:rsidRPr="00644430">
        <w:rPr>
          <w:rFonts w:cstheme="minorHAnsi"/>
        </w:rPr>
        <w:t> produkcji energii z odnawialnych źródeł o łącznej mocy 225,17 MW, co stanowi 23,9% mocy zainstalowanej w województwie. W subregionie zdecydowanie dominują instalacje wykorzystujące energię z wiatru – 96 instalacji o łącznej mocy 160,18 MW. Największą zainstalowaną mocą tych instalacji charakteryzował się powiat koniński, odznaczający się</w:t>
      </w:r>
      <w:r w:rsidR="00CF38FF" w:rsidRPr="00644430">
        <w:rPr>
          <w:rFonts w:cstheme="minorHAnsi"/>
        </w:rPr>
        <w:t> </w:t>
      </w:r>
      <w:r w:rsidRPr="00644430">
        <w:rPr>
          <w:rFonts w:cstheme="minorHAnsi"/>
        </w:rPr>
        <w:t>jednocześnie największą ich liczbą</w:t>
      </w:r>
      <w:r w:rsidRPr="000618C4">
        <w:rPr>
          <w:rFonts w:cstheme="minorHAnsi"/>
        </w:rPr>
        <w:t>, i miasto Konin, w którym funkcjonowały 4</w:t>
      </w:r>
      <w:r w:rsidR="00CF38FF" w:rsidRPr="000618C4">
        <w:rPr>
          <w:rFonts w:cstheme="minorHAnsi"/>
        </w:rPr>
        <w:t> </w:t>
      </w:r>
      <w:r w:rsidRPr="000618C4">
        <w:rPr>
          <w:rFonts w:cstheme="minorHAnsi"/>
        </w:rPr>
        <w:t>instalacje</w:t>
      </w:r>
      <w:r w:rsidR="00337612" w:rsidRPr="000618C4">
        <w:rPr>
          <w:rFonts w:cstheme="minorHAnsi"/>
        </w:rPr>
        <w:t xml:space="preserve">, przy czym dwie </w:t>
      </w:r>
      <w:r w:rsidRPr="000618C4">
        <w:rPr>
          <w:rFonts w:cstheme="minorHAnsi"/>
        </w:rPr>
        <w:t xml:space="preserve">z </w:t>
      </w:r>
      <w:r w:rsidR="00337612" w:rsidRPr="000618C4">
        <w:rPr>
          <w:rFonts w:cstheme="minorHAnsi"/>
        </w:rPr>
        <w:t xml:space="preserve">nich </w:t>
      </w:r>
      <w:r w:rsidRPr="000618C4">
        <w:rPr>
          <w:rFonts w:cstheme="minorHAnsi"/>
        </w:rPr>
        <w:t xml:space="preserve">wykorzystują biomasę – jedną z nich jest instalacja o zainstalowanej mocy 50 MW w Elektrowni Konin produkująca energię grzewczą z biomasy. W Koninie działają ponadto dwie </w:t>
      </w:r>
      <w:r w:rsidR="00337612" w:rsidRPr="000618C4">
        <w:rPr>
          <w:rFonts w:cstheme="minorHAnsi"/>
        </w:rPr>
        <w:t>(</w:t>
      </w:r>
      <w:r w:rsidRPr="000618C4">
        <w:rPr>
          <w:rFonts w:cstheme="minorHAnsi"/>
        </w:rPr>
        <w:t>z czterech w subregionie) biogazownie – pozostałe znajdują się w powiatach konińskim i tureckim</w:t>
      </w:r>
      <w:r w:rsidR="00D94E12">
        <w:rPr>
          <w:rStyle w:val="Odwoanieprzypisudolnego"/>
          <w:rFonts w:cstheme="minorHAnsi"/>
        </w:rPr>
        <w:footnoteReference w:id="47"/>
      </w:r>
      <w:r w:rsidRPr="00D94E12">
        <w:rPr>
          <w:rFonts w:cstheme="minorHAnsi"/>
        </w:rPr>
        <w:t xml:space="preserve">. </w:t>
      </w:r>
    </w:p>
    <w:p w14:paraId="206CBA6E" w14:textId="0638D200" w:rsidR="007A31FF" w:rsidRDefault="007A31FF" w:rsidP="00C44FA5">
      <w:pPr>
        <w:pStyle w:val="Akapitzlist"/>
        <w:autoSpaceDE w:val="0"/>
        <w:autoSpaceDN w:val="0"/>
        <w:adjustRightInd w:val="0"/>
        <w:spacing w:before="120" w:after="120"/>
        <w:ind w:left="714"/>
        <w:contextualSpacing w:val="0"/>
        <w:jc w:val="both"/>
        <w:rPr>
          <w:rFonts w:cstheme="minorHAnsi"/>
        </w:rPr>
      </w:pPr>
    </w:p>
    <w:p w14:paraId="4CDCFAC7" w14:textId="548D87A6" w:rsidR="007A31FF" w:rsidRDefault="007A31FF" w:rsidP="00C44FA5">
      <w:pPr>
        <w:pStyle w:val="Akapitzlist"/>
        <w:autoSpaceDE w:val="0"/>
        <w:autoSpaceDN w:val="0"/>
        <w:adjustRightInd w:val="0"/>
        <w:spacing w:before="120" w:after="120"/>
        <w:ind w:left="714"/>
        <w:contextualSpacing w:val="0"/>
        <w:jc w:val="both"/>
        <w:rPr>
          <w:rFonts w:cstheme="minorHAnsi"/>
        </w:rPr>
      </w:pPr>
    </w:p>
    <w:p w14:paraId="5499BF99" w14:textId="77777777" w:rsidR="007A31FF" w:rsidRDefault="007A31FF" w:rsidP="00C44FA5">
      <w:pPr>
        <w:pStyle w:val="Akapitzlist"/>
        <w:autoSpaceDE w:val="0"/>
        <w:autoSpaceDN w:val="0"/>
        <w:adjustRightInd w:val="0"/>
        <w:spacing w:before="120" w:after="120"/>
        <w:ind w:left="714"/>
        <w:contextualSpacing w:val="0"/>
        <w:jc w:val="both"/>
        <w:rPr>
          <w:rFonts w:cstheme="minorHAnsi"/>
        </w:rPr>
      </w:pPr>
    </w:p>
    <w:p w14:paraId="6EB1C715" w14:textId="77777777" w:rsidR="00C44FA5" w:rsidRPr="00F40533" w:rsidRDefault="00C44FA5" w:rsidP="00C44FA5">
      <w:pPr>
        <w:pStyle w:val="Default"/>
        <w:spacing w:before="120" w:after="120" w:line="276" w:lineRule="auto"/>
        <w:ind w:left="1560" w:hanging="851"/>
        <w:rPr>
          <w:rFonts w:eastAsia="Times New Roman"/>
          <w:sz w:val="20"/>
          <w:szCs w:val="20"/>
          <w:lang w:eastAsia="pl-PL"/>
        </w:rPr>
      </w:pPr>
      <w:r w:rsidRPr="00F40533">
        <w:rPr>
          <w:rFonts w:eastAsia="Times New Roman"/>
          <w:sz w:val="20"/>
          <w:szCs w:val="20"/>
          <w:lang w:eastAsia="pl-PL"/>
        </w:rPr>
        <w:t>Tabela. Zainstalowana moc instalacji odnawialnego źródła energii w Wielkopolsce Wschodniej (MW).</w:t>
      </w:r>
    </w:p>
    <w:tbl>
      <w:tblPr>
        <w:tblStyle w:val="Tabelasiatki2akcent1"/>
        <w:tblW w:w="8744" w:type="dxa"/>
        <w:jc w:val="center"/>
        <w:tblLook w:val="04A0" w:firstRow="1" w:lastRow="0" w:firstColumn="1" w:lastColumn="0" w:noHBand="0" w:noVBand="1"/>
      </w:tblPr>
      <w:tblGrid>
        <w:gridCol w:w="2853"/>
        <w:gridCol w:w="954"/>
        <w:gridCol w:w="954"/>
        <w:gridCol w:w="954"/>
        <w:gridCol w:w="941"/>
        <w:gridCol w:w="1085"/>
        <w:gridCol w:w="1003"/>
      </w:tblGrid>
      <w:tr w:rsidR="00C44FA5" w:rsidRPr="00054D62" w14:paraId="282CFA3D" w14:textId="77777777" w:rsidTr="007A31FF">
        <w:trPr>
          <w:cnfStyle w:val="100000000000" w:firstRow="1" w:lastRow="0" w:firstColumn="0" w:lastColumn="0" w:oddVBand="0" w:evenVBand="0" w:oddHBand="0" w:evenHBand="0" w:firstRowFirstColumn="0" w:firstRowLastColumn="0" w:lastRowFirstColumn="0" w:lastRowLastColumn="0"/>
          <w:trHeight w:val="244"/>
          <w:jc w:val="center"/>
        </w:trPr>
        <w:tc>
          <w:tcPr>
            <w:cnfStyle w:val="001000000000" w:firstRow="0" w:lastRow="0" w:firstColumn="1" w:lastColumn="0" w:oddVBand="0" w:evenVBand="0" w:oddHBand="0" w:evenHBand="0" w:firstRowFirstColumn="0" w:firstRowLastColumn="0" w:lastRowFirstColumn="0" w:lastRowLastColumn="0"/>
            <w:tcW w:w="2853" w:type="dxa"/>
            <w:vMerge w:val="restart"/>
            <w:shd w:val="clear" w:color="auto" w:fill="auto"/>
            <w:noWrap/>
            <w:hideMark/>
          </w:tcPr>
          <w:p w14:paraId="352F6478" w14:textId="77777777" w:rsidR="00C44FA5" w:rsidRPr="00054D62" w:rsidRDefault="00C44FA5" w:rsidP="00D6774E">
            <w:pPr>
              <w:spacing w:before="0" w:after="0"/>
              <w:jc w:val="center"/>
              <w:rPr>
                <w:rFonts w:asciiTheme="minorHAnsi" w:eastAsia="Times New Roman" w:hAnsiTheme="minorHAnsi"/>
                <w:color w:val="000000"/>
                <w:sz w:val="20"/>
                <w:szCs w:val="20"/>
                <w:lang w:eastAsia="pl-PL"/>
              </w:rPr>
            </w:pPr>
            <w:r w:rsidRPr="00054D62">
              <w:rPr>
                <w:rFonts w:asciiTheme="minorHAnsi" w:eastAsia="Times New Roman" w:hAnsiTheme="minorHAnsi"/>
                <w:color w:val="000000"/>
                <w:sz w:val="20"/>
                <w:szCs w:val="20"/>
                <w:lang w:eastAsia="pl-PL"/>
              </w:rPr>
              <w:t>Rodzaj instalacji OZE</w:t>
            </w:r>
          </w:p>
        </w:tc>
        <w:tc>
          <w:tcPr>
            <w:tcW w:w="4888" w:type="dxa"/>
            <w:gridSpan w:val="5"/>
            <w:shd w:val="clear" w:color="auto" w:fill="auto"/>
            <w:noWrap/>
            <w:hideMark/>
          </w:tcPr>
          <w:p w14:paraId="762E2289" w14:textId="77777777" w:rsidR="00C44FA5" w:rsidRPr="00054D62" w:rsidRDefault="00C44FA5" w:rsidP="00D6774E">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lang w:eastAsia="pl-PL"/>
              </w:rPr>
            </w:pPr>
            <w:r w:rsidRPr="00054D62">
              <w:rPr>
                <w:rFonts w:asciiTheme="minorHAnsi" w:eastAsia="Times New Roman" w:hAnsiTheme="minorHAnsi"/>
                <w:color w:val="000000"/>
                <w:sz w:val="20"/>
                <w:szCs w:val="20"/>
                <w:lang w:eastAsia="pl-PL"/>
              </w:rPr>
              <w:t>Powiaty</w:t>
            </w:r>
          </w:p>
        </w:tc>
        <w:tc>
          <w:tcPr>
            <w:tcW w:w="1003" w:type="dxa"/>
            <w:vMerge w:val="restart"/>
            <w:noWrap/>
            <w:hideMark/>
          </w:tcPr>
          <w:p w14:paraId="62EFE4E4" w14:textId="77777777" w:rsidR="00C44FA5" w:rsidRPr="00054D62" w:rsidRDefault="00C44FA5" w:rsidP="00D6774E">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sz w:val="20"/>
                <w:szCs w:val="20"/>
                <w:lang w:eastAsia="pl-PL"/>
              </w:rPr>
            </w:pPr>
            <w:r w:rsidRPr="00054D62">
              <w:rPr>
                <w:rFonts w:asciiTheme="minorHAnsi" w:eastAsia="Times New Roman" w:hAnsiTheme="minorHAnsi"/>
                <w:sz w:val="20"/>
                <w:szCs w:val="20"/>
                <w:lang w:eastAsia="pl-PL"/>
              </w:rPr>
              <w:t>SUMA</w:t>
            </w:r>
          </w:p>
        </w:tc>
      </w:tr>
      <w:tr w:rsidR="00C44FA5" w:rsidRPr="00054D62" w14:paraId="34147565" w14:textId="77777777" w:rsidTr="007A31FF">
        <w:trPr>
          <w:cnfStyle w:val="000000100000" w:firstRow="0" w:lastRow="0" w:firstColumn="0" w:lastColumn="0" w:oddVBand="0" w:evenVBand="0" w:oddHBand="1" w:evenHBand="0" w:firstRowFirstColumn="0" w:firstRowLastColumn="0" w:lastRowFirstColumn="0" w:lastRowLastColumn="0"/>
          <w:trHeight w:val="403"/>
          <w:jc w:val="center"/>
        </w:trPr>
        <w:tc>
          <w:tcPr>
            <w:cnfStyle w:val="001000000000" w:firstRow="0" w:lastRow="0" w:firstColumn="1" w:lastColumn="0" w:oddVBand="0" w:evenVBand="0" w:oddHBand="0" w:evenHBand="0" w:firstRowFirstColumn="0" w:firstRowLastColumn="0" w:lastRowFirstColumn="0" w:lastRowLastColumn="0"/>
            <w:tcW w:w="2853" w:type="dxa"/>
            <w:vMerge/>
            <w:shd w:val="clear" w:color="auto" w:fill="auto"/>
            <w:hideMark/>
          </w:tcPr>
          <w:p w14:paraId="6088AFDA" w14:textId="77777777" w:rsidR="00C44FA5" w:rsidRPr="00054D62" w:rsidRDefault="00C44FA5" w:rsidP="00D6774E">
            <w:pPr>
              <w:spacing w:before="0" w:after="0"/>
              <w:jc w:val="left"/>
              <w:rPr>
                <w:rFonts w:asciiTheme="minorHAnsi" w:eastAsia="Times New Roman" w:hAnsiTheme="minorHAnsi"/>
                <w:color w:val="000000"/>
                <w:sz w:val="20"/>
                <w:szCs w:val="20"/>
                <w:lang w:eastAsia="pl-PL"/>
              </w:rPr>
            </w:pPr>
          </w:p>
        </w:tc>
        <w:tc>
          <w:tcPr>
            <w:tcW w:w="954" w:type="dxa"/>
            <w:shd w:val="clear" w:color="auto" w:fill="auto"/>
            <w:noWrap/>
            <w:hideMark/>
          </w:tcPr>
          <w:p w14:paraId="76CF3926" w14:textId="77777777" w:rsidR="00C44FA5" w:rsidRPr="00054D62" w:rsidRDefault="00C44FA5" w:rsidP="00D6774E">
            <w:pPr>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lang w:eastAsia="pl-PL"/>
              </w:rPr>
            </w:pPr>
            <w:r w:rsidRPr="00054D62">
              <w:rPr>
                <w:rFonts w:asciiTheme="minorHAnsi" w:eastAsia="Times New Roman" w:hAnsiTheme="minorHAnsi"/>
                <w:sz w:val="20"/>
                <w:szCs w:val="20"/>
                <w:lang w:eastAsia="pl-PL"/>
              </w:rPr>
              <w:t>kolski</w:t>
            </w:r>
          </w:p>
        </w:tc>
        <w:tc>
          <w:tcPr>
            <w:tcW w:w="954" w:type="dxa"/>
            <w:shd w:val="clear" w:color="auto" w:fill="auto"/>
            <w:noWrap/>
            <w:hideMark/>
          </w:tcPr>
          <w:p w14:paraId="06D069C8" w14:textId="77777777" w:rsidR="00C44FA5" w:rsidRPr="00054D62" w:rsidRDefault="00C44FA5" w:rsidP="00D6774E">
            <w:pPr>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lang w:eastAsia="pl-PL"/>
              </w:rPr>
            </w:pPr>
            <w:r w:rsidRPr="00054D62">
              <w:rPr>
                <w:rFonts w:asciiTheme="minorHAnsi" w:eastAsia="Times New Roman" w:hAnsiTheme="minorHAnsi"/>
                <w:sz w:val="20"/>
                <w:szCs w:val="20"/>
                <w:lang w:eastAsia="pl-PL"/>
              </w:rPr>
              <w:t>koniński</w:t>
            </w:r>
          </w:p>
        </w:tc>
        <w:tc>
          <w:tcPr>
            <w:tcW w:w="954" w:type="dxa"/>
            <w:shd w:val="clear" w:color="auto" w:fill="auto"/>
            <w:noWrap/>
            <w:hideMark/>
          </w:tcPr>
          <w:p w14:paraId="0476E49E" w14:textId="77777777" w:rsidR="00C44FA5" w:rsidRPr="00054D62" w:rsidRDefault="00C44FA5" w:rsidP="00D6774E">
            <w:pPr>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lang w:eastAsia="pl-PL"/>
              </w:rPr>
            </w:pPr>
            <w:r w:rsidRPr="00054D62">
              <w:rPr>
                <w:rFonts w:asciiTheme="minorHAnsi" w:eastAsia="Times New Roman" w:hAnsiTheme="minorHAnsi"/>
                <w:sz w:val="20"/>
                <w:szCs w:val="20"/>
                <w:lang w:eastAsia="pl-PL"/>
              </w:rPr>
              <w:t>słupecki</w:t>
            </w:r>
          </w:p>
        </w:tc>
        <w:tc>
          <w:tcPr>
            <w:tcW w:w="941" w:type="dxa"/>
            <w:shd w:val="clear" w:color="auto" w:fill="auto"/>
            <w:noWrap/>
            <w:hideMark/>
          </w:tcPr>
          <w:p w14:paraId="602D3566" w14:textId="77777777" w:rsidR="00C44FA5" w:rsidRPr="00054D62" w:rsidRDefault="00C44FA5" w:rsidP="00D6774E">
            <w:pPr>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lang w:eastAsia="pl-PL"/>
              </w:rPr>
            </w:pPr>
            <w:r w:rsidRPr="00054D62">
              <w:rPr>
                <w:rFonts w:asciiTheme="minorHAnsi" w:eastAsia="Times New Roman" w:hAnsiTheme="minorHAnsi"/>
                <w:sz w:val="20"/>
                <w:szCs w:val="20"/>
                <w:lang w:eastAsia="pl-PL"/>
              </w:rPr>
              <w:t>turecki</w:t>
            </w:r>
          </w:p>
        </w:tc>
        <w:tc>
          <w:tcPr>
            <w:tcW w:w="1083" w:type="dxa"/>
            <w:shd w:val="clear" w:color="auto" w:fill="auto"/>
            <w:noWrap/>
            <w:hideMark/>
          </w:tcPr>
          <w:p w14:paraId="41666624" w14:textId="77777777" w:rsidR="00C44FA5" w:rsidRPr="00054D62" w:rsidRDefault="00C44FA5" w:rsidP="00D6774E">
            <w:pPr>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lang w:eastAsia="pl-PL"/>
              </w:rPr>
            </w:pPr>
            <w:r w:rsidRPr="00054D62">
              <w:rPr>
                <w:rFonts w:asciiTheme="minorHAnsi" w:eastAsia="Times New Roman" w:hAnsiTheme="minorHAnsi"/>
                <w:sz w:val="20"/>
                <w:szCs w:val="20"/>
                <w:lang w:eastAsia="pl-PL"/>
              </w:rPr>
              <w:t xml:space="preserve"> m. Konin</w:t>
            </w:r>
          </w:p>
        </w:tc>
        <w:tc>
          <w:tcPr>
            <w:tcW w:w="1003" w:type="dxa"/>
            <w:vMerge/>
            <w:hideMark/>
          </w:tcPr>
          <w:p w14:paraId="106955FD" w14:textId="77777777" w:rsidR="00C44FA5" w:rsidRPr="00054D62" w:rsidRDefault="00C44FA5" w:rsidP="00D6774E">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lang w:eastAsia="pl-PL"/>
              </w:rPr>
            </w:pPr>
          </w:p>
        </w:tc>
      </w:tr>
      <w:tr w:rsidR="00C44FA5" w:rsidRPr="00054D62" w14:paraId="7B7110F1" w14:textId="77777777" w:rsidTr="007A31FF">
        <w:trPr>
          <w:trHeight w:val="403"/>
          <w:jc w:val="center"/>
        </w:trPr>
        <w:tc>
          <w:tcPr>
            <w:cnfStyle w:val="001000000000" w:firstRow="0" w:lastRow="0" w:firstColumn="1" w:lastColumn="0" w:oddVBand="0" w:evenVBand="0" w:oddHBand="0" w:evenHBand="0" w:firstRowFirstColumn="0" w:firstRowLastColumn="0" w:lastRowFirstColumn="0" w:lastRowLastColumn="0"/>
            <w:tcW w:w="2853" w:type="dxa"/>
            <w:vAlign w:val="center"/>
            <w:hideMark/>
          </w:tcPr>
          <w:p w14:paraId="0FE87D29" w14:textId="77777777" w:rsidR="00C44FA5" w:rsidRPr="00054D62" w:rsidRDefault="00C44FA5" w:rsidP="00D6774E">
            <w:pPr>
              <w:spacing w:before="0" w:after="0"/>
              <w:jc w:val="left"/>
              <w:rPr>
                <w:rFonts w:asciiTheme="minorHAnsi" w:eastAsia="Times New Roman" w:hAnsiTheme="minorHAnsi"/>
                <w:color w:val="000000"/>
                <w:sz w:val="20"/>
                <w:szCs w:val="20"/>
                <w:lang w:eastAsia="pl-PL"/>
              </w:rPr>
            </w:pPr>
            <w:r w:rsidRPr="00054D62">
              <w:rPr>
                <w:rFonts w:asciiTheme="minorHAnsi" w:eastAsia="Times New Roman" w:hAnsiTheme="minorHAnsi"/>
                <w:color w:val="000000"/>
                <w:sz w:val="20"/>
                <w:szCs w:val="20"/>
                <w:lang w:eastAsia="pl-PL"/>
              </w:rPr>
              <w:t xml:space="preserve">wykorzystująca biogaz </w:t>
            </w:r>
          </w:p>
        </w:tc>
        <w:tc>
          <w:tcPr>
            <w:tcW w:w="954" w:type="dxa"/>
            <w:noWrap/>
            <w:vAlign w:val="center"/>
            <w:hideMark/>
          </w:tcPr>
          <w:p w14:paraId="65163CB9" w14:textId="77777777" w:rsidR="00C44FA5" w:rsidRPr="00054D62" w:rsidRDefault="00C44FA5" w:rsidP="00D6774E">
            <w:pPr>
              <w:spacing w:before="0" w:after="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lang w:eastAsia="pl-PL"/>
              </w:rPr>
            </w:pPr>
            <w:r w:rsidRPr="00054D62">
              <w:rPr>
                <w:rFonts w:asciiTheme="minorHAnsi" w:eastAsia="Times New Roman" w:hAnsiTheme="minorHAnsi"/>
                <w:color w:val="000000"/>
                <w:sz w:val="20"/>
                <w:szCs w:val="20"/>
                <w:lang w:eastAsia="pl-PL"/>
              </w:rPr>
              <w:t> -</w:t>
            </w:r>
          </w:p>
        </w:tc>
        <w:tc>
          <w:tcPr>
            <w:tcW w:w="954" w:type="dxa"/>
            <w:noWrap/>
            <w:vAlign w:val="center"/>
            <w:hideMark/>
          </w:tcPr>
          <w:p w14:paraId="21247334" w14:textId="77777777" w:rsidR="00C44FA5" w:rsidRPr="00054D62" w:rsidRDefault="00C44FA5" w:rsidP="00D6774E">
            <w:pPr>
              <w:spacing w:before="0" w:after="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lang w:eastAsia="pl-PL"/>
              </w:rPr>
            </w:pPr>
            <w:r w:rsidRPr="00054D62">
              <w:rPr>
                <w:rFonts w:asciiTheme="minorHAnsi" w:eastAsia="Times New Roman" w:hAnsiTheme="minorHAnsi"/>
                <w:color w:val="000000"/>
                <w:sz w:val="20"/>
                <w:szCs w:val="20"/>
                <w:lang w:eastAsia="pl-PL"/>
              </w:rPr>
              <w:t xml:space="preserve">1,60 </w:t>
            </w:r>
          </w:p>
        </w:tc>
        <w:tc>
          <w:tcPr>
            <w:tcW w:w="954" w:type="dxa"/>
            <w:noWrap/>
            <w:vAlign w:val="center"/>
            <w:hideMark/>
          </w:tcPr>
          <w:p w14:paraId="0E645E3F" w14:textId="77777777" w:rsidR="00C44FA5" w:rsidRPr="00054D62" w:rsidRDefault="00C44FA5" w:rsidP="00D6774E">
            <w:pPr>
              <w:spacing w:before="0" w:after="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lang w:eastAsia="pl-PL"/>
              </w:rPr>
            </w:pPr>
            <w:r w:rsidRPr="00054D62">
              <w:rPr>
                <w:rFonts w:asciiTheme="minorHAnsi" w:eastAsia="Times New Roman" w:hAnsiTheme="minorHAnsi"/>
                <w:color w:val="000000"/>
                <w:sz w:val="20"/>
                <w:szCs w:val="20"/>
                <w:lang w:eastAsia="pl-PL"/>
              </w:rPr>
              <w:t>- </w:t>
            </w:r>
          </w:p>
        </w:tc>
        <w:tc>
          <w:tcPr>
            <w:tcW w:w="941" w:type="dxa"/>
            <w:noWrap/>
            <w:vAlign w:val="center"/>
            <w:hideMark/>
          </w:tcPr>
          <w:p w14:paraId="3B804DE2" w14:textId="77777777" w:rsidR="00C44FA5" w:rsidRPr="00054D62" w:rsidRDefault="00C44FA5" w:rsidP="00D6774E">
            <w:pPr>
              <w:spacing w:before="0" w:after="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lang w:eastAsia="pl-PL"/>
              </w:rPr>
            </w:pPr>
            <w:r w:rsidRPr="00054D62">
              <w:rPr>
                <w:rFonts w:asciiTheme="minorHAnsi" w:eastAsia="Times New Roman" w:hAnsiTheme="minorHAnsi"/>
                <w:color w:val="000000"/>
                <w:sz w:val="20"/>
                <w:szCs w:val="20"/>
                <w:lang w:eastAsia="pl-PL"/>
              </w:rPr>
              <w:t xml:space="preserve">1,90 </w:t>
            </w:r>
          </w:p>
        </w:tc>
        <w:tc>
          <w:tcPr>
            <w:tcW w:w="1083" w:type="dxa"/>
            <w:noWrap/>
            <w:vAlign w:val="center"/>
            <w:hideMark/>
          </w:tcPr>
          <w:p w14:paraId="4438BD61" w14:textId="77777777" w:rsidR="00C44FA5" w:rsidRPr="00054D62" w:rsidRDefault="00C44FA5" w:rsidP="00D6774E">
            <w:pPr>
              <w:spacing w:before="0" w:after="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lang w:eastAsia="pl-PL"/>
              </w:rPr>
            </w:pPr>
            <w:r w:rsidRPr="00054D62">
              <w:rPr>
                <w:rFonts w:asciiTheme="minorHAnsi" w:eastAsia="Times New Roman" w:hAnsiTheme="minorHAnsi"/>
                <w:color w:val="000000"/>
                <w:sz w:val="20"/>
                <w:szCs w:val="20"/>
                <w:lang w:eastAsia="pl-PL"/>
              </w:rPr>
              <w:t xml:space="preserve">         3,01 </w:t>
            </w:r>
          </w:p>
        </w:tc>
        <w:tc>
          <w:tcPr>
            <w:tcW w:w="1003" w:type="dxa"/>
            <w:noWrap/>
            <w:vAlign w:val="center"/>
            <w:hideMark/>
          </w:tcPr>
          <w:p w14:paraId="4FC609C1" w14:textId="77777777" w:rsidR="00C44FA5" w:rsidRPr="00054D62" w:rsidRDefault="00C44FA5" w:rsidP="00D6774E">
            <w:pPr>
              <w:spacing w:before="0" w:after="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bCs/>
                <w:color w:val="000000"/>
                <w:sz w:val="20"/>
                <w:szCs w:val="20"/>
                <w:lang w:eastAsia="pl-PL"/>
              </w:rPr>
            </w:pPr>
            <w:r w:rsidRPr="00054D62">
              <w:rPr>
                <w:rFonts w:asciiTheme="minorHAnsi" w:eastAsia="Times New Roman" w:hAnsiTheme="minorHAnsi"/>
                <w:b/>
                <w:bCs/>
                <w:color w:val="000000"/>
                <w:sz w:val="20"/>
                <w:szCs w:val="20"/>
                <w:lang w:eastAsia="pl-PL"/>
              </w:rPr>
              <w:t>6,51</w:t>
            </w:r>
          </w:p>
        </w:tc>
      </w:tr>
      <w:tr w:rsidR="00C44FA5" w:rsidRPr="00054D62" w14:paraId="5F65D803" w14:textId="77777777" w:rsidTr="007A31FF">
        <w:trPr>
          <w:cnfStyle w:val="000000100000" w:firstRow="0" w:lastRow="0" w:firstColumn="0" w:lastColumn="0" w:oddVBand="0" w:evenVBand="0" w:oddHBand="1" w:evenHBand="0" w:firstRowFirstColumn="0" w:firstRowLastColumn="0" w:lastRowFirstColumn="0" w:lastRowLastColumn="0"/>
          <w:trHeight w:val="403"/>
          <w:jc w:val="center"/>
        </w:trPr>
        <w:tc>
          <w:tcPr>
            <w:cnfStyle w:val="001000000000" w:firstRow="0" w:lastRow="0" w:firstColumn="1" w:lastColumn="0" w:oddVBand="0" w:evenVBand="0" w:oddHBand="0" w:evenHBand="0" w:firstRowFirstColumn="0" w:firstRowLastColumn="0" w:lastRowFirstColumn="0" w:lastRowLastColumn="0"/>
            <w:tcW w:w="2853" w:type="dxa"/>
            <w:vAlign w:val="center"/>
            <w:hideMark/>
          </w:tcPr>
          <w:p w14:paraId="3BA3F9F8" w14:textId="77777777" w:rsidR="00C44FA5" w:rsidRPr="00054D62" w:rsidRDefault="00C44FA5" w:rsidP="00D6774E">
            <w:pPr>
              <w:spacing w:before="0" w:after="0"/>
              <w:jc w:val="left"/>
              <w:rPr>
                <w:rFonts w:asciiTheme="minorHAnsi" w:eastAsia="Times New Roman" w:hAnsiTheme="minorHAnsi"/>
                <w:color w:val="000000"/>
                <w:sz w:val="20"/>
                <w:szCs w:val="20"/>
                <w:lang w:eastAsia="pl-PL"/>
              </w:rPr>
            </w:pPr>
            <w:r w:rsidRPr="00054D62">
              <w:rPr>
                <w:rFonts w:asciiTheme="minorHAnsi" w:eastAsia="Times New Roman" w:hAnsiTheme="minorHAnsi"/>
                <w:color w:val="000000"/>
                <w:sz w:val="20"/>
                <w:szCs w:val="20"/>
                <w:lang w:eastAsia="pl-PL"/>
              </w:rPr>
              <w:t>wykorzystująca biomasę</w:t>
            </w:r>
          </w:p>
        </w:tc>
        <w:tc>
          <w:tcPr>
            <w:tcW w:w="954" w:type="dxa"/>
            <w:noWrap/>
            <w:vAlign w:val="center"/>
            <w:hideMark/>
          </w:tcPr>
          <w:p w14:paraId="1CB961DB" w14:textId="77777777" w:rsidR="00C44FA5" w:rsidRPr="00054D62" w:rsidRDefault="00C44FA5" w:rsidP="00D6774E">
            <w:pPr>
              <w:spacing w:before="0" w:after="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lang w:eastAsia="pl-PL"/>
              </w:rPr>
            </w:pPr>
            <w:r w:rsidRPr="00054D62">
              <w:rPr>
                <w:rFonts w:asciiTheme="minorHAnsi" w:eastAsia="Times New Roman" w:hAnsiTheme="minorHAnsi"/>
                <w:color w:val="000000"/>
                <w:sz w:val="20"/>
                <w:szCs w:val="20"/>
                <w:lang w:eastAsia="pl-PL"/>
              </w:rPr>
              <w:t> -</w:t>
            </w:r>
          </w:p>
        </w:tc>
        <w:tc>
          <w:tcPr>
            <w:tcW w:w="954" w:type="dxa"/>
            <w:noWrap/>
            <w:vAlign w:val="center"/>
            <w:hideMark/>
          </w:tcPr>
          <w:p w14:paraId="0EEBE255" w14:textId="77777777" w:rsidR="00C44FA5" w:rsidRPr="00054D62" w:rsidRDefault="00C44FA5" w:rsidP="00D6774E">
            <w:pPr>
              <w:spacing w:before="0" w:after="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lang w:eastAsia="pl-PL"/>
              </w:rPr>
            </w:pPr>
            <w:r w:rsidRPr="00054D62">
              <w:rPr>
                <w:rFonts w:asciiTheme="minorHAnsi" w:eastAsia="Times New Roman" w:hAnsiTheme="minorHAnsi"/>
                <w:color w:val="000000"/>
                <w:sz w:val="20"/>
                <w:szCs w:val="20"/>
                <w:lang w:eastAsia="pl-PL"/>
              </w:rPr>
              <w:t> -</w:t>
            </w:r>
          </w:p>
        </w:tc>
        <w:tc>
          <w:tcPr>
            <w:tcW w:w="954" w:type="dxa"/>
            <w:noWrap/>
            <w:vAlign w:val="center"/>
            <w:hideMark/>
          </w:tcPr>
          <w:p w14:paraId="0A568D35" w14:textId="77777777" w:rsidR="00C44FA5" w:rsidRPr="00054D62" w:rsidRDefault="00C44FA5" w:rsidP="00D6774E">
            <w:pPr>
              <w:spacing w:before="0" w:after="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lang w:eastAsia="pl-PL"/>
              </w:rPr>
            </w:pPr>
            <w:r w:rsidRPr="00054D62">
              <w:rPr>
                <w:rFonts w:asciiTheme="minorHAnsi" w:eastAsia="Times New Roman" w:hAnsiTheme="minorHAnsi"/>
                <w:color w:val="000000"/>
                <w:sz w:val="20"/>
                <w:szCs w:val="20"/>
                <w:lang w:eastAsia="pl-PL"/>
              </w:rPr>
              <w:t>- </w:t>
            </w:r>
          </w:p>
        </w:tc>
        <w:tc>
          <w:tcPr>
            <w:tcW w:w="941" w:type="dxa"/>
            <w:noWrap/>
            <w:vAlign w:val="center"/>
            <w:hideMark/>
          </w:tcPr>
          <w:p w14:paraId="3573D1D1" w14:textId="77777777" w:rsidR="00C44FA5" w:rsidRPr="00054D62" w:rsidRDefault="00C44FA5" w:rsidP="00D6774E">
            <w:pPr>
              <w:spacing w:before="0" w:after="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lang w:eastAsia="pl-PL"/>
              </w:rPr>
            </w:pPr>
            <w:r w:rsidRPr="00054D62">
              <w:rPr>
                <w:rFonts w:asciiTheme="minorHAnsi" w:eastAsia="Times New Roman" w:hAnsiTheme="minorHAnsi"/>
                <w:color w:val="000000"/>
                <w:sz w:val="20"/>
                <w:szCs w:val="20"/>
                <w:lang w:eastAsia="pl-PL"/>
              </w:rPr>
              <w:t> -</w:t>
            </w:r>
          </w:p>
        </w:tc>
        <w:tc>
          <w:tcPr>
            <w:tcW w:w="1083" w:type="dxa"/>
            <w:noWrap/>
            <w:vAlign w:val="center"/>
            <w:hideMark/>
          </w:tcPr>
          <w:p w14:paraId="3745152B" w14:textId="77777777" w:rsidR="00C44FA5" w:rsidRPr="00054D62" w:rsidRDefault="00C44FA5" w:rsidP="00D6774E">
            <w:pPr>
              <w:spacing w:before="0" w:after="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lang w:eastAsia="pl-PL"/>
              </w:rPr>
            </w:pPr>
            <w:r w:rsidRPr="00054D62">
              <w:rPr>
                <w:rFonts w:asciiTheme="minorHAnsi" w:eastAsia="Times New Roman" w:hAnsiTheme="minorHAnsi"/>
                <w:color w:val="000000"/>
                <w:sz w:val="20"/>
                <w:szCs w:val="20"/>
                <w:lang w:eastAsia="pl-PL"/>
              </w:rPr>
              <w:t xml:space="preserve">       57,30 </w:t>
            </w:r>
          </w:p>
        </w:tc>
        <w:tc>
          <w:tcPr>
            <w:tcW w:w="1003" w:type="dxa"/>
            <w:noWrap/>
            <w:vAlign w:val="center"/>
            <w:hideMark/>
          </w:tcPr>
          <w:p w14:paraId="7049EF14" w14:textId="77777777" w:rsidR="00C44FA5" w:rsidRPr="00054D62" w:rsidRDefault="00C44FA5" w:rsidP="00D6774E">
            <w:pPr>
              <w:spacing w:before="0" w:after="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color w:val="000000"/>
                <w:sz w:val="20"/>
                <w:szCs w:val="20"/>
                <w:lang w:eastAsia="pl-PL"/>
              </w:rPr>
            </w:pPr>
            <w:r w:rsidRPr="00054D62">
              <w:rPr>
                <w:rFonts w:asciiTheme="minorHAnsi" w:eastAsia="Times New Roman" w:hAnsiTheme="minorHAnsi"/>
                <w:b/>
                <w:bCs/>
                <w:color w:val="000000"/>
                <w:sz w:val="20"/>
                <w:szCs w:val="20"/>
                <w:lang w:eastAsia="pl-PL"/>
              </w:rPr>
              <w:t>57,30</w:t>
            </w:r>
          </w:p>
        </w:tc>
      </w:tr>
      <w:tr w:rsidR="00C44FA5" w:rsidRPr="00054D62" w14:paraId="604B7BDB" w14:textId="77777777" w:rsidTr="007A31FF">
        <w:trPr>
          <w:trHeight w:val="403"/>
          <w:jc w:val="center"/>
        </w:trPr>
        <w:tc>
          <w:tcPr>
            <w:cnfStyle w:val="001000000000" w:firstRow="0" w:lastRow="0" w:firstColumn="1" w:lastColumn="0" w:oddVBand="0" w:evenVBand="0" w:oddHBand="0" w:evenHBand="0" w:firstRowFirstColumn="0" w:firstRowLastColumn="0" w:lastRowFirstColumn="0" w:lastRowLastColumn="0"/>
            <w:tcW w:w="2853" w:type="dxa"/>
            <w:vAlign w:val="center"/>
            <w:hideMark/>
          </w:tcPr>
          <w:p w14:paraId="611CCDC5" w14:textId="77777777" w:rsidR="00C44FA5" w:rsidRPr="00054D62" w:rsidRDefault="00C44FA5" w:rsidP="00D6774E">
            <w:pPr>
              <w:spacing w:before="0" w:after="0"/>
              <w:jc w:val="left"/>
              <w:rPr>
                <w:rFonts w:asciiTheme="minorHAnsi" w:eastAsia="Times New Roman" w:hAnsiTheme="minorHAnsi"/>
                <w:color w:val="000000"/>
                <w:sz w:val="20"/>
                <w:szCs w:val="20"/>
                <w:lang w:eastAsia="pl-PL"/>
              </w:rPr>
            </w:pPr>
            <w:r w:rsidRPr="00054D62">
              <w:rPr>
                <w:rFonts w:asciiTheme="minorHAnsi" w:eastAsia="Times New Roman" w:hAnsiTheme="minorHAnsi"/>
                <w:color w:val="000000"/>
                <w:sz w:val="20"/>
                <w:szCs w:val="20"/>
                <w:lang w:eastAsia="pl-PL"/>
              </w:rPr>
              <w:t>wykorzystująca energię promieniowania słonecznego</w:t>
            </w:r>
          </w:p>
        </w:tc>
        <w:tc>
          <w:tcPr>
            <w:tcW w:w="954" w:type="dxa"/>
            <w:noWrap/>
            <w:vAlign w:val="center"/>
            <w:hideMark/>
          </w:tcPr>
          <w:p w14:paraId="290EE0E0" w14:textId="77777777" w:rsidR="00C44FA5" w:rsidRPr="00054D62" w:rsidRDefault="00C44FA5" w:rsidP="00D6774E">
            <w:pPr>
              <w:spacing w:before="0" w:after="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lang w:eastAsia="pl-PL"/>
              </w:rPr>
            </w:pPr>
            <w:r w:rsidRPr="00054D62">
              <w:rPr>
                <w:rFonts w:asciiTheme="minorHAnsi" w:eastAsia="Times New Roman" w:hAnsiTheme="minorHAnsi"/>
                <w:color w:val="000000"/>
                <w:sz w:val="20"/>
                <w:szCs w:val="20"/>
                <w:lang w:eastAsia="pl-PL"/>
              </w:rPr>
              <w:t>- </w:t>
            </w:r>
          </w:p>
        </w:tc>
        <w:tc>
          <w:tcPr>
            <w:tcW w:w="954" w:type="dxa"/>
            <w:noWrap/>
            <w:vAlign w:val="center"/>
            <w:hideMark/>
          </w:tcPr>
          <w:p w14:paraId="3AD5B0D7" w14:textId="77777777" w:rsidR="00C44FA5" w:rsidRPr="00054D62" w:rsidRDefault="00C44FA5" w:rsidP="00D6774E">
            <w:pPr>
              <w:spacing w:before="0" w:after="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lang w:eastAsia="pl-PL"/>
              </w:rPr>
            </w:pPr>
            <w:r w:rsidRPr="00054D62">
              <w:rPr>
                <w:rFonts w:asciiTheme="minorHAnsi" w:eastAsia="Times New Roman" w:hAnsiTheme="minorHAnsi"/>
                <w:color w:val="000000"/>
                <w:sz w:val="20"/>
                <w:szCs w:val="20"/>
                <w:lang w:eastAsia="pl-PL"/>
              </w:rPr>
              <w:t xml:space="preserve">     0,05 </w:t>
            </w:r>
          </w:p>
        </w:tc>
        <w:tc>
          <w:tcPr>
            <w:tcW w:w="954" w:type="dxa"/>
            <w:noWrap/>
            <w:vAlign w:val="center"/>
            <w:hideMark/>
          </w:tcPr>
          <w:p w14:paraId="32EDFC2D" w14:textId="77777777" w:rsidR="00C44FA5" w:rsidRPr="00054D62" w:rsidRDefault="00C44FA5" w:rsidP="00D6774E">
            <w:pPr>
              <w:spacing w:before="0" w:after="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lang w:eastAsia="pl-PL"/>
              </w:rPr>
            </w:pPr>
            <w:r w:rsidRPr="00054D62">
              <w:rPr>
                <w:rFonts w:asciiTheme="minorHAnsi" w:eastAsia="Times New Roman" w:hAnsiTheme="minorHAnsi"/>
                <w:color w:val="000000"/>
                <w:sz w:val="20"/>
                <w:szCs w:val="20"/>
                <w:lang w:eastAsia="pl-PL"/>
              </w:rPr>
              <w:t> -</w:t>
            </w:r>
          </w:p>
        </w:tc>
        <w:tc>
          <w:tcPr>
            <w:tcW w:w="941" w:type="dxa"/>
            <w:noWrap/>
            <w:vAlign w:val="center"/>
            <w:hideMark/>
          </w:tcPr>
          <w:p w14:paraId="6EF01C8B" w14:textId="77777777" w:rsidR="00C44FA5" w:rsidRPr="00054D62" w:rsidRDefault="00C44FA5" w:rsidP="00D6774E">
            <w:pPr>
              <w:spacing w:before="0" w:after="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lang w:eastAsia="pl-PL"/>
              </w:rPr>
            </w:pPr>
            <w:r w:rsidRPr="00054D62">
              <w:rPr>
                <w:rFonts w:asciiTheme="minorHAnsi" w:eastAsia="Times New Roman" w:hAnsiTheme="minorHAnsi"/>
                <w:color w:val="000000"/>
                <w:sz w:val="20"/>
                <w:szCs w:val="20"/>
                <w:lang w:eastAsia="pl-PL"/>
              </w:rPr>
              <w:t xml:space="preserve"> 1,04 </w:t>
            </w:r>
          </w:p>
        </w:tc>
        <w:tc>
          <w:tcPr>
            <w:tcW w:w="1083" w:type="dxa"/>
            <w:noWrap/>
            <w:vAlign w:val="center"/>
            <w:hideMark/>
          </w:tcPr>
          <w:p w14:paraId="0C83E44E" w14:textId="77777777" w:rsidR="00C44FA5" w:rsidRPr="00054D62" w:rsidRDefault="00C44FA5" w:rsidP="00D6774E">
            <w:pPr>
              <w:spacing w:before="0" w:after="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lang w:eastAsia="pl-PL"/>
              </w:rPr>
            </w:pPr>
            <w:r w:rsidRPr="00054D62">
              <w:rPr>
                <w:rFonts w:asciiTheme="minorHAnsi" w:eastAsia="Times New Roman" w:hAnsiTheme="minorHAnsi"/>
                <w:color w:val="000000"/>
                <w:sz w:val="20"/>
                <w:szCs w:val="20"/>
                <w:lang w:eastAsia="pl-PL"/>
              </w:rPr>
              <w:t> -</w:t>
            </w:r>
          </w:p>
        </w:tc>
        <w:tc>
          <w:tcPr>
            <w:tcW w:w="1003" w:type="dxa"/>
            <w:noWrap/>
            <w:vAlign w:val="center"/>
            <w:hideMark/>
          </w:tcPr>
          <w:p w14:paraId="3ADA35B7" w14:textId="77777777" w:rsidR="00C44FA5" w:rsidRPr="00054D62" w:rsidRDefault="00C44FA5" w:rsidP="00D6774E">
            <w:pPr>
              <w:spacing w:before="0" w:after="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bCs/>
                <w:color w:val="000000"/>
                <w:sz w:val="20"/>
                <w:szCs w:val="20"/>
                <w:lang w:eastAsia="pl-PL"/>
              </w:rPr>
            </w:pPr>
            <w:r w:rsidRPr="00054D62">
              <w:rPr>
                <w:rFonts w:asciiTheme="minorHAnsi" w:eastAsia="Times New Roman" w:hAnsiTheme="minorHAnsi"/>
                <w:b/>
                <w:bCs/>
                <w:color w:val="000000"/>
                <w:sz w:val="20"/>
                <w:szCs w:val="20"/>
                <w:lang w:eastAsia="pl-PL"/>
              </w:rPr>
              <w:t>1,09</w:t>
            </w:r>
          </w:p>
        </w:tc>
      </w:tr>
      <w:tr w:rsidR="00C44FA5" w:rsidRPr="00054D62" w14:paraId="0FFB2D52" w14:textId="77777777" w:rsidTr="007A31FF">
        <w:trPr>
          <w:cnfStyle w:val="000000100000" w:firstRow="0" w:lastRow="0" w:firstColumn="0" w:lastColumn="0" w:oddVBand="0" w:evenVBand="0" w:oddHBand="1" w:evenHBand="0" w:firstRowFirstColumn="0" w:firstRowLastColumn="0" w:lastRowFirstColumn="0" w:lastRowLastColumn="0"/>
          <w:trHeight w:val="403"/>
          <w:jc w:val="center"/>
        </w:trPr>
        <w:tc>
          <w:tcPr>
            <w:cnfStyle w:val="001000000000" w:firstRow="0" w:lastRow="0" w:firstColumn="1" w:lastColumn="0" w:oddVBand="0" w:evenVBand="0" w:oddHBand="0" w:evenHBand="0" w:firstRowFirstColumn="0" w:firstRowLastColumn="0" w:lastRowFirstColumn="0" w:lastRowLastColumn="0"/>
            <w:tcW w:w="2853" w:type="dxa"/>
            <w:vAlign w:val="center"/>
            <w:hideMark/>
          </w:tcPr>
          <w:p w14:paraId="4ADB5A3F" w14:textId="77777777" w:rsidR="00C44FA5" w:rsidRPr="00054D62" w:rsidRDefault="00C44FA5" w:rsidP="00D6774E">
            <w:pPr>
              <w:spacing w:before="0" w:after="0"/>
              <w:jc w:val="left"/>
              <w:rPr>
                <w:rFonts w:asciiTheme="minorHAnsi" w:eastAsia="Times New Roman" w:hAnsiTheme="minorHAnsi"/>
                <w:color w:val="000000"/>
                <w:sz w:val="20"/>
                <w:szCs w:val="20"/>
                <w:lang w:eastAsia="pl-PL"/>
              </w:rPr>
            </w:pPr>
            <w:r w:rsidRPr="00054D62">
              <w:rPr>
                <w:rFonts w:asciiTheme="minorHAnsi" w:eastAsia="Times New Roman" w:hAnsiTheme="minorHAnsi"/>
                <w:color w:val="000000"/>
                <w:sz w:val="20"/>
                <w:szCs w:val="20"/>
                <w:lang w:eastAsia="pl-PL"/>
              </w:rPr>
              <w:t>wykorzystująca energię wiatru</w:t>
            </w:r>
          </w:p>
        </w:tc>
        <w:tc>
          <w:tcPr>
            <w:tcW w:w="954" w:type="dxa"/>
            <w:noWrap/>
            <w:vAlign w:val="center"/>
            <w:hideMark/>
          </w:tcPr>
          <w:p w14:paraId="5C220CFC" w14:textId="77777777" w:rsidR="00C44FA5" w:rsidRPr="00054D62" w:rsidRDefault="00C44FA5" w:rsidP="00D6774E">
            <w:pPr>
              <w:spacing w:before="0" w:after="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lang w:eastAsia="pl-PL"/>
              </w:rPr>
            </w:pPr>
            <w:r w:rsidRPr="00054D62">
              <w:rPr>
                <w:rFonts w:asciiTheme="minorHAnsi" w:eastAsia="Times New Roman" w:hAnsiTheme="minorHAnsi"/>
                <w:color w:val="000000"/>
                <w:sz w:val="20"/>
                <w:szCs w:val="20"/>
                <w:lang w:eastAsia="pl-PL"/>
              </w:rPr>
              <w:t xml:space="preserve">   46,35 </w:t>
            </w:r>
          </w:p>
        </w:tc>
        <w:tc>
          <w:tcPr>
            <w:tcW w:w="954" w:type="dxa"/>
            <w:noWrap/>
            <w:vAlign w:val="center"/>
            <w:hideMark/>
          </w:tcPr>
          <w:p w14:paraId="2159012E" w14:textId="77777777" w:rsidR="00C44FA5" w:rsidRPr="00054D62" w:rsidRDefault="00C44FA5" w:rsidP="00D6774E">
            <w:pPr>
              <w:spacing w:before="0" w:after="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lang w:eastAsia="pl-PL"/>
              </w:rPr>
            </w:pPr>
            <w:r w:rsidRPr="00054D62">
              <w:rPr>
                <w:rFonts w:asciiTheme="minorHAnsi" w:eastAsia="Times New Roman" w:hAnsiTheme="minorHAnsi"/>
                <w:color w:val="000000"/>
                <w:sz w:val="20"/>
                <w:szCs w:val="20"/>
                <w:lang w:eastAsia="pl-PL"/>
              </w:rPr>
              <w:t xml:space="preserve">  73,00 </w:t>
            </w:r>
          </w:p>
        </w:tc>
        <w:tc>
          <w:tcPr>
            <w:tcW w:w="954" w:type="dxa"/>
            <w:noWrap/>
            <w:vAlign w:val="center"/>
            <w:hideMark/>
          </w:tcPr>
          <w:p w14:paraId="6E8F0F2F" w14:textId="77777777" w:rsidR="00C44FA5" w:rsidRPr="00054D62" w:rsidRDefault="00C44FA5" w:rsidP="00D6774E">
            <w:pPr>
              <w:spacing w:before="0" w:after="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lang w:eastAsia="pl-PL"/>
              </w:rPr>
            </w:pPr>
            <w:r w:rsidRPr="00054D62">
              <w:rPr>
                <w:rFonts w:asciiTheme="minorHAnsi" w:eastAsia="Times New Roman" w:hAnsiTheme="minorHAnsi"/>
                <w:color w:val="000000"/>
                <w:sz w:val="20"/>
                <w:szCs w:val="20"/>
                <w:lang w:eastAsia="pl-PL"/>
              </w:rPr>
              <w:t xml:space="preserve">   35,20 </w:t>
            </w:r>
          </w:p>
        </w:tc>
        <w:tc>
          <w:tcPr>
            <w:tcW w:w="941" w:type="dxa"/>
            <w:noWrap/>
            <w:vAlign w:val="center"/>
            <w:hideMark/>
          </w:tcPr>
          <w:p w14:paraId="0146773D" w14:textId="77777777" w:rsidR="00C44FA5" w:rsidRPr="00054D62" w:rsidRDefault="00C44FA5" w:rsidP="00D6774E">
            <w:pPr>
              <w:spacing w:before="0" w:after="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lang w:eastAsia="pl-PL"/>
              </w:rPr>
            </w:pPr>
            <w:r w:rsidRPr="00054D62">
              <w:rPr>
                <w:rFonts w:asciiTheme="minorHAnsi" w:eastAsia="Times New Roman" w:hAnsiTheme="minorHAnsi"/>
                <w:color w:val="000000"/>
                <w:sz w:val="20"/>
                <w:szCs w:val="20"/>
                <w:lang w:eastAsia="pl-PL"/>
              </w:rPr>
              <w:t xml:space="preserve">    5,64 </w:t>
            </w:r>
          </w:p>
        </w:tc>
        <w:tc>
          <w:tcPr>
            <w:tcW w:w="1083" w:type="dxa"/>
            <w:noWrap/>
            <w:vAlign w:val="center"/>
            <w:hideMark/>
          </w:tcPr>
          <w:p w14:paraId="075907B3" w14:textId="77777777" w:rsidR="00C44FA5" w:rsidRPr="00054D62" w:rsidRDefault="00C44FA5" w:rsidP="00D6774E">
            <w:pPr>
              <w:spacing w:before="0" w:after="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lang w:eastAsia="pl-PL"/>
              </w:rPr>
            </w:pPr>
            <w:r w:rsidRPr="00054D62">
              <w:rPr>
                <w:rFonts w:asciiTheme="minorHAnsi" w:eastAsia="Times New Roman" w:hAnsiTheme="minorHAnsi"/>
                <w:color w:val="000000"/>
                <w:sz w:val="20"/>
                <w:szCs w:val="20"/>
                <w:lang w:eastAsia="pl-PL"/>
              </w:rPr>
              <w:t> -</w:t>
            </w:r>
          </w:p>
        </w:tc>
        <w:tc>
          <w:tcPr>
            <w:tcW w:w="1003" w:type="dxa"/>
            <w:noWrap/>
            <w:vAlign w:val="center"/>
            <w:hideMark/>
          </w:tcPr>
          <w:p w14:paraId="7D891BC4" w14:textId="77777777" w:rsidR="00C44FA5" w:rsidRPr="00054D62" w:rsidRDefault="00C44FA5" w:rsidP="00D6774E">
            <w:pPr>
              <w:spacing w:before="0" w:after="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color w:val="000000"/>
                <w:sz w:val="20"/>
                <w:szCs w:val="20"/>
                <w:lang w:eastAsia="pl-PL"/>
              </w:rPr>
            </w:pPr>
            <w:r w:rsidRPr="00054D62">
              <w:rPr>
                <w:rFonts w:asciiTheme="minorHAnsi" w:eastAsia="Times New Roman" w:hAnsiTheme="minorHAnsi"/>
                <w:b/>
                <w:bCs/>
                <w:color w:val="000000"/>
                <w:sz w:val="20"/>
                <w:szCs w:val="20"/>
                <w:lang w:eastAsia="pl-PL"/>
              </w:rPr>
              <w:t>160,18</w:t>
            </w:r>
          </w:p>
        </w:tc>
      </w:tr>
      <w:tr w:rsidR="00C44FA5" w:rsidRPr="00054D62" w14:paraId="73A74A26" w14:textId="77777777" w:rsidTr="007A31FF">
        <w:trPr>
          <w:trHeight w:val="403"/>
          <w:jc w:val="center"/>
        </w:trPr>
        <w:tc>
          <w:tcPr>
            <w:cnfStyle w:val="001000000000" w:firstRow="0" w:lastRow="0" w:firstColumn="1" w:lastColumn="0" w:oddVBand="0" w:evenVBand="0" w:oddHBand="0" w:evenHBand="0" w:firstRowFirstColumn="0" w:firstRowLastColumn="0" w:lastRowFirstColumn="0" w:lastRowLastColumn="0"/>
            <w:tcW w:w="2853" w:type="dxa"/>
            <w:vAlign w:val="center"/>
            <w:hideMark/>
          </w:tcPr>
          <w:p w14:paraId="32066F71" w14:textId="77777777" w:rsidR="00C44FA5" w:rsidRPr="00054D62" w:rsidRDefault="00C44FA5" w:rsidP="00D6774E">
            <w:pPr>
              <w:spacing w:before="0" w:after="0"/>
              <w:jc w:val="left"/>
              <w:rPr>
                <w:rFonts w:asciiTheme="minorHAnsi" w:eastAsia="Times New Roman" w:hAnsiTheme="minorHAnsi"/>
                <w:color w:val="000000"/>
                <w:sz w:val="20"/>
                <w:szCs w:val="20"/>
                <w:lang w:eastAsia="pl-PL"/>
              </w:rPr>
            </w:pPr>
            <w:r w:rsidRPr="00054D62">
              <w:rPr>
                <w:rFonts w:asciiTheme="minorHAnsi" w:eastAsia="Times New Roman" w:hAnsiTheme="minorHAnsi"/>
                <w:color w:val="000000"/>
                <w:sz w:val="20"/>
                <w:szCs w:val="20"/>
                <w:lang w:eastAsia="pl-PL"/>
              </w:rPr>
              <w:t>wykorzystująca hydroenergię</w:t>
            </w:r>
          </w:p>
        </w:tc>
        <w:tc>
          <w:tcPr>
            <w:tcW w:w="954" w:type="dxa"/>
            <w:noWrap/>
            <w:vAlign w:val="center"/>
            <w:hideMark/>
          </w:tcPr>
          <w:p w14:paraId="3BEE14EC" w14:textId="77777777" w:rsidR="00C44FA5" w:rsidRPr="00054D62" w:rsidRDefault="00C44FA5" w:rsidP="00D6774E">
            <w:pPr>
              <w:spacing w:before="0" w:after="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lang w:eastAsia="pl-PL"/>
              </w:rPr>
            </w:pPr>
            <w:r w:rsidRPr="00054D62">
              <w:rPr>
                <w:rFonts w:asciiTheme="minorHAnsi" w:eastAsia="Times New Roman" w:hAnsiTheme="minorHAnsi"/>
                <w:color w:val="000000"/>
                <w:sz w:val="20"/>
                <w:szCs w:val="20"/>
                <w:lang w:eastAsia="pl-PL"/>
              </w:rPr>
              <w:t>- </w:t>
            </w:r>
          </w:p>
        </w:tc>
        <w:tc>
          <w:tcPr>
            <w:tcW w:w="954" w:type="dxa"/>
            <w:noWrap/>
            <w:vAlign w:val="center"/>
            <w:hideMark/>
          </w:tcPr>
          <w:p w14:paraId="37A57787" w14:textId="77777777" w:rsidR="00C44FA5" w:rsidRPr="00054D62" w:rsidRDefault="00C44FA5" w:rsidP="00D6774E">
            <w:pPr>
              <w:spacing w:before="0" w:after="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lang w:eastAsia="pl-PL"/>
              </w:rPr>
            </w:pPr>
            <w:r w:rsidRPr="00054D62">
              <w:rPr>
                <w:rFonts w:asciiTheme="minorHAnsi" w:eastAsia="Times New Roman" w:hAnsiTheme="minorHAnsi"/>
                <w:color w:val="000000"/>
                <w:sz w:val="20"/>
                <w:szCs w:val="20"/>
                <w:lang w:eastAsia="pl-PL"/>
              </w:rPr>
              <w:t xml:space="preserve">    0,10 </w:t>
            </w:r>
          </w:p>
        </w:tc>
        <w:tc>
          <w:tcPr>
            <w:tcW w:w="954" w:type="dxa"/>
            <w:noWrap/>
            <w:vAlign w:val="center"/>
            <w:hideMark/>
          </w:tcPr>
          <w:p w14:paraId="61E74F0E" w14:textId="77777777" w:rsidR="00C44FA5" w:rsidRPr="00054D62" w:rsidRDefault="00C44FA5" w:rsidP="00D6774E">
            <w:pPr>
              <w:spacing w:before="0" w:after="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lang w:eastAsia="pl-PL"/>
              </w:rPr>
            </w:pPr>
            <w:r w:rsidRPr="00054D62">
              <w:rPr>
                <w:rFonts w:asciiTheme="minorHAnsi" w:eastAsia="Times New Roman" w:hAnsiTheme="minorHAnsi"/>
                <w:color w:val="000000"/>
                <w:sz w:val="20"/>
                <w:szCs w:val="20"/>
                <w:lang w:eastAsia="pl-PL"/>
              </w:rPr>
              <w:t> -</w:t>
            </w:r>
          </w:p>
        </w:tc>
        <w:tc>
          <w:tcPr>
            <w:tcW w:w="941" w:type="dxa"/>
            <w:noWrap/>
            <w:vAlign w:val="center"/>
            <w:hideMark/>
          </w:tcPr>
          <w:p w14:paraId="01D0C433" w14:textId="77777777" w:rsidR="00C44FA5" w:rsidRPr="00054D62" w:rsidRDefault="00C44FA5" w:rsidP="00D6774E">
            <w:pPr>
              <w:spacing w:before="0" w:after="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lang w:eastAsia="pl-PL"/>
              </w:rPr>
            </w:pPr>
            <w:r w:rsidRPr="00054D62">
              <w:rPr>
                <w:rFonts w:asciiTheme="minorHAnsi" w:eastAsia="Times New Roman" w:hAnsiTheme="minorHAnsi"/>
                <w:color w:val="000000"/>
                <w:sz w:val="20"/>
                <w:szCs w:val="20"/>
                <w:lang w:eastAsia="pl-PL"/>
              </w:rPr>
              <w:t> -</w:t>
            </w:r>
          </w:p>
        </w:tc>
        <w:tc>
          <w:tcPr>
            <w:tcW w:w="1083" w:type="dxa"/>
            <w:noWrap/>
            <w:vAlign w:val="center"/>
            <w:hideMark/>
          </w:tcPr>
          <w:p w14:paraId="41039286" w14:textId="77777777" w:rsidR="00C44FA5" w:rsidRPr="00054D62" w:rsidRDefault="00C44FA5" w:rsidP="00D6774E">
            <w:pPr>
              <w:spacing w:before="0" w:after="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lang w:eastAsia="pl-PL"/>
              </w:rPr>
            </w:pPr>
            <w:r w:rsidRPr="00054D62">
              <w:rPr>
                <w:rFonts w:asciiTheme="minorHAnsi" w:eastAsia="Times New Roman" w:hAnsiTheme="minorHAnsi"/>
                <w:color w:val="000000"/>
                <w:sz w:val="20"/>
                <w:szCs w:val="20"/>
                <w:lang w:eastAsia="pl-PL"/>
              </w:rPr>
              <w:t> -</w:t>
            </w:r>
          </w:p>
        </w:tc>
        <w:tc>
          <w:tcPr>
            <w:tcW w:w="1003" w:type="dxa"/>
            <w:noWrap/>
            <w:vAlign w:val="center"/>
            <w:hideMark/>
          </w:tcPr>
          <w:p w14:paraId="4118E8C9" w14:textId="77777777" w:rsidR="00C44FA5" w:rsidRPr="00054D62" w:rsidRDefault="00C44FA5" w:rsidP="00D6774E">
            <w:pPr>
              <w:spacing w:before="0" w:after="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bCs/>
                <w:color w:val="000000"/>
                <w:sz w:val="20"/>
                <w:szCs w:val="20"/>
                <w:lang w:eastAsia="pl-PL"/>
              </w:rPr>
            </w:pPr>
            <w:r w:rsidRPr="00054D62">
              <w:rPr>
                <w:rFonts w:asciiTheme="minorHAnsi" w:eastAsia="Times New Roman" w:hAnsiTheme="minorHAnsi"/>
                <w:b/>
                <w:bCs/>
                <w:color w:val="000000"/>
                <w:sz w:val="20"/>
                <w:szCs w:val="20"/>
                <w:lang w:eastAsia="pl-PL"/>
              </w:rPr>
              <w:t>0,10</w:t>
            </w:r>
          </w:p>
        </w:tc>
      </w:tr>
      <w:tr w:rsidR="00C44FA5" w:rsidRPr="00054D62" w14:paraId="04FF40EF" w14:textId="77777777" w:rsidTr="007A31FF">
        <w:trPr>
          <w:cnfStyle w:val="000000100000" w:firstRow="0" w:lastRow="0" w:firstColumn="0" w:lastColumn="0" w:oddVBand="0" w:evenVBand="0" w:oddHBand="1" w:evenHBand="0" w:firstRowFirstColumn="0" w:firstRowLastColumn="0" w:lastRowFirstColumn="0" w:lastRowLastColumn="0"/>
          <w:trHeight w:val="403"/>
          <w:jc w:val="center"/>
        </w:trPr>
        <w:tc>
          <w:tcPr>
            <w:cnfStyle w:val="001000000000" w:firstRow="0" w:lastRow="0" w:firstColumn="1" w:lastColumn="0" w:oddVBand="0" w:evenVBand="0" w:oddHBand="0" w:evenHBand="0" w:firstRowFirstColumn="0" w:firstRowLastColumn="0" w:lastRowFirstColumn="0" w:lastRowLastColumn="0"/>
            <w:tcW w:w="2853" w:type="dxa"/>
            <w:vAlign w:val="center"/>
            <w:hideMark/>
          </w:tcPr>
          <w:p w14:paraId="73D4798E" w14:textId="77777777" w:rsidR="00C44FA5" w:rsidRPr="00054D62" w:rsidRDefault="00C44FA5" w:rsidP="00D6774E">
            <w:pPr>
              <w:spacing w:before="0" w:after="0"/>
              <w:jc w:val="center"/>
              <w:rPr>
                <w:rFonts w:asciiTheme="minorHAnsi" w:eastAsia="Times New Roman" w:hAnsiTheme="minorHAnsi"/>
                <w:color w:val="000000"/>
                <w:sz w:val="20"/>
                <w:szCs w:val="20"/>
                <w:lang w:eastAsia="pl-PL"/>
              </w:rPr>
            </w:pPr>
            <w:r w:rsidRPr="00054D62">
              <w:rPr>
                <w:rFonts w:asciiTheme="minorHAnsi" w:eastAsia="Times New Roman" w:hAnsiTheme="minorHAnsi"/>
                <w:color w:val="000000"/>
                <w:sz w:val="20"/>
                <w:szCs w:val="20"/>
                <w:lang w:eastAsia="pl-PL"/>
              </w:rPr>
              <w:t>SUMA</w:t>
            </w:r>
          </w:p>
        </w:tc>
        <w:tc>
          <w:tcPr>
            <w:tcW w:w="954" w:type="dxa"/>
            <w:noWrap/>
            <w:vAlign w:val="center"/>
            <w:hideMark/>
          </w:tcPr>
          <w:p w14:paraId="39483033" w14:textId="77777777" w:rsidR="00C44FA5" w:rsidRPr="00054D62" w:rsidRDefault="00C44FA5" w:rsidP="00D6774E">
            <w:pPr>
              <w:spacing w:before="0" w:after="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color w:val="000000"/>
                <w:sz w:val="20"/>
                <w:szCs w:val="20"/>
                <w:lang w:eastAsia="pl-PL"/>
              </w:rPr>
            </w:pPr>
            <w:r w:rsidRPr="00054D62">
              <w:rPr>
                <w:rFonts w:asciiTheme="minorHAnsi" w:eastAsia="Times New Roman" w:hAnsiTheme="minorHAnsi"/>
                <w:b/>
                <w:bCs/>
                <w:color w:val="000000"/>
                <w:sz w:val="20"/>
                <w:szCs w:val="20"/>
                <w:lang w:eastAsia="pl-PL"/>
              </w:rPr>
              <w:t xml:space="preserve"> 46,35 </w:t>
            </w:r>
          </w:p>
        </w:tc>
        <w:tc>
          <w:tcPr>
            <w:tcW w:w="954" w:type="dxa"/>
            <w:noWrap/>
            <w:vAlign w:val="center"/>
            <w:hideMark/>
          </w:tcPr>
          <w:p w14:paraId="216DF8DC" w14:textId="77777777" w:rsidR="00C44FA5" w:rsidRPr="00054D62" w:rsidRDefault="00C44FA5" w:rsidP="00D6774E">
            <w:pPr>
              <w:spacing w:before="0" w:after="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color w:val="000000"/>
                <w:sz w:val="20"/>
                <w:szCs w:val="20"/>
                <w:lang w:eastAsia="pl-PL"/>
              </w:rPr>
            </w:pPr>
            <w:r w:rsidRPr="00054D62">
              <w:rPr>
                <w:rFonts w:asciiTheme="minorHAnsi" w:eastAsia="Times New Roman" w:hAnsiTheme="minorHAnsi"/>
                <w:b/>
                <w:bCs/>
                <w:color w:val="000000"/>
                <w:sz w:val="20"/>
                <w:szCs w:val="20"/>
                <w:lang w:eastAsia="pl-PL"/>
              </w:rPr>
              <w:t xml:space="preserve">   74,74 </w:t>
            </w:r>
          </w:p>
        </w:tc>
        <w:tc>
          <w:tcPr>
            <w:tcW w:w="954" w:type="dxa"/>
            <w:noWrap/>
            <w:vAlign w:val="center"/>
            <w:hideMark/>
          </w:tcPr>
          <w:p w14:paraId="12F0CBB8" w14:textId="77777777" w:rsidR="00C44FA5" w:rsidRPr="00054D62" w:rsidRDefault="00C44FA5" w:rsidP="00D6774E">
            <w:pPr>
              <w:spacing w:before="0" w:after="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color w:val="000000"/>
                <w:sz w:val="20"/>
                <w:szCs w:val="20"/>
                <w:lang w:eastAsia="pl-PL"/>
              </w:rPr>
            </w:pPr>
            <w:r w:rsidRPr="00054D62">
              <w:rPr>
                <w:rFonts w:asciiTheme="minorHAnsi" w:eastAsia="Times New Roman" w:hAnsiTheme="minorHAnsi"/>
                <w:b/>
                <w:bCs/>
                <w:color w:val="000000"/>
                <w:sz w:val="20"/>
                <w:szCs w:val="20"/>
                <w:lang w:eastAsia="pl-PL"/>
              </w:rPr>
              <w:t xml:space="preserve">35,20 </w:t>
            </w:r>
          </w:p>
        </w:tc>
        <w:tc>
          <w:tcPr>
            <w:tcW w:w="941" w:type="dxa"/>
            <w:noWrap/>
            <w:vAlign w:val="center"/>
            <w:hideMark/>
          </w:tcPr>
          <w:p w14:paraId="3AC4035F" w14:textId="77777777" w:rsidR="00C44FA5" w:rsidRPr="00054D62" w:rsidRDefault="00C44FA5" w:rsidP="00D6774E">
            <w:pPr>
              <w:spacing w:before="0" w:after="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color w:val="000000"/>
                <w:sz w:val="20"/>
                <w:szCs w:val="20"/>
                <w:lang w:eastAsia="pl-PL"/>
              </w:rPr>
            </w:pPr>
            <w:r w:rsidRPr="00054D62">
              <w:rPr>
                <w:rFonts w:asciiTheme="minorHAnsi" w:eastAsia="Times New Roman" w:hAnsiTheme="minorHAnsi"/>
                <w:b/>
                <w:bCs/>
                <w:color w:val="000000"/>
                <w:sz w:val="20"/>
                <w:szCs w:val="20"/>
                <w:lang w:eastAsia="pl-PL"/>
              </w:rPr>
              <w:t xml:space="preserve"> 8,57 </w:t>
            </w:r>
          </w:p>
        </w:tc>
        <w:tc>
          <w:tcPr>
            <w:tcW w:w="1083" w:type="dxa"/>
            <w:noWrap/>
            <w:vAlign w:val="center"/>
            <w:hideMark/>
          </w:tcPr>
          <w:p w14:paraId="0CC22FD4" w14:textId="77777777" w:rsidR="00C44FA5" w:rsidRPr="00054D62" w:rsidRDefault="00C44FA5" w:rsidP="00D6774E">
            <w:pPr>
              <w:spacing w:before="0" w:after="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color w:val="000000"/>
                <w:sz w:val="20"/>
                <w:szCs w:val="20"/>
                <w:lang w:eastAsia="pl-PL"/>
              </w:rPr>
            </w:pPr>
            <w:r w:rsidRPr="00054D62">
              <w:rPr>
                <w:rFonts w:asciiTheme="minorHAnsi" w:eastAsia="Times New Roman" w:hAnsiTheme="minorHAnsi"/>
                <w:b/>
                <w:bCs/>
                <w:color w:val="000000"/>
                <w:sz w:val="20"/>
                <w:szCs w:val="20"/>
                <w:lang w:eastAsia="pl-PL"/>
              </w:rPr>
              <w:t xml:space="preserve">       60,31 </w:t>
            </w:r>
          </w:p>
        </w:tc>
        <w:tc>
          <w:tcPr>
            <w:tcW w:w="1003" w:type="dxa"/>
            <w:noWrap/>
            <w:vAlign w:val="center"/>
            <w:hideMark/>
          </w:tcPr>
          <w:p w14:paraId="10B1831A" w14:textId="77777777" w:rsidR="00C44FA5" w:rsidRPr="00054D62" w:rsidRDefault="00C44FA5" w:rsidP="00D6774E">
            <w:pPr>
              <w:spacing w:before="0" w:after="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color w:val="000000"/>
                <w:sz w:val="20"/>
                <w:szCs w:val="20"/>
                <w:lang w:eastAsia="pl-PL"/>
              </w:rPr>
            </w:pPr>
            <w:r w:rsidRPr="00054D62">
              <w:rPr>
                <w:rFonts w:asciiTheme="minorHAnsi" w:eastAsia="Times New Roman" w:hAnsiTheme="minorHAnsi"/>
                <w:b/>
                <w:bCs/>
                <w:color w:val="000000"/>
                <w:sz w:val="20"/>
                <w:szCs w:val="20"/>
                <w:lang w:eastAsia="pl-PL"/>
              </w:rPr>
              <w:t>225,17</w:t>
            </w:r>
          </w:p>
        </w:tc>
      </w:tr>
    </w:tbl>
    <w:p w14:paraId="4F6AC50C" w14:textId="56F468B2" w:rsidR="00C44FA5" w:rsidRDefault="00C44FA5" w:rsidP="00C44FA5">
      <w:pPr>
        <w:autoSpaceDE w:val="0"/>
        <w:autoSpaceDN w:val="0"/>
        <w:adjustRightInd w:val="0"/>
        <w:jc w:val="center"/>
        <w:rPr>
          <w:rFonts w:ascii="Calibri" w:eastAsia="Times New Roman" w:hAnsi="Calibri" w:cs="Calibri"/>
          <w:color w:val="000000"/>
          <w:sz w:val="20"/>
          <w:szCs w:val="20"/>
          <w:lang w:eastAsia="pl-PL"/>
        </w:rPr>
      </w:pPr>
      <w:r w:rsidRPr="00F40533">
        <w:rPr>
          <w:rFonts w:ascii="Calibri" w:eastAsia="Times New Roman" w:hAnsi="Calibri" w:cs="Calibri"/>
          <w:color w:val="000000"/>
          <w:sz w:val="20"/>
          <w:szCs w:val="20"/>
          <w:lang w:eastAsia="pl-PL"/>
        </w:rPr>
        <w:t>Źródło:</w:t>
      </w:r>
      <w:r>
        <w:rPr>
          <w:rFonts w:ascii="Calibri" w:eastAsia="Times New Roman" w:hAnsi="Calibri" w:cs="Calibri"/>
          <w:color w:val="000000"/>
          <w:sz w:val="20"/>
          <w:szCs w:val="20"/>
          <w:lang w:eastAsia="pl-PL"/>
        </w:rPr>
        <w:t xml:space="preserve"> Opracowanie własne na podstawie</w:t>
      </w:r>
      <w:r w:rsidRPr="00F40533">
        <w:rPr>
          <w:rFonts w:ascii="Calibri" w:eastAsia="Times New Roman" w:hAnsi="Calibri" w:cs="Calibri"/>
          <w:color w:val="000000"/>
          <w:sz w:val="20"/>
          <w:szCs w:val="20"/>
          <w:lang w:eastAsia="pl-PL"/>
        </w:rPr>
        <w:t xml:space="preserve"> zestawieni</w:t>
      </w:r>
      <w:r>
        <w:rPr>
          <w:rFonts w:ascii="Calibri" w:eastAsia="Times New Roman" w:hAnsi="Calibri" w:cs="Calibri"/>
          <w:color w:val="000000"/>
          <w:sz w:val="20"/>
          <w:szCs w:val="20"/>
          <w:lang w:eastAsia="pl-PL"/>
        </w:rPr>
        <w:t>a</w:t>
      </w:r>
      <w:r w:rsidRPr="00F40533">
        <w:rPr>
          <w:rFonts w:ascii="Calibri" w:eastAsia="Times New Roman" w:hAnsi="Calibri" w:cs="Calibri"/>
          <w:color w:val="000000"/>
          <w:sz w:val="20"/>
          <w:szCs w:val="20"/>
          <w:lang w:eastAsia="pl-PL"/>
        </w:rPr>
        <w:t xml:space="preserve"> </w:t>
      </w:r>
      <w:r>
        <w:rPr>
          <w:rFonts w:ascii="Calibri" w:eastAsia="Times New Roman" w:hAnsi="Calibri" w:cs="Calibri"/>
          <w:color w:val="000000"/>
          <w:sz w:val="20"/>
          <w:szCs w:val="20"/>
          <w:lang w:eastAsia="pl-PL"/>
        </w:rPr>
        <w:t>I</w:t>
      </w:r>
      <w:r w:rsidRPr="00F40533">
        <w:rPr>
          <w:rFonts w:ascii="Calibri" w:eastAsia="Times New Roman" w:hAnsi="Calibri" w:cs="Calibri"/>
          <w:color w:val="000000"/>
          <w:sz w:val="20"/>
          <w:szCs w:val="20"/>
          <w:lang w:eastAsia="pl-PL"/>
        </w:rPr>
        <w:t>nstalacje odnawialnego źródła energii wg stanu na dzień 31 grudnia 2019 r. URE</w:t>
      </w:r>
    </w:p>
    <w:p w14:paraId="4E164E5A" w14:textId="77777777" w:rsidR="00C44FA5" w:rsidRPr="00F40533" w:rsidRDefault="00C44FA5" w:rsidP="00C44FA5">
      <w:pPr>
        <w:autoSpaceDE w:val="0"/>
        <w:autoSpaceDN w:val="0"/>
        <w:adjustRightInd w:val="0"/>
        <w:jc w:val="center"/>
        <w:rPr>
          <w:rFonts w:ascii="Calibri" w:eastAsia="Times New Roman" w:hAnsi="Calibri" w:cs="Calibri"/>
          <w:color w:val="000000"/>
          <w:sz w:val="20"/>
          <w:szCs w:val="20"/>
          <w:lang w:eastAsia="pl-PL"/>
        </w:rPr>
      </w:pPr>
    </w:p>
    <w:p w14:paraId="21566611" w14:textId="3389715A" w:rsidR="000276E6" w:rsidRDefault="00C44FA5" w:rsidP="002C7681">
      <w:pPr>
        <w:pStyle w:val="Akapitzlist"/>
        <w:numPr>
          <w:ilvl w:val="0"/>
          <w:numId w:val="30"/>
        </w:numPr>
        <w:autoSpaceDE w:val="0"/>
        <w:autoSpaceDN w:val="0"/>
        <w:adjustRightInd w:val="0"/>
        <w:spacing w:before="120" w:after="120"/>
        <w:ind w:left="714" w:hanging="357"/>
        <w:contextualSpacing w:val="0"/>
        <w:jc w:val="both"/>
        <w:rPr>
          <w:rFonts w:cstheme="minorHAnsi"/>
        </w:rPr>
      </w:pPr>
      <w:r w:rsidRPr="00BE6D85">
        <w:rPr>
          <w:rFonts w:cstheme="minorHAnsi"/>
        </w:rPr>
        <w:t>Dużym atutem i szansą rozwojową obszaru</w:t>
      </w:r>
      <w:r>
        <w:rPr>
          <w:rFonts w:cstheme="minorHAnsi"/>
        </w:rPr>
        <w:t xml:space="preserve"> Wielkopolski Wschodniej</w:t>
      </w:r>
      <w:r w:rsidRPr="00BE6D85">
        <w:rPr>
          <w:rFonts w:cstheme="minorHAnsi"/>
        </w:rPr>
        <w:t xml:space="preserve"> są występujące tu wody geotermalne udokumentowane w dwóch otworach wiertniczych</w:t>
      </w:r>
      <w:r>
        <w:rPr>
          <w:rFonts w:cstheme="minorHAnsi"/>
        </w:rPr>
        <w:t xml:space="preserve"> –</w:t>
      </w:r>
      <w:r w:rsidRPr="00BE6D85">
        <w:rPr>
          <w:rFonts w:cstheme="minorHAnsi"/>
        </w:rPr>
        <w:t xml:space="preserve"> w Ślesinie i Dobrowie (gm. Koło)</w:t>
      </w:r>
      <w:r w:rsidR="000276E6" w:rsidRPr="000276E6">
        <w:rPr>
          <w:rStyle w:val="Odwoanieprzypisudolnego"/>
          <w:rFonts w:cstheme="minorHAnsi"/>
        </w:rPr>
        <w:t xml:space="preserve"> </w:t>
      </w:r>
      <w:r w:rsidR="000276E6">
        <w:rPr>
          <w:rFonts w:cstheme="minorHAnsi"/>
        </w:rPr>
        <w:t xml:space="preserve">oraz </w:t>
      </w:r>
      <w:r w:rsidRPr="00BE6D85">
        <w:rPr>
          <w:rFonts w:cstheme="minorHAnsi"/>
        </w:rPr>
        <w:t>w</w:t>
      </w:r>
      <w:r w:rsidR="000276E6">
        <w:rPr>
          <w:rFonts w:cstheme="minorHAnsi"/>
        </w:rPr>
        <w:t>ody</w:t>
      </w:r>
      <w:r w:rsidRPr="00BE6D85">
        <w:rPr>
          <w:rFonts w:cstheme="minorHAnsi"/>
        </w:rPr>
        <w:t xml:space="preserve"> </w:t>
      </w:r>
      <w:r w:rsidR="000276E6">
        <w:rPr>
          <w:rFonts w:cstheme="minorHAnsi"/>
        </w:rPr>
        <w:t xml:space="preserve">geotermalne </w:t>
      </w:r>
      <w:r w:rsidR="000276E6" w:rsidRPr="00BE6D85">
        <w:rPr>
          <w:rFonts w:cstheme="minorHAnsi"/>
        </w:rPr>
        <w:t>zalegając</w:t>
      </w:r>
      <w:r w:rsidR="000276E6">
        <w:rPr>
          <w:rFonts w:cstheme="minorHAnsi"/>
        </w:rPr>
        <w:t>e</w:t>
      </w:r>
      <w:r w:rsidR="000276E6" w:rsidRPr="00BE6D85">
        <w:rPr>
          <w:rFonts w:cstheme="minorHAnsi"/>
        </w:rPr>
        <w:t xml:space="preserve"> </w:t>
      </w:r>
      <w:r w:rsidRPr="00BE6D85">
        <w:rPr>
          <w:rFonts w:cstheme="minorHAnsi"/>
        </w:rPr>
        <w:t>pod terenem wyspy Pociejewo, znajdującej się pomiędzy Wartą a Kanałem Ulgi w Koninie</w:t>
      </w:r>
      <w:r w:rsidR="00B93EB7">
        <w:rPr>
          <w:rStyle w:val="Odwoanieprzypisudolnego"/>
          <w:rFonts w:cstheme="minorHAnsi"/>
        </w:rPr>
        <w:footnoteReference w:id="48"/>
      </w:r>
      <w:r w:rsidR="00B93EB7">
        <w:rPr>
          <w:rFonts w:cstheme="minorHAnsi"/>
        </w:rPr>
        <w:t xml:space="preserve"> </w:t>
      </w:r>
      <w:r>
        <w:rPr>
          <w:rFonts w:cstheme="minorHAnsi"/>
        </w:rPr>
        <w:t>.</w:t>
      </w:r>
      <w:r w:rsidR="000276E6">
        <w:rPr>
          <w:rFonts w:cstheme="minorHAnsi"/>
        </w:rPr>
        <w:t xml:space="preserve"> W sierpniu 2020 r. </w:t>
      </w:r>
      <w:r w:rsidR="000276E6">
        <w:t xml:space="preserve">Narodowy Fundusz Ochrony Środowiska i Gospodarki Wodnej </w:t>
      </w:r>
      <w:r w:rsidR="002446D5">
        <w:t>ogłosił</w:t>
      </w:r>
      <w:r w:rsidR="000276E6">
        <w:t xml:space="preserve"> listę projektów wybranych do dofinansowania</w:t>
      </w:r>
      <w:r w:rsidR="002446D5">
        <w:t>, na której znalazł</w:t>
      </w:r>
      <w:r w:rsidR="00BC3304">
        <w:t>y</w:t>
      </w:r>
      <w:r w:rsidR="002446D5">
        <w:t xml:space="preserve"> się projekt</w:t>
      </w:r>
      <w:r w:rsidR="00BC3304">
        <w:t xml:space="preserve">y </w:t>
      </w:r>
      <w:r w:rsidR="002446D5">
        <w:t>dotycząc</w:t>
      </w:r>
      <w:r w:rsidR="00BC3304">
        <w:t>e</w:t>
      </w:r>
      <w:r w:rsidR="002446D5">
        <w:t xml:space="preserve"> budowy ciepłowni geotermaln</w:t>
      </w:r>
      <w:r w:rsidR="00BC3304">
        <w:t xml:space="preserve">ych w </w:t>
      </w:r>
      <w:r w:rsidR="00B93EB7">
        <w:t xml:space="preserve">Kole i </w:t>
      </w:r>
      <w:r w:rsidR="00BC3304">
        <w:t>Koninie</w:t>
      </w:r>
      <w:r w:rsidR="002446D5">
        <w:t xml:space="preserve">. </w:t>
      </w:r>
    </w:p>
    <w:p w14:paraId="55115B21" w14:textId="015DDCD4" w:rsidR="00C44FA5" w:rsidRDefault="00C44FA5" w:rsidP="002C7681">
      <w:pPr>
        <w:pStyle w:val="Akapitzlist"/>
        <w:numPr>
          <w:ilvl w:val="0"/>
          <w:numId w:val="30"/>
        </w:numPr>
        <w:autoSpaceDE w:val="0"/>
        <w:autoSpaceDN w:val="0"/>
        <w:adjustRightInd w:val="0"/>
        <w:spacing w:before="120" w:after="120"/>
        <w:ind w:left="714" w:hanging="357"/>
        <w:contextualSpacing w:val="0"/>
        <w:jc w:val="both"/>
        <w:rPr>
          <w:rFonts w:cstheme="minorHAnsi"/>
        </w:rPr>
      </w:pPr>
      <w:r>
        <w:rPr>
          <w:rFonts w:cstheme="minorHAnsi"/>
        </w:rPr>
        <w:t xml:space="preserve">W Wielkopolsce Wschodniej funkcjonuje jeden pilotażowy klaster energii – </w:t>
      </w:r>
      <w:r>
        <w:t>Klaster Energii „Zielona Energia - Konin”, który został stworzony w celu integracji potencjałów oraz podmiotów związanych z rynkiem energetycznym, a w szczególności z rynkiem OZE, oraz zarządzania energią poprzez stworzenie sieci współpracy podmiotów na rzecz zmian w obszarze gospodarki nisko</w:t>
      </w:r>
      <w:r w:rsidR="00590B0B">
        <w:t>- i zero</w:t>
      </w:r>
      <w:r>
        <w:t xml:space="preserve">emisyjnej </w:t>
      </w:r>
      <w:r w:rsidR="00590B0B">
        <w:t xml:space="preserve">oraz </w:t>
      </w:r>
      <w:r>
        <w:t>zrównoważonej energii.</w:t>
      </w:r>
    </w:p>
    <w:p w14:paraId="3A2F4505" w14:textId="49723657" w:rsidR="00BB5F79" w:rsidRPr="00CF38FF" w:rsidRDefault="00C44FA5" w:rsidP="002C7681">
      <w:pPr>
        <w:pStyle w:val="Akapitzlist"/>
        <w:numPr>
          <w:ilvl w:val="0"/>
          <w:numId w:val="30"/>
        </w:numPr>
        <w:autoSpaceDE w:val="0"/>
        <w:autoSpaceDN w:val="0"/>
        <w:adjustRightInd w:val="0"/>
        <w:spacing w:before="120" w:after="120"/>
        <w:ind w:left="714" w:hanging="357"/>
        <w:contextualSpacing w:val="0"/>
        <w:jc w:val="both"/>
        <w:rPr>
          <w:rFonts w:cstheme="minorHAnsi"/>
        </w:rPr>
      </w:pPr>
      <w:r w:rsidRPr="00173FAC">
        <w:rPr>
          <w:rFonts w:cstheme="minorHAnsi"/>
        </w:rPr>
        <w:t>System elektroenergetyczny umożliwia wyprowadzenie znacznej mocy elektrycznej z</w:t>
      </w:r>
      <w:r>
        <w:rPr>
          <w:rFonts w:cstheme="minorHAnsi"/>
        </w:rPr>
        <w:t> </w:t>
      </w:r>
      <w:r w:rsidRPr="00173FAC">
        <w:rPr>
          <w:rFonts w:cstheme="minorHAnsi"/>
        </w:rPr>
        <w:t>elektrowni</w:t>
      </w:r>
      <w:r>
        <w:rPr>
          <w:rFonts w:cstheme="minorHAnsi"/>
        </w:rPr>
        <w:t xml:space="preserve"> </w:t>
      </w:r>
      <w:r w:rsidRPr="00173FAC">
        <w:rPr>
          <w:rFonts w:cstheme="minorHAnsi"/>
        </w:rPr>
        <w:t>Pątnów I, Pątnów II i Konin. Istniejące stacje elektroenergetyczne 400/220/110 kV i 220/110 kV poprzez sieć dystrybucyjną (obiekty o napięciu 110 kV i niższym) przesyłają energię elektryczną do odbiorców. Linie napowietrzne wysokiego napięcia oraz główne punkty zasilania charakteryzują się odmiennym wiekiem i zdolnościami przesyłowymi. Część sieci średniego napięcia i stacji transformatorowych oraz część sieci niskiego napięcia jest mocno wyeksploatowana, wymaga modernizacji oraz przebudowy. Konieczne jest zwiększenie bezpieczeństwa energetycznego oraz zmniejszenie strat energii w przesyle i dystrybucji</w:t>
      </w:r>
      <w:r>
        <w:rPr>
          <w:rFonts w:cstheme="minorHAnsi"/>
        </w:rPr>
        <w:t>, a także</w:t>
      </w:r>
      <w:r w:rsidRPr="00173FAC">
        <w:rPr>
          <w:rFonts w:cstheme="minorHAnsi"/>
        </w:rPr>
        <w:t xml:space="preserve"> poprawa przepustowości linii elektroenergetycznych i ograniczenie przesyłu energii liniami 110 kV na dalekie odległości. </w:t>
      </w:r>
      <w:r>
        <w:rPr>
          <w:rFonts w:cstheme="minorHAnsi"/>
        </w:rPr>
        <w:t>W</w:t>
      </w:r>
      <w:r w:rsidRPr="00173FAC">
        <w:rPr>
          <w:rFonts w:cstheme="minorHAnsi"/>
        </w:rPr>
        <w:t>zrost zainteresowania energetyką odnawialną, w tym prosumencką z mikroźródeł, powoduje konieczność przebudowy sieci średniego i niskiego napięcia</w:t>
      </w:r>
      <w:r>
        <w:rPr>
          <w:rFonts w:cstheme="minorHAnsi"/>
        </w:rPr>
        <w:t>,</w:t>
      </w:r>
      <w:r w:rsidRPr="00173FAC">
        <w:rPr>
          <w:rFonts w:cstheme="minorHAnsi"/>
        </w:rPr>
        <w:t xml:space="preserve"> głównie na obszarach gmin wiejskich oraz mniejszych miast, a także budowy dedykowanych sieci niskiego napięcia dla zasilania punktów ładowania pojazdów elektrycznych w większych aglomeracj</w:t>
      </w:r>
      <w:r>
        <w:rPr>
          <w:rFonts w:cstheme="minorHAnsi"/>
        </w:rPr>
        <w:t>ach</w:t>
      </w:r>
      <w:r w:rsidRPr="00173FAC">
        <w:rPr>
          <w:rFonts w:cstheme="minorHAnsi"/>
        </w:rPr>
        <w:t xml:space="preserve"> miejskich</w:t>
      </w:r>
      <w:r>
        <w:rPr>
          <w:rStyle w:val="Odwoanieprzypisudolnego"/>
          <w:rFonts w:cstheme="minorHAnsi"/>
        </w:rPr>
        <w:footnoteReference w:id="49"/>
      </w:r>
      <w:r>
        <w:rPr>
          <w:rFonts w:cstheme="minorHAnsi"/>
        </w:rPr>
        <w:t>.</w:t>
      </w:r>
    </w:p>
    <w:p w14:paraId="365C8474" w14:textId="77777777" w:rsidR="00E7618C" w:rsidRPr="00E7618C" w:rsidRDefault="00E7618C" w:rsidP="00E7618C">
      <w:pPr>
        <w:autoSpaceDE w:val="0"/>
        <w:autoSpaceDN w:val="0"/>
        <w:adjustRightInd w:val="0"/>
        <w:rPr>
          <w:rFonts w:cstheme="minorHAnsi"/>
        </w:rPr>
      </w:pPr>
    </w:p>
    <w:p w14:paraId="136FC07E" w14:textId="7534F40F" w:rsidR="00371B0C" w:rsidRDefault="005E31DF" w:rsidP="005E31DF">
      <w:pPr>
        <w:pStyle w:val="Akapitzlist"/>
        <w:autoSpaceDE w:val="0"/>
        <w:autoSpaceDN w:val="0"/>
        <w:adjustRightInd w:val="0"/>
        <w:ind w:left="1985" w:hanging="1271"/>
        <w:contextualSpacing w:val="0"/>
        <w:outlineLvl w:val="1"/>
        <w:rPr>
          <w:rFonts w:cstheme="minorHAnsi"/>
          <w:b/>
          <w:bCs/>
          <w:color w:val="0070C0"/>
        </w:rPr>
      </w:pPr>
      <w:bookmarkStart w:id="60" w:name="_Toc54351318"/>
      <w:r>
        <w:rPr>
          <w:rFonts w:cstheme="minorHAnsi"/>
          <w:b/>
          <w:bCs/>
          <w:color w:val="0070C0"/>
        </w:rPr>
        <w:t xml:space="preserve">Wyzwanie 3. </w:t>
      </w:r>
      <w:r w:rsidR="00371B0C" w:rsidRPr="00654E31">
        <w:rPr>
          <w:rFonts w:cstheme="minorHAnsi"/>
          <w:b/>
          <w:bCs/>
          <w:color w:val="0070C0"/>
        </w:rPr>
        <w:t>Budowa i rozwijanie silnego kapitału ludzkiego, najważniejsz</w:t>
      </w:r>
      <w:r w:rsidR="001F3F44">
        <w:rPr>
          <w:rFonts w:cstheme="minorHAnsi"/>
          <w:b/>
          <w:bCs/>
          <w:color w:val="0070C0"/>
        </w:rPr>
        <w:t>ego</w:t>
      </w:r>
      <w:r w:rsidR="00371B0C" w:rsidRPr="00654E31">
        <w:rPr>
          <w:rFonts w:cstheme="minorHAnsi"/>
          <w:b/>
          <w:bCs/>
          <w:color w:val="0070C0"/>
        </w:rPr>
        <w:t xml:space="preserve"> zasob</w:t>
      </w:r>
      <w:r w:rsidR="001F3F44">
        <w:rPr>
          <w:rFonts w:cstheme="minorHAnsi"/>
          <w:b/>
          <w:bCs/>
          <w:color w:val="0070C0"/>
        </w:rPr>
        <w:t>u</w:t>
      </w:r>
      <w:r w:rsidR="00371B0C" w:rsidRPr="00654E31">
        <w:rPr>
          <w:rFonts w:cstheme="minorHAnsi"/>
          <w:b/>
          <w:bCs/>
          <w:color w:val="0070C0"/>
        </w:rPr>
        <w:t xml:space="preserve"> subregionu</w:t>
      </w:r>
      <w:bookmarkEnd w:id="60"/>
    </w:p>
    <w:p w14:paraId="4CE45401" w14:textId="08ED5A14" w:rsidR="00410D36" w:rsidRPr="00ED17BF" w:rsidRDefault="002446D5" w:rsidP="00410D36">
      <w:pPr>
        <w:pStyle w:val="Akapitzlist"/>
        <w:pBdr>
          <w:top w:val="single" w:sz="12" w:space="1" w:color="5B9BD5" w:themeColor="accent1"/>
          <w:left w:val="single" w:sz="12" w:space="4" w:color="5B9BD5" w:themeColor="accent1"/>
          <w:bottom w:val="single" w:sz="12" w:space="1" w:color="5B9BD5" w:themeColor="accent1"/>
          <w:right w:val="single" w:sz="12" w:space="4" w:color="5B9BD5" w:themeColor="accent1"/>
        </w:pBdr>
        <w:autoSpaceDE w:val="0"/>
        <w:autoSpaceDN w:val="0"/>
        <w:adjustRightInd w:val="0"/>
        <w:spacing w:before="120" w:after="120"/>
        <w:ind w:left="714"/>
        <w:contextualSpacing w:val="0"/>
        <w:jc w:val="both"/>
        <w:rPr>
          <w:rFonts w:cstheme="minorHAnsi"/>
        </w:rPr>
      </w:pPr>
      <w:r>
        <w:rPr>
          <w:rFonts w:cstheme="minorHAnsi"/>
        </w:rPr>
        <w:t>S</w:t>
      </w:r>
      <w:r w:rsidR="007A31FF" w:rsidRPr="00385507">
        <w:rPr>
          <w:rFonts w:cstheme="minorHAnsi"/>
        </w:rPr>
        <w:t>tworzenie warunków do</w:t>
      </w:r>
      <w:r w:rsidR="007A31FF">
        <w:rPr>
          <w:rFonts w:cstheme="minorHAnsi"/>
        </w:rPr>
        <w:t> </w:t>
      </w:r>
      <w:r w:rsidR="007A31FF" w:rsidRPr="00385507">
        <w:rPr>
          <w:rFonts w:cstheme="minorHAnsi"/>
        </w:rPr>
        <w:t>utrzymania i powstawania stabilnych miejsc pracy, w  szczególności w oparciu o rozwój MŚP</w:t>
      </w:r>
      <w:r w:rsidR="007A31FF">
        <w:rPr>
          <w:rFonts w:cstheme="minorHAnsi"/>
        </w:rPr>
        <w:t xml:space="preserve">; </w:t>
      </w:r>
      <w:r w:rsidR="007A31FF" w:rsidRPr="00385507">
        <w:rPr>
          <w:rFonts w:cstheme="minorHAnsi"/>
        </w:rPr>
        <w:t>rozwój przedsiębiorczości mieszkańców subregionu</w:t>
      </w:r>
      <w:r w:rsidR="007A31FF">
        <w:rPr>
          <w:rFonts w:cstheme="minorHAnsi"/>
        </w:rPr>
        <w:t>;</w:t>
      </w:r>
      <w:r w:rsidR="007A31FF" w:rsidRPr="00385507">
        <w:rPr>
          <w:rFonts w:cstheme="minorHAnsi"/>
        </w:rPr>
        <w:t xml:space="preserve"> </w:t>
      </w:r>
      <w:r w:rsidR="00410D36">
        <w:rPr>
          <w:rFonts w:cstheme="minorHAnsi"/>
        </w:rPr>
        <w:t xml:space="preserve">podnoszenie i zmiana kwalifikacji </w:t>
      </w:r>
      <w:r w:rsidR="007A31FF">
        <w:rPr>
          <w:rFonts w:cstheme="minorHAnsi"/>
        </w:rPr>
        <w:t>pracowników</w:t>
      </w:r>
      <w:r w:rsidR="007A31FF" w:rsidRPr="00ED17BF">
        <w:rPr>
          <w:rFonts w:cstheme="minorHAnsi"/>
        </w:rPr>
        <w:t>, szczególnie odchodzących z</w:t>
      </w:r>
      <w:r w:rsidR="007A31FF">
        <w:rPr>
          <w:rFonts w:cstheme="minorHAnsi"/>
        </w:rPr>
        <w:t> </w:t>
      </w:r>
      <w:r w:rsidR="007A31FF" w:rsidRPr="00ED17BF">
        <w:rPr>
          <w:rFonts w:cstheme="minorHAnsi"/>
        </w:rPr>
        <w:t>sektora paliwowo-energetycznego</w:t>
      </w:r>
      <w:r w:rsidR="007A31FF">
        <w:rPr>
          <w:rFonts w:cstheme="minorHAnsi"/>
        </w:rPr>
        <w:t>;</w:t>
      </w:r>
      <w:r w:rsidR="007A31FF" w:rsidRPr="00385507" w:rsidDel="00E970BA">
        <w:rPr>
          <w:rFonts w:cstheme="minorHAnsi"/>
        </w:rPr>
        <w:t xml:space="preserve"> </w:t>
      </w:r>
      <w:r w:rsidR="007A31FF">
        <w:rPr>
          <w:rFonts w:cstheme="minorHAnsi"/>
        </w:rPr>
        <w:t>zamiana</w:t>
      </w:r>
      <w:r w:rsidR="007A31FF" w:rsidRPr="00385507">
        <w:rPr>
          <w:rFonts w:cstheme="minorHAnsi"/>
        </w:rPr>
        <w:t xml:space="preserve"> „brudnych” miejsc pracy </w:t>
      </w:r>
      <w:r w:rsidR="007A31FF">
        <w:rPr>
          <w:rFonts w:cstheme="minorHAnsi"/>
        </w:rPr>
        <w:t xml:space="preserve">na „zielone” </w:t>
      </w:r>
      <w:r w:rsidR="007A31FF" w:rsidRPr="00385507">
        <w:rPr>
          <w:rFonts w:cstheme="minorHAnsi"/>
        </w:rPr>
        <w:t>poprzez dostosowywanie ich do wymagań gospodarki zeroemisyjnej</w:t>
      </w:r>
      <w:r w:rsidR="007A31FF">
        <w:rPr>
          <w:rFonts w:cstheme="minorHAnsi"/>
        </w:rPr>
        <w:t xml:space="preserve">; </w:t>
      </w:r>
      <w:r w:rsidR="007A31FF" w:rsidRPr="00385507">
        <w:rPr>
          <w:rFonts w:cstheme="minorHAnsi"/>
        </w:rPr>
        <w:t>włączenie dużych firm z subregionu</w:t>
      </w:r>
      <w:r w:rsidR="007A31FF">
        <w:rPr>
          <w:rFonts w:cstheme="minorHAnsi"/>
        </w:rPr>
        <w:t xml:space="preserve"> w proces transformacji; </w:t>
      </w:r>
      <w:r w:rsidR="007A31FF" w:rsidRPr="00ED17BF">
        <w:rPr>
          <w:rFonts w:cstheme="minorHAnsi"/>
        </w:rPr>
        <w:t>zwiększanie szans na zatrudnienie poprzez podnoszenie jakości kształcenia i dopasowanie oferty edukacyjnej do potrzeb rynku pracy</w:t>
      </w:r>
      <w:r w:rsidR="007A31FF">
        <w:rPr>
          <w:rFonts w:cstheme="minorHAnsi"/>
        </w:rPr>
        <w:t>;</w:t>
      </w:r>
      <w:r w:rsidR="007A31FF" w:rsidRPr="00ED17BF">
        <w:rPr>
          <w:rFonts w:cstheme="minorHAnsi"/>
        </w:rPr>
        <w:t xml:space="preserve"> upowszechnienie kształcenia ustawicznego</w:t>
      </w:r>
      <w:r w:rsidR="00EC76BF">
        <w:rPr>
          <w:rFonts w:cstheme="minorHAnsi"/>
        </w:rPr>
        <w:t xml:space="preserve">; </w:t>
      </w:r>
      <w:r w:rsidR="00EC76BF">
        <w:t>rozwój doradztwa zawodowego w szkołach, w tym popraw</w:t>
      </w:r>
      <w:r>
        <w:t>a</w:t>
      </w:r>
      <w:r w:rsidR="00EC76BF">
        <w:t xml:space="preserve"> jego jakości.</w:t>
      </w:r>
    </w:p>
    <w:p w14:paraId="385D0C04" w14:textId="77777777" w:rsidR="007A31FF" w:rsidRDefault="007A31FF" w:rsidP="007A31FF">
      <w:pPr>
        <w:pStyle w:val="Akapitzlist"/>
        <w:autoSpaceDE w:val="0"/>
        <w:autoSpaceDN w:val="0"/>
        <w:adjustRightInd w:val="0"/>
        <w:spacing w:after="120"/>
        <w:ind w:left="714"/>
        <w:contextualSpacing w:val="0"/>
        <w:jc w:val="both"/>
        <w:rPr>
          <w:rFonts w:cstheme="minorHAnsi"/>
        </w:rPr>
      </w:pPr>
    </w:p>
    <w:p w14:paraId="451A83B1" w14:textId="61519FBA" w:rsidR="007A31FF" w:rsidRPr="006F2B43" w:rsidRDefault="007A31FF" w:rsidP="002C7681">
      <w:pPr>
        <w:pStyle w:val="Akapitzlist"/>
        <w:numPr>
          <w:ilvl w:val="0"/>
          <w:numId w:val="33"/>
        </w:numPr>
        <w:autoSpaceDE w:val="0"/>
        <w:autoSpaceDN w:val="0"/>
        <w:adjustRightInd w:val="0"/>
        <w:spacing w:after="120"/>
        <w:ind w:left="714" w:hanging="357"/>
        <w:contextualSpacing w:val="0"/>
        <w:jc w:val="both"/>
        <w:rPr>
          <w:rFonts w:cstheme="minorHAnsi"/>
        </w:rPr>
      </w:pPr>
      <w:r w:rsidRPr="006F2B43">
        <w:rPr>
          <w:rFonts w:cstheme="minorHAnsi"/>
        </w:rPr>
        <w:t xml:space="preserve">Wielkopolska Wschodnia </w:t>
      </w:r>
      <w:r>
        <w:rPr>
          <w:rFonts w:cstheme="minorHAnsi"/>
        </w:rPr>
        <w:t>w 2018 r.</w:t>
      </w:r>
      <w:r w:rsidRPr="006F2B43">
        <w:rPr>
          <w:rFonts w:cstheme="minorHAnsi"/>
        </w:rPr>
        <w:t xml:space="preserve"> koncentr</w:t>
      </w:r>
      <w:r>
        <w:rPr>
          <w:rFonts w:cstheme="minorHAnsi"/>
        </w:rPr>
        <w:t>owała 10,7</w:t>
      </w:r>
      <w:r w:rsidRPr="006F2B43">
        <w:rPr>
          <w:rFonts w:cstheme="minorHAnsi"/>
        </w:rPr>
        <w:t xml:space="preserve">% </w:t>
      </w:r>
      <w:r>
        <w:rPr>
          <w:rFonts w:cstheme="minorHAnsi"/>
        </w:rPr>
        <w:t>wszystkich</w:t>
      </w:r>
      <w:r w:rsidRPr="006F2B43">
        <w:rPr>
          <w:rFonts w:cstheme="minorHAnsi"/>
        </w:rPr>
        <w:t xml:space="preserve"> pracujących </w:t>
      </w:r>
      <w:r>
        <w:rPr>
          <w:rFonts w:cstheme="minorHAnsi"/>
        </w:rPr>
        <w:t xml:space="preserve">w gospodarce narodowej </w:t>
      </w:r>
      <w:r w:rsidRPr="006F2B43">
        <w:rPr>
          <w:rFonts w:cstheme="minorHAnsi"/>
        </w:rPr>
        <w:t>w województwie.</w:t>
      </w:r>
      <w:r>
        <w:rPr>
          <w:rFonts w:cstheme="minorHAnsi"/>
        </w:rPr>
        <w:t xml:space="preserve"> </w:t>
      </w:r>
      <w:r w:rsidRPr="006F2B43">
        <w:rPr>
          <w:rFonts w:cstheme="minorHAnsi"/>
        </w:rPr>
        <w:t xml:space="preserve">W sektorze usług zatrudnionych było 37,7% </w:t>
      </w:r>
      <w:r>
        <w:rPr>
          <w:rFonts w:cstheme="minorHAnsi"/>
        </w:rPr>
        <w:t xml:space="preserve">ogółu </w:t>
      </w:r>
      <w:r w:rsidRPr="006F2B43">
        <w:rPr>
          <w:rFonts w:cstheme="minorHAnsi"/>
        </w:rPr>
        <w:t>pracujących</w:t>
      </w:r>
      <w:r>
        <w:rPr>
          <w:rFonts w:cstheme="minorHAnsi"/>
        </w:rPr>
        <w:t xml:space="preserve"> w subregionie,</w:t>
      </w:r>
      <w:r w:rsidRPr="006F2B43">
        <w:rPr>
          <w:rFonts w:cstheme="minorHAnsi"/>
        </w:rPr>
        <w:t xml:space="preserve"> </w:t>
      </w:r>
      <w:r>
        <w:rPr>
          <w:rFonts w:cstheme="minorHAnsi"/>
        </w:rPr>
        <w:t>a</w:t>
      </w:r>
      <w:r w:rsidRPr="006F2B43">
        <w:rPr>
          <w:rFonts w:cstheme="minorHAnsi"/>
        </w:rPr>
        <w:t xml:space="preserve"> z sektorem przemysłu i budownictwa związanych było 29,4% pracujących. </w:t>
      </w:r>
      <w:r>
        <w:rPr>
          <w:rFonts w:cstheme="minorHAnsi"/>
        </w:rPr>
        <w:t xml:space="preserve">Udział osób trudniących się rolnictwem kształtował się natomiast na poziomie </w:t>
      </w:r>
      <w:r w:rsidRPr="006F2B43">
        <w:rPr>
          <w:rFonts w:cstheme="minorHAnsi"/>
        </w:rPr>
        <w:t>33%</w:t>
      </w:r>
      <w:r>
        <w:rPr>
          <w:rFonts w:cstheme="minorHAnsi"/>
        </w:rPr>
        <w:t xml:space="preserve"> </w:t>
      </w:r>
      <w:r w:rsidRPr="006F2B43">
        <w:rPr>
          <w:rFonts w:cstheme="minorHAnsi"/>
        </w:rPr>
        <w:t>(</w:t>
      </w:r>
      <w:r>
        <w:rPr>
          <w:rFonts w:cstheme="minorHAnsi"/>
        </w:rPr>
        <w:t>a więc znacznie wyższym niż średnio w W</w:t>
      </w:r>
      <w:r w:rsidRPr="006F2B43">
        <w:rPr>
          <w:rFonts w:cstheme="minorHAnsi"/>
        </w:rPr>
        <w:t>ielkopols</w:t>
      </w:r>
      <w:r>
        <w:rPr>
          <w:rFonts w:cstheme="minorHAnsi"/>
        </w:rPr>
        <w:t>ce –</w:t>
      </w:r>
      <w:r w:rsidRPr="006F2B43">
        <w:rPr>
          <w:rFonts w:cstheme="minorHAnsi"/>
        </w:rPr>
        <w:t xml:space="preserve"> 17,9%). </w:t>
      </w:r>
    </w:p>
    <w:p w14:paraId="253AF99E" w14:textId="5D830D7B" w:rsidR="007A31FF" w:rsidRDefault="007A31FF" w:rsidP="002C7681">
      <w:pPr>
        <w:pStyle w:val="Akapitzlist"/>
        <w:numPr>
          <w:ilvl w:val="0"/>
          <w:numId w:val="33"/>
        </w:numPr>
        <w:autoSpaceDE w:val="0"/>
        <w:autoSpaceDN w:val="0"/>
        <w:adjustRightInd w:val="0"/>
        <w:spacing w:after="120"/>
        <w:ind w:left="714" w:hanging="357"/>
        <w:contextualSpacing w:val="0"/>
        <w:jc w:val="both"/>
        <w:rPr>
          <w:rFonts w:cstheme="minorHAnsi"/>
        </w:rPr>
      </w:pPr>
      <w:r w:rsidRPr="00385507">
        <w:rPr>
          <w:rFonts w:cstheme="minorHAnsi"/>
        </w:rPr>
        <w:t>Restrukturyzacja przemysłu, w tym likwidacja części zakładów oraz monopolizacja lokalnego rynku pracy przez sektor paliwowo-energetyczny, a ostatnio także epidemia COVID-19</w:t>
      </w:r>
      <w:r>
        <w:rPr>
          <w:rFonts w:cstheme="minorHAnsi"/>
        </w:rPr>
        <w:t>,</w:t>
      </w:r>
      <w:r w:rsidRPr="00385507">
        <w:rPr>
          <w:rFonts w:cstheme="minorHAnsi"/>
        </w:rPr>
        <w:t xml:space="preserve"> doprowadziły do </w:t>
      </w:r>
      <w:r>
        <w:rPr>
          <w:rFonts w:cstheme="minorHAnsi"/>
        </w:rPr>
        <w:t>znacznego</w:t>
      </w:r>
      <w:r w:rsidRPr="00385507">
        <w:rPr>
          <w:rFonts w:cstheme="minorHAnsi"/>
        </w:rPr>
        <w:t xml:space="preserve"> wzrostu bezrobocia w subregionie</w:t>
      </w:r>
      <w:r w:rsidR="00024E49">
        <w:rPr>
          <w:rFonts w:cstheme="minorHAnsi"/>
        </w:rPr>
        <w:t xml:space="preserve"> </w:t>
      </w:r>
      <w:r>
        <w:rPr>
          <w:rFonts w:cstheme="minorHAnsi"/>
        </w:rPr>
        <w:t>– na koniec czerwca 2020 r. stopa bezrobocia w subregionie wyniosła 6,8%</w:t>
      </w:r>
      <w:r w:rsidR="008E2E87">
        <w:rPr>
          <w:rFonts w:cstheme="minorHAnsi"/>
        </w:rPr>
        <w:t xml:space="preserve"> (w województwie 3,7%)</w:t>
      </w:r>
      <w:r w:rsidRPr="00385507">
        <w:rPr>
          <w:rFonts w:cstheme="minorHAnsi"/>
        </w:rPr>
        <w:t xml:space="preserve">. Wśród pierwszych pięciu powiatów z najwyższą stopą bezrobocia rejestrowanego w województwie </w:t>
      </w:r>
      <w:r>
        <w:rPr>
          <w:rFonts w:cstheme="minorHAnsi"/>
        </w:rPr>
        <w:t>znajdowały</w:t>
      </w:r>
      <w:r w:rsidRPr="00385507">
        <w:rPr>
          <w:rFonts w:cstheme="minorHAnsi"/>
        </w:rPr>
        <w:t xml:space="preserve"> się powiaty koniński (1</w:t>
      </w:r>
      <w:r>
        <w:rPr>
          <w:rFonts w:cstheme="minorHAnsi"/>
        </w:rPr>
        <w:t>. miejsce</w:t>
      </w:r>
      <w:r w:rsidRPr="00385507">
        <w:rPr>
          <w:rFonts w:cstheme="minorHAnsi"/>
        </w:rPr>
        <w:t>) i słupecki (</w:t>
      </w:r>
      <w:r>
        <w:rPr>
          <w:rFonts w:cstheme="minorHAnsi"/>
        </w:rPr>
        <w:t>2. miejsce</w:t>
      </w:r>
      <w:r w:rsidRPr="00385507">
        <w:rPr>
          <w:rFonts w:cstheme="minorHAnsi"/>
        </w:rPr>
        <w:t xml:space="preserve">) oraz </w:t>
      </w:r>
      <w:r>
        <w:rPr>
          <w:rFonts w:cstheme="minorHAnsi"/>
        </w:rPr>
        <w:t>m</w:t>
      </w:r>
      <w:r w:rsidRPr="00385507">
        <w:rPr>
          <w:rFonts w:cstheme="minorHAnsi"/>
        </w:rPr>
        <w:t>iasto Konin (5</w:t>
      </w:r>
      <w:r>
        <w:rPr>
          <w:rFonts w:cstheme="minorHAnsi"/>
        </w:rPr>
        <w:t>.</w:t>
      </w:r>
      <w:r w:rsidR="000B5CEB">
        <w:rPr>
          <w:rFonts w:cstheme="minorHAnsi"/>
        </w:rPr>
        <w:t> </w:t>
      </w:r>
      <w:r>
        <w:rPr>
          <w:rFonts w:cstheme="minorHAnsi"/>
        </w:rPr>
        <w:t>miejsce</w:t>
      </w:r>
      <w:r w:rsidRPr="00385507">
        <w:rPr>
          <w:rFonts w:cstheme="minorHAnsi"/>
        </w:rPr>
        <w:t xml:space="preserve">). </w:t>
      </w:r>
    </w:p>
    <w:p w14:paraId="6286E47C" w14:textId="0316A742" w:rsidR="007A31FF" w:rsidRPr="00954E37" w:rsidRDefault="007A31FF" w:rsidP="002C7681">
      <w:pPr>
        <w:pStyle w:val="Akapitzlist"/>
        <w:numPr>
          <w:ilvl w:val="0"/>
          <w:numId w:val="33"/>
        </w:numPr>
        <w:autoSpaceDE w:val="0"/>
        <w:autoSpaceDN w:val="0"/>
        <w:adjustRightInd w:val="0"/>
        <w:spacing w:after="120"/>
        <w:ind w:left="714" w:hanging="357"/>
        <w:contextualSpacing w:val="0"/>
        <w:jc w:val="both"/>
        <w:rPr>
          <w:rFonts w:cstheme="minorHAnsi"/>
        </w:rPr>
      </w:pPr>
      <w:r>
        <w:rPr>
          <w:rFonts w:cstheme="minorHAnsi"/>
        </w:rPr>
        <w:t xml:space="preserve">Struktura </w:t>
      </w:r>
      <w:r w:rsidRPr="0056514D">
        <w:rPr>
          <w:rFonts w:cstheme="minorHAnsi"/>
        </w:rPr>
        <w:t>bezrobotnych</w:t>
      </w:r>
      <w:r>
        <w:rPr>
          <w:rFonts w:cstheme="minorHAnsi"/>
        </w:rPr>
        <w:t xml:space="preserve"> wskazuje, że</w:t>
      </w:r>
      <w:r w:rsidRPr="0056514D">
        <w:rPr>
          <w:rFonts w:cstheme="minorHAnsi"/>
        </w:rPr>
        <w:t xml:space="preserve"> Wielkopolska Wschodnia charakteryzuje się najwyższym w skali województwa udziałem osób długotrwale bezrobotnych (w czerwcu 20</w:t>
      </w:r>
      <w:r>
        <w:rPr>
          <w:rFonts w:cstheme="minorHAnsi"/>
        </w:rPr>
        <w:t>20</w:t>
      </w:r>
      <w:r w:rsidRPr="0056514D">
        <w:rPr>
          <w:rFonts w:cstheme="minorHAnsi"/>
        </w:rPr>
        <w:t xml:space="preserve"> r. </w:t>
      </w:r>
      <w:r>
        <w:rPr>
          <w:rFonts w:cstheme="minorHAnsi"/>
        </w:rPr>
        <w:t xml:space="preserve">– </w:t>
      </w:r>
      <w:r w:rsidRPr="0056514D">
        <w:rPr>
          <w:rFonts w:cstheme="minorHAnsi"/>
        </w:rPr>
        <w:t xml:space="preserve">41,5%; województwo – 34,1%) oraz </w:t>
      </w:r>
      <w:r>
        <w:rPr>
          <w:rFonts w:cstheme="minorHAnsi"/>
        </w:rPr>
        <w:t xml:space="preserve">największym </w:t>
      </w:r>
      <w:r w:rsidRPr="0056514D">
        <w:rPr>
          <w:rFonts w:cstheme="minorHAnsi"/>
        </w:rPr>
        <w:t>udziałem osób bezrobotnych do 30</w:t>
      </w:r>
      <w:r>
        <w:rPr>
          <w:rFonts w:cstheme="minorHAnsi"/>
        </w:rPr>
        <w:t>.</w:t>
      </w:r>
      <w:r w:rsidRPr="0056514D">
        <w:rPr>
          <w:rFonts w:cstheme="minorHAnsi"/>
        </w:rPr>
        <w:t xml:space="preserve"> roku życia (32,5%; województwo – 29,4%). </w:t>
      </w:r>
      <w:r>
        <w:rPr>
          <w:rFonts w:cstheme="minorHAnsi"/>
        </w:rPr>
        <w:t xml:space="preserve">Ponadto subregion cechuje się wyższym niż średnio w województwie udziałem kobiet w ogóle bezrobotnych – </w:t>
      </w:r>
      <w:r w:rsidRPr="006C7FD7">
        <w:rPr>
          <w:rFonts w:cstheme="minorHAnsi"/>
        </w:rPr>
        <w:t>58,7% przy 57,4% dla województwa</w:t>
      </w:r>
      <w:r>
        <w:rPr>
          <w:rStyle w:val="Odwoanieprzypisudolnego"/>
          <w:rFonts w:cstheme="minorHAnsi"/>
        </w:rPr>
        <w:footnoteReference w:id="50"/>
      </w:r>
      <w:r>
        <w:rPr>
          <w:rFonts w:cstheme="minorHAnsi"/>
        </w:rPr>
        <w:t>.</w:t>
      </w:r>
      <w:r w:rsidRPr="00954E37">
        <w:rPr>
          <w:rFonts w:cstheme="minorHAnsi"/>
        </w:rPr>
        <w:t xml:space="preserve"> </w:t>
      </w:r>
    </w:p>
    <w:p w14:paraId="6BF84AD3" w14:textId="5CC56707" w:rsidR="007A31FF" w:rsidRPr="00385507" w:rsidRDefault="007A31FF" w:rsidP="002C7681">
      <w:pPr>
        <w:pStyle w:val="Akapitzlist"/>
        <w:numPr>
          <w:ilvl w:val="0"/>
          <w:numId w:val="33"/>
        </w:numPr>
        <w:autoSpaceDE w:val="0"/>
        <w:autoSpaceDN w:val="0"/>
        <w:adjustRightInd w:val="0"/>
        <w:spacing w:after="120"/>
        <w:ind w:left="714" w:hanging="357"/>
        <w:contextualSpacing w:val="0"/>
        <w:jc w:val="both"/>
        <w:rPr>
          <w:rFonts w:cstheme="minorHAnsi"/>
        </w:rPr>
      </w:pPr>
      <w:r w:rsidRPr="00385507">
        <w:rPr>
          <w:rFonts w:cstheme="minorHAnsi"/>
        </w:rPr>
        <w:t>Transformacja w kierunku neutralności klimatycznej bez realizacji działań łagodzących jej skutki spowoduje niekorzystne zmiany na rynku pracy, poprzez likwidację miejsc pracy w</w:t>
      </w:r>
      <w:r>
        <w:rPr>
          <w:rFonts w:cstheme="minorHAnsi"/>
        </w:rPr>
        <w:t> </w:t>
      </w:r>
      <w:r w:rsidRPr="00385507">
        <w:rPr>
          <w:rFonts w:cstheme="minorHAnsi"/>
        </w:rPr>
        <w:t>sektorze wydobywczym i energetycznym (Grupa ZE PAK S.A. odgrywa kluczową rolę na</w:t>
      </w:r>
      <w:r>
        <w:rPr>
          <w:rFonts w:cstheme="minorHAnsi"/>
        </w:rPr>
        <w:t> </w:t>
      </w:r>
      <w:r w:rsidRPr="00385507">
        <w:rPr>
          <w:rFonts w:cstheme="minorHAnsi"/>
        </w:rPr>
        <w:t>lokalnym rynku pracy zatrudniając ponad 4,</w:t>
      </w:r>
      <w:r w:rsidR="00F063EA">
        <w:rPr>
          <w:rFonts w:cstheme="minorHAnsi"/>
        </w:rPr>
        <w:t>6</w:t>
      </w:r>
      <w:r w:rsidRPr="00385507">
        <w:rPr>
          <w:rFonts w:cstheme="minorHAnsi"/>
        </w:rPr>
        <w:t xml:space="preserve"> tys. osób) czy w sektorach towarzyszących – przyjmuje się, że każde miejsce pracy w</w:t>
      </w:r>
      <w:r>
        <w:rPr>
          <w:rFonts w:cstheme="minorHAnsi"/>
        </w:rPr>
        <w:t> </w:t>
      </w:r>
      <w:r w:rsidRPr="00385507">
        <w:rPr>
          <w:rFonts w:cstheme="minorHAnsi"/>
        </w:rPr>
        <w:t>górnictwie generuje nie mniej niż trzy dodatkowe miejsca pracy. Nadwyżka siły roboczej pochodząca z sektora górniczego oraz niewystarczająca liczba miejsc pracy poza nim pogłębią występujący brak równowagi na</w:t>
      </w:r>
      <w:r>
        <w:rPr>
          <w:rFonts w:cstheme="minorHAnsi"/>
        </w:rPr>
        <w:t> </w:t>
      </w:r>
      <w:r w:rsidRPr="00385507">
        <w:rPr>
          <w:rFonts w:cstheme="minorHAnsi"/>
        </w:rPr>
        <w:t xml:space="preserve">rynku pracy, który objawi się dalszym znacznym wzrostem bezrobocia. </w:t>
      </w:r>
    </w:p>
    <w:p w14:paraId="2F5B826E" w14:textId="2BFFABBE" w:rsidR="007A31FF" w:rsidRDefault="007A31FF" w:rsidP="002C7681">
      <w:pPr>
        <w:pStyle w:val="Akapitzlist"/>
        <w:numPr>
          <w:ilvl w:val="0"/>
          <w:numId w:val="33"/>
        </w:numPr>
        <w:autoSpaceDE w:val="0"/>
        <w:autoSpaceDN w:val="0"/>
        <w:adjustRightInd w:val="0"/>
        <w:spacing w:after="120"/>
        <w:ind w:left="714" w:hanging="357"/>
        <w:contextualSpacing w:val="0"/>
        <w:jc w:val="both"/>
        <w:rPr>
          <w:rFonts w:cstheme="minorHAnsi"/>
        </w:rPr>
      </w:pPr>
      <w:r w:rsidRPr="00385507">
        <w:rPr>
          <w:rFonts w:cstheme="minorHAnsi"/>
        </w:rPr>
        <w:t xml:space="preserve">Rozwój subregionu w nowych warunkach wymagać będzie odpowiednio wykwalifikowanych pracowników, których w pierwszej kolejności należy </w:t>
      </w:r>
      <w:r>
        <w:t>poszukiwać wśród osób odchodzących z sektora paliwowo-energetycznego, bezrobotnych oraz osób młodych wchodzących na rynek pracy</w:t>
      </w:r>
      <w:r w:rsidRPr="00385507">
        <w:rPr>
          <w:rFonts w:cstheme="minorHAnsi"/>
        </w:rPr>
        <w:t>.</w:t>
      </w:r>
      <w:r w:rsidR="00EB0093">
        <w:rPr>
          <w:rFonts w:cstheme="minorHAnsi"/>
        </w:rPr>
        <w:t xml:space="preserve"> </w:t>
      </w:r>
      <w:r w:rsidRPr="00337E4B">
        <w:rPr>
          <w:rFonts w:cstheme="minorHAnsi"/>
        </w:rPr>
        <w:t xml:space="preserve">W Grupie ZE PAK najwięcej pracowników </w:t>
      </w:r>
      <w:r w:rsidRPr="00337E4B">
        <w:rPr>
          <w:rFonts w:cstheme="minorHAnsi"/>
          <w:iCs/>
        </w:rPr>
        <w:t xml:space="preserve">legitymuje się wykształceniem średnim (liceum, technikum, </w:t>
      </w:r>
      <w:r w:rsidRPr="00337E4B">
        <w:rPr>
          <w:rFonts w:cstheme="minorHAnsi"/>
        </w:rPr>
        <w:t>pomaturalne, policealne) i zawodowym (zasadnicze, nauka zawodu)</w:t>
      </w:r>
      <w:r>
        <w:rPr>
          <w:rStyle w:val="Odwoanieprzypisudolnego"/>
          <w:rFonts w:cstheme="minorHAnsi"/>
        </w:rPr>
        <w:footnoteReference w:id="51"/>
      </w:r>
      <w:r w:rsidRPr="00337E4B">
        <w:rPr>
          <w:rFonts w:cstheme="minorHAnsi"/>
        </w:rPr>
        <w:t xml:space="preserve">, natomiast bezrobotnymi najczęściej są osoby legitymujące się niskim poziomem wykształcenia – </w:t>
      </w:r>
      <w:r>
        <w:rPr>
          <w:rFonts w:cstheme="minorHAnsi"/>
        </w:rPr>
        <w:t xml:space="preserve">w strukturze bezrobotnych </w:t>
      </w:r>
      <w:r w:rsidRPr="00337E4B">
        <w:rPr>
          <w:rFonts w:cstheme="minorHAnsi"/>
        </w:rPr>
        <w:t xml:space="preserve">największy udział </w:t>
      </w:r>
      <w:r>
        <w:rPr>
          <w:rFonts w:cstheme="minorHAnsi"/>
        </w:rPr>
        <w:t>(</w:t>
      </w:r>
      <w:r w:rsidRPr="00337E4B">
        <w:rPr>
          <w:rFonts w:cstheme="minorHAnsi"/>
        </w:rPr>
        <w:t>w</w:t>
      </w:r>
      <w:r>
        <w:rPr>
          <w:rFonts w:cstheme="minorHAnsi"/>
        </w:rPr>
        <w:t> </w:t>
      </w:r>
      <w:r w:rsidRPr="00337E4B">
        <w:rPr>
          <w:rFonts w:cstheme="minorHAnsi"/>
        </w:rPr>
        <w:t>czerwcu 20</w:t>
      </w:r>
      <w:r>
        <w:rPr>
          <w:rFonts w:cstheme="minorHAnsi"/>
        </w:rPr>
        <w:t>20</w:t>
      </w:r>
      <w:r w:rsidRPr="00337E4B">
        <w:rPr>
          <w:rFonts w:cstheme="minorHAnsi"/>
        </w:rPr>
        <w:t xml:space="preserve"> r.</w:t>
      </w:r>
      <w:r>
        <w:rPr>
          <w:rFonts w:cstheme="minorHAnsi"/>
        </w:rPr>
        <w:t>)</w:t>
      </w:r>
      <w:r w:rsidRPr="00337E4B">
        <w:rPr>
          <w:rFonts w:cstheme="minorHAnsi"/>
        </w:rPr>
        <w:t xml:space="preserve"> m</w:t>
      </w:r>
      <w:r>
        <w:rPr>
          <w:rFonts w:cstheme="minorHAnsi"/>
        </w:rPr>
        <w:t>iały</w:t>
      </w:r>
      <w:r w:rsidRPr="00337E4B">
        <w:rPr>
          <w:rFonts w:cstheme="minorHAnsi"/>
        </w:rPr>
        <w:t xml:space="preserve"> osoby z wykształceniem zasadniczym zawodowym, policealnym i średnio zawodowym</w:t>
      </w:r>
      <w:r>
        <w:rPr>
          <w:rFonts w:cstheme="minorHAnsi"/>
        </w:rPr>
        <w:t xml:space="preserve">, a także </w:t>
      </w:r>
      <w:r w:rsidRPr="00337E4B">
        <w:rPr>
          <w:rFonts w:cstheme="minorHAnsi"/>
        </w:rPr>
        <w:t>gimnazjalnym i niż</w:t>
      </w:r>
      <w:r>
        <w:rPr>
          <w:rFonts w:cstheme="minorHAnsi"/>
        </w:rPr>
        <w:t xml:space="preserve">szym </w:t>
      </w:r>
      <w:r w:rsidRPr="00337E4B">
        <w:rPr>
          <w:rFonts w:cstheme="minorHAnsi"/>
        </w:rPr>
        <w:t>(odpowiednio: 27,9%, 24,1% i 22,8%</w:t>
      </w:r>
      <w:r>
        <w:rPr>
          <w:rStyle w:val="Odwoanieprzypisudolnego"/>
          <w:rFonts w:cstheme="minorHAnsi"/>
        </w:rPr>
        <w:footnoteReference w:id="52"/>
      </w:r>
      <w:r w:rsidRPr="00337E4B">
        <w:rPr>
          <w:rFonts w:cstheme="minorHAnsi"/>
        </w:rPr>
        <w:t xml:space="preserve">). </w:t>
      </w:r>
    </w:p>
    <w:p w14:paraId="5BEF0699" w14:textId="68B9EB25" w:rsidR="00EC76BF" w:rsidRDefault="007A31FF" w:rsidP="002C7681">
      <w:pPr>
        <w:pStyle w:val="Akapitzlist"/>
        <w:numPr>
          <w:ilvl w:val="0"/>
          <w:numId w:val="33"/>
        </w:numPr>
        <w:autoSpaceDE w:val="0"/>
        <w:autoSpaceDN w:val="0"/>
        <w:adjustRightInd w:val="0"/>
        <w:spacing w:after="120"/>
        <w:ind w:left="714" w:hanging="357"/>
        <w:contextualSpacing w:val="0"/>
        <w:jc w:val="both"/>
        <w:rPr>
          <w:rFonts w:cstheme="minorHAnsi"/>
        </w:rPr>
      </w:pPr>
      <w:r w:rsidRPr="00533F3C">
        <w:rPr>
          <w:rFonts w:cstheme="minorHAnsi"/>
        </w:rPr>
        <w:t>Umiejętności pracowników coraz częściej nie odpowiadają potrzebom zgłaszanym przez pracodawców. Skutkuje to bezrobociem w pewnych grupach zawodowych i jednoczesnym niedoborem pracowników w innych. W kontekście zapewnienia kadr dla nowoczesnej gospodarki kluczowe staje się zwiększenie odsetka osób posiadających podstawowe i ponadpodstawowe umiejętności cyfrowe, a także wzrost zainteresowania osób młodych kształceniem zawodowym i technicznym, które powinno zostać jednocześnie dostosowane do aktualnych i przyszłych potrzeb rynku pracy</w:t>
      </w:r>
      <w:r w:rsidR="00EC76BF">
        <w:rPr>
          <w:rStyle w:val="Odwoanieprzypisudolnego"/>
          <w:rFonts w:cstheme="minorHAnsi"/>
        </w:rPr>
        <w:footnoteReference w:id="53"/>
      </w:r>
      <w:r w:rsidRPr="00533F3C">
        <w:rPr>
          <w:rFonts w:cstheme="minorHAnsi"/>
        </w:rPr>
        <w:t>.</w:t>
      </w:r>
      <w:r w:rsidR="00EC76BF">
        <w:rPr>
          <w:rFonts w:cstheme="minorHAnsi"/>
        </w:rPr>
        <w:t xml:space="preserve"> </w:t>
      </w:r>
    </w:p>
    <w:p w14:paraId="64A78083" w14:textId="74F7A7D8" w:rsidR="007A31FF" w:rsidRPr="00197643" w:rsidRDefault="007A31FF" w:rsidP="002C7681">
      <w:pPr>
        <w:pStyle w:val="Akapitzlist"/>
        <w:numPr>
          <w:ilvl w:val="0"/>
          <w:numId w:val="33"/>
        </w:numPr>
        <w:autoSpaceDE w:val="0"/>
        <w:autoSpaceDN w:val="0"/>
        <w:adjustRightInd w:val="0"/>
        <w:spacing w:after="120"/>
        <w:ind w:left="714" w:hanging="357"/>
        <w:contextualSpacing w:val="0"/>
        <w:jc w:val="both"/>
        <w:rPr>
          <w:rFonts w:cstheme="minorHAnsi"/>
        </w:rPr>
      </w:pPr>
      <w:r w:rsidRPr="00015826">
        <w:rPr>
          <w:rFonts w:cstheme="minorHAnsi"/>
        </w:rPr>
        <w:t>W obszarze szkolnictwa zawodowego zasadniczym problemem jest niedostateczna współpraca między szkołami a środowiskiem pracodawców. Szczególnie ważne jest zapewnienie udziału lokalnych firm w procesie kształcenia umiejętności zawodowych. Kolejnym problemem na styku edukacji i rynku pracy jest niedostatecznie rozwinięte doradztwo zawodowe w szkołach, skutkujące często przypadkowym, opartym na</w:t>
      </w:r>
      <w:r>
        <w:rPr>
          <w:rFonts w:cstheme="minorHAnsi"/>
        </w:rPr>
        <w:t> </w:t>
      </w:r>
      <w:r w:rsidRPr="00015826">
        <w:rPr>
          <w:rFonts w:cstheme="minorHAnsi"/>
        </w:rPr>
        <w:t>pozamerytorycznych przesłankach, wyborem kierunku dalszego kształcenia. Duża część wielkopolskich szkół nie realizuje doradztwa zawodowego lub czyni to w minimalnym zakresie</w:t>
      </w:r>
      <w:r>
        <w:rPr>
          <w:rStyle w:val="Odwoanieprzypisudolnego"/>
          <w:rFonts w:cstheme="minorHAnsi"/>
        </w:rPr>
        <w:footnoteReference w:id="54"/>
      </w:r>
      <w:r>
        <w:rPr>
          <w:rFonts w:cstheme="minorHAnsi"/>
        </w:rPr>
        <w:t>.</w:t>
      </w:r>
      <w:r w:rsidRPr="00015826">
        <w:rPr>
          <w:rFonts w:cstheme="minorHAnsi"/>
        </w:rPr>
        <w:t xml:space="preserve"> </w:t>
      </w:r>
    </w:p>
    <w:p w14:paraId="7C5CC23F" w14:textId="77777777" w:rsidR="00371B0C" w:rsidRPr="00654E31" w:rsidRDefault="00371B0C" w:rsidP="00AA54D0">
      <w:pPr>
        <w:autoSpaceDE w:val="0"/>
        <w:autoSpaceDN w:val="0"/>
        <w:adjustRightInd w:val="0"/>
        <w:spacing w:line="276" w:lineRule="auto"/>
        <w:rPr>
          <w:rFonts w:asciiTheme="minorHAnsi" w:hAnsiTheme="minorHAnsi" w:cstheme="minorHAnsi"/>
          <w:sz w:val="22"/>
        </w:rPr>
      </w:pPr>
    </w:p>
    <w:p w14:paraId="739A2A6C" w14:textId="36978985" w:rsidR="00371B0C" w:rsidRPr="00654E31" w:rsidRDefault="005E31DF" w:rsidP="005E31DF">
      <w:pPr>
        <w:pStyle w:val="Akapitzlist"/>
        <w:autoSpaceDE w:val="0"/>
        <w:autoSpaceDN w:val="0"/>
        <w:adjustRightInd w:val="0"/>
        <w:ind w:left="714"/>
        <w:contextualSpacing w:val="0"/>
        <w:outlineLvl w:val="1"/>
        <w:rPr>
          <w:rFonts w:cstheme="minorHAnsi"/>
          <w:b/>
          <w:bCs/>
          <w:color w:val="0070C0"/>
        </w:rPr>
      </w:pPr>
      <w:bookmarkStart w:id="61" w:name="_Toc54351319"/>
      <w:r>
        <w:rPr>
          <w:rFonts w:cstheme="minorHAnsi"/>
          <w:b/>
          <w:bCs/>
          <w:color w:val="0070C0"/>
        </w:rPr>
        <w:t xml:space="preserve">Wyzwanie 4. </w:t>
      </w:r>
      <w:r w:rsidR="00371B0C" w:rsidRPr="00654E31">
        <w:rPr>
          <w:rFonts w:cstheme="minorHAnsi"/>
          <w:b/>
          <w:bCs/>
          <w:color w:val="0070C0"/>
        </w:rPr>
        <w:t>Przeciwdziałanie degradacji środowiska i adaptacja do zmian klimatycznych</w:t>
      </w:r>
      <w:bookmarkEnd w:id="61"/>
    </w:p>
    <w:p w14:paraId="75034D7C" w14:textId="1C3F4B13" w:rsidR="006D76C0" w:rsidRPr="00A5387C" w:rsidRDefault="006D76C0" w:rsidP="006D76C0">
      <w:pPr>
        <w:pStyle w:val="Akapitzlist"/>
        <w:pBdr>
          <w:top w:val="single" w:sz="12" w:space="1" w:color="5B9BD5" w:themeColor="accent1"/>
          <w:left w:val="single" w:sz="12" w:space="4" w:color="5B9BD5" w:themeColor="accent1"/>
          <w:bottom w:val="single" w:sz="12" w:space="1" w:color="5B9BD5" w:themeColor="accent1"/>
          <w:right w:val="single" w:sz="12" w:space="4" w:color="5B9BD5" w:themeColor="accent1"/>
        </w:pBdr>
        <w:autoSpaceDE w:val="0"/>
        <w:autoSpaceDN w:val="0"/>
        <w:adjustRightInd w:val="0"/>
        <w:spacing w:before="120" w:after="120"/>
        <w:ind w:left="714"/>
        <w:contextualSpacing w:val="0"/>
        <w:jc w:val="both"/>
        <w:rPr>
          <w:rFonts w:cstheme="minorHAnsi"/>
        </w:rPr>
      </w:pPr>
      <w:r>
        <w:rPr>
          <w:rFonts w:cstheme="minorHAnsi"/>
        </w:rPr>
        <w:t>O</w:t>
      </w:r>
      <w:r w:rsidRPr="003E7250">
        <w:rPr>
          <w:rFonts w:cstheme="minorHAnsi"/>
        </w:rPr>
        <w:t>graniczanie utraty naturalnej retencji</w:t>
      </w:r>
      <w:r>
        <w:rPr>
          <w:rFonts w:cstheme="minorHAnsi"/>
        </w:rPr>
        <w:t xml:space="preserve">; </w:t>
      </w:r>
      <w:r w:rsidRPr="003E7250">
        <w:rPr>
          <w:rFonts w:cstheme="minorHAnsi"/>
        </w:rPr>
        <w:t>powiększenie</w:t>
      </w:r>
      <w:r>
        <w:rPr>
          <w:rFonts w:cstheme="minorHAnsi"/>
        </w:rPr>
        <w:t xml:space="preserve"> </w:t>
      </w:r>
      <w:r w:rsidRPr="003E7250">
        <w:rPr>
          <w:rFonts w:cstheme="minorHAnsi"/>
        </w:rPr>
        <w:t>dyspozycyjnych zasobów wodnych</w:t>
      </w:r>
      <w:r>
        <w:rPr>
          <w:rFonts w:cstheme="minorHAnsi"/>
        </w:rPr>
        <w:t xml:space="preserve">, poprzez niwelowanie lejów depresyjnych odkrywek kopalni Adamów i Konin; </w:t>
      </w:r>
      <w:r w:rsidRPr="00876872">
        <w:rPr>
          <w:rFonts w:cstheme="minorHAnsi"/>
        </w:rPr>
        <w:t xml:space="preserve">zapobieganie zbyt szybkiemu odpływowi wód opadowych </w:t>
      </w:r>
      <w:r>
        <w:rPr>
          <w:rFonts w:cstheme="minorHAnsi"/>
        </w:rPr>
        <w:t>dzięki</w:t>
      </w:r>
      <w:r w:rsidRPr="00876872">
        <w:rPr>
          <w:rFonts w:cstheme="minorHAnsi"/>
        </w:rPr>
        <w:t xml:space="preserve"> </w:t>
      </w:r>
      <w:r>
        <w:rPr>
          <w:rFonts w:cstheme="minorHAnsi"/>
        </w:rPr>
        <w:t xml:space="preserve">jej </w:t>
      </w:r>
      <w:r w:rsidRPr="00876872">
        <w:rPr>
          <w:rFonts w:cstheme="minorHAnsi"/>
        </w:rPr>
        <w:t>retencjonowani</w:t>
      </w:r>
      <w:r>
        <w:rPr>
          <w:rFonts w:cstheme="minorHAnsi"/>
        </w:rPr>
        <w:t>u; poprawa jakości</w:t>
      </w:r>
      <w:r w:rsidRPr="00876872">
        <w:rPr>
          <w:rFonts w:cstheme="minorHAnsi"/>
        </w:rPr>
        <w:t xml:space="preserve"> wód</w:t>
      </w:r>
      <w:r>
        <w:rPr>
          <w:rFonts w:cstheme="minorHAnsi"/>
        </w:rPr>
        <w:t xml:space="preserve"> oraz ich zrównoważone </w:t>
      </w:r>
      <w:r w:rsidRPr="003E7250">
        <w:rPr>
          <w:rFonts w:cstheme="minorHAnsi"/>
        </w:rPr>
        <w:t>wykorzystanie</w:t>
      </w:r>
      <w:r>
        <w:rPr>
          <w:rFonts w:cstheme="minorHAnsi"/>
        </w:rPr>
        <w:t xml:space="preserve"> jako istotny element wzrostu</w:t>
      </w:r>
      <w:r w:rsidRPr="00876872">
        <w:rPr>
          <w:rFonts w:cstheme="minorHAnsi"/>
        </w:rPr>
        <w:t xml:space="preserve"> jakości życia ludzi i </w:t>
      </w:r>
      <w:r>
        <w:rPr>
          <w:rFonts w:cstheme="minorHAnsi"/>
        </w:rPr>
        <w:t xml:space="preserve">zapewnienia </w:t>
      </w:r>
      <w:r w:rsidRPr="00876872">
        <w:rPr>
          <w:rFonts w:cstheme="minorHAnsi"/>
        </w:rPr>
        <w:t>prawidłowego funkcjonowania ekosystemów</w:t>
      </w:r>
      <w:r>
        <w:rPr>
          <w:rFonts w:cstheme="minorHAnsi"/>
        </w:rPr>
        <w:t xml:space="preserve">; </w:t>
      </w:r>
      <w:r w:rsidRPr="00921D0A">
        <w:rPr>
          <w:rFonts w:cstheme="minorHAnsi"/>
        </w:rPr>
        <w:t>przeciwdziałanie zmianom klimatu, jak i adaptacja do prognozowanych skutków jego zmian</w:t>
      </w:r>
      <w:r>
        <w:rPr>
          <w:rFonts w:cstheme="minorHAnsi"/>
        </w:rPr>
        <w:t>;</w:t>
      </w:r>
      <w:r w:rsidRPr="00A5387C">
        <w:rPr>
          <w:rFonts w:cstheme="minorHAnsi"/>
        </w:rPr>
        <w:t xml:space="preserve"> przywrócenie terenom pogórniczym poprzednich funkcji lub </w:t>
      </w:r>
      <w:r>
        <w:rPr>
          <w:rFonts w:cstheme="minorHAnsi"/>
        </w:rPr>
        <w:t xml:space="preserve">ich </w:t>
      </w:r>
      <w:r w:rsidRPr="00A5387C">
        <w:rPr>
          <w:rFonts w:cstheme="minorHAnsi"/>
        </w:rPr>
        <w:t>racjonalne zagospodarowanie w nowy sposób</w:t>
      </w:r>
      <w:r w:rsidR="004E37EC">
        <w:rPr>
          <w:rFonts w:cstheme="minorHAnsi"/>
        </w:rPr>
        <w:t xml:space="preserve"> (</w:t>
      </w:r>
      <w:r w:rsidR="004E37EC">
        <w:rPr>
          <w:rFonts w:cstheme="minorHAnsi"/>
          <w:iCs/>
        </w:rPr>
        <w:t>zwłaszcza w kierunku budowy instalacji OZE</w:t>
      </w:r>
      <w:r w:rsidR="004E37EC">
        <w:rPr>
          <w:rFonts w:cstheme="minorHAnsi"/>
        </w:rPr>
        <w:t xml:space="preserve">), </w:t>
      </w:r>
      <w:r w:rsidRPr="00A5387C">
        <w:rPr>
          <w:rFonts w:cstheme="minorHAnsi"/>
        </w:rPr>
        <w:t>przy jednoczesnym odtwarzaniu właściwych stosunków wodnych</w:t>
      </w:r>
      <w:r>
        <w:rPr>
          <w:rFonts w:cstheme="minorHAnsi"/>
        </w:rPr>
        <w:t>.</w:t>
      </w:r>
    </w:p>
    <w:p w14:paraId="5BB1E876" w14:textId="77777777" w:rsidR="006D76C0" w:rsidRDefault="006D76C0" w:rsidP="006D76C0">
      <w:pPr>
        <w:pStyle w:val="Akapitzlist"/>
        <w:autoSpaceDE w:val="0"/>
        <w:autoSpaceDN w:val="0"/>
        <w:adjustRightInd w:val="0"/>
        <w:spacing w:after="120"/>
        <w:ind w:left="714"/>
        <w:contextualSpacing w:val="0"/>
        <w:jc w:val="both"/>
        <w:rPr>
          <w:rFonts w:cstheme="minorHAnsi"/>
        </w:rPr>
      </w:pPr>
    </w:p>
    <w:p w14:paraId="6D535F8C" w14:textId="1C0E646B" w:rsidR="006D42FA" w:rsidRPr="003038A6" w:rsidRDefault="006D42FA" w:rsidP="002C7681">
      <w:pPr>
        <w:pStyle w:val="Akapitzlist"/>
        <w:numPr>
          <w:ilvl w:val="0"/>
          <w:numId w:val="33"/>
        </w:numPr>
        <w:autoSpaceDE w:val="0"/>
        <w:autoSpaceDN w:val="0"/>
        <w:adjustRightInd w:val="0"/>
        <w:spacing w:after="120"/>
        <w:ind w:left="714" w:hanging="357"/>
        <w:contextualSpacing w:val="0"/>
        <w:jc w:val="both"/>
        <w:rPr>
          <w:rFonts w:cstheme="minorHAnsi"/>
        </w:rPr>
      </w:pPr>
      <w:r w:rsidRPr="003038A6">
        <w:rPr>
          <w:rFonts w:cstheme="minorHAnsi"/>
        </w:rPr>
        <w:t xml:space="preserve">Długotrwała działalność przemysłowa oraz wydobycie węgla brunatnego metodami odkrywkowymi spowodowały, że Wielkopolska Wschodnia charakteryzuje się bardzo dużą powierzchnią terenów zdegradowanych i zdewastowanych. Wydobycie węgla </w:t>
      </w:r>
      <w:r w:rsidR="000201D7">
        <w:rPr>
          <w:rFonts w:cstheme="minorHAnsi"/>
        </w:rPr>
        <w:t xml:space="preserve">doprowadziło do </w:t>
      </w:r>
      <w:r w:rsidR="000201D7" w:rsidRPr="003038A6">
        <w:rPr>
          <w:rFonts w:cstheme="minorHAnsi"/>
        </w:rPr>
        <w:t>zaburz</w:t>
      </w:r>
      <w:r w:rsidR="000201D7">
        <w:rPr>
          <w:rFonts w:cstheme="minorHAnsi"/>
        </w:rPr>
        <w:t>enia</w:t>
      </w:r>
      <w:r w:rsidR="000201D7" w:rsidRPr="003038A6">
        <w:rPr>
          <w:rFonts w:cstheme="minorHAnsi"/>
        </w:rPr>
        <w:t xml:space="preserve"> prawidłow</w:t>
      </w:r>
      <w:r w:rsidR="000201D7">
        <w:rPr>
          <w:rFonts w:cstheme="minorHAnsi"/>
        </w:rPr>
        <w:t>ych</w:t>
      </w:r>
      <w:r w:rsidR="000201D7" w:rsidRPr="003038A6">
        <w:rPr>
          <w:rFonts w:cstheme="minorHAnsi"/>
        </w:rPr>
        <w:t xml:space="preserve"> stosunk</w:t>
      </w:r>
      <w:r w:rsidR="000201D7">
        <w:rPr>
          <w:rFonts w:cstheme="minorHAnsi"/>
        </w:rPr>
        <w:t>ów</w:t>
      </w:r>
      <w:r w:rsidR="000201D7" w:rsidRPr="003038A6">
        <w:rPr>
          <w:rFonts w:cstheme="minorHAnsi"/>
        </w:rPr>
        <w:t xml:space="preserve"> wodn</w:t>
      </w:r>
      <w:r w:rsidR="000201D7">
        <w:rPr>
          <w:rFonts w:cstheme="minorHAnsi"/>
        </w:rPr>
        <w:t>ych</w:t>
      </w:r>
      <w:r w:rsidR="000201D7" w:rsidRPr="003038A6">
        <w:rPr>
          <w:rFonts w:cstheme="minorHAnsi"/>
        </w:rPr>
        <w:t>, objawiające</w:t>
      </w:r>
      <w:r w:rsidR="000201D7">
        <w:rPr>
          <w:rFonts w:cstheme="minorHAnsi"/>
        </w:rPr>
        <w:t>go</w:t>
      </w:r>
      <w:r w:rsidRPr="003038A6">
        <w:rPr>
          <w:rFonts w:cstheme="minorHAnsi"/>
        </w:rPr>
        <w:t xml:space="preserve"> się zanikiem zasobów wodnych na obszarze dotkniętym wpływem rozległych lejów depresyjnych, </w:t>
      </w:r>
      <w:r>
        <w:rPr>
          <w:rFonts w:cstheme="minorHAnsi"/>
        </w:rPr>
        <w:t xml:space="preserve">co </w:t>
      </w:r>
      <w:r w:rsidRPr="003038A6">
        <w:rPr>
          <w:rFonts w:cstheme="minorHAnsi"/>
        </w:rPr>
        <w:t>pociąga</w:t>
      </w:r>
      <w:r>
        <w:rPr>
          <w:rFonts w:cstheme="minorHAnsi"/>
        </w:rPr>
        <w:t xml:space="preserve"> </w:t>
      </w:r>
      <w:r w:rsidRPr="003038A6">
        <w:rPr>
          <w:rFonts w:cstheme="minorHAnsi"/>
        </w:rPr>
        <w:t>za sobą przeobrażenia w pozostałych komponentach środowiska przyrodniczego</w:t>
      </w:r>
      <w:r>
        <w:rPr>
          <w:rFonts w:cstheme="minorHAnsi"/>
        </w:rPr>
        <w:t>.</w:t>
      </w:r>
    </w:p>
    <w:p w14:paraId="328580C3" w14:textId="2D8450A4" w:rsidR="006D42FA" w:rsidRDefault="006D42FA" w:rsidP="002C7681">
      <w:pPr>
        <w:pStyle w:val="Akapitzlist"/>
        <w:numPr>
          <w:ilvl w:val="0"/>
          <w:numId w:val="33"/>
        </w:numPr>
        <w:autoSpaceDE w:val="0"/>
        <w:autoSpaceDN w:val="0"/>
        <w:adjustRightInd w:val="0"/>
        <w:spacing w:after="120"/>
        <w:ind w:left="714" w:hanging="357"/>
        <w:contextualSpacing w:val="0"/>
        <w:jc w:val="both"/>
        <w:rPr>
          <w:rFonts w:cstheme="minorHAnsi"/>
        </w:rPr>
      </w:pPr>
      <w:r>
        <w:rPr>
          <w:rFonts w:cstheme="minorHAnsi"/>
          <w:iCs/>
        </w:rPr>
        <w:t xml:space="preserve">Obszar subregionu </w:t>
      </w:r>
      <w:r w:rsidRPr="00085754">
        <w:rPr>
          <w:rFonts w:cstheme="minorHAnsi"/>
          <w:iCs/>
        </w:rPr>
        <w:t>zaliczan</w:t>
      </w:r>
      <w:r>
        <w:rPr>
          <w:rFonts w:cstheme="minorHAnsi"/>
          <w:iCs/>
        </w:rPr>
        <w:t>y</w:t>
      </w:r>
      <w:r w:rsidRPr="00085754">
        <w:rPr>
          <w:rFonts w:cstheme="minorHAnsi"/>
          <w:iCs/>
        </w:rPr>
        <w:t xml:space="preserve"> jest do </w:t>
      </w:r>
      <w:r>
        <w:rPr>
          <w:rFonts w:cstheme="minorHAnsi"/>
          <w:iCs/>
        </w:rPr>
        <w:t xml:space="preserve">jednego z </w:t>
      </w:r>
      <w:r w:rsidRPr="00085754">
        <w:rPr>
          <w:rFonts w:cstheme="minorHAnsi"/>
          <w:iCs/>
        </w:rPr>
        <w:t>najbardziej deficytowych w wod</w:t>
      </w:r>
      <w:r>
        <w:rPr>
          <w:rFonts w:cstheme="minorHAnsi"/>
          <w:iCs/>
        </w:rPr>
        <w:t xml:space="preserve">ę – </w:t>
      </w:r>
      <w:r>
        <w:rPr>
          <w:rFonts w:cstheme="minorHAnsi"/>
        </w:rPr>
        <w:t>o</w:t>
      </w:r>
      <w:r w:rsidRPr="0025034B">
        <w:rPr>
          <w:rFonts w:cstheme="minorHAnsi"/>
        </w:rPr>
        <w:t>pady i</w:t>
      </w:r>
      <w:r>
        <w:rPr>
          <w:rFonts w:cstheme="minorHAnsi"/>
        </w:rPr>
        <w:t> </w:t>
      </w:r>
      <w:r w:rsidRPr="0025034B">
        <w:rPr>
          <w:rFonts w:cstheme="minorHAnsi"/>
        </w:rPr>
        <w:t xml:space="preserve">spływ jednostkowy </w:t>
      </w:r>
      <w:r>
        <w:rPr>
          <w:rFonts w:cstheme="minorHAnsi"/>
        </w:rPr>
        <w:t xml:space="preserve">kształtują się </w:t>
      </w:r>
      <w:r w:rsidR="000201D7">
        <w:rPr>
          <w:rFonts w:cstheme="minorHAnsi"/>
        </w:rPr>
        <w:t xml:space="preserve">tu </w:t>
      </w:r>
      <w:r w:rsidRPr="0025034B">
        <w:rPr>
          <w:rFonts w:cstheme="minorHAnsi"/>
        </w:rPr>
        <w:t>poniżej średniej krajowej</w:t>
      </w:r>
      <w:r>
        <w:rPr>
          <w:rFonts w:cstheme="minorHAnsi"/>
          <w:iCs/>
        </w:rPr>
        <w:t>. Zgodnie z </w:t>
      </w:r>
      <w:r w:rsidRPr="00E45B22">
        <w:rPr>
          <w:rFonts w:cstheme="minorHAnsi"/>
          <w:iCs/>
        </w:rPr>
        <w:t>projekcj</w:t>
      </w:r>
      <w:r>
        <w:rPr>
          <w:rFonts w:cstheme="minorHAnsi"/>
          <w:iCs/>
        </w:rPr>
        <w:t>ą</w:t>
      </w:r>
      <w:r w:rsidRPr="00E45B22">
        <w:rPr>
          <w:rFonts w:cstheme="minorHAnsi"/>
          <w:iCs/>
        </w:rPr>
        <w:t xml:space="preserve"> klimatu dla Polski</w:t>
      </w:r>
      <w:r>
        <w:rPr>
          <w:rFonts w:cstheme="minorHAnsi"/>
          <w:iCs/>
        </w:rPr>
        <w:t xml:space="preserve"> do 2030 roku, prowadzoną przez </w:t>
      </w:r>
      <w:r w:rsidRPr="00593A67">
        <w:rPr>
          <w:rFonts w:cstheme="minorHAnsi"/>
          <w:iCs/>
        </w:rPr>
        <w:t>Instytut Ochrony Środowiska</w:t>
      </w:r>
      <w:r>
        <w:rPr>
          <w:rFonts w:cstheme="minorHAnsi"/>
          <w:iCs/>
        </w:rPr>
        <w:t xml:space="preserve"> – </w:t>
      </w:r>
      <w:r w:rsidRPr="00593A67">
        <w:rPr>
          <w:rFonts w:cstheme="minorHAnsi"/>
          <w:iCs/>
        </w:rPr>
        <w:t>Państwowy Instytut Badawczy</w:t>
      </w:r>
      <w:r>
        <w:rPr>
          <w:rFonts w:cstheme="minorHAnsi"/>
          <w:iCs/>
        </w:rPr>
        <w:t>, średnioroczna wartość opadów w subregionie w najbliższych latach oscylować będzie na poziomie ok.</w:t>
      </w:r>
      <w:r>
        <w:t> </w:t>
      </w:r>
      <w:r>
        <w:rPr>
          <w:rFonts w:cstheme="minorHAnsi"/>
          <w:iCs/>
        </w:rPr>
        <w:t>620 mm, co w połączeniu z o</w:t>
      </w:r>
      <w:r>
        <w:rPr>
          <w:rFonts w:cstheme="minorHAnsi"/>
        </w:rPr>
        <w:t>dkrywkową eksploatacją złóż węgla, powodującą</w:t>
      </w:r>
      <w:r w:rsidRPr="00654E31">
        <w:rPr>
          <w:rFonts w:cstheme="minorHAnsi"/>
        </w:rPr>
        <w:t xml:space="preserve"> zani</w:t>
      </w:r>
      <w:r>
        <w:rPr>
          <w:rFonts w:cstheme="minorHAnsi"/>
        </w:rPr>
        <w:t>k</w:t>
      </w:r>
      <w:r w:rsidRPr="00654E31">
        <w:rPr>
          <w:rFonts w:cstheme="minorHAnsi"/>
        </w:rPr>
        <w:t xml:space="preserve"> zasobów wodnych na</w:t>
      </w:r>
      <w:r>
        <w:rPr>
          <w:rFonts w:cstheme="minorHAnsi"/>
        </w:rPr>
        <w:t> </w:t>
      </w:r>
      <w:r w:rsidRPr="00654E31">
        <w:rPr>
          <w:rFonts w:cstheme="minorHAnsi"/>
        </w:rPr>
        <w:t xml:space="preserve">obszarze dotkniętym wpływem rozległych lejów depresyjnych, </w:t>
      </w:r>
      <w:r>
        <w:rPr>
          <w:rFonts w:cstheme="minorHAnsi"/>
        </w:rPr>
        <w:t>potęgować będzie</w:t>
      </w:r>
      <w:r w:rsidRPr="00654E31">
        <w:rPr>
          <w:rFonts w:cstheme="minorHAnsi"/>
        </w:rPr>
        <w:t xml:space="preserve"> </w:t>
      </w:r>
      <w:r>
        <w:rPr>
          <w:rFonts w:cstheme="minorHAnsi"/>
        </w:rPr>
        <w:t>występowanie</w:t>
      </w:r>
      <w:r w:rsidRPr="00654E31">
        <w:rPr>
          <w:rFonts w:cstheme="minorHAnsi"/>
        </w:rPr>
        <w:t xml:space="preserve"> </w:t>
      </w:r>
      <w:r>
        <w:rPr>
          <w:rFonts w:cstheme="minorHAnsi"/>
        </w:rPr>
        <w:t xml:space="preserve">zjawiska </w:t>
      </w:r>
      <w:r w:rsidRPr="00654E31">
        <w:rPr>
          <w:rFonts w:cstheme="minorHAnsi"/>
        </w:rPr>
        <w:t>susz</w:t>
      </w:r>
      <w:r>
        <w:rPr>
          <w:rFonts w:cstheme="minorHAnsi"/>
        </w:rPr>
        <w:t xml:space="preserve">y. </w:t>
      </w:r>
    </w:p>
    <w:p w14:paraId="46A978E7" w14:textId="77777777" w:rsidR="006D42FA" w:rsidRDefault="006D42FA" w:rsidP="002C7681">
      <w:pPr>
        <w:pStyle w:val="Akapitzlist"/>
        <w:numPr>
          <w:ilvl w:val="0"/>
          <w:numId w:val="33"/>
        </w:numPr>
        <w:autoSpaceDE w:val="0"/>
        <w:autoSpaceDN w:val="0"/>
        <w:adjustRightInd w:val="0"/>
        <w:spacing w:after="120"/>
        <w:ind w:left="714" w:hanging="357"/>
        <w:contextualSpacing w:val="0"/>
        <w:jc w:val="both"/>
        <w:rPr>
          <w:rFonts w:cstheme="minorHAnsi"/>
        </w:rPr>
      </w:pPr>
      <w:r>
        <w:rPr>
          <w:rFonts w:cstheme="minorHAnsi"/>
        </w:rPr>
        <w:t>Głównym użytkownikiem wody w subregionie jest przemysł, w szczególności sektor energetyczny, którego udział  w ogólnym zużyciu wody słodkiej w Wielkopolsce osiąga poziom 70%</w:t>
      </w:r>
      <w:r>
        <w:rPr>
          <w:rFonts w:cstheme="minorHAnsi"/>
          <w:iCs/>
        </w:rPr>
        <w:t>, a w samym subregionie wynosi 97%.</w:t>
      </w:r>
      <w:r>
        <w:rPr>
          <w:rFonts w:cstheme="minorHAnsi"/>
        </w:rPr>
        <w:t xml:space="preserve"> </w:t>
      </w:r>
    </w:p>
    <w:p w14:paraId="6E901B5E" w14:textId="412AAE72" w:rsidR="006D42FA" w:rsidRPr="0073248C" w:rsidRDefault="006D42FA" w:rsidP="002C7681">
      <w:pPr>
        <w:pStyle w:val="Akapitzlist"/>
        <w:numPr>
          <w:ilvl w:val="0"/>
          <w:numId w:val="33"/>
        </w:numPr>
        <w:autoSpaceDE w:val="0"/>
        <w:autoSpaceDN w:val="0"/>
        <w:adjustRightInd w:val="0"/>
        <w:spacing w:after="120"/>
        <w:ind w:left="714" w:hanging="357"/>
        <w:contextualSpacing w:val="0"/>
        <w:jc w:val="both"/>
        <w:rPr>
          <w:rFonts w:cstheme="minorHAnsi"/>
        </w:rPr>
      </w:pPr>
      <w:r w:rsidRPr="0073248C">
        <w:rPr>
          <w:rFonts w:cstheme="minorHAnsi"/>
        </w:rPr>
        <w:t>Małe zasoby wodne subregionu oraz rosnące oczekiwania dotyczące standardów życia ludności determinują rozwój gospodarki wodno-ściekowej. Odsetek ludności obsługiwanej przez sieć wodociągową w 2018 r. wyniósł w subregionie 96,5% i był zbliżony do poziomu dla</w:t>
      </w:r>
      <w:r>
        <w:rPr>
          <w:rFonts w:cstheme="minorHAnsi"/>
        </w:rPr>
        <w:t> </w:t>
      </w:r>
      <w:r w:rsidRPr="0073248C">
        <w:rPr>
          <w:rFonts w:cstheme="minorHAnsi"/>
        </w:rPr>
        <w:t>województwa. Relatywnie dobrą sytuacją w zakresie dostępu do sieci wodociągowej odznaczały się zarówno obszary miejskie (</w:t>
      </w:r>
      <w:r>
        <w:rPr>
          <w:rFonts w:cstheme="minorHAnsi"/>
        </w:rPr>
        <w:t xml:space="preserve">korzystało z niej </w:t>
      </w:r>
      <w:r w:rsidRPr="0073248C">
        <w:rPr>
          <w:rFonts w:cstheme="minorHAnsi"/>
        </w:rPr>
        <w:t>97,6% ludności; średni</w:t>
      </w:r>
      <w:r>
        <w:rPr>
          <w:rFonts w:cstheme="minorHAnsi"/>
        </w:rPr>
        <w:t>o w </w:t>
      </w:r>
      <w:r w:rsidRPr="0073248C">
        <w:rPr>
          <w:rFonts w:cstheme="minorHAnsi"/>
        </w:rPr>
        <w:t>wojewódz</w:t>
      </w:r>
      <w:r>
        <w:rPr>
          <w:rFonts w:cstheme="minorHAnsi"/>
        </w:rPr>
        <w:t>twie</w:t>
      </w:r>
      <w:r w:rsidRPr="0073248C">
        <w:rPr>
          <w:rFonts w:cstheme="minorHAnsi"/>
        </w:rPr>
        <w:t xml:space="preserve"> – 98,0%), jak i obszary wiejskie (95,8%; średnia </w:t>
      </w:r>
      <w:r>
        <w:rPr>
          <w:rFonts w:cstheme="minorHAnsi"/>
        </w:rPr>
        <w:t xml:space="preserve">dla </w:t>
      </w:r>
      <w:r w:rsidRPr="0073248C">
        <w:rPr>
          <w:rFonts w:cstheme="minorHAnsi"/>
        </w:rPr>
        <w:t>wojewódz</w:t>
      </w:r>
      <w:r>
        <w:rPr>
          <w:rFonts w:cstheme="minorHAnsi"/>
        </w:rPr>
        <w:t>twa</w:t>
      </w:r>
      <w:r w:rsidRPr="0073248C">
        <w:rPr>
          <w:rFonts w:cstheme="minorHAnsi"/>
        </w:rPr>
        <w:t xml:space="preserve"> – 94,8%). Problem stanowią przestarzałe sieci wodociągowe i stacje uzdatniania wraz z ujęciami wody, które wymagają rozbudowy i modernizacji w celu zapewnienia stałych dostaw wody pitnej.</w:t>
      </w:r>
      <w:r>
        <w:rPr>
          <w:rFonts w:cstheme="minorHAnsi"/>
        </w:rPr>
        <w:t xml:space="preserve"> W</w:t>
      </w:r>
      <w:r w:rsidR="00B76042">
        <w:rPr>
          <w:rFonts w:cstheme="minorHAnsi"/>
        </w:rPr>
        <w:t> </w:t>
      </w:r>
      <w:r>
        <w:rPr>
          <w:rFonts w:cstheme="minorHAnsi"/>
        </w:rPr>
        <w:t>tym względzie równie istotna jest także budowa nowych ujęć wodnych.</w:t>
      </w:r>
    </w:p>
    <w:p w14:paraId="2976E31B" w14:textId="77777777" w:rsidR="006D42FA" w:rsidRDefault="006D42FA" w:rsidP="002C7681">
      <w:pPr>
        <w:pStyle w:val="Akapitzlist"/>
        <w:numPr>
          <w:ilvl w:val="0"/>
          <w:numId w:val="33"/>
        </w:numPr>
        <w:autoSpaceDE w:val="0"/>
        <w:autoSpaceDN w:val="0"/>
        <w:adjustRightInd w:val="0"/>
        <w:spacing w:after="120"/>
        <w:ind w:left="714" w:hanging="357"/>
        <w:contextualSpacing w:val="0"/>
        <w:jc w:val="both"/>
        <w:rPr>
          <w:rFonts w:cstheme="minorHAnsi"/>
        </w:rPr>
      </w:pPr>
      <w:r w:rsidRPr="0025034B">
        <w:rPr>
          <w:rFonts w:cstheme="minorHAnsi"/>
        </w:rPr>
        <w:t xml:space="preserve">Mimo prowadzonych sukcesywnie prac związanych z budową i modernizacją oczyszczalni ścieków, głównym źródłem zanieczyszczeń wód </w:t>
      </w:r>
      <w:r>
        <w:rPr>
          <w:rFonts w:cstheme="minorHAnsi"/>
        </w:rPr>
        <w:t>są</w:t>
      </w:r>
      <w:r w:rsidRPr="0025034B">
        <w:rPr>
          <w:rFonts w:cstheme="minorHAnsi"/>
        </w:rPr>
        <w:t xml:space="preserve"> nadal zrzuty ścieków komunalnych i przemysłowych</w:t>
      </w:r>
      <w:r>
        <w:rPr>
          <w:rFonts w:cstheme="minorHAnsi"/>
        </w:rPr>
        <w:t xml:space="preserve"> (</w:t>
      </w:r>
      <w:r w:rsidRPr="0025034B">
        <w:rPr>
          <w:rFonts w:cstheme="minorHAnsi"/>
        </w:rPr>
        <w:t>z uwagi na ich ilość, a także ładunek zanieczyszczeń, jaki zostaje wprowadzony do wód</w:t>
      </w:r>
      <w:r>
        <w:rPr>
          <w:rFonts w:cstheme="minorHAnsi"/>
        </w:rPr>
        <w:t>)</w:t>
      </w:r>
      <w:r w:rsidRPr="0025034B">
        <w:rPr>
          <w:rFonts w:cstheme="minorHAnsi"/>
        </w:rPr>
        <w:t xml:space="preserve">. W znaczący sposób na stan wód wpływają również zanieczyszczenia powstałe w wyniku wymywania pozostałości nawozów lub środków ochrony roślin stosowanych na terenach rolniczych, obejmujących dużą część obszaru Wielkopolski </w:t>
      </w:r>
      <w:r>
        <w:rPr>
          <w:rFonts w:cstheme="minorHAnsi"/>
        </w:rPr>
        <w:t>W</w:t>
      </w:r>
      <w:r w:rsidRPr="0025034B">
        <w:rPr>
          <w:rFonts w:cstheme="minorHAnsi"/>
        </w:rPr>
        <w:t>schodniej.</w:t>
      </w:r>
      <w:r>
        <w:rPr>
          <w:rFonts w:cstheme="minorHAnsi"/>
        </w:rPr>
        <w:t xml:space="preserve"> </w:t>
      </w:r>
      <w:r w:rsidRPr="0025034B">
        <w:rPr>
          <w:rFonts w:cstheme="minorHAnsi"/>
        </w:rPr>
        <w:t>Zarówno punktowe zrzuty ścieków, jak i odpływy z terenów upraw rolnych oraz</w:t>
      </w:r>
      <w:r>
        <w:rPr>
          <w:rFonts w:cstheme="minorHAnsi"/>
        </w:rPr>
        <w:t> </w:t>
      </w:r>
      <w:r w:rsidRPr="0025034B">
        <w:rPr>
          <w:rFonts w:cstheme="minorHAnsi"/>
        </w:rPr>
        <w:t>hodowli zwierząt zawierające duży ładunek substancji biogennych przyczyniają się</w:t>
      </w:r>
      <w:r>
        <w:rPr>
          <w:rFonts w:cstheme="minorHAnsi"/>
        </w:rPr>
        <w:t> </w:t>
      </w:r>
      <w:r w:rsidRPr="0025034B">
        <w:rPr>
          <w:rFonts w:cstheme="minorHAnsi"/>
        </w:rPr>
        <w:t>do</w:t>
      </w:r>
      <w:r>
        <w:rPr>
          <w:rFonts w:cstheme="minorHAnsi"/>
        </w:rPr>
        <w:t> </w:t>
      </w:r>
      <w:r w:rsidRPr="0025034B">
        <w:rPr>
          <w:rFonts w:cstheme="minorHAnsi"/>
        </w:rPr>
        <w:t>nasilenia eutrofizacji wód i zaburzają naturalne procesy samooczyszczania</w:t>
      </w:r>
      <w:r>
        <w:rPr>
          <w:rStyle w:val="Odwoanieprzypisudolnego"/>
          <w:rFonts w:cstheme="minorHAnsi"/>
        </w:rPr>
        <w:footnoteReference w:id="55"/>
      </w:r>
      <w:r>
        <w:rPr>
          <w:rFonts w:cstheme="minorHAnsi"/>
        </w:rPr>
        <w:t>.</w:t>
      </w:r>
    </w:p>
    <w:p w14:paraId="50F34352" w14:textId="7B22DD0B" w:rsidR="006D42FA" w:rsidRPr="00083C84" w:rsidRDefault="006D42FA" w:rsidP="002C7681">
      <w:pPr>
        <w:pStyle w:val="Akapitzlist"/>
        <w:numPr>
          <w:ilvl w:val="0"/>
          <w:numId w:val="33"/>
        </w:numPr>
        <w:autoSpaceDE w:val="0"/>
        <w:autoSpaceDN w:val="0"/>
        <w:adjustRightInd w:val="0"/>
        <w:spacing w:after="120"/>
        <w:ind w:left="714" w:hanging="357"/>
        <w:contextualSpacing w:val="0"/>
        <w:jc w:val="both"/>
        <w:rPr>
          <w:rFonts w:cstheme="minorHAnsi"/>
        </w:rPr>
      </w:pPr>
      <w:r>
        <w:t>W Wielkopolsce Wschodniej systematycznie zwiększa się długość sieci kanalizacyjnej. Przekłada się to na wzrost odsetka mieszkańców subregionu korzystających z kanalizacji, który jednak nadal jest niższy niż średnio w województwie – w </w:t>
      </w:r>
      <w:r w:rsidR="00666CE5">
        <w:t xml:space="preserve">2019 </w:t>
      </w:r>
      <w:r>
        <w:t>r. z sieci kanalizacyjnej korzystało 54</w:t>
      </w:r>
      <w:r w:rsidR="00666CE5">
        <w:t>,0</w:t>
      </w:r>
      <w:r>
        <w:t>% mieszkańców subregionu, podczas gdy w Wielkopolsce 72,</w:t>
      </w:r>
      <w:r w:rsidR="00666CE5">
        <w:t>2</w:t>
      </w:r>
      <w:r>
        <w:t xml:space="preserve">% ludności. </w:t>
      </w:r>
    </w:p>
    <w:p w14:paraId="1F6A89B1" w14:textId="75D88B38" w:rsidR="006D42FA" w:rsidRPr="006A048A" w:rsidRDefault="006D42FA" w:rsidP="002C7681">
      <w:pPr>
        <w:pStyle w:val="Akapitzlist"/>
        <w:numPr>
          <w:ilvl w:val="0"/>
          <w:numId w:val="33"/>
        </w:numPr>
        <w:autoSpaceDE w:val="0"/>
        <w:autoSpaceDN w:val="0"/>
        <w:adjustRightInd w:val="0"/>
        <w:spacing w:after="120"/>
        <w:ind w:left="714" w:hanging="357"/>
        <w:contextualSpacing w:val="0"/>
        <w:jc w:val="both"/>
        <w:rPr>
          <w:rFonts w:cstheme="minorHAnsi"/>
        </w:rPr>
      </w:pPr>
      <w:r w:rsidRPr="006A048A">
        <w:rPr>
          <w:rFonts w:cstheme="minorHAnsi"/>
          <w:iCs/>
        </w:rPr>
        <w:t>Wielkopolska Wschodnia, w szczególności większe ośrodki miejskie, w związku z </w:t>
      </w:r>
      <w:r>
        <w:rPr>
          <w:rFonts w:cstheme="minorHAnsi"/>
          <w:iCs/>
        </w:rPr>
        <w:t xml:space="preserve">pojawiającymi się coraz częściej </w:t>
      </w:r>
      <w:r w:rsidRPr="006A048A">
        <w:rPr>
          <w:rFonts w:cstheme="minorHAnsi"/>
          <w:iCs/>
        </w:rPr>
        <w:t>ekstremalnymi zjawiskami pogodowymi</w:t>
      </w:r>
      <w:r>
        <w:rPr>
          <w:rFonts w:cstheme="minorHAnsi"/>
          <w:iCs/>
        </w:rPr>
        <w:t xml:space="preserve"> (m.in. </w:t>
      </w:r>
      <w:r w:rsidRPr="006A048A">
        <w:rPr>
          <w:rFonts w:cstheme="minorHAnsi"/>
          <w:iCs/>
        </w:rPr>
        <w:t>takimi jak</w:t>
      </w:r>
      <w:r w:rsidR="00B76042">
        <w:rPr>
          <w:rFonts w:cstheme="minorHAnsi"/>
          <w:iCs/>
        </w:rPr>
        <w:t> </w:t>
      </w:r>
      <w:r w:rsidRPr="006A048A">
        <w:rPr>
          <w:rFonts w:cstheme="minorHAnsi"/>
          <w:iCs/>
        </w:rPr>
        <w:t>upały i nawalne opady</w:t>
      </w:r>
      <w:r>
        <w:rPr>
          <w:rFonts w:cstheme="minorHAnsi"/>
          <w:iCs/>
        </w:rPr>
        <w:t>)</w:t>
      </w:r>
      <w:r w:rsidRPr="006A048A">
        <w:rPr>
          <w:rFonts w:cstheme="minorHAnsi"/>
          <w:iCs/>
        </w:rPr>
        <w:t xml:space="preserve"> boryka się z </w:t>
      </w:r>
      <w:r>
        <w:rPr>
          <w:rFonts w:cstheme="minorHAnsi"/>
          <w:iCs/>
        </w:rPr>
        <w:t>problemem</w:t>
      </w:r>
      <w:r w:rsidRPr="006A048A">
        <w:rPr>
          <w:rFonts w:cstheme="minorHAnsi"/>
          <w:iCs/>
        </w:rPr>
        <w:t xml:space="preserve"> adaptacji do zmian klimatycznych. W</w:t>
      </w:r>
      <w:r w:rsidR="00B76042">
        <w:rPr>
          <w:rFonts w:cstheme="minorHAnsi"/>
          <w:iCs/>
        </w:rPr>
        <w:t> </w:t>
      </w:r>
      <w:r w:rsidRPr="006A048A">
        <w:rPr>
          <w:rFonts w:cstheme="minorHAnsi"/>
          <w:iCs/>
        </w:rPr>
        <w:t>przypadku miast j</w:t>
      </w:r>
      <w:r>
        <w:t>ednym z kluczowych elementów sprzyjających ich przystosowaniu do</w:t>
      </w:r>
      <w:r w:rsidR="00B76042">
        <w:t> </w:t>
      </w:r>
      <w:r>
        <w:t>zmian klimatu są tereny zieleni, które budują system błękitno-zielonej infrastruktury i</w:t>
      </w:r>
      <w:r w:rsidR="00B76042">
        <w:t> p</w:t>
      </w:r>
      <w:r>
        <w:t xml:space="preserve">ełnią dodatkowo funkcję </w:t>
      </w:r>
      <w:r w:rsidRPr="006A048A">
        <w:rPr>
          <w:rFonts w:cstheme="minorHAnsi"/>
          <w:iCs/>
        </w:rPr>
        <w:t>rekreacyjną, społeczną i estetyczną</w:t>
      </w:r>
      <w:r>
        <w:t>. W subregionie w 2019 r. średni udział powierzchni terenów zieleni w ogólnej powierzchni</w:t>
      </w:r>
      <w:r>
        <w:rPr>
          <w:rStyle w:val="Odwoanieprzypisudolnego"/>
        </w:rPr>
        <w:footnoteReference w:id="56"/>
      </w:r>
      <w:r>
        <w:t xml:space="preserve"> kształtował się w miastach</w:t>
      </w:r>
      <w:r w:rsidRPr="006A048A">
        <w:rPr>
          <w:sz w:val="14"/>
          <w:szCs w:val="14"/>
        </w:rPr>
        <w:t xml:space="preserve"> </w:t>
      </w:r>
      <w:r>
        <w:t>na poziomie 7,2% (średnio w województwie 8,9%). W przypadku obszarów zurbanizowanych niekorzystnym zjawiskiem jest uszczelnianie powierzchni zlewni, które zakłóca naturalny obieg wody</w:t>
      </w:r>
      <w:r w:rsidR="00D935B2">
        <w:t xml:space="preserve"> i </w:t>
      </w:r>
      <w:r>
        <w:t>przyspiesza spływ wód opadowych, powodując</w:t>
      </w:r>
      <w:r w:rsidDel="00215F94">
        <w:t xml:space="preserve"> </w:t>
      </w:r>
      <w:r>
        <w:t>mniejsze zasilanie zasobów wód podziemnych.</w:t>
      </w:r>
    </w:p>
    <w:p w14:paraId="55310A2A" w14:textId="7269F3E4" w:rsidR="006D42FA" w:rsidRDefault="006D42FA" w:rsidP="002C7681">
      <w:pPr>
        <w:pStyle w:val="Akapitzlist"/>
        <w:numPr>
          <w:ilvl w:val="0"/>
          <w:numId w:val="33"/>
        </w:numPr>
        <w:autoSpaceDE w:val="0"/>
        <w:autoSpaceDN w:val="0"/>
        <w:adjustRightInd w:val="0"/>
        <w:spacing w:after="120"/>
        <w:ind w:left="714" w:hanging="357"/>
        <w:contextualSpacing w:val="0"/>
        <w:jc w:val="both"/>
      </w:pPr>
      <w:r>
        <w:t xml:space="preserve">Kluczowym elementem w stabilizacji klimatu są także lasy, które zatrzymują znaczną ilość wód opadowych zwiększając naturalną retencję w zlewni oraz przyczyniają się do </w:t>
      </w:r>
      <w:r w:rsidRPr="009F7FE1">
        <w:t xml:space="preserve">pochłaniania </w:t>
      </w:r>
      <w:r>
        <w:t>emisji zanieczyszczeń. L</w:t>
      </w:r>
      <w:r w:rsidRPr="009F7FE1">
        <w:t>esistoś</w:t>
      </w:r>
      <w:r>
        <w:t>ć</w:t>
      </w:r>
      <w:r w:rsidRPr="009F7FE1">
        <w:t xml:space="preserve"> obszaru</w:t>
      </w:r>
      <w:r>
        <w:t xml:space="preserve"> Wielkopolski Wschodniej od lat utrzymuje się jednak na bardzo niskim, niewystarczającym, poziomie. W </w:t>
      </w:r>
      <w:r w:rsidRPr="000F7BE4">
        <w:t>201</w:t>
      </w:r>
      <w:r>
        <w:t xml:space="preserve">9 r. </w:t>
      </w:r>
      <w:r w:rsidRPr="000F7BE4">
        <w:t xml:space="preserve">osiągnęła ona wartość </w:t>
      </w:r>
      <w:r>
        <w:t>16,6</w:t>
      </w:r>
      <w:r w:rsidRPr="000F7BE4">
        <w:t>%</w:t>
      </w:r>
      <w:r>
        <w:t xml:space="preserve">, </w:t>
      </w:r>
      <w:r w:rsidRPr="00715C76">
        <w:t>a</w:t>
      </w:r>
      <w:r w:rsidR="00715C76">
        <w:t> </w:t>
      </w:r>
      <w:r w:rsidRPr="00715C76">
        <w:t>więc</w:t>
      </w:r>
      <w:r>
        <w:t xml:space="preserve"> znacznie odbiegała </w:t>
      </w:r>
      <w:r w:rsidRPr="000F7BE4">
        <w:t xml:space="preserve"> </w:t>
      </w:r>
      <w:r>
        <w:t xml:space="preserve">od średniej </w:t>
      </w:r>
      <w:r w:rsidRPr="000F7BE4">
        <w:t xml:space="preserve"> </w:t>
      </w:r>
      <w:r>
        <w:t xml:space="preserve">wartości dla </w:t>
      </w:r>
      <w:r w:rsidRPr="000F7BE4">
        <w:t xml:space="preserve"> </w:t>
      </w:r>
      <w:r>
        <w:t xml:space="preserve">województwa (25,8%). </w:t>
      </w:r>
    </w:p>
    <w:p w14:paraId="555FD64E" w14:textId="0386F619" w:rsidR="006D42FA" w:rsidRPr="005C74A5" w:rsidRDefault="006D42FA" w:rsidP="002C7681">
      <w:pPr>
        <w:pStyle w:val="Akapitzlist"/>
        <w:numPr>
          <w:ilvl w:val="0"/>
          <w:numId w:val="33"/>
        </w:numPr>
        <w:autoSpaceDE w:val="0"/>
        <w:autoSpaceDN w:val="0"/>
        <w:adjustRightInd w:val="0"/>
        <w:spacing w:after="120"/>
        <w:ind w:left="714" w:hanging="357"/>
        <w:contextualSpacing w:val="0"/>
        <w:jc w:val="both"/>
      </w:pPr>
      <w:r>
        <w:t>Wielkopolska Wschodnia jest bogata w obszary cenne przyrodniczo, których o</w:t>
      </w:r>
      <w:r w:rsidRPr="00CD3C58">
        <w:t>chrona</w:t>
      </w:r>
      <w:r>
        <w:t xml:space="preserve">, obok działań w zakresie </w:t>
      </w:r>
      <w:r w:rsidRPr="00CD3C58">
        <w:t>odtwarzani</w:t>
      </w:r>
      <w:r>
        <w:t>a</w:t>
      </w:r>
      <w:r w:rsidRPr="00CD3C58">
        <w:t xml:space="preserve"> przyrody</w:t>
      </w:r>
      <w:r>
        <w:t xml:space="preserve">, jest </w:t>
      </w:r>
      <w:r w:rsidRPr="00CD3C58">
        <w:t>głównym</w:t>
      </w:r>
      <w:r>
        <w:t>,</w:t>
      </w:r>
      <w:r w:rsidRPr="00CD3C58">
        <w:t xml:space="preserve"> efektywnym kosztowo narzędziem w</w:t>
      </w:r>
      <w:r>
        <w:t> </w:t>
      </w:r>
      <w:r w:rsidRPr="00CD3C58">
        <w:t xml:space="preserve">walce </w:t>
      </w:r>
      <w:r>
        <w:t>ze zmianami</w:t>
      </w:r>
      <w:r w:rsidRPr="00CD3C58">
        <w:t xml:space="preserve"> klimatu.</w:t>
      </w:r>
      <w:r>
        <w:t xml:space="preserve"> Powierzchnia obszarów prawnie chronionych w subregionie od</w:t>
      </w:r>
      <w:r w:rsidR="00B76042">
        <w:t> </w:t>
      </w:r>
      <w:r>
        <w:t>lat utrzymuje się na podobnym poziomie i w 2019 r. stanowiła ona 36,6% jego powierzchni (średnia wojewódzka – 29,6%). Największym udziałem powierzchni tego typu obszarów w ogólnej powierzchni charakteryzowały się powiaty słupecki (47,9%) i koniński (40,7%). W </w:t>
      </w:r>
      <w:r w:rsidRPr="00D0770C">
        <w:t xml:space="preserve">wyniku kryzysu związanego z wystąpieniem </w:t>
      </w:r>
      <w:r>
        <w:t>epi</w:t>
      </w:r>
      <w:r w:rsidRPr="00D0770C">
        <w:t xml:space="preserve">demii COVID-19 </w:t>
      </w:r>
      <w:r w:rsidRPr="00CD3C58">
        <w:t>należy spodziewać się</w:t>
      </w:r>
      <w:r w:rsidR="00B76042">
        <w:t> </w:t>
      </w:r>
      <w:r w:rsidRPr="00CD3C58">
        <w:t>wzrostu zarówno popytu</w:t>
      </w:r>
      <w:r>
        <w:t xml:space="preserve"> turystycznego</w:t>
      </w:r>
      <w:r w:rsidRPr="00CD3C58">
        <w:t>, jak i podaży</w:t>
      </w:r>
      <w:r>
        <w:t xml:space="preserve"> turystycznej</w:t>
      </w:r>
      <w:r w:rsidRPr="00CD3C58">
        <w:t xml:space="preserve"> na obszarach o</w:t>
      </w:r>
      <w:r>
        <w:t> </w:t>
      </w:r>
      <w:r w:rsidRPr="00CD3C58">
        <w:t>wysokich</w:t>
      </w:r>
      <w:r>
        <w:t xml:space="preserve"> </w:t>
      </w:r>
      <w:r w:rsidRPr="00CD3C58">
        <w:t xml:space="preserve">walorach przyrodniczych. </w:t>
      </w:r>
      <w:r w:rsidR="00B76042">
        <w:t>R</w:t>
      </w:r>
      <w:r w:rsidRPr="00CD3C58">
        <w:t>osnąc</w:t>
      </w:r>
      <w:r w:rsidR="00B76042">
        <w:t>e</w:t>
      </w:r>
      <w:r w:rsidRPr="00CD3C58">
        <w:t xml:space="preserve"> zainteresowanie wypoczynkiem na terenach stosunkowo najsłabiej przekształconych</w:t>
      </w:r>
      <w:r>
        <w:t xml:space="preserve"> przez człowieka</w:t>
      </w:r>
      <w:r w:rsidR="00B76042">
        <w:t xml:space="preserve"> przełoży</w:t>
      </w:r>
      <w:r>
        <w:t xml:space="preserve"> się </w:t>
      </w:r>
      <w:r w:rsidR="00B76042">
        <w:t xml:space="preserve">na </w:t>
      </w:r>
      <w:r>
        <w:t>dalsz</w:t>
      </w:r>
      <w:r w:rsidR="00B76042">
        <w:t>y</w:t>
      </w:r>
      <w:r>
        <w:t xml:space="preserve"> wzrost</w:t>
      </w:r>
      <w:r w:rsidR="00B76042">
        <w:t xml:space="preserve"> </w:t>
      </w:r>
      <w:r w:rsidRPr="00CD3C58">
        <w:t>presj</w:t>
      </w:r>
      <w:r>
        <w:t>i</w:t>
      </w:r>
      <w:r w:rsidRPr="00CD3C58">
        <w:t xml:space="preserve"> turystyczn</w:t>
      </w:r>
      <w:r>
        <w:t>ej</w:t>
      </w:r>
      <w:r w:rsidRPr="00CD3C58">
        <w:t xml:space="preserve"> na obszary cenne przyrodniczo.</w:t>
      </w:r>
    </w:p>
    <w:p w14:paraId="11854529" w14:textId="0504CC23" w:rsidR="00D42496" w:rsidRDefault="00D42496" w:rsidP="00AA54D0">
      <w:pPr>
        <w:autoSpaceDE w:val="0"/>
        <w:autoSpaceDN w:val="0"/>
        <w:adjustRightInd w:val="0"/>
        <w:spacing w:before="0" w:line="276" w:lineRule="auto"/>
        <w:rPr>
          <w:rFonts w:asciiTheme="minorHAnsi" w:hAnsiTheme="minorHAnsi" w:cstheme="minorHAnsi"/>
          <w:sz w:val="22"/>
        </w:rPr>
      </w:pPr>
    </w:p>
    <w:p w14:paraId="24181C94" w14:textId="77777777" w:rsidR="00644430" w:rsidRPr="00654E31" w:rsidRDefault="00644430" w:rsidP="00AA54D0">
      <w:pPr>
        <w:autoSpaceDE w:val="0"/>
        <w:autoSpaceDN w:val="0"/>
        <w:adjustRightInd w:val="0"/>
        <w:spacing w:before="0" w:line="276" w:lineRule="auto"/>
        <w:rPr>
          <w:rFonts w:asciiTheme="minorHAnsi" w:hAnsiTheme="minorHAnsi" w:cstheme="minorHAnsi"/>
          <w:sz w:val="22"/>
        </w:rPr>
      </w:pPr>
    </w:p>
    <w:p w14:paraId="5C0A5D0E" w14:textId="57BC9C9A" w:rsidR="00371B0C" w:rsidRPr="00654E31" w:rsidRDefault="005E31DF" w:rsidP="005E31DF">
      <w:pPr>
        <w:pStyle w:val="Akapitzlist"/>
        <w:autoSpaceDE w:val="0"/>
        <w:autoSpaceDN w:val="0"/>
        <w:adjustRightInd w:val="0"/>
        <w:ind w:left="1843" w:hanging="1129"/>
        <w:contextualSpacing w:val="0"/>
        <w:jc w:val="both"/>
        <w:outlineLvl w:val="1"/>
        <w:rPr>
          <w:rFonts w:cstheme="minorHAnsi"/>
          <w:b/>
          <w:bCs/>
          <w:color w:val="0070C0"/>
        </w:rPr>
      </w:pPr>
      <w:bookmarkStart w:id="62" w:name="_Toc54351320"/>
      <w:r>
        <w:rPr>
          <w:rFonts w:cstheme="minorHAnsi"/>
          <w:b/>
          <w:bCs/>
          <w:color w:val="0070C0"/>
        </w:rPr>
        <w:t xml:space="preserve">Wyzwanie 5. </w:t>
      </w:r>
      <w:r w:rsidR="00371B0C" w:rsidRPr="00654E31">
        <w:rPr>
          <w:rFonts w:cstheme="minorHAnsi"/>
          <w:b/>
          <w:bCs/>
          <w:color w:val="0070C0"/>
        </w:rPr>
        <w:t xml:space="preserve">Poprawa </w:t>
      </w:r>
      <w:r w:rsidR="00410D36">
        <w:rPr>
          <w:rFonts w:cstheme="minorHAnsi"/>
          <w:b/>
          <w:bCs/>
          <w:color w:val="0070C0"/>
        </w:rPr>
        <w:t xml:space="preserve">transportowej </w:t>
      </w:r>
      <w:r w:rsidR="00371B0C" w:rsidRPr="00654E31">
        <w:rPr>
          <w:rFonts w:cstheme="minorHAnsi"/>
          <w:b/>
          <w:bCs/>
          <w:color w:val="0070C0"/>
        </w:rPr>
        <w:t>spójności wewnętrznej i mobilności mieszkańców</w:t>
      </w:r>
      <w:bookmarkEnd w:id="62"/>
      <w:r w:rsidR="00371B0C" w:rsidRPr="00654E31">
        <w:rPr>
          <w:rFonts w:cstheme="minorHAnsi"/>
          <w:b/>
          <w:bCs/>
          <w:color w:val="0070C0"/>
        </w:rPr>
        <w:t xml:space="preserve"> </w:t>
      </w:r>
    </w:p>
    <w:p w14:paraId="20372A5E" w14:textId="6B9BBD60" w:rsidR="001644DD" w:rsidRDefault="00A751D2" w:rsidP="00A751D2">
      <w:pPr>
        <w:pStyle w:val="Akapitzlist"/>
        <w:pBdr>
          <w:top w:val="single" w:sz="12" w:space="1" w:color="5B9BD5" w:themeColor="accent1"/>
          <w:left w:val="single" w:sz="12" w:space="4" w:color="5B9BD5" w:themeColor="accent1"/>
          <w:bottom w:val="single" w:sz="12" w:space="1" w:color="5B9BD5" w:themeColor="accent1"/>
          <w:right w:val="single" w:sz="12" w:space="4" w:color="5B9BD5" w:themeColor="accent1"/>
        </w:pBdr>
        <w:autoSpaceDE w:val="0"/>
        <w:autoSpaceDN w:val="0"/>
        <w:adjustRightInd w:val="0"/>
        <w:spacing w:before="120" w:after="120"/>
        <w:ind w:left="714"/>
        <w:contextualSpacing w:val="0"/>
        <w:jc w:val="both"/>
      </w:pPr>
      <w:r>
        <w:rPr>
          <w:rFonts w:cstheme="minorHAnsi"/>
        </w:rPr>
        <w:t>M</w:t>
      </w:r>
      <w:r w:rsidRPr="00A751D2">
        <w:rPr>
          <w:rFonts w:cstheme="minorHAnsi"/>
        </w:rPr>
        <w:t>odyfikacja układu drogowego subregionu dostosowana do potrzeb jego nowego profilu gospodarczego oraz wzrostu natężenia ruchu</w:t>
      </w:r>
      <w:r>
        <w:rPr>
          <w:rFonts w:cstheme="minorHAnsi"/>
        </w:rPr>
        <w:t>; s</w:t>
      </w:r>
      <w:r w:rsidR="001644DD" w:rsidRPr="00A751D2">
        <w:rPr>
          <w:rFonts w:cstheme="minorHAnsi"/>
        </w:rPr>
        <w:t>komunikowanie terenów zdegradowanych włączonych do obiegu społeczno-gospodarczego, którym zostaną przywrócone lub nadane nowe funkcje</w:t>
      </w:r>
      <w:r>
        <w:rPr>
          <w:rFonts w:cstheme="minorHAnsi"/>
        </w:rPr>
        <w:t xml:space="preserve">; </w:t>
      </w:r>
      <w:r w:rsidRPr="001644DD">
        <w:t>poprawa dostępności obszarów działalności gospodarczej do głównych ciągów komunikacyjnych</w:t>
      </w:r>
      <w:r>
        <w:t xml:space="preserve">; </w:t>
      </w:r>
      <w:r w:rsidR="001644DD" w:rsidRPr="00A751D2">
        <w:rPr>
          <w:rFonts w:cstheme="minorHAnsi"/>
        </w:rPr>
        <w:t>zapewnienie sprawnych połączeń z węzłami</w:t>
      </w:r>
      <w:r w:rsidR="00265108" w:rsidRPr="00265108">
        <w:rPr>
          <w:rFonts w:cstheme="minorHAnsi"/>
        </w:rPr>
        <w:t xml:space="preserve"> </w:t>
      </w:r>
      <w:r w:rsidR="00265108">
        <w:rPr>
          <w:rFonts w:cstheme="minorHAnsi"/>
        </w:rPr>
        <w:t>transportowymi</w:t>
      </w:r>
      <w:r>
        <w:rPr>
          <w:rFonts w:cstheme="minorHAnsi"/>
        </w:rPr>
        <w:t>;</w:t>
      </w:r>
      <w:r w:rsidR="001644DD" w:rsidRPr="00A751D2">
        <w:rPr>
          <w:rFonts w:cstheme="minorHAnsi"/>
        </w:rPr>
        <w:t xml:space="preserve"> budowa obwodnic</w:t>
      </w:r>
      <w:r w:rsidR="00D40DCC">
        <w:rPr>
          <w:rFonts w:cstheme="minorHAnsi"/>
        </w:rPr>
        <w:t>; budowa linii kolejowej Konin-Turek-Koło</w:t>
      </w:r>
      <w:r w:rsidR="003F262D">
        <w:rPr>
          <w:rFonts w:cstheme="minorHAnsi"/>
        </w:rPr>
        <w:t xml:space="preserve">; rozwój transportu intermodalnego. </w:t>
      </w:r>
      <w:r w:rsidR="00D40DCC">
        <w:rPr>
          <w:rFonts w:cstheme="minorHAnsi"/>
        </w:rPr>
        <w:t xml:space="preserve"> </w:t>
      </w:r>
    </w:p>
    <w:p w14:paraId="3A513D1C" w14:textId="77777777" w:rsidR="00265108" w:rsidRDefault="00265108" w:rsidP="00265108">
      <w:pPr>
        <w:pStyle w:val="Akapitzlist"/>
        <w:autoSpaceDE w:val="0"/>
        <w:autoSpaceDN w:val="0"/>
        <w:adjustRightInd w:val="0"/>
        <w:spacing w:after="0"/>
        <w:ind w:left="714"/>
        <w:contextualSpacing w:val="0"/>
        <w:jc w:val="both"/>
      </w:pPr>
    </w:p>
    <w:p w14:paraId="6E4265DD" w14:textId="67930DEE" w:rsidR="001644DD" w:rsidRDefault="001644DD" w:rsidP="002C7681">
      <w:pPr>
        <w:pStyle w:val="Akapitzlist"/>
        <w:numPr>
          <w:ilvl w:val="0"/>
          <w:numId w:val="33"/>
        </w:numPr>
        <w:autoSpaceDE w:val="0"/>
        <w:autoSpaceDN w:val="0"/>
        <w:adjustRightInd w:val="0"/>
        <w:spacing w:after="120"/>
        <w:ind w:left="714" w:hanging="357"/>
        <w:contextualSpacing w:val="0"/>
        <w:jc w:val="both"/>
      </w:pPr>
      <w:r w:rsidRPr="001644DD">
        <w:t>Istotnym elementem transformacji gospodarczej jest odpowiedni</w:t>
      </w:r>
      <w:r>
        <w:t>o</w:t>
      </w:r>
      <w:r w:rsidRPr="001644DD">
        <w:t xml:space="preserve"> dostosowan</w:t>
      </w:r>
      <w:r>
        <w:t>a</w:t>
      </w:r>
      <w:r w:rsidRPr="001644DD">
        <w:t xml:space="preserve"> infrastruktur</w:t>
      </w:r>
      <w:r>
        <w:t>a</w:t>
      </w:r>
      <w:r w:rsidRPr="001644DD">
        <w:t xml:space="preserve"> transportow</w:t>
      </w:r>
      <w:r>
        <w:t>a</w:t>
      </w:r>
      <w:r w:rsidRPr="001644DD">
        <w:t xml:space="preserve">. </w:t>
      </w:r>
      <w:r w:rsidR="003F262D">
        <w:t>Przy projektowaniu o</w:t>
      </w:r>
      <w:r w:rsidRPr="001644DD">
        <w:t xml:space="preserve">becnie </w:t>
      </w:r>
      <w:r w:rsidR="003F262D" w:rsidRPr="001644DD">
        <w:t>istniejąc</w:t>
      </w:r>
      <w:r w:rsidR="003F262D">
        <w:t>ej</w:t>
      </w:r>
      <w:r w:rsidR="003F262D" w:rsidRPr="001644DD">
        <w:t xml:space="preserve"> infrastruktur</w:t>
      </w:r>
      <w:r w:rsidR="003F262D">
        <w:t>y</w:t>
      </w:r>
      <w:r w:rsidR="003F262D" w:rsidRPr="001644DD">
        <w:t xml:space="preserve"> </w:t>
      </w:r>
      <w:r w:rsidRPr="001644DD">
        <w:t>uwzględnia</w:t>
      </w:r>
      <w:r w:rsidR="003F262D">
        <w:t>no</w:t>
      </w:r>
      <w:r w:rsidRPr="001644DD">
        <w:t xml:space="preserve"> potrzeby </w:t>
      </w:r>
      <w:r>
        <w:t xml:space="preserve">sektora przemysłowego, w szczególności </w:t>
      </w:r>
      <w:r w:rsidRPr="001644DD">
        <w:t>sektora paliwowo-energetycznego</w:t>
      </w:r>
      <w:r>
        <w:t>. W</w:t>
      </w:r>
      <w:r w:rsidRPr="001644DD">
        <w:t xml:space="preserve"> związku z transformacją </w:t>
      </w:r>
      <w:r>
        <w:t xml:space="preserve">subregionu </w:t>
      </w:r>
      <w:r w:rsidRPr="001644DD">
        <w:t xml:space="preserve">nastąpi zmiana modelu rozwoju gospodarczego. </w:t>
      </w:r>
      <w:r w:rsidR="00265108">
        <w:t>Przyczyni się ona do zmian kierunków rozwoju infrastruktury transportowej, wynikających m.in.  zamykania kopalń i powstawania nowych miejsc pracy w centrach rozwoju gospodarczego subregionu, a także z rozwoju nowych funkcji na terenach pokopalnianych, które powinny cechować się dobrą dostępnością</w:t>
      </w:r>
      <w:r w:rsidRPr="001644DD">
        <w:t xml:space="preserve">. </w:t>
      </w:r>
    </w:p>
    <w:p w14:paraId="701C3FBB" w14:textId="65BE5B66" w:rsidR="00BE7854" w:rsidRPr="00BE7854" w:rsidRDefault="002812B0" w:rsidP="002C7681">
      <w:pPr>
        <w:pStyle w:val="Akapitzlist"/>
        <w:numPr>
          <w:ilvl w:val="0"/>
          <w:numId w:val="33"/>
        </w:numPr>
        <w:autoSpaceDE w:val="0"/>
        <w:autoSpaceDN w:val="0"/>
        <w:adjustRightInd w:val="0"/>
        <w:spacing w:after="0"/>
        <w:ind w:left="714" w:hanging="357"/>
        <w:contextualSpacing w:val="0"/>
        <w:jc w:val="both"/>
      </w:pPr>
      <w:r>
        <w:t xml:space="preserve">Wielkopolska Wschodnia </w:t>
      </w:r>
      <w:r w:rsidRPr="002812B0">
        <w:t xml:space="preserve">charakteryzuje się korzystnym położeniem w układzie </w:t>
      </w:r>
      <w:r>
        <w:t>kluczow</w:t>
      </w:r>
      <w:r w:rsidR="00885D5C">
        <w:t>ych</w:t>
      </w:r>
      <w:r w:rsidRPr="002812B0">
        <w:t xml:space="preserve"> europejski</w:t>
      </w:r>
      <w:r w:rsidR="00885D5C">
        <w:t xml:space="preserve">ch </w:t>
      </w:r>
      <w:r w:rsidRPr="002812B0">
        <w:t>korytar</w:t>
      </w:r>
      <w:r>
        <w:t>z</w:t>
      </w:r>
      <w:r w:rsidR="00885D5C">
        <w:t>y</w:t>
      </w:r>
      <w:r w:rsidRPr="002812B0">
        <w:t xml:space="preserve"> transportow</w:t>
      </w:r>
      <w:r w:rsidR="00885D5C">
        <w:t>ych</w:t>
      </w:r>
      <w:r w:rsidRPr="002812B0">
        <w:t xml:space="preserve"> </w:t>
      </w:r>
      <w:r>
        <w:t>stymulują</w:t>
      </w:r>
      <w:r w:rsidR="00885D5C">
        <w:t>cych</w:t>
      </w:r>
      <w:r w:rsidRPr="002812B0">
        <w:t xml:space="preserve"> rozwój powiązań transportowych.</w:t>
      </w:r>
      <w:r w:rsidR="00885D5C">
        <w:t xml:space="preserve"> </w:t>
      </w:r>
      <w:r w:rsidRPr="002812B0">
        <w:t xml:space="preserve">Przez </w:t>
      </w:r>
      <w:r w:rsidR="003F262D">
        <w:t xml:space="preserve">jej </w:t>
      </w:r>
      <w:r w:rsidRPr="002812B0">
        <w:t>obszar przebiega</w:t>
      </w:r>
      <w:r>
        <w:t xml:space="preserve"> t</w:t>
      </w:r>
      <w:r w:rsidRPr="002812B0">
        <w:t>ranseuropejski korytarz transportowy</w:t>
      </w:r>
      <w:r>
        <w:t>, tj.</w:t>
      </w:r>
      <w:r w:rsidR="009F1956">
        <w:t> </w:t>
      </w:r>
      <w:r w:rsidRPr="002812B0">
        <w:t>Korytarz nr II</w:t>
      </w:r>
      <w:r w:rsidR="00B17BD3">
        <w:t xml:space="preserve"> (</w:t>
      </w:r>
      <w:r w:rsidRPr="002812B0">
        <w:t>Berlin – Poznań – Warszawa – Mińsk – Moskwa – Niżnyj Nowogrod</w:t>
      </w:r>
      <w:r w:rsidR="00B17BD3">
        <w:t>),</w:t>
      </w:r>
      <w:r w:rsidRPr="002812B0">
        <w:t xml:space="preserve"> </w:t>
      </w:r>
      <w:r w:rsidR="00B17BD3">
        <w:t>w skład którego wchodzi</w:t>
      </w:r>
      <w:r w:rsidRPr="002812B0">
        <w:t xml:space="preserve"> linia kolejowa nr 3</w:t>
      </w:r>
      <w:r w:rsidR="00DF10F8" w:rsidRPr="00DF10F8">
        <w:t xml:space="preserve"> </w:t>
      </w:r>
      <w:r w:rsidR="00DF10F8" w:rsidRPr="00BE7854">
        <w:t>relacji Warszawa Zachodnia</w:t>
      </w:r>
      <w:r w:rsidR="00DF10F8">
        <w:t xml:space="preserve"> – Poznań</w:t>
      </w:r>
      <w:r w:rsidR="00DF10F8" w:rsidRPr="00BE7854">
        <w:t xml:space="preserve"> – Kunowice</w:t>
      </w:r>
      <w:r w:rsidR="00B17BD3">
        <w:t xml:space="preserve"> </w:t>
      </w:r>
      <w:r w:rsidRPr="002812B0">
        <w:t>oraz autostrada A2</w:t>
      </w:r>
      <w:r>
        <w:t>.</w:t>
      </w:r>
      <w:r w:rsidR="00BE7854">
        <w:t xml:space="preserve"> Ponadto prze</w:t>
      </w:r>
      <w:r w:rsidR="00DF10F8">
        <w:t>z</w:t>
      </w:r>
      <w:r w:rsidR="00BE7854">
        <w:t xml:space="preserve"> </w:t>
      </w:r>
      <w:r w:rsidR="00DF10F8">
        <w:t>subregion</w:t>
      </w:r>
      <w:r w:rsidR="00BE7854" w:rsidRPr="00BE7854">
        <w:t xml:space="preserve"> przebiegają dwa z dziewięciu korytarzy TEN-T (ang. Trans-European Network - Transport)</w:t>
      </w:r>
      <w:r w:rsidR="00BE7854">
        <w:t>, tj.</w:t>
      </w:r>
      <w:r w:rsidR="00265108">
        <w:t>:</w:t>
      </w:r>
    </w:p>
    <w:p w14:paraId="06C5DB94" w14:textId="2F51EA92" w:rsidR="00BE7854" w:rsidRPr="00BE7854" w:rsidRDefault="00BE7854" w:rsidP="002C7681">
      <w:pPr>
        <w:pStyle w:val="Akapitzlist"/>
        <w:numPr>
          <w:ilvl w:val="1"/>
          <w:numId w:val="33"/>
        </w:numPr>
        <w:autoSpaceDE w:val="0"/>
        <w:autoSpaceDN w:val="0"/>
        <w:adjustRightInd w:val="0"/>
        <w:spacing w:after="0"/>
        <w:contextualSpacing w:val="0"/>
        <w:jc w:val="both"/>
      </w:pPr>
      <w:r w:rsidRPr="00BE7854">
        <w:t xml:space="preserve">Korytarz Morze Północne – </w:t>
      </w:r>
      <w:r w:rsidR="00885D5C">
        <w:t>Morze Bałtyckie</w:t>
      </w:r>
      <w:r>
        <w:rPr>
          <w:rStyle w:val="Odwoanieprzypisudolnego"/>
        </w:rPr>
        <w:footnoteReference w:id="57"/>
      </w:r>
      <w:r>
        <w:t xml:space="preserve">, w skład którego wchodzą wyżej wymienione linia kolejowa </w:t>
      </w:r>
      <w:r w:rsidR="00DF10F8">
        <w:t>nr 3</w:t>
      </w:r>
      <w:r>
        <w:t xml:space="preserve"> oraz autostrada A2;</w:t>
      </w:r>
    </w:p>
    <w:p w14:paraId="6F856CF1" w14:textId="74A0BEAC" w:rsidR="00BE7854" w:rsidRPr="00BE7854" w:rsidRDefault="00BE7854" w:rsidP="002C7681">
      <w:pPr>
        <w:pStyle w:val="Akapitzlist"/>
        <w:numPr>
          <w:ilvl w:val="1"/>
          <w:numId w:val="33"/>
        </w:numPr>
        <w:autoSpaceDE w:val="0"/>
        <w:autoSpaceDN w:val="0"/>
        <w:adjustRightInd w:val="0"/>
        <w:spacing w:after="120"/>
        <w:contextualSpacing w:val="0"/>
        <w:jc w:val="both"/>
      </w:pPr>
      <w:r w:rsidRPr="00BE7854">
        <w:t>Korytarz Bałtyk-Adriatyk</w:t>
      </w:r>
      <w:r>
        <w:rPr>
          <w:rStyle w:val="Odwoanieprzypisudolnego"/>
        </w:rPr>
        <w:footnoteReference w:id="58"/>
      </w:r>
      <w:r>
        <w:t xml:space="preserve">, </w:t>
      </w:r>
      <w:r w:rsidR="00885D5C">
        <w:t xml:space="preserve">w skład którego wchodzi </w:t>
      </w:r>
      <w:r w:rsidRPr="00BE7854">
        <w:t xml:space="preserve">linia </w:t>
      </w:r>
      <w:r>
        <w:t xml:space="preserve">kolejowa </w:t>
      </w:r>
      <w:r w:rsidRPr="00BE7854">
        <w:t xml:space="preserve">nr </w:t>
      </w:r>
      <w:r w:rsidR="00DF10F8">
        <w:t>131</w:t>
      </w:r>
      <w:r w:rsidR="00885D5C">
        <w:t>.</w:t>
      </w:r>
    </w:p>
    <w:p w14:paraId="6231E562" w14:textId="34718772" w:rsidR="002812B0" w:rsidRPr="00265108" w:rsidRDefault="00DF10F8" w:rsidP="002C7681">
      <w:pPr>
        <w:pStyle w:val="Akapitzlist"/>
        <w:numPr>
          <w:ilvl w:val="0"/>
          <w:numId w:val="33"/>
        </w:numPr>
        <w:autoSpaceDE w:val="0"/>
        <w:autoSpaceDN w:val="0"/>
        <w:adjustRightInd w:val="0"/>
        <w:spacing w:after="120"/>
        <w:ind w:left="714" w:hanging="357"/>
        <w:contextualSpacing w:val="0"/>
        <w:jc w:val="both"/>
        <w:rPr>
          <w:rFonts w:cstheme="minorHAnsi"/>
        </w:rPr>
      </w:pPr>
      <w:r w:rsidRPr="00F36D0D">
        <w:t xml:space="preserve">Sieć dróg </w:t>
      </w:r>
      <w:r>
        <w:t>w Wielkopolsce Wschodniej</w:t>
      </w:r>
      <w:r w:rsidRPr="00F36D0D">
        <w:t xml:space="preserve"> jest dobrze rozwinięta. Podstawowy układ sieci drogowej </w:t>
      </w:r>
      <w:r>
        <w:t>subregionu</w:t>
      </w:r>
      <w:r w:rsidRPr="00F36D0D">
        <w:t>, obejmujący drogi krajowe</w:t>
      </w:r>
      <w:r w:rsidR="00FD3AA5">
        <w:rPr>
          <w:rStyle w:val="Odwoanieprzypisudolnego"/>
        </w:rPr>
        <w:footnoteReference w:id="59"/>
      </w:r>
      <w:r w:rsidRPr="00F36D0D">
        <w:t xml:space="preserve"> i</w:t>
      </w:r>
      <w:r w:rsidR="00D26325">
        <w:t> </w:t>
      </w:r>
      <w:r w:rsidRPr="00F36D0D">
        <w:t>wojewódzkie</w:t>
      </w:r>
      <w:r w:rsidR="00FD3AA5">
        <w:rPr>
          <w:rStyle w:val="Odwoanieprzypisudolnego"/>
        </w:rPr>
        <w:footnoteReference w:id="60"/>
      </w:r>
      <w:r w:rsidRPr="00F36D0D">
        <w:t>, zapewnia</w:t>
      </w:r>
      <w:r w:rsidR="00265108">
        <w:t xml:space="preserve"> dobrą</w:t>
      </w:r>
      <w:r w:rsidRPr="00F36D0D">
        <w:t xml:space="preserve"> dostępność </w:t>
      </w:r>
      <w:r>
        <w:t>głównych miast subregionu</w:t>
      </w:r>
      <w:r w:rsidR="00265108">
        <w:t xml:space="preserve"> – zarówno biorąc pod uwagę połączenia wewnętrzne (między </w:t>
      </w:r>
      <w:r w:rsidR="003F262D">
        <w:t xml:space="preserve">zlokalizowanymi na jego obszarze </w:t>
      </w:r>
      <w:r w:rsidR="00265108">
        <w:t xml:space="preserve">miastami powiatowymi), jaki i powiązania </w:t>
      </w:r>
      <w:r w:rsidR="0061449C">
        <w:t xml:space="preserve">zewnętrzne – </w:t>
      </w:r>
      <w:r w:rsidR="00265108">
        <w:t xml:space="preserve">z miastami (o znaczeniu ponadregionalnym i regionalnym) spoza </w:t>
      </w:r>
      <w:r w:rsidR="0061449C">
        <w:t>Wielkopolski Wschodniej</w:t>
      </w:r>
      <w:r w:rsidR="00265108">
        <w:t>.</w:t>
      </w:r>
      <w:r w:rsidR="00F36D0D">
        <w:t xml:space="preserve"> </w:t>
      </w:r>
    </w:p>
    <w:p w14:paraId="31AC46D1" w14:textId="2DEE849C" w:rsidR="00D42496" w:rsidRPr="00B5048B" w:rsidRDefault="00D42496" w:rsidP="002C7681">
      <w:pPr>
        <w:pStyle w:val="Akapitzlist"/>
        <w:numPr>
          <w:ilvl w:val="0"/>
          <w:numId w:val="33"/>
        </w:numPr>
        <w:autoSpaceDE w:val="0"/>
        <w:autoSpaceDN w:val="0"/>
        <w:adjustRightInd w:val="0"/>
        <w:spacing w:after="120"/>
        <w:ind w:left="714" w:hanging="357"/>
        <w:contextualSpacing w:val="0"/>
        <w:jc w:val="both"/>
        <w:rPr>
          <w:rFonts w:cstheme="minorHAnsi"/>
        </w:rPr>
      </w:pPr>
      <w:r>
        <w:t>R</w:t>
      </w:r>
      <w:r w:rsidRPr="00DA256B">
        <w:t>ozbudowan</w:t>
      </w:r>
      <w:r>
        <w:t>a</w:t>
      </w:r>
      <w:r w:rsidRPr="00DA256B">
        <w:t xml:space="preserve"> sie</w:t>
      </w:r>
      <w:r>
        <w:t>ć</w:t>
      </w:r>
      <w:r w:rsidRPr="00DA256B">
        <w:t xml:space="preserve"> dróg powiatowych i gminnych</w:t>
      </w:r>
      <w:r>
        <w:t xml:space="preserve"> w subregionie ma znaczenie nie tylko lokalne, ale także zapewnia</w:t>
      </w:r>
      <w:r w:rsidRPr="00DA256B">
        <w:t xml:space="preserve"> </w:t>
      </w:r>
      <w:r>
        <w:t xml:space="preserve">mieszkańcom i podmiotom gospodarczym dostęp </w:t>
      </w:r>
      <w:r w:rsidRPr="00DA256B">
        <w:t>do ośrodków ponadlokalnych i sieci dróg wyższego rzędu</w:t>
      </w:r>
      <w:r>
        <w:t>. W 2019 r. gęstość dróg gminnych i powiatowych w Wielkopolsce Wschodniej kształtowała się na poziomie 109,4 km/100 km</w:t>
      </w:r>
      <w:r w:rsidRPr="00902227">
        <w:rPr>
          <w:vertAlign w:val="superscript"/>
        </w:rPr>
        <w:t>2</w:t>
      </w:r>
      <w:r>
        <w:t>, przy średniej dla województwa wynoszącej 84,6</w:t>
      </w:r>
      <w:r w:rsidRPr="00902227">
        <w:t xml:space="preserve"> </w:t>
      </w:r>
      <w:r>
        <w:t>km/100 km</w:t>
      </w:r>
      <w:r w:rsidRPr="00902227">
        <w:rPr>
          <w:vertAlign w:val="superscript"/>
        </w:rPr>
        <w:t>2</w:t>
      </w:r>
      <w:r>
        <w:t>.</w:t>
      </w:r>
    </w:p>
    <w:p w14:paraId="722AFB22" w14:textId="30580E4B" w:rsidR="00D42496" w:rsidRDefault="00D42496" w:rsidP="002C7681">
      <w:pPr>
        <w:pStyle w:val="Akapitzlist"/>
        <w:numPr>
          <w:ilvl w:val="0"/>
          <w:numId w:val="33"/>
        </w:numPr>
        <w:autoSpaceDE w:val="0"/>
        <w:autoSpaceDN w:val="0"/>
        <w:adjustRightInd w:val="0"/>
        <w:spacing w:after="120"/>
        <w:ind w:left="714" w:hanging="357"/>
        <w:contextualSpacing w:val="0"/>
        <w:jc w:val="both"/>
      </w:pPr>
      <w:r w:rsidRPr="00B5048B">
        <w:t xml:space="preserve">System transportowy </w:t>
      </w:r>
      <w:r>
        <w:t xml:space="preserve">Wielkopolski Wschodniej, tak jak </w:t>
      </w:r>
      <w:r w:rsidRPr="00B5048B">
        <w:t>w przypadku całego kraju, jest niewystarczający dla obecnego natężenia ruchu i wzrastającej liczby pojazdów. Potwierdzają to</w:t>
      </w:r>
      <w:r>
        <w:t xml:space="preserve"> wyniki Generalnych Pomiarów Ruchu, które wykonywane są co 5 lat na </w:t>
      </w:r>
      <w:r w:rsidRPr="00B5048B">
        <w:t>sieci dróg krajowych i wojewódzkich.</w:t>
      </w:r>
      <w:r>
        <w:t xml:space="preserve"> Ś</w:t>
      </w:r>
      <w:r w:rsidRPr="00B22BEB">
        <w:t>rednie dobowe natężenie ruchu na drogach międzynarodowych w</w:t>
      </w:r>
      <w:r w:rsidR="00956B7F">
        <w:t> </w:t>
      </w:r>
      <w:r w:rsidRPr="00B22BEB">
        <w:t>województwie</w:t>
      </w:r>
      <w:r>
        <w:t xml:space="preserve"> w</w:t>
      </w:r>
      <w:r w:rsidRPr="00B22BEB">
        <w:t xml:space="preserve"> 2015 </w:t>
      </w:r>
      <w:r>
        <w:t xml:space="preserve">r. </w:t>
      </w:r>
      <w:r w:rsidRPr="00B22BEB">
        <w:t>wyniosło 20 835 pojazdów na dobę</w:t>
      </w:r>
      <w:r>
        <w:t xml:space="preserve"> (</w:t>
      </w:r>
      <w:r w:rsidRPr="00285284">
        <w:t xml:space="preserve">w </w:t>
      </w:r>
      <w:r>
        <w:t>kraju</w:t>
      </w:r>
      <w:r w:rsidRPr="00285284">
        <w:t xml:space="preserve"> 20 067 pojazdów na</w:t>
      </w:r>
      <w:r w:rsidR="00956B7F">
        <w:t> </w:t>
      </w:r>
      <w:r w:rsidRPr="00285284">
        <w:t>dobę</w:t>
      </w:r>
      <w:r>
        <w:t>).</w:t>
      </w:r>
      <w:r w:rsidRPr="00B22BEB">
        <w:t xml:space="preserve"> W</w:t>
      </w:r>
      <w:r>
        <w:t> </w:t>
      </w:r>
      <w:r w:rsidRPr="00B22BEB">
        <w:t>stosunku do</w:t>
      </w:r>
      <w:r>
        <w:t> wcześniejszego</w:t>
      </w:r>
      <w:r w:rsidRPr="00B22BEB">
        <w:t xml:space="preserve"> badania z 2010 roku </w:t>
      </w:r>
      <w:r>
        <w:t xml:space="preserve">zwiększyło się więc </w:t>
      </w:r>
      <w:r w:rsidRPr="00B22BEB">
        <w:t>o 22%</w:t>
      </w:r>
      <w:r>
        <w:rPr>
          <w:rStyle w:val="Odwoanieprzypisudolnego"/>
        </w:rPr>
        <w:footnoteReference w:id="61"/>
      </w:r>
      <w:r w:rsidRPr="00B22BEB">
        <w:t xml:space="preserve">. </w:t>
      </w:r>
      <w:r>
        <w:t>W przypadku autostrady A2, przebiegającej przez obszar Wielkopolski Wschodniej, natężenie ruchu w 2015 r. na wszystkich jej odcinkach przekroczyło ś</w:t>
      </w:r>
      <w:r w:rsidRPr="00B22BEB">
        <w:t>rednie dobowe natężenie ruchu na</w:t>
      </w:r>
      <w:r>
        <w:t> </w:t>
      </w:r>
      <w:r w:rsidRPr="00B22BEB">
        <w:t>drogach międzynarodowych</w:t>
      </w:r>
      <w:r>
        <w:t xml:space="preserve"> zarówno dla </w:t>
      </w:r>
      <w:r w:rsidRPr="00B22BEB">
        <w:t>województw</w:t>
      </w:r>
      <w:r>
        <w:t xml:space="preserve">a, jak i dla kraju. Największy </w:t>
      </w:r>
      <w:r w:rsidRPr="00B22BEB">
        <w:t xml:space="preserve">ruch pojazdów odnotowany został na odcinku węzeł </w:t>
      </w:r>
      <w:r>
        <w:t>„</w:t>
      </w:r>
      <w:r w:rsidRPr="00B22BEB">
        <w:t>Sługocin</w:t>
      </w:r>
      <w:r>
        <w:t>”</w:t>
      </w:r>
      <w:r w:rsidRPr="00B22BEB">
        <w:t xml:space="preserve"> – węzeł „Modła”</w:t>
      </w:r>
      <w:r>
        <w:t xml:space="preserve"> – </w:t>
      </w:r>
      <w:r w:rsidRPr="00B22BEB">
        <w:t>24 991 </w:t>
      </w:r>
      <w:r w:rsidR="0061449C" w:rsidRPr="00B22BEB">
        <w:t>poj</w:t>
      </w:r>
      <w:r w:rsidR="0061449C">
        <w:t xml:space="preserve">azdów na </w:t>
      </w:r>
      <w:r w:rsidR="0061449C" w:rsidRPr="00B22BEB">
        <w:t>dobę</w:t>
      </w:r>
      <w:r>
        <w:t xml:space="preserve">, a następnie </w:t>
      </w:r>
      <w:r w:rsidRPr="00B22BEB">
        <w:t>na odcinku węzeł</w:t>
      </w:r>
      <w:r>
        <w:t xml:space="preserve"> „Modła” – węzeł „Konin Wschód” – 23 870 </w:t>
      </w:r>
      <w:r w:rsidR="0061449C" w:rsidRPr="00B22BEB">
        <w:t>poj</w:t>
      </w:r>
      <w:r w:rsidR="0061449C">
        <w:t xml:space="preserve">azdów na </w:t>
      </w:r>
      <w:r w:rsidR="0061449C" w:rsidRPr="00B22BEB">
        <w:t>dobę</w:t>
      </w:r>
      <w:r>
        <w:t xml:space="preserve">. </w:t>
      </w:r>
      <w:r w:rsidRPr="00B22BEB">
        <w:t>Znaczny udział w</w:t>
      </w:r>
      <w:r>
        <w:t> </w:t>
      </w:r>
      <w:r w:rsidRPr="00B22BEB">
        <w:t>średnim dobowym ruchu na drogach krajowych miały samochody ciężarowe</w:t>
      </w:r>
      <w:r>
        <w:t xml:space="preserve"> i dostawcze</w:t>
      </w:r>
      <w:r w:rsidRPr="00B22BEB">
        <w:t xml:space="preserve">. </w:t>
      </w:r>
      <w:r w:rsidRPr="00456E10">
        <w:t xml:space="preserve">Na drogach wojewódzkich </w:t>
      </w:r>
      <w:r>
        <w:t xml:space="preserve">w Wielkopolsce </w:t>
      </w:r>
      <w:r w:rsidRPr="00456E10">
        <w:t xml:space="preserve">wartość wskaźnika </w:t>
      </w:r>
      <w:r>
        <w:t xml:space="preserve">dotyczącego natężenia ruchu </w:t>
      </w:r>
      <w:r w:rsidRPr="00456E10">
        <w:t xml:space="preserve">wyniosła </w:t>
      </w:r>
      <w:r>
        <w:t xml:space="preserve">w 2015 r. </w:t>
      </w:r>
      <w:r w:rsidRPr="00456E10">
        <w:t>średnio 4 250 pojazdów na dobę</w:t>
      </w:r>
      <w:r>
        <w:t xml:space="preserve"> </w:t>
      </w:r>
      <w:r w:rsidRPr="00456E10">
        <w:t>i</w:t>
      </w:r>
      <w:r w:rsidR="0061449C">
        <w:t> </w:t>
      </w:r>
      <w:r w:rsidRPr="00456E10">
        <w:t>wzrosła w</w:t>
      </w:r>
      <w:r w:rsidR="00525539">
        <w:t> </w:t>
      </w:r>
      <w:r w:rsidRPr="00456E10">
        <w:t>stosunku do 2010</w:t>
      </w:r>
      <w:r>
        <w:t xml:space="preserve"> r.</w:t>
      </w:r>
      <w:r w:rsidRPr="00456E10">
        <w:t xml:space="preserve"> o</w:t>
      </w:r>
      <w:r>
        <w:t xml:space="preserve"> </w:t>
      </w:r>
      <w:r w:rsidRPr="00456E10">
        <w:t>6%.</w:t>
      </w:r>
      <w:r>
        <w:t xml:space="preserve"> W subregionie wartości powyżej średniej wojewódzkiej odnotowane zostały m.in. na drogach zlokalizowanych w pobliżu węzłów autostradowych oraz przebiegających przez miasta powiatowe. </w:t>
      </w:r>
      <w:r w:rsidR="00956B7F">
        <w:t>W</w:t>
      </w:r>
      <w:r w:rsidR="00956B7F" w:rsidRPr="00956B7F">
        <w:t xml:space="preserve"> świetle wysokiego </w:t>
      </w:r>
      <w:r w:rsidR="00480052" w:rsidRPr="00956B7F">
        <w:t>obciążenia ruchem tranzytowym</w:t>
      </w:r>
      <w:r w:rsidR="00480052">
        <w:t xml:space="preserve"> i </w:t>
      </w:r>
      <w:r w:rsidR="00956B7F" w:rsidRPr="00956B7F">
        <w:t xml:space="preserve">poziomu kongestii </w:t>
      </w:r>
      <w:r w:rsidR="00956B7F">
        <w:t xml:space="preserve">duży problem stanowi </w:t>
      </w:r>
      <w:r w:rsidR="00956B7F" w:rsidRPr="00956B7F">
        <w:t>brak obwodnic</w:t>
      </w:r>
      <w:r w:rsidR="00525539">
        <w:t xml:space="preserve">, w szczególności miast powiatowych. </w:t>
      </w:r>
    </w:p>
    <w:p w14:paraId="60D72597" w14:textId="77CE6745" w:rsidR="00D42496" w:rsidRDefault="00D42496" w:rsidP="00624407">
      <w:pPr>
        <w:autoSpaceDE w:val="0"/>
        <w:autoSpaceDN w:val="0"/>
        <w:adjustRightInd w:val="0"/>
        <w:spacing w:after="0"/>
      </w:pPr>
    </w:p>
    <w:p w14:paraId="6797C48C" w14:textId="0AF4CAC7" w:rsidR="00B22BEB" w:rsidRPr="00B22BEB" w:rsidRDefault="00B22BEB" w:rsidP="00742ABA">
      <w:pPr>
        <w:pStyle w:val="Default"/>
        <w:spacing w:before="120" w:after="120" w:line="276" w:lineRule="auto"/>
        <w:ind w:left="426"/>
        <w:jc w:val="both"/>
        <w:rPr>
          <w:rFonts w:asciiTheme="minorHAnsi" w:hAnsiTheme="minorHAnsi" w:cstheme="minorHAnsi"/>
          <w:sz w:val="20"/>
          <w:szCs w:val="20"/>
        </w:rPr>
      </w:pPr>
      <w:bookmarkStart w:id="63" w:name="_Toc51528217"/>
      <w:r w:rsidRPr="00B22BEB">
        <w:rPr>
          <w:rFonts w:asciiTheme="minorHAnsi" w:hAnsiTheme="minorHAnsi" w:cstheme="minorHAnsi"/>
          <w:sz w:val="20"/>
          <w:szCs w:val="20"/>
        </w:rPr>
        <w:t>Rycina. Średni dobowy ruch roczny na drogach krajowych i wojewódzkich w subregionie (lata 2010 i 2015)</w:t>
      </w:r>
      <w:bookmarkEnd w:id="63"/>
    </w:p>
    <w:p w14:paraId="445C0A62" w14:textId="77777777" w:rsidR="00B22BEB" w:rsidRPr="008D1F8F" w:rsidRDefault="00B22BEB" w:rsidP="00B22BEB">
      <w:pPr>
        <w:pStyle w:val="Default"/>
        <w:spacing w:before="120" w:after="120" w:line="276" w:lineRule="auto"/>
        <w:ind w:left="1440" w:firstLine="720"/>
        <w:jc w:val="both"/>
        <w:rPr>
          <w:rFonts w:asciiTheme="minorHAnsi" w:hAnsiTheme="minorHAnsi" w:cstheme="minorHAnsi"/>
          <w:sz w:val="22"/>
          <w:szCs w:val="22"/>
        </w:rPr>
      </w:pPr>
      <w:r w:rsidRPr="008D1F8F">
        <w:rPr>
          <w:rFonts w:asciiTheme="minorHAnsi" w:hAnsiTheme="minorHAnsi" w:cstheme="minorHAnsi"/>
          <w:sz w:val="22"/>
          <w:szCs w:val="22"/>
        </w:rPr>
        <w:t>2010</w:t>
      </w:r>
      <w:r w:rsidRPr="008D1F8F">
        <w:rPr>
          <w:rFonts w:asciiTheme="minorHAnsi" w:hAnsiTheme="minorHAnsi" w:cstheme="minorHAnsi"/>
          <w:sz w:val="22"/>
          <w:szCs w:val="22"/>
        </w:rPr>
        <w:tab/>
      </w:r>
      <w:r w:rsidRPr="008D1F8F">
        <w:rPr>
          <w:rFonts w:asciiTheme="minorHAnsi" w:hAnsiTheme="minorHAnsi" w:cstheme="minorHAnsi"/>
          <w:sz w:val="22"/>
          <w:szCs w:val="22"/>
        </w:rPr>
        <w:tab/>
      </w:r>
      <w:r w:rsidRPr="008D1F8F">
        <w:rPr>
          <w:rFonts w:asciiTheme="minorHAnsi" w:hAnsiTheme="minorHAnsi" w:cstheme="minorHAnsi"/>
          <w:sz w:val="22"/>
          <w:szCs w:val="22"/>
        </w:rPr>
        <w:tab/>
      </w:r>
      <w:r w:rsidRPr="008D1F8F">
        <w:rPr>
          <w:rFonts w:asciiTheme="minorHAnsi" w:hAnsiTheme="minorHAnsi" w:cstheme="minorHAnsi"/>
          <w:sz w:val="22"/>
          <w:szCs w:val="22"/>
        </w:rPr>
        <w:tab/>
      </w:r>
      <w:r w:rsidRPr="008D1F8F">
        <w:rPr>
          <w:rFonts w:asciiTheme="minorHAnsi" w:hAnsiTheme="minorHAnsi" w:cstheme="minorHAnsi"/>
          <w:sz w:val="22"/>
          <w:szCs w:val="22"/>
        </w:rPr>
        <w:tab/>
      </w:r>
      <w:r w:rsidRPr="008D1F8F">
        <w:rPr>
          <w:rFonts w:asciiTheme="minorHAnsi" w:hAnsiTheme="minorHAnsi" w:cstheme="minorHAnsi"/>
          <w:sz w:val="22"/>
          <w:szCs w:val="22"/>
        </w:rPr>
        <w:tab/>
      </w:r>
      <w:r w:rsidRPr="008D1F8F">
        <w:rPr>
          <w:rFonts w:asciiTheme="minorHAnsi" w:hAnsiTheme="minorHAnsi" w:cstheme="minorHAnsi"/>
          <w:sz w:val="22"/>
          <w:szCs w:val="22"/>
        </w:rPr>
        <w:tab/>
        <w:t>2015</w:t>
      </w:r>
      <w:r w:rsidRPr="008D1F8F">
        <w:rPr>
          <w:rFonts w:asciiTheme="minorHAnsi" w:hAnsiTheme="minorHAnsi" w:cstheme="minorHAnsi"/>
          <w:sz w:val="22"/>
          <w:szCs w:val="22"/>
        </w:rPr>
        <w:tab/>
      </w:r>
    </w:p>
    <w:p w14:paraId="1A0739C1" w14:textId="77777777" w:rsidR="00B22BEB" w:rsidRPr="008D1F8F" w:rsidRDefault="00B22BEB" w:rsidP="00B22BEB">
      <w:pPr>
        <w:pStyle w:val="Default"/>
        <w:spacing w:before="120" w:after="120" w:line="276" w:lineRule="auto"/>
        <w:jc w:val="both"/>
        <w:rPr>
          <w:rFonts w:asciiTheme="minorHAnsi" w:hAnsiTheme="minorHAnsi" w:cstheme="minorHAnsi"/>
          <w:sz w:val="22"/>
          <w:szCs w:val="22"/>
        </w:rPr>
      </w:pPr>
      <w:r w:rsidRPr="008D1F8F">
        <w:rPr>
          <w:rFonts w:asciiTheme="minorHAnsi" w:hAnsiTheme="minorHAnsi" w:cstheme="minorHAnsi"/>
          <w:noProof/>
          <w:sz w:val="22"/>
          <w:szCs w:val="22"/>
        </w:rPr>
        <w:drawing>
          <wp:inline distT="0" distB="0" distL="0" distR="0" wp14:anchorId="0254338A" wp14:editId="196150E4">
            <wp:extent cx="5731510" cy="2510790"/>
            <wp:effectExtent l="0" t="0" r="2540" b="381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31510" cy="2510790"/>
                    </a:xfrm>
                    <a:prstGeom prst="rect">
                      <a:avLst/>
                    </a:prstGeom>
                    <a:noFill/>
                    <a:ln>
                      <a:noFill/>
                    </a:ln>
                  </pic:spPr>
                </pic:pic>
              </a:graphicData>
            </a:graphic>
          </wp:inline>
        </w:drawing>
      </w:r>
    </w:p>
    <w:p w14:paraId="223F6706" w14:textId="48E0E962" w:rsidR="00B22BEB" w:rsidRPr="00915BAE" w:rsidRDefault="00721B50" w:rsidP="00915BAE">
      <w:pPr>
        <w:pStyle w:val="Default"/>
        <w:spacing w:before="120" w:after="120" w:line="276" w:lineRule="auto"/>
        <w:jc w:val="center"/>
        <w:rPr>
          <w:rFonts w:asciiTheme="minorHAnsi" w:hAnsiTheme="minorHAnsi" w:cstheme="minorHAnsi"/>
          <w:sz w:val="20"/>
          <w:szCs w:val="20"/>
        </w:rPr>
      </w:pPr>
      <w:r w:rsidRPr="00915BAE">
        <w:rPr>
          <w:rFonts w:asciiTheme="minorHAnsi" w:hAnsiTheme="minorHAnsi" w:cstheme="minorHAnsi"/>
          <w:sz w:val="20"/>
          <w:szCs w:val="20"/>
        </w:rPr>
        <w:t xml:space="preserve">Źródło: Generalny Pomiar Ruchu w 2010 i 2015 r. </w:t>
      </w:r>
      <w:r w:rsidR="00915BAE" w:rsidRPr="00915BAE">
        <w:rPr>
          <w:rFonts w:asciiTheme="minorHAnsi" w:hAnsiTheme="minorHAnsi" w:cstheme="minorHAnsi"/>
          <w:sz w:val="20"/>
          <w:szCs w:val="20"/>
        </w:rPr>
        <w:t>– G</w:t>
      </w:r>
      <w:r w:rsidRPr="00915BAE">
        <w:rPr>
          <w:rFonts w:asciiTheme="minorHAnsi" w:hAnsiTheme="minorHAnsi" w:cstheme="minorHAnsi"/>
          <w:sz w:val="20"/>
          <w:szCs w:val="20"/>
        </w:rPr>
        <w:t>eneralna Dyrekcja Dróg Krajowych i Autostrad</w:t>
      </w:r>
    </w:p>
    <w:p w14:paraId="756016B6" w14:textId="514CC109" w:rsidR="00B22BEB" w:rsidRDefault="00B22BEB" w:rsidP="00B22BEB">
      <w:pPr>
        <w:pStyle w:val="Default"/>
        <w:spacing w:before="120" w:after="120" w:line="276" w:lineRule="auto"/>
        <w:jc w:val="both"/>
        <w:rPr>
          <w:rFonts w:asciiTheme="minorHAnsi" w:hAnsiTheme="minorHAnsi" w:cstheme="minorHAnsi"/>
          <w:sz w:val="22"/>
          <w:szCs w:val="22"/>
        </w:rPr>
      </w:pPr>
    </w:p>
    <w:p w14:paraId="55ED5026" w14:textId="6194BFE9" w:rsidR="00480052" w:rsidRPr="00480052" w:rsidRDefault="00480052" w:rsidP="002C7681">
      <w:pPr>
        <w:pStyle w:val="Akapitzlist"/>
        <w:numPr>
          <w:ilvl w:val="0"/>
          <w:numId w:val="33"/>
        </w:numPr>
        <w:autoSpaceDE w:val="0"/>
        <w:autoSpaceDN w:val="0"/>
        <w:adjustRightInd w:val="0"/>
        <w:spacing w:after="120"/>
        <w:ind w:left="714" w:hanging="357"/>
        <w:contextualSpacing w:val="0"/>
        <w:jc w:val="both"/>
      </w:pPr>
      <w:r>
        <w:t xml:space="preserve">Pomimo rosnących w ostatnich latach nakładów na modernizację sieci drogowej, problemem nadal jest </w:t>
      </w:r>
      <w:r w:rsidRPr="00480052">
        <w:t xml:space="preserve">niedostateczny </w:t>
      </w:r>
      <w:r>
        <w:t xml:space="preserve">ich </w:t>
      </w:r>
      <w:r w:rsidRPr="00480052">
        <w:t>standard</w:t>
      </w:r>
      <w:r>
        <w:t xml:space="preserve">. Kluczowa </w:t>
      </w:r>
      <w:r w:rsidR="005B5FF4">
        <w:t xml:space="preserve">w tym zakresie </w:t>
      </w:r>
      <w:r>
        <w:t>jest m.in. rozbudowa drogi krajowej nr 25 na odcinku Ostrów Wielkopolski-Kalisz-Konin.</w:t>
      </w:r>
    </w:p>
    <w:p w14:paraId="6EFCF060" w14:textId="52185C8D" w:rsidR="00D42496" w:rsidRPr="00C01743" w:rsidRDefault="00D42496" w:rsidP="002C7681">
      <w:pPr>
        <w:pStyle w:val="Akapitzlist"/>
        <w:numPr>
          <w:ilvl w:val="0"/>
          <w:numId w:val="33"/>
        </w:numPr>
        <w:autoSpaceDE w:val="0"/>
        <w:autoSpaceDN w:val="0"/>
        <w:adjustRightInd w:val="0"/>
        <w:spacing w:after="120"/>
        <w:ind w:left="714" w:hanging="357"/>
        <w:contextualSpacing w:val="0"/>
        <w:jc w:val="both"/>
        <w:rPr>
          <w:rFonts w:cstheme="minorHAnsi"/>
        </w:rPr>
      </w:pPr>
      <w:r>
        <w:t>L</w:t>
      </w:r>
      <w:r w:rsidRPr="00A10B21">
        <w:t>iczba samochodów osobowych w Wielkopolsce Wschodniej w przeliczeniu na 1 </w:t>
      </w:r>
      <w:r w:rsidR="005B5FF4">
        <w:t>tys.</w:t>
      </w:r>
      <w:r w:rsidR="005B5FF4" w:rsidRPr="00A10B21">
        <w:t xml:space="preserve"> </w:t>
      </w:r>
      <w:r w:rsidRPr="00A10B21">
        <w:t>mieszkańc</w:t>
      </w:r>
      <w:r>
        <w:t>ów</w:t>
      </w:r>
      <w:r w:rsidRPr="00A10B21">
        <w:t xml:space="preserve"> </w:t>
      </w:r>
      <w:r>
        <w:t xml:space="preserve">wyniosła w 2019 r. </w:t>
      </w:r>
      <w:r w:rsidRPr="00A10B21">
        <w:rPr>
          <w:rFonts w:eastAsia="Times New Roman" w:cstheme="minorHAnsi"/>
          <w:lang w:eastAsia="pl-PL"/>
        </w:rPr>
        <w:t xml:space="preserve">702,8 i była nieznacznie wyższa od </w:t>
      </w:r>
      <w:r>
        <w:rPr>
          <w:rFonts w:eastAsia="Times New Roman" w:cstheme="minorHAnsi"/>
          <w:lang w:eastAsia="pl-PL"/>
        </w:rPr>
        <w:t>średniej wartości</w:t>
      </w:r>
      <w:r w:rsidRPr="00A10B21">
        <w:rPr>
          <w:rFonts w:eastAsia="Times New Roman" w:cstheme="minorHAnsi"/>
          <w:lang w:eastAsia="pl-PL"/>
        </w:rPr>
        <w:t xml:space="preserve"> dla</w:t>
      </w:r>
      <w:r>
        <w:rPr>
          <w:rFonts w:eastAsia="Times New Roman" w:cstheme="minorHAnsi"/>
          <w:lang w:eastAsia="pl-PL"/>
        </w:rPr>
        <w:t> </w:t>
      </w:r>
      <w:r w:rsidRPr="00A10B21">
        <w:rPr>
          <w:rFonts w:eastAsia="Times New Roman" w:cstheme="minorHAnsi"/>
          <w:lang w:eastAsia="pl-PL"/>
        </w:rPr>
        <w:t>województwa (695,3). Od 2010 r</w:t>
      </w:r>
      <w:r>
        <w:rPr>
          <w:rFonts w:eastAsia="Times New Roman" w:cstheme="minorHAnsi"/>
          <w:lang w:eastAsia="pl-PL"/>
        </w:rPr>
        <w:t>.</w:t>
      </w:r>
      <w:r w:rsidRPr="00A10B21">
        <w:rPr>
          <w:rFonts w:eastAsia="Times New Roman" w:cstheme="minorHAnsi"/>
          <w:lang w:eastAsia="pl-PL"/>
        </w:rPr>
        <w:t xml:space="preserve"> liczba samochodów w subregionie </w:t>
      </w:r>
      <w:r>
        <w:rPr>
          <w:rFonts w:eastAsia="Times New Roman" w:cstheme="minorHAnsi"/>
          <w:lang w:eastAsia="pl-PL"/>
        </w:rPr>
        <w:t>zwiększyła się</w:t>
      </w:r>
      <w:r w:rsidRPr="00A10B21">
        <w:rPr>
          <w:rFonts w:eastAsia="Times New Roman" w:cstheme="minorHAnsi"/>
          <w:lang w:eastAsia="pl-PL"/>
        </w:rPr>
        <w:t xml:space="preserve"> o 36,3% (tj.</w:t>
      </w:r>
      <w:r>
        <w:rPr>
          <w:rFonts w:eastAsia="Times New Roman" w:cstheme="minorHAnsi"/>
          <w:lang w:eastAsia="pl-PL"/>
        </w:rPr>
        <w:t xml:space="preserve"> o </w:t>
      </w:r>
      <w:r w:rsidRPr="00A10B21">
        <w:rPr>
          <w:rFonts w:eastAsia="Times New Roman" w:cstheme="minorHAnsi"/>
          <w:lang w:eastAsia="pl-PL"/>
        </w:rPr>
        <w:t>81</w:t>
      </w:r>
      <w:r>
        <w:rPr>
          <w:rFonts w:eastAsia="Times New Roman" w:cstheme="minorHAnsi"/>
          <w:lang w:eastAsia="pl-PL"/>
        </w:rPr>
        <w:t> </w:t>
      </w:r>
      <w:r w:rsidRPr="00A10B21">
        <w:rPr>
          <w:rFonts w:eastAsia="Times New Roman" w:cstheme="minorHAnsi"/>
          <w:lang w:eastAsia="pl-PL"/>
        </w:rPr>
        <w:t xml:space="preserve">022 samochody), </w:t>
      </w:r>
      <w:r>
        <w:rPr>
          <w:rFonts w:eastAsia="Times New Roman" w:cstheme="minorHAnsi"/>
          <w:lang w:eastAsia="pl-PL"/>
        </w:rPr>
        <w:t xml:space="preserve">przy czym </w:t>
      </w:r>
      <w:r w:rsidRPr="00A10B21">
        <w:rPr>
          <w:rFonts w:eastAsia="Times New Roman" w:cstheme="minorHAnsi"/>
          <w:lang w:eastAsia="pl-PL"/>
        </w:rPr>
        <w:t>najwię</w:t>
      </w:r>
      <w:r>
        <w:rPr>
          <w:rFonts w:eastAsia="Times New Roman" w:cstheme="minorHAnsi"/>
          <w:lang w:eastAsia="pl-PL"/>
        </w:rPr>
        <w:t>kszy wzrost odnotowano</w:t>
      </w:r>
      <w:r w:rsidRPr="00A10B21">
        <w:rPr>
          <w:rFonts w:eastAsia="Times New Roman" w:cstheme="minorHAnsi"/>
          <w:lang w:eastAsia="pl-PL"/>
        </w:rPr>
        <w:t xml:space="preserve"> w powiecie konińskim (</w:t>
      </w:r>
      <w:r>
        <w:rPr>
          <w:rFonts w:eastAsia="Times New Roman" w:cstheme="minorHAnsi"/>
          <w:lang w:eastAsia="pl-PL"/>
        </w:rPr>
        <w:t>o </w:t>
      </w:r>
      <w:r w:rsidRPr="00A10B21">
        <w:rPr>
          <w:rFonts w:eastAsia="Times New Roman" w:cstheme="minorHAnsi"/>
          <w:lang w:eastAsia="pl-PL"/>
        </w:rPr>
        <w:t>28 562 samochod</w:t>
      </w:r>
      <w:r>
        <w:rPr>
          <w:rFonts w:eastAsia="Times New Roman" w:cstheme="minorHAnsi"/>
          <w:lang w:eastAsia="pl-PL"/>
        </w:rPr>
        <w:t>y</w:t>
      </w:r>
      <w:r w:rsidRPr="00A10B21">
        <w:rPr>
          <w:rFonts w:eastAsia="Times New Roman" w:cstheme="minorHAnsi"/>
          <w:lang w:eastAsia="pl-PL"/>
        </w:rPr>
        <w:t xml:space="preserve">). </w:t>
      </w:r>
    </w:p>
    <w:p w14:paraId="5474400F" w14:textId="26F701D3" w:rsidR="00AF6F84" w:rsidRDefault="00AF3B5F" w:rsidP="002C7681">
      <w:pPr>
        <w:pStyle w:val="Akapitzlist"/>
        <w:numPr>
          <w:ilvl w:val="0"/>
          <w:numId w:val="33"/>
        </w:numPr>
        <w:autoSpaceDE w:val="0"/>
        <w:autoSpaceDN w:val="0"/>
        <w:adjustRightInd w:val="0"/>
        <w:spacing w:after="120"/>
        <w:ind w:left="714" w:hanging="357"/>
        <w:contextualSpacing w:val="0"/>
        <w:jc w:val="both"/>
      </w:pPr>
      <w:r>
        <w:t>Przez obszar Wielkopolski Wschodniej przebiegają dwie linie kolejowe, tj.</w:t>
      </w:r>
      <w:r w:rsidRPr="003175A3">
        <w:rPr>
          <w:rFonts w:ascii="Candara" w:hAnsi="Candara"/>
          <w:color w:val="595959" w:themeColor="text1" w:themeTint="A6"/>
        </w:rPr>
        <w:t xml:space="preserve"> </w:t>
      </w:r>
      <w:r w:rsidRPr="00AF6F84">
        <w:t xml:space="preserve">linia nr 3 relacji </w:t>
      </w:r>
      <w:r w:rsidRPr="00BE7854">
        <w:t>Warszawa Zachodnia</w:t>
      </w:r>
      <w:r>
        <w:t xml:space="preserve"> – Poznań</w:t>
      </w:r>
      <w:r w:rsidRPr="00BE7854">
        <w:t xml:space="preserve"> – Kunowice</w:t>
      </w:r>
      <w:r>
        <w:t xml:space="preserve"> (na linii wschód – zachód) oraz l</w:t>
      </w:r>
      <w:r w:rsidRPr="00AF6F84">
        <w:t>inia nr 131 relacji Chorzów Batory – Tczew</w:t>
      </w:r>
      <w:r w:rsidR="00FB01E1">
        <w:t xml:space="preserve"> (na linii północ – południe)</w:t>
      </w:r>
      <w:r>
        <w:t>, zwanej potocznie magistralą węglową</w:t>
      </w:r>
      <w:r w:rsidR="003175A3">
        <w:t>.</w:t>
      </w:r>
      <w:r>
        <w:t xml:space="preserve"> W subregion</w:t>
      </w:r>
      <w:r w:rsidR="00B44C43">
        <w:t>ie</w:t>
      </w:r>
      <w:r>
        <w:t xml:space="preserve"> występuje luka w infrastrukturze kolejowej w postaci braku linii kolejowej do</w:t>
      </w:r>
      <w:r w:rsidR="00C432DC">
        <w:t> </w:t>
      </w:r>
      <w:r>
        <w:t xml:space="preserve">Turku. </w:t>
      </w:r>
    </w:p>
    <w:p w14:paraId="06B26109" w14:textId="7CDDE975" w:rsidR="003175A3" w:rsidRPr="003175A3" w:rsidRDefault="00AF6F84" w:rsidP="002C7681">
      <w:pPr>
        <w:pStyle w:val="Akapitzlist"/>
        <w:numPr>
          <w:ilvl w:val="0"/>
          <w:numId w:val="33"/>
        </w:numPr>
        <w:autoSpaceDE w:val="0"/>
        <w:autoSpaceDN w:val="0"/>
        <w:adjustRightInd w:val="0"/>
        <w:spacing w:after="120"/>
        <w:ind w:left="714" w:hanging="357"/>
        <w:contextualSpacing w:val="0"/>
        <w:jc w:val="both"/>
      </w:pPr>
      <w:r>
        <w:t xml:space="preserve">Regionalne przewozy pasażerskie </w:t>
      </w:r>
      <w:r w:rsidRPr="00AF6F84">
        <w:t>transport</w:t>
      </w:r>
      <w:r>
        <w:t>em</w:t>
      </w:r>
      <w:r w:rsidRPr="00AF6F84">
        <w:t xml:space="preserve"> kolejow</w:t>
      </w:r>
      <w:r>
        <w:t>ym</w:t>
      </w:r>
      <w:r w:rsidRPr="00AF6F84">
        <w:t xml:space="preserve"> na </w:t>
      </w:r>
      <w:r>
        <w:t>obszarze</w:t>
      </w:r>
      <w:r w:rsidRPr="00AF6F84">
        <w:t xml:space="preserve"> Wielkopolski Wschodniej </w:t>
      </w:r>
      <w:r>
        <w:t>realizowan</w:t>
      </w:r>
      <w:r w:rsidR="00AF3B5F">
        <w:t xml:space="preserve">e są </w:t>
      </w:r>
      <w:r w:rsidRPr="00AF6F84">
        <w:t>na linii</w:t>
      </w:r>
      <w:r w:rsidR="00FB01E1">
        <w:t xml:space="preserve"> kolejowej</w:t>
      </w:r>
      <w:r w:rsidRPr="00AF6F84">
        <w:t xml:space="preserve"> nr 3 </w:t>
      </w:r>
      <w:r w:rsidR="005B5FF4">
        <w:t xml:space="preserve">i </w:t>
      </w:r>
      <w:r w:rsidRPr="00AF6F84">
        <w:t>obsługiwane</w:t>
      </w:r>
      <w:r w:rsidR="005B5FF4">
        <w:t xml:space="preserve"> są</w:t>
      </w:r>
      <w:r w:rsidRPr="00AF6F84">
        <w:t xml:space="preserve"> przez spółkę Koleje Wielkopolskie</w:t>
      </w:r>
      <w:r w:rsidR="00AF3B5F">
        <w:t>.</w:t>
      </w:r>
      <w:r w:rsidR="003175A3">
        <w:t xml:space="preserve"> </w:t>
      </w:r>
      <w:r w:rsidR="00FB01E1">
        <w:t>N</w:t>
      </w:r>
      <w:r w:rsidR="003175A3">
        <w:t>a linii tej prowadzon</w:t>
      </w:r>
      <w:r w:rsidR="00D42496">
        <w:t>e</w:t>
      </w:r>
      <w:r w:rsidR="003175A3">
        <w:t xml:space="preserve"> są </w:t>
      </w:r>
      <w:r w:rsidR="00FB01E1">
        <w:t xml:space="preserve">również </w:t>
      </w:r>
      <w:r w:rsidR="003175A3">
        <w:t xml:space="preserve">krajowe i międzynarodowe przewozy pasażerskie. </w:t>
      </w:r>
    </w:p>
    <w:p w14:paraId="68ACF3EC" w14:textId="027AD88D" w:rsidR="00AF6F84" w:rsidRDefault="00AE03BA" w:rsidP="002C7681">
      <w:pPr>
        <w:pStyle w:val="Akapitzlist"/>
        <w:numPr>
          <w:ilvl w:val="0"/>
          <w:numId w:val="33"/>
        </w:numPr>
        <w:autoSpaceDE w:val="0"/>
        <w:autoSpaceDN w:val="0"/>
        <w:adjustRightInd w:val="0"/>
        <w:spacing w:after="120"/>
        <w:ind w:left="714" w:hanging="357"/>
        <w:contextualSpacing w:val="0"/>
        <w:jc w:val="both"/>
      </w:pPr>
      <w:r>
        <w:t xml:space="preserve">W zakresie transportu towarowego </w:t>
      </w:r>
      <w:r w:rsidR="00D42496">
        <w:t xml:space="preserve">ważne </w:t>
      </w:r>
      <w:r>
        <w:t xml:space="preserve">znaczenie mają </w:t>
      </w:r>
      <w:r w:rsidR="00AF6F84" w:rsidRPr="00AF6F84">
        <w:t>punkt</w:t>
      </w:r>
      <w:r>
        <w:t>y</w:t>
      </w:r>
      <w:r w:rsidR="00AF6F84" w:rsidRPr="00AF6F84">
        <w:t xml:space="preserve"> ładunkow</w:t>
      </w:r>
      <w:r>
        <w:t>e</w:t>
      </w:r>
      <w:r w:rsidR="0058356D">
        <w:t xml:space="preserve"> na stacjach</w:t>
      </w:r>
      <w:r w:rsidR="00AF6F84" w:rsidRPr="00AF6F84">
        <w:t xml:space="preserve">: </w:t>
      </w:r>
      <w:r w:rsidRPr="00AE03BA">
        <w:t>Barłogi</w:t>
      </w:r>
      <w:r w:rsidR="0058356D">
        <w:t xml:space="preserve"> (powiat kolski)</w:t>
      </w:r>
      <w:r w:rsidR="00AF6F84" w:rsidRPr="00AF6F84">
        <w:t>,</w:t>
      </w:r>
      <w:r w:rsidR="00AF6F84" w:rsidRPr="00AE03BA">
        <w:t xml:space="preserve"> Cienin</w:t>
      </w:r>
      <w:r w:rsidR="0058356D">
        <w:t xml:space="preserve"> (powiat słupecki)</w:t>
      </w:r>
      <w:r w:rsidR="00AF6F84" w:rsidRPr="00AE03BA">
        <w:t>, Konin, Koło,</w:t>
      </w:r>
      <w:r w:rsidRPr="00AE03BA">
        <w:t xml:space="preserve"> </w:t>
      </w:r>
      <w:r w:rsidRPr="00AF6F84">
        <w:t>Słupca</w:t>
      </w:r>
      <w:r w:rsidR="000E0895">
        <w:t xml:space="preserve"> –</w:t>
      </w:r>
      <w:r>
        <w:t xml:space="preserve"> z</w:t>
      </w:r>
      <w:r w:rsidRPr="00AE03BA">
        <w:t>lokalizowane w</w:t>
      </w:r>
      <w:r w:rsidR="00043808">
        <w:t> </w:t>
      </w:r>
      <w:r w:rsidRPr="00AE03BA">
        <w:t xml:space="preserve">sąsiedztwie linii kolejowej </w:t>
      </w:r>
      <w:r>
        <w:t>na linii nr 3</w:t>
      </w:r>
      <w:r w:rsidR="000E0895">
        <w:t>,</w:t>
      </w:r>
      <w:r>
        <w:t xml:space="preserve"> oraz </w:t>
      </w:r>
      <w:r w:rsidR="00AF6F84" w:rsidRPr="00AE03BA">
        <w:t>Dąbie n</w:t>
      </w:r>
      <w:r>
        <w:t xml:space="preserve">ad </w:t>
      </w:r>
      <w:r w:rsidR="00AF6F84" w:rsidRPr="00AE03BA">
        <w:t xml:space="preserve">Nerem </w:t>
      </w:r>
      <w:r w:rsidR="00043808">
        <w:t xml:space="preserve">(powiat kolski) </w:t>
      </w:r>
      <w:r w:rsidR="00AF6F84" w:rsidRPr="00AE03BA">
        <w:t>i</w:t>
      </w:r>
      <w:r w:rsidR="00043808">
        <w:t xml:space="preserve"> </w:t>
      </w:r>
      <w:r w:rsidR="00AF6F84" w:rsidRPr="00AE03BA">
        <w:t>Zaryń</w:t>
      </w:r>
      <w:r w:rsidR="00043808">
        <w:t xml:space="preserve"> (powiat koniński)</w:t>
      </w:r>
      <w:r w:rsidR="000E0895">
        <w:t xml:space="preserve"> – </w:t>
      </w:r>
      <w:r>
        <w:t>z</w:t>
      </w:r>
      <w:r w:rsidR="00AF6F84" w:rsidRPr="00AE03BA">
        <w:t>lokalizowane w sąsiedztwie linii kolejowej nr 131</w:t>
      </w:r>
      <w:r w:rsidR="00C40AA9">
        <w:rPr>
          <w:rStyle w:val="Odwoanieprzypisudolnego"/>
        </w:rPr>
        <w:footnoteReference w:id="62"/>
      </w:r>
      <w:r w:rsidR="00FB01E1">
        <w:t>.</w:t>
      </w:r>
    </w:p>
    <w:p w14:paraId="4679705A" w14:textId="77777777" w:rsidR="005B5FF4" w:rsidRPr="00207EDC" w:rsidRDefault="005B5FF4" w:rsidP="002C7681">
      <w:pPr>
        <w:pStyle w:val="Akapitzlist"/>
        <w:numPr>
          <w:ilvl w:val="0"/>
          <w:numId w:val="33"/>
        </w:numPr>
        <w:autoSpaceDE w:val="0"/>
        <w:autoSpaceDN w:val="0"/>
        <w:adjustRightInd w:val="0"/>
        <w:spacing w:after="120"/>
        <w:ind w:left="714" w:hanging="357"/>
        <w:contextualSpacing w:val="0"/>
        <w:jc w:val="both"/>
      </w:pPr>
      <w:r w:rsidRPr="00C01743">
        <w:t>Duża atrakcyjność lokalizacyjna subregionu z uwagi na dobrą dostępność komunikacyjną oraz wyższy niż w skali kraju i województwa udział podmiotów gospodarczych z sektora H – transport i gospodarka magazynowa w ogóle przedsiębiorstw może stać się podstawą do</w:t>
      </w:r>
      <w:r>
        <w:t> </w:t>
      </w:r>
      <w:r w:rsidRPr="00C01743">
        <w:t>rozwoju branży logistycznej</w:t>
      </w:r>
      <w:r>
        <w:t xml:space="preserve"> i magazynowej</w:t>
      </w:r>
      <w:r w:rsidRPr="00C01743">
        <w:t>, tj. branży o wysokim poten</w:t>
      </w:r>
      <w:r w:rsidRPr="00C01743">
        <w:softHyphen/>
        <w:t>cjale rozwoju</w:t>
      </w:r>
      <w:r>
        <w:t xml:space="preserve">. </w:t>
      </w:r>
    </w:p>
    <w:p w14:paraId="63AA6CF3" w14:textId="003974D1" w:rsidR="00D42496" w:rsidRDefault="00D42496" w:rsidP="002C7681">
      <w:pPr>
        <w:pStyle w:val="Akapitzlist"/>
        <w:numPr>
          <w:ilvl w:val="0"/>
          <w:numId w:val="33"/>
        </w:numPr>
        <w:autoSpaceDE w:val="0"/>
        <w:autoSpaceDN w:val="0"/>
        <w:adjustRightInd w:val="0"/>
        <w:spacing w:after="120"/>
        <w:ind w:left="714" w:hanging="357"/>
        <w:contextualSpacing w:val="0"/>
        <w:jc w:val="both"/>
      </w:pPr>
      <w:r>
        <w:t>L</w:t>
      </w:r>
      <w:r w:rsidRPr="00043808">
        <w:t xml:space="preserve">iczba </w:t>
      </w:r>
      <w:r>
        <w:t xml:space="preserve">kolejowych </w:t>
      </w:r>
      <w:r w:rsidRPr="00043808">
        <w:t xml:space="preserve">terminali intermodalnych </w:t>
      </w:r>
      <w:r>
        <w:t>oraz ich zdolność przeładunkowa</w:t>
      </w:r>
      <w:r w:rsidRPr="00043808">
        <w:t xml:space="preserve"> </w:t>
      </w:r>
      <w:r>
        <w:t xml:space="preserve">w kraju </w:t>
      </w:r>
      <w:r w:rsidRPr="00043808">
        <w:t>jest</w:t>
      </w:r>
      <w:r w:rsidR="00C432DC">
        <w:t> </w:t>
      </w:r>
      <w:r>
        <w:t>niewystarczająca, co oznacza, że r</w:t>
      </w:r>
      <w:r w:rsidRPr="00706D55">
        <w:t xml:space="preserve">ozwój transportu intermodalnego </w:t>
      </w:r>
      <w:r>
        <w:t>powinien</w:t>
      </w:r>
      <w:r w:rsidR="00C432DC">
        <w:t> </w:t>
      </w:r>
      <w:r>
        <w:t>uwzględniać</w:t>
      </w:r>
      <w:r w:rsidRPr="00706D55">
        <w:t xml:space="preserve"> nie tylko modernizacj</w:t>
      </w:r>
      <w:r>
        <w:t>ę i </w:t>
      </w:r>
      <w:r w:rsidRPr="00706D55">
        <w:t>rozbudow</w:t>
      </w:r>
      <w:r>
        <w:t>ę</w:t>
      </w:r>
      <w:r w:rsidRPr="00706D55">
        <w:t xml:space="preserve"> istniejących terminali</w:t>
      </w:r>
      <w:r>
        <w:t xml:space="preserve">, lecz także </w:t>
      </w:r>
      <w:r w:rsidRPr="00706D55">
        <w:t>budow</w:t>
      </w:r>
      <w:r>
        <w:t>ę</w:t>
      </w:r>
      <w:r w:rsidRPr="00706D55">
        <w:t xml:space="preserve"> nowych </w:t>
      </w:r>
      <w:r>
        <w:t xml:space="preserve">wraz z wyposażeniem. Ze względu na posiadany potencjał miejscem przyszłego kolejowego </w:t>
      </w:r>
      <w:r w:rsidRPr="00706D55">
        <w:t>termina</w:t>
      </w:r>
      <w:r>
        <w:t>la</w:t>
      </w:r>
      <w:r w:rsidRPr="00706D55">
        <w:t xml:space="preserve"> transportu intermodalnego</w:t>
      </w:r>
      <w:r>
        <w:t xml:space="preserve"> powinien stać się Konin. </w:t>
      </w:r>
    </w:p>
    <w:p w14:paraId="1C228C68" w14:textId="60ADD0DB" w:rsidR="00D42496" w:rsidRPr="001B3A92" w:rsidRDefault="00D42496" w:rsidP="002C7681">
      <w:pPr>
        <w:pStyle w:val="Akapitzlist"/>
        <w:numPr>
          <w:ilvl w:val="0"/>
          <w:numId w:val="33"/>
        </w:numPr>
        <w:autoSpaceDE w:val="0"/>
        <w:autoSpaceDN w:val="0"/>
        <w:adjustRightInd w:val="0"/>
        <w:spacing w:after="0"/>
        <w:ind w:left="714" w:hanging="357"/>
        <w:contextualSpacing w:val="0"/>
        <w:jc w:val="both"/>
      </w:pPr>
      <w:r>
        <w:t>W związku z działalnością wydobywczą na obszarze Wielkopolski Wschodniej istnieją kolejowe linie przemysłowe. Sieć kolejowa kopalni Adamów przestała być wykorzystywana z końcem 2017 r. ze względu na zamknięcie Elektrowni Adamów. Obecnie, w związku z zamykaniem kopalni</w:t>
      </w:r>
      <w:r w:rsidR="005B5FF4">
        <w:t>,</w:t>
      </w:r>
      <w:r>
        <w:t xml:space="preserve"> trwa likwidacja kolei. W przypadku</w:t>
      </w:r>
      <w:r w:rsidRPr="001B3A92">
        <w:t xml:space="preserve"> </w:t>
      </w:r>
      <w:r>
        <w:t>kopalni</w:t>
      </w:r>
      <w:r w:rsidRPr="001B3A92">
        <w:t xml:space="preserve"> Konin </w:t>
      </w:r>
      <w:r>
        <w:t>funkcjonuje</w:t>
      </w:r>
      <w:r w:rsidRPr="001B3A92">
        <w:t xml:space="preserve"> przemysłowa sieć</w:t>
      </w:r>
      <w:r>
        <w:t> </w:t>
      </w:r>
      <w:r w:rsidRPr="001B3A92">
        <w:t>kolejowa o</w:t>
      </w:r>
      <w:r>
        <w:t> </w:t>
      </w:r>
      <w:r w:rsidRPr="001B3A92">
        <w:t xml:space="preserve">długości 120 </w:t>
      </w:r>
      <w:r>
        <w:t>km, która</w:t>
      </w:r>
      <w:r w:rsidRPr="001B3A92">
        <w:t xml:space="preserve"> wykorzystywana </w:t>
      </w:r>
      <w:r>
        <w:t xml:space="preserve">jest </w:t>
      </w:r>
      <w:r w:rsidRPr="001B3A92">
        <w:t>do przewozów węgla brunatnego z odkrywek do</w:t>
      </w:r>
      <w:r>
        <w:t> </w:t>
      </w:r>
      <w:r w:rsidRPr="001B3A92">
        <w:t xml:space="preserve">elektrowni Pątnów i Konin. Posiada ona połączenie z siecią kolejową PKP PLK poprzez punkt zdawczo-odbiorczy na stacji Przesmyk-Gaj </w:t>
      </w:r>
      <w:r>
        <w:t>Kopalni Węgla Brunatnego</w:t>
      </w:r>
      <w:r w:rsidRPr="001B3A92">
        <w:t>.</w:t>
      </w:r>
      <w:r>
        <w:t xml:space="preserve"> </w:t>
      </w:r>
      <w:r w:rsidRPr="001B3A92">
        <w:t xml:space="preserve">W skład górniczej linii kolejowej wchodzą dwie magistrale: </w:t>
      </w:r>
    </w:p>
    <w:p w14:paraId="74713B5C" w14:textId="77777777" w:rsidR="00D42496" w:rsidRPr="001B3A92" w:rsidRDefault="00D42496" w:rsidP="002C7681">
      <w:pPr>
        <w:pStyle w:val="Akapitzlist"/>
        <w:numPr>
          <w:ilvl w:val="1"/>
          <w:numId w:val="33"/>
        </w:numPr>
        <w:autoSpaceDE w:val="0"/>
        <w:autoSpaceDN w:val="0"/>
        <w:adjustRightInd w:val="0"/>
        <w:spacing w:after="0"/>
        <w:contextualSpacing w:val="0"/>
        <w:jc w:val="both"/>
      </w:pPr>
      <w:r w:rsidRPr="001B3A92">
        <w:t>Magistrala Lubstowska – przebiega od stacji Gosławice Zakład (Elektrownia) do</w:t>
      </w:r>
      <w:r>
        <w:t> </w:t>
      </w:r>
      <w:r w:rsidRPr="001B3A92">
        <w:t xml:space="preserve">załadowni Lubstów Police, z odgałęzieniem do stacji Kramsk-Drzewce zaczynającym się na posterunku odgałęźnym Błonawy oraz nieczynnymi odgałęzieniami do stacji Janów Węglowa oraz Mikorzyn Węglowa; </w:t>
      </w:r>
    </w:p>
    <w:p w14:paraId="36FF2080" w14:textId="77777777" w:rsidR="00D42496" w:rsidRPr="00AF6F84" w:rsidRDefault="00D42496" w:rsidP="002C7681">
      <w:pPr>
        <w:pStyle w:val="Akapitzlist"/>
        <w:numPr>
          <w:ilvl w:val="1"/>
          <w:numId w:val="33"/>
        </w:numPr>
        <w:autoSpaceDE w:val="0"/>
        <w:autoSpaceDN w:val="0"/>
        <w:adjustRightInd w:val="0"/>
        <w:spacing w:after="120"/>
        <w:contextualSpacing w:val="0"/>
        <w:jc w:val="both"/>
      </w:pPr>
      <w:r w:rsidRPr="001B3A92">
        <w:t>Magistrala Kleczewska – przebiega od stacji Estakada Wschód do stacji Jóźwin Węglowa, z odgałęzieniem do Warsztatów Naprawczych Taboru Kolejowego i</w:t>
      </w:r>
      <w:r>
        <w:t> </w:t>
      </w:r>
      <w:r w:rsidRPr="001B3A92">
        <w:t>załadowni Kazimierz Węglowa</w:t>
      </w:r>
      <w:r>
        <w:rPr>
          <w:rStyle w:val="Odwoanieprzypisudolnego"/>
        </w:rPr>
        <w:footnoteReference w:id="63"/>
      </w:r>
      <w:r w:rsidRPr="001B3A92">
        <w:t>.</w:t>
      </w:r>
    </w:p>
    <w:p w14:paraId="2784DC50" w14:textId="2F04A95A" w:rsidR="00644430" w:rsidRDefault="00644430" w:rsidP="00C01743">
      <w:pPr>
        <w:autoSpaceDE w:val="0"/>
        <w:autoSpaceDN w:val="0"/>
        <w:adjustRightInd w:val="0"/>
        <w:rPr>
          <w:rFonts w:cstheme="minorHAnsi"/>
        </w:rPr>
      </w:pPr>
    </w:p>
    <w:p w14:paraId="60E1B5B0" w14:textId="4E041287" w:rsidR="00644430" w:rsidRDefault="00644430" w:rsidP="00C01743">
      <w:pPr>
        <w:autoSpaceDE w:val="0"/>
        <w:autoSpaceDN w:val="0"/>
        <w:adjustRightInd w:val="0"/>
        <w:rPr>
          <w:rFonts w:cstheme="minorHAnsi"/>
        </w:rPr>
      </w:pPr>
    </w:p>
    <w:p w14:paraId="0D47ACF9" w14:textId="11C37D77" w:rsidR="00644430" w:rsidRDefault="00644430" w:rsidP="00C01743">
      <w:pPr>
        <w:autoSpaceDE w:val="0"/>
        <w:autoSpaceDN w:val="0"/>
        <w:adjustRightInd w:val="0"/>
        <w:rPr>
          <w:rFonts w:cstheme="minorHAnsi"/>
        </w:rPr>
      </w:pPr>
    </w:p>
    <w:p w14:paraId="13B0E9C4" w14:textId="77777777" w:rsidR="00644430" w:rsidRDefault="00644430" w:rsidP="00C01743">
      <w:pPr>
        <w:autoSpaceDE w:val="0"/>
        <w:autoSpaceDN w:val="0"/>
        <w:adjustRightInd w:val="0"/>
        <w:rPr>
          <w:rFonts w:cstheme="minorHAnsi"/>
        </w:rPr>
      </w:pPr>
    </w:p>
    <w:p w14:paraId="347F765F" w14:textId="77777777" w:rsidR="00300F7A" w:rsidRDefault="00300F7A" w:rsidP="00C01743">
      <w:pPr>
        <w:autoSpaceDE w:val="0"/>
        <w:autoSpaceDN w:val="0"/>
        <w:adjustRightInd w:val="0"/>
        <w:rPr>
          <w:rFonts w:cstheme="minorHAnsi"/>
        </w:rPr>
      </w:pPr>
    </w:p>
    <w:p w14:paraId="576C8615" w14:textId="7960B69B" w:rsidR="004B40AB" w:rsidRDefault="004B40AB" w:rsidP="00C01743">
      <w:pPr>
        <w:autoSpaceDE w:val="0"/>
        <w:autoSpaceDN w:val="0"/>
        <w:adjustRightInd w:val="0"/>
        <w:rPr>
          <w:rFonts w:cstheme="minorHAnsi"/>
        </w:rPr>
      </w:pPr>
    </w:p>
    <w:p w14:paraId="26E8068B" w14:textId="77777777" w:rsidR="00C432DC" w:rsidRDefault="00C432DC" w:rsidP="00C432DC">
      <w:pPr>
        <w:pStyle w:val="Akapitzlist"/>
        <w:autoSpaceDE w:val="0"/>
        <w:autoSpaceDN w:val="0"/>
        <w:adjustRightInd w:val="0"/>
        <w:ind w:left="1701" w:hanging="987"/>
        <w:contextualSpacing w:val="0"/>
        <w:jc w:val="both"/>
        <w:outlineLvl w:val="1"/>
        <w:rPr>
          <w:rFonts w:cstheme="minorHAnsi"/>
          <w:b/>
          <w:bCs/>
          <w:color w:val="0070C0"/>
        </w:rPr>
      </w:pPr>
      <w:bookmarkStart w:id="64" w:name="_Toc54351321"/>
      <w:r>
        <w:rPr>
          <w:rFonts w:cstheme="minorHAnsi"/>
          <w:b/>
          <w:bCs/>
          <w:color w:val="0070C0"/>
        </w:rPr>
        <w:t>Wyzwanie 6. P</w:t>
      </w:r>
      <w:r w:rsidRPr="00654E31">
        <w:rPr>
          <w:rFonts w:cstheme="minorHAnsi"/>
          <w:b/>
          <w:bCs/>
          <w:color w:val="0070C0"/>
        </w:rPr>
        <w:t>rzeciwdziałanie niekorzystnym trendom demograficznym</w:t>
      </w:r>
      <w:r>
        <w:rPr>
          <w:rFonts w:cstheme="minorHAnsi"/>
          <w:b/>
          <w:bCs/>
          <w:color w:val="0070C0"/>
        </w:rPr>
        <w:t>, w tym</w:t>
      </w:r>
      <w:r w:rsidRPr="00654E31">
        <w:rPr>
          <w:rFonts w:cstheme="minorHAnsi"/>
          <w:b/>
          <w:bCs/>
          <w:color w:val="0070C0"/>
        </w:rPr>
        <w:t xml:space="preserve"> migracyjnym</w:t>
      </w:r>
      <w:bookmarkEnd w:id="64"/>
    </w:p>
    <w:p w14:paraId="2E4FB8F8" w14:textId="103BED12" w:rsidR="00C432DC" w:rsidRPr="00300F7A" w:rsidRDefault="00C432DC" w:rsidP="00C432DC">
      <w:pPr>
        <w:pStyle w:val="Akapitzlist"/>
        <w:pBdr>
          <w:top w:val="single" w:sz="12" w:space="1" w:color="5B9BD5" w:themeColor="accent1"/>
          <w:left w:val="single" w:sz="12" w:space="4" w:color="5B9BD5" w:themeColor="accent1"/>
          <w:bottom w:val="single" w:sz="12" w:space="1" w:color="5B9BD5" w:themeColor="accent1"/>
          <w:right w:val="single" w:sz="12" w:space="4" w:color="5B9BD5" w:themeColor="accent1"/>
        </w:pBdr>
        <w:autoSpaceDE w:val="0"/>
        <w:autoSpaceDN w:val="0"/>
        <w:adjustRightInd w:val="0"/>
        <w:spacing w:before="120" w:after="120"/>
        <w:ind w:left="714"/>
        <w:contextualSpacing w:val="0"/>
        <w:jc w:val="both"/>
        <w:rPr>
          <w:rFonts w:cstheme="minorHAnsi"/>
        </w:rPr>
      </w:pPr>
      <w:r w:rsidRPr="00300F7A">
        <w:rPr>
          <w:rFonts w:cstheme="minorHAnsi"/>
        </w:rPr>
        <w:t xml:space="preserve">Ograniczenie odpływu mieszkańców, zwłaszcza osób młodych; </w:t>
      </w:r>
      <w:r w:rsidR="00B240D6" w:rsidRPr="00B240D6">
        <w:rPr>
          <w:rFonts w:cstheme="minorHAnsi"/>
        </w:rPr>
        <w:t>przeciwdziałanie dezurbanizacji i chaotycznej suburbanizacji</w:t>
      </w:r>
      <w:r w:rsidR="00B240D6">
        <w:rPr>
          <w:rFonts w:cstheme="minorHAnsi"/>
        </w:rPr>
        <w:t xml:space="preserve">; rozwój srebrnej gospodarki, </w:t>
      </w:r>
      <w:r w:rsidR="005B5FF4">
        <w:rPr>
          <w:rFonts w:cstheme="minorHAnsi"/>
        </w:rPr>
        <w:t>p</w:t>
      </w:r>
      <w:r w:rsidRPr="00300F7A">
        <w:rPr>
          <w:rFonts w:cstheme="minorHAnsi"/>
        </w:rPr>
        <w:t>oprawa stanu zdrowia mieszkańców; poprawa jakości i dostępności usług ochrony zdrowia; zwiększenie dostępności do specjalistycznej opieki zdrowotnej, a także do usług zdrowotnych i</w:t>
      </w:r>
      <w:r w:rsidR="00B240D6">
        <w:rPr>
          <w:rFonts w:cstheme="minorHAnsi"/>
        </w:rPr>
        <w:t> </w:t>
      </w:r>
      <w:r w:rsidRPr="00300F7A">
        <w:rPr>
          <w:rFonts w:cstheme="minorHAnsi"/>
        </w:rPr>
        <w:t xml:space="preserve">powiązanych z nimi usług społecznych w środowisku lokalnym; wspieranie kształcenia kadr medycznych oraz zwiększanie liczby personelu medycznego i okołomedycznego; wdrażanie innowacyjnych technologii w ochronie zdrowia. </w:t>
      </w:r>
    </w:p>
    <w:p w14:paraId="4377DDF5" w14:textId="77777777" w:rsidR="00C432DC" w:rsidRDefault="00C432DC" w:rsidP="002C7681">
      <w:pPr>
        <w:pStyle w:val="Akapitzlist"/>
        <w:numPr>
          <w:ilvl w:val="0"/>
          <w:numId w:val="33"/>
        </w:numPr>
        <w:autoSpaceDE w:val="0"/>
        <w:autoSpaceDN w:val="0"/>
        <w:adjustRightInd w:val="0"/>
        <w:spacing w:after="120"/>
        <w:ind w:left="714" w:hanging="357"/>
        <w:contextualSpacing w:val="0"/>
        <w:jc w:val="both"/>
      </w:pPr>
      <w:r>
        <w:t xml:space="preserve">Wielkopolska Wschodnia charakteryzuje się </w:t>
      </w:r>
      <w:r w:rsidRPr="00AC329B">
        <w:t>trudną sytuacją demograficzną</w:t>
      </w:r>
      <w:r>
        <w:t xml:space="preserve">. Od 2010 r. liczba ludności w subregionie, odwrotnie niż w województwie, zmniejszyła się w porównaniu z 2019 r. o 7 056 osób (tj. spadek o 1,6%; Wielkopolska wzrost o 1,5%). W tym okresie malała liczba ludności miejskiej – do końca 2019 r. liczba mieszkańców miast w subregionie zmniejszyła się o 6,1% (o 11,1 tys. osób), natomiast liczba mieszkańców obszarów wiejskich wzrosła – o 1,6%, tj. 4,1 tys. osób. Konsekwencją tego zjawiska był odnotowany spadek wartości wskaźnika urbanizacji (odsetka ludności zamieszkującej w miastach) z 41,4% w 2010 r. do 39,5% w 2019 r. – w Wielkopolsce wynosiła ona odpowiednio 55,9% i 54,0%. </w:t>
      </w:r>
    </w:p>
    <w:p w14:paraId="688ACE01" w14:textId="68BAE7BD" w:rsidR="00C432DC" w:rsidRPr="00B80263" w:rsidRDefault="00C432DC" w:rsidP="002C7681">
      <w:pPr>
        <w:pStyle w:val="Akapitzlist"/>
        <w:numPr>
          <w:ilvl w:val="0"/>
          <w:numId w:val="33"/>
        </w:numPr>
        <w:autoSpaceDE w:val="0"/>
        <w:autoSpaceDN w:val="0"/>
        <w:adjustRightInd w:val="0"/>
        <w:spacing w:after="120"/>
        <w:ind w:left="714" w:hanging="357"/>
        <w:contextualSpacing w:val="0"/>
        <w:jc w:val="both"/>
      </w:pPr>
      <w:r>
        <w:t xml:space="preserve">W przypadku Wielkopolski Wschodniej spadek liczby ludności </w:t>
      </w:r>
      <w:r w:rsidRPr="00B80263">
        <w:t>determinowany jest w coraz większym stopniu migracjam</w:t>
      </w:r>
      <w:r>
        <w:t xml:space="preserve">i (odpływem mieszkańców). W 2019 r. saldo migracji wewnętrznych </w:t>
      </w:r>
      <w:r w:rsidR="005B5FF4">
        <w:t xml:space="preserve">w subregionie </w:t>
      </w:r>
      <w:r>
        <w:t xml:space="preserve">wyniosło -1 355 osób. </w:t>
      </w:r>
    </w:p>
    <w:p w14:paraId="300DD993" w14:textId="4D679822" w:rsidR="00C432DC" w:rsidRDefault="00C432DC" w:rsidP="002C7681">
      <w:pPr>
        <w:pStyle w:val="Akapitzlist"/>
        <w:numPr>
          <w:ilvl w:val="0"/>
          <w:numId w:val="33"/>
        </w:numPr>
        <w:autoSpaceDE w:val="0"/>
        <w:autoSpaceDN w:val="0"/>
        <w:adjustRightInd w:val="0"/>
        <w:spacing w:after="120"/>
        <w:ind w:left="714" w:hanging="357"/>
        <w:contextualSpacing w:val="0"/>
        <w:jc w:val="both"/>
      </w:pPr>
      <w:r w:rsidRPr="00507111">
        <w:t xml:space="preserve">Prognoza demograficzna </w:t>
      </w:r>
      <w:r>
        <w:t>wskazuje, że proces wyludniania się Wielkopolski Wschodniej będzie się pogłębiał. Do 2030 r. liczba ludności subregionu, w stosunku do 2019 r., zmniejszy się</w:t>
      </w:r>
      <w:r w:rsidR="00034F9A">
        <w:t> </w:t>
      </w:r>
      <w:r>
        <w:t>o 14,1 tys. osób (3,2%), a do 2040 r. o kolejne 21,7 tys. osób (</w:t>
      </w:r>
      <w:r w:rsidR="00646A5C">
        <w:t>co oznacza</w:t>
      </w:r>
      <w:r>
        <w:t xml:space="preserve"> spadek liczby ludności na przestrzeni dwóch dekad</w:t>
      </w:r>
      <w:r w:rsidRPr="0052173C">
        <w:t xml:space="preserve"> </w:t>
      </w:r>
      <w:r>
        <w:t>o 8,3%; w Wielkopolsce spadek o 3,1%). Jedynym powiatem, który w</w:t>
      </w:r>
      <w:r w:rsidR="00646A5C">
        <w:t>edług</w:t>
      </w:r>
      <w:r>
        <w:t xml:space="preserve"> prognozy odnotuje wzrost liczby mieszkańców jest powiat koniński, natomiast największe jej spadki w subregionie przewidywane są w Koninie, który do 2040 r. straci 18,4 tys. mieszkańców, czyli 25,0% obecnej populacji, oraz powiecie kolskim – prognozowany spadek o 9,1 tys. mieszkańców, tj. 10,5% obecnej populacji.</w:t>
      </w:r>
    </w:p>
    <w:p w14:paraId="1E60B4BF" w14:textId="77777777" w:rsidR="00C432DC" w:rsidRDefault="00C432DC" w:rsidP="002C7681">
      <w:pPr>
        <w:pStyle w:val="Akapitzlist"/>
        <w:numPr>
          <w:ilvl w:val="0"/>
          <w:numId w:val="33"/>
        </w:numPr>
        <w:autoSpaceDE w:val="0"/>
        <w:autoSpaceDN w:val="0"/>
        <w:adjustRightInd w:val="0"/>
        <w:spacing w:after="120"/>
        <w:ind w:left="714" w:hanging="357"/>
        <w:contextualSpacing w:val="0"/>
        <w:jc w:val="both"/>
      </w:pPr>
      <w:r>
        <w:t>Wielkopolska Wschodnia, podobnie jak inne części kraju,</w:t>
      </w:r>
      <w:r w:rsidRPr="000A50F7">
        <w:t xml:space="preserve"> charakteryzuje się niekorzystnymi zmianami struktury wiekowej mieszkańców związanymi ze starzeniem się</w:t>
      </w:r>
      <w:r>
        <w:t xml:space="preserve"> społeczeństwa. </w:t>
      </w:r>
      <w:r w:rsidRPr="000A50F7">
        <w:t>W</w:t>
      </w:r>
      <w:r>
        <w:t> </w:t>
      </w:r>
      <w:r w:rsidRPr="000A50F7">
        <w:t>201</w:t>
      </w:r>
      <w:r>
        <w:t xml:space="preserve">9 r. </w:t>
      </w:r>
      <w:r w:rsidRPr="000A50F7">
        <w:t>współczynnik starości demograficznej (udział w populacji osób w wieku 65+) wyniósł</w:t>
      </w:r>
      <w:r>
        <w:t xml:space="preserve"> 17,2%</w:t>
      </w:r>
      <w:r w:rsidRPr="000A50F7">
        <w:t xml:space="preserve"> </w:t>
      </w:r>
      <w:r>
        <w:t xml:space="preserve">(Wielkopolska 16,8%). Prognozuje się, że w 2030 r. osoby w wieku 65+ stanowić będą 22,6% ludności subregionu, a w 2040 r. aż 26,7% jego populacji. </w:t>
      </w:r>
    </w:p>
    <w:p w14:paraId="7F02BCC7" w14:textId="6C4728FD" w:rsidR="00C432DC" w:rsidRPr="007D4365" w:rsidRDefault="00C432DC" w:rsidP="002C7681">
      <w:pPr>
        <w:pStyle w:val="Akapitzlist"/>
        <w:numPr>
          <w:ilvl w:val="0"/>
          <w:numId w:val="33"/>
        </w:numPr>
        <w:autoSpaceDE w:val="0"/>
        <w:autoSpaceDN w:val="0"/>
        <w:adjustRightInd w:val="0"/>
        <w:spacing w:after="120"/>
        <w:ind w:left="714" w:hanging="357"/>
        <w:contextualSpacing w:val="0"/>
        <w:jc w:val="both"/>
      </w:pPr>
      <w:r>
        <w:t>W Wielkopolsce Wschodniej notuje się niski udział ludności w wieku przedprodukcyjnym (17 lat i mniej) – 18,2% w 2019 r. (Wielkopolska 19,4%), natomiast udział ludności w wieku poprodukcyjnym kształtuje się na poziomie powyżej średniej wojewódzkiej – 20,8% (województwo – 20,4%), czego skutkiem jest nieznacznie wyższa niż w województwie</w:t>
      </w:r>
      <w:r w:rsidRPr="007D4365">
        <w:t xml:space="preserve"> wartość wskaźnika obciążenia demograficznego</w:t>
      </w:r>
      <w:r>
        <w:t>, wynosząca 34,0 osoby w </w:t>
      </w:r>
      <w:r w:rsidRPr="005D6C99">
        <w:t>wieku poprodukcyjnym na</w:t>
      </w:r>
      <w:r>
        <w:t> </w:t>
      </w:r>
      <w:r w:rsidRPr="005D6C99">
        <w:t>100 osób w wieku produkcyjnym. Najgorszą sytuacją pod tym względem charakteryzuje się</w:t>
      </w:r>
      <w:r>
        <w:t> </w:t>
      </w:r>
      <w:r w:rsidRPr="005D6C99">
        <w:t xml:space="preserve">miasto Konin (w 2019 r. – 44,9), najlepszą zaś powiat koniński (28,4), który charakteryzuje się największą liczbą osób w wieku poprodukcyjnym, stanowiącą w 2019 r. 30,9% ogólnej </w:t>
      </w:r>
      <w:r>
        <w:t>ich liczby w subregionie.</w:t>
      </w:r>
    </w:p>
    <w:p w14:paraId="271123BE" w14:textId="77777777" w:rsidR="00C432DC" w:rsidRDefault="00C432DC" w:rsidP="002C7681">
      <w:pPr>
        <w:pStyle w:val="Akapitzlist"/>
        <w:numPr>
          <w:ilvl w:val="0"/>
          <w:numId w:val="33"/>
        </w:numPr>
        <w:autoSpaceDE w:val="0"/>
        <w:autoSpaceDN w:val="0"/>
        <w:adjustRightInd w:val="0"/>
        <w:spacing w:after="120"/>
        <w:ind w:left="714" w:hanging="357"/>
        <w:contextualSpacing w:val="0"/>
        <w:jc w:val="both"/>
      </w:pPr>
      <w:r>
        <w:t xml:space="preserve">W 2019 r. w Wielkopolsce Wschodniej zanotowano 4,3 tys. zgonów. Współczynnik zgonów na 1 tys. ludności był nieznacznie wyższy niż przeciętnie w województwie i wyniósł 10,0 wobec 9,8 w Wielkopolsce. Największą liczbę zgonów powodują choroby określane mianem cywilizacyjnych (tj. choroby układu krążenia, nowotwory złośliwe, choroby układu oddechowego), a także urazy i zatrucia. </w:t>
      </w:r>
    </w:p>
    <w:p w14:paraId="5794F6D4" w14:textId="77777777" w:rsidR="00C432DC" w:rsidRDefault="00C432DC" w:rsidP="002C7681">
      <w:pPr>
        <w:pStyle w:val="Akapitzlist"/>
        <w:numPr>
          <w:ilvl w:val="0"/>
          <w:numId w:val="33"/>
        </w:numPr>
        <w:autoSpaceDE w:val="0"/>
        <w:autoSpaceDN w:val="0"/>
        <w:adjustRightInd w:val="0"/>
        <w:spacing w:after="120"/>
        <w:ind w:left="714" w:hanging="357"/>
        <w:contextualSpacing w:val="0"/>
        <w:jc w:val="both"/>
      </w:pPr>
      <w:r>
        <w:t xml:space="preserve">Głównymi przyczynami chorobowymi w województwie </w:t>
      </w:r>
      <w:r w:rsidRPr="007031D3">
        <w:t xml:space="preserve">(zakładać można, że podobna sytuacja występuje w Wielkopolsce Wschodniej) </w:t>
      </w:r>
      <w:r>
        <w:t xml:space="preserve">powodującymi niezdolność do pracy są schorzenia układu krążenia, narządu ruchu, psychiczne </w:t>
      </w:r>
      <w:r w:rsidRPr="007031D3">
        <w:t xml:space="preserve">i neurologiczne, onkologiczne, układu oddechowego. </w:t>
      </w:r>
      <w:r>
        <w:t>Na uwagę zasługuje także rosnąca</w:t>
      </w:r>
      <w:r w:rsidRPr="007031D3">
        <w:t xml:space="preserve"> skala problemu otyłości w populacji dzieci i</w:t>
      </w:r>
      <w:r>
        <w:t> </w:t>
      </w:r>
      <w:r w:rsidRPr="007031D3">
        <w:t>młodzieży</w:t>
      </w:r>
      <w:r>
        <w:rPr>
          <w:rStyle w:val="Odwoanieprzypisudolnego"/>
        </w:rPr>
        <w:footnoteReference w:id="64"/>
      </w:r>
      <w:r w:rsidRPr="007031D3">
        <w:t xml:space="preserve">. </w:t>
      </w:r>
    </w:p>
    <w:p w14:paraId="08CE15CF" w14:textId="77777777" w:rsidR="00C432DC" w:rsidRDefault="00C432DC" w:rsidP="002C7681">
      <w:pPr>
        <w:pStyle w:val="Akapitzlist"/>
        <w:numPr>
          <w:ilvl w:val="0"/>
          <w:numId w:val="33"/>
        </w:numPr>
        <w:autoSpaceDE w:val="0"/>
        <w:autoSpaceDN w:val="0"/>
        <w:adjustRightInd w:val="0"/>
        <w:spacing w:after="120"/>
        <w:ind w:left="714" w:hanging="357"/>
        <w:contextualSpacing w:val="0"/>
        <w:jc w:val="both"/>
      </w:pPr>
      <w:r w:rsidRPr="00C80997">
        <w:t xml:space="preserve">Postępujący proces starzenia się populacji oraz wzrost liczby zachorowań na choroby przewlekłe </w:t>
      </w:r>
      <w:r>
        <w:t xml:space="preserve">powoduje </w:t>
      </w:r>
      <w:r w:rsidRPr="00C80997">
        <w:t>wzrost popytu na świadczenia zdrowotne, a tym samym zwiększenie zapotrzebowania na personel</w:t>
      </w:r>
      <w:r>
        <w:t xml:space="preserve"> </w:t>
      </w:r>
      <w:r w:rsidRPr="00C80997">
        <w:t>medyczny</w:t>
      </w:r>
      <w:r w:rsidRPr="004769A1">
        <w:rPr>
          <w:vertAlign w:val="superscript"/>
        </w:rPr>
        <w:footnoteReference w:id="65"/>
      </w:r>
      <w:r w:rsidRPr="00C80997">
        <w:t>.</w:t>
      </w:r>
      <w:r>
        <w:t xml:space="preserve"> W przypadku Wielkopolski zapewnienie równowagi między (wzrastającym) popytem i podażą na usługi z tego zakresu stanowi duże wyzwanie, ponieważ dostęp do lekarzy specjalistów w regionie jest jednym z gorszych w kraju. </w:t>
      </w:r>
    </w:p>
    <w:p w14:paraId="6527642A" w14:textId="52C555B5" w:rsidR="00C432DC" w:rsidRDefault="00C432DC" w:rsidP="00C432DC">
      <w:pPr>
        <w:pStyle w:val="Akapitzlist"/>
        <w:autoSpaceDE w:val="0"/>
        <w:autoSpaceDN w:val="0"/>
        <w:adjustRightInd w:val="0"/>
        <w:spacing w:after="120"/>
        <w:ind w:left="714"/>
        <w:contextualSpacing w:val="0"/>
        <w:jc w:val="both"/>
      </w:pPr>
      <w:r>
        <w:t>L</w:t>
      </w:r>
      <w:r w:rsidRPr="00A837EE">
        <w:t>iczba</w:t>
      </w:r>
      <w:r>
        <w:t xml:space="preserve"> </w:t>
      </w:r>
      <w:r w:rsidRPr="00A837EE">
        <w:t>lekarzy pracujących bezpośrednio z</w:t>
      </w:r>
      <w:r>
        <w:t> </w:t>
      </w:r>
      <w:r w:rsidRPr="00A837EE">
        <w:t xml:space="preserve">pacjentem przypadająca na 10 tys. ludności </w:t>
      </w:r>
      <w:r>
        <w:t>w 2018 r. w Wielkopolsce Wschodniej wyniosła 12</w:t>
      </w:r>
      <w:r w:rsidRPr="00A837EE">
        <w:t xml:space="preserve"> </w:t>
      </w:r>
      <w:r>
        <w:t>(Wielkopolska</w:t>
      </w:r>
      <w:r w:rsidRPr="00A837EE">
        <w:t xml:space="preserve"> </w:t>
      </w:r>
      <w:r>
        <w:t>– 15; ostatnie miejsce wśród województw)</w:t>
      </w:r>
      <w:r w:rsidRPr="00A837EE">
        <w:t xml:space="preserve">. </w:t>
      </w:r>
      <w:r>
        <w:t>Natomiast l</w:t>
      </w:r>
      <w:r w:rsidRPr="00A837EE">
        <w:t>iczba pielęgniarek pracujących bezpośrednio z pacjentem na</w:t>
      </w:r>
      <w:r>
        <w:t xml:space="preserve"> </w:t>
      </w:r>
      <w:r w:rsidRPr="00A837EE">
        <w:t>10 tys. mieszkańców</w:t>
      </w:r>
      <w:r>
        <w:t xml:space="preserve"> w subregionie</w:t>
      </w:r>
      <w:r w:rsidRPr="00A837EE">
        <w:t xml:space="preserve"> </w:t>
      </w:r>
      <w:r>
        <w:t xml:space="preserve">wyniosła 31, przy średniej wojewódzkiej – 36 (również ostatnie miejsce wśród województw). </w:t>
      </w:r>
    </w:p>
    <w:p w14:paraId="333A816A" w14:textId="77777777" w:rsidR="00C432DC" w:rsidRDefault="00C432DC" w:rsidP="002C7681">
      <w:pPr>
        <w:pStyle w:val="Akapitzlist"/>
        <w:numPr>
          <w:ilvl w:val="0"/>
          <w:numId w:val="33"/>
        </w:numPr>
        <w:autoSpaceDE w:val="0"/>
        <w:autoSpaceDN w:val="0"/>
        <w:adjustRightInd w:val="0"/>
        <w:spacing w:after="120"/>
        <w:ind w:left="714" w:hanging="357"/>
        <w:contextualSpacing w:val="0"/>
        <w:jc w:val="both"/>
      </w:pPr>
      <w:r>
        <w:t xml:space="preserve">Problemem jest </w:t>
      </w:r>
      <w:r w:rsidRPr="00FF380A">
        <w:t>nierównomierne rozmieszczenie zasobów ochrony zdrowia</w:t>
      </w:r>
      <w:r>
        <w:t>, w tym lekarzy</w:t>
      </w:r>
      <w:r w:rsidRPr="00FF380A">
        <w:t xml:space="preserve">. Zdecydowanie lepszy dostęp do lekarzy mają mieszkańcy </w:t>
      </w:r>
      <w:r>
        <w:t>Konina</w:t>
      </w:r>
      <w:r w:rsidRPr="00FF380A">
        <w:t>, w</w:t>
      </w:r>
      <w:r>
        <w:t> </w:t>
      </w:r>
      <w:r w:rsidRPr="00FF380A">
        <w:t>który</w:t>
      </w:r>
      <w:r>
        <w:t xml:space="preserve">m w 2018 r. </w:t>
      </w:r>
      <w:r w:rsidRPr="00FF380A">
        <w:t xml:space="preserve"> na</w:t>
      </w:r>
      <w:r>
        <w:t> </w:t>
      </w:r>
      <w:r w:rsidRPr="00FF380A">
        <w:t>10</w:t>
      </w:r>
      <w:r>
        <w:t> </w:t>
      </w:r>
      <w:r w:rsidRPr="00FF380A">
        <w:t xml:space="preserve">tys. ludności przypadało </w:t>
      </w:r>
      <w:r>
        <w:t>42</w:t>
      </w:r>
      <w:r w:rsidRPr="00FF380A">
        <w:t xml:space="preserve"> lekarzy, podczas gdy w powiatach </w:t>
      </w:r>
      <w:r>
        <w:t>konińskim i słupeckim</w:t>
      </w:r>
      <w:r w:rsidRPr="00FF380A">
        <w:t xml:space="preserve"> było to odpowiednio </w:t>
      </w:r>
      <w:r>
        <w:t>2 i 7</w:t>
      </w:r>
      <w:r w:rsidRPr="00FF380A">
        <w:t xml:space="preserve"> lekarzy na 10 tys. ludności.</w:t>
      </w:r>
      <w:r>
        <w:t xml:space="preserve"> Rozpatrując miasto Konin i powiat koniński łącznie liczba lekarzy przypadająca na 10 tys. mieszkańców wyniosła 17. Podobnie sytuacja wygląda w przypadku pielęgniarek – w Koninie i powiecie konińskim łącznie na każde 10 tys. ludności przypadało 38 pielęgniarek, natomiast w pozostałych powiatach wartość wskaźnika osiągała w miarę wyrównany poziom ok. 26 pielęgniarek.</w:t>
      </w:r>
    </w:p>
    <w:p w14:paraId="66839766" w14:textId="7CDA0187" w:rsidR="00C432DC" w:rsidRDefault="00C432DC" w:rsidP="002C7681">
      <w:pPr>
        <w:pStyle w:val="Akapitzlist"/>
        <w:numPr>
          <w:ilvl w:val="0"/>
          <w:numId w:val="33"/>
        </w:numPr>
        <w:autoSpaceDE w:val="0"/>
        <w:autoSpaceDN w:val="0"/>
        <w:adjustRightInd w:val="0"/>
        <w:spacing w:after="120"/>
        <w:ind w:left="714" w:hanging="357"/>
        <w:contextualSpacing w:val="0"/>
        <w:jc w:val="both"/>
      </w:pPr>
      <w:r>
        <w:t xml:space="preserve">Wielkopolska Wschodnia jest stosunkowo słabo </w:t>
      </w:r>
      <w:r w:rsidRPr="004769A1">
        <w:t>wyposaż</w:t>
      </w:r>
      <w:r>
        <w:t>ona</w:t>
      </w:r>
      <w:r w:rsidRPr="004769A1">
        <w:t xml:space="preserve"> w infrastrukturę ochrony zdrowia</w:t>
      </w:r>
      <w:r>
        <w:t>. W przypadku łóżek szpitalnych subregion ze wskaźnikiem</w:t>
      </w:r>
      <w:r w:rsidR="00646A5C">
        <w:t xml:space="preserve"> na poziomie</w:t>
      </w:r>
      <w:r>
        <w:t xml:space="preserve"> 35,8 łóżek na</w:t>
      </w:r>
      <w:r w:rsidR="00646A5C">
        <w:t> </w:t>
      </w:r>
      <w:r>
        <w:t>10 tys. mieszkańców w 2018 r. kształtował się poniżej średniej dla województwa, wynoszącej 43,1 (Polska 47,3).</w:t>
      </w:r>
    </w:p>
    <w:p w14:paraId="6154005D" w14:textId="77777777" w:rsidR="00C432DC" w:rsidRDefault="00C432DC" w:rsidP="002C7681">
      <w:pPr>
        <w:pStyle w:val="Akapitzlist"/>
        <w:numPr>
          <w:ilvl w:val="0"/>
          <w:numId w:val="33"/>
        </w:numPr>
        <w:autoSpaceDE w:val="0"/>
        <w:autoSpaceDN w:val="0"/>
        <w:adjustRightInd w:val="0"/>
        <w:spacing w:after="120"/>
        <w:ind w:left="714" w:hanging="357"/>
        <w:contextualSpacing w:val="0"/>
        <w:jc w:val="both"/>
      </w:pPr>
      <w:r>
        <w:t xml:space="preserve">Wzrasta świadomość prozdrowotna mieszkańców subregionu, co przekłada się na wzrost liczby osób korzystających z badań profilaktycznych. </w:t>
      </w:r>
    </w:p>
    <w:p w14:paraId="6E9EE798" w14:textId="1A442DCA" w:rsidR="00C432DC" w:rsidRDefault="00C432DC" w:rsidP="002C7681">
      <w:pPr>
        <w:pStyle w:val="Akapitzlist"/>
        <w:numPr>
          <w:ilvl w:val="0"/>
          <w:numId w:val="33"/>
        </w:numPr>
        <w:autoSpaceDE w:val="0"/>
        <w:autoSpaceDN w:val="0"/>
        <w:adjustRightInd w:val="0"/>
        <w:spacing w:after="120"/>
        <w:ind w:left="714" w:hanging="357"/>
        <w:contextualSpacing w:val="0"/>
        <w:jc w:val="both"/>
      </w:pPr>
      <w:r>
        <w:t xml:space="preserve">Niezwykle ważna jest </w:t>
      </w:r>
      <w:r w:rsidRPr="00062E29">
        <w:t>dostępność opieki długoterminowej</w:t>
      </w:r>
      <w:r>
        <w:t>,</w:t>
      </w:r>
      <w:r w:rsidRPr="000C1D21">
        <w:rPr>
          <w:rFonts w:cstheme="minorHAnsi"/>
          <w:iCs/>
        </w:rPr>
        <w:t xml:space="preserve"> hospicyjnej i geriatrycznej</w:t>
      </w:r>
      <w:r w:rsidRPr="00062E29">
        <w:t xml:space="preserve">, </w:t>
      </w:r>
      <w:r>
        <w:t xml:space="preserve">a aspekt ten będzie stawał się jeszcze bardziej istotny, szczególnie wobec faktu starzejącego się społeczeństwa subregionu. W 2017 r., pomimo dużego spadku w ostatnich latach, aż 34,3% Polaków w wieku 65 lat i więcej oceniało swój stan zdrowia jako zły </w:t>
      </w:r>
      <w:r w:rsidR="00646A5C">
        <w:t xml:space="preserve">lub </w:t>
      </w:r>
      <w:r>
        <w:t>bardzo zły (średnia dla UE – 18,5%).</w:t>
      </w:r>
    </w:p>
    <w:p w14:paraId="61279D11" w14:textId="77777777" w:rsidR="00C432DC" w:rsidRDefault="00C432DC" w:rsidP="002C7681">
      <w:pPr>
        <w:pStyle w:val="Akapitzlist"/>
        <w:numPr>
          <w:ilvl w:val="0"/>
          <w:numId w:val="33"/>
        </w:numPr>
        <w:autoSpaceDE w:val="0"/>
        <w:autoSpaceDN w:val="0"/>
        <w:adjustRightInd w:val="0"/>
        <w:spacing w:after="120"/>
        <w:ind w:left="714" w:hanging="357"/>
        <w:contextualSpacing w:val="0"/>
        <w:jc w:val="both"/>
      </w:pPr>
      <w:r>
        <w:t>Poprawę funkcjonowania systemu ochrony zdrowia powinno zapewnić wykorzystanie nowych technologii cyfrowych, w tym upowszechnienie e-zwolnień i e-recept. Rozwój telemedycyny wpłynie na poprawę bezpieczeństwa zdrowotnego oraz pozwoli dotrzeć z wysokiej jakości usługami medycznymi do większej liczby mieszkańców.</w:t>
      </w:r>
    </w:p>
    <w:p w14:paraId="47C16FEA" w14:textId="77777777" w:rsidR="00C432DC" w:rsidRPr="000C1D21" w:rsidRDefault="00C432DC" w:rsidP="00C432DC">
      <w:pPr>
        <w:autoSpaceDE w:val="0"/>
        <w:autoSpaceDN w:val="0"/>
        <w:adjustRightInd w:val="0"/>
      </w:pPr>
    </w:p>
    <w:p w14:paraId="62EF3C92" w14:textId="3E50DDF6" w:rsidR="00C432DC" w:rsidRPr="00654E31" w:rsidRDefault="00C432DC" w:rsidP="00C432DC">
      <w:pPr>
        <w:pStyle w:val="Akapitzlist"/>
        <w:autoSpaceDE w:val="0"/>
        <w:autoSpaceDN w:val="0"/>
        <w:adjustRightInd w:val="0"/>
        <w:ind w:left="1701" w:hanging="987"/>
        <w:contextualSpacing w:val="0"/>
        <w:jc w:val="both"/>
        <w:outlineLvl w:val="1"/>
        <w:rPr>
          <w:rFonts w:cstheme="minorHAnsi"/>
          <w:b/>
          <w:bCs/>
          <w:color w:val="0070C0"/>
        </w:rPr>
      </w:pPr>
      <w:bookmarkStart w:id="65" w:name="_Toc54351322"/>
      <w:r>
        <w:rPr>
          <w:rFonts w:cstheme="minorHAnsi"/>
          <w:b/>
          <w:bCs/>
          <w:color w:val="0070C0"/>
        </w:rPr>
        <w:t xml:space="preserve">Wyzwanie 7. </w:t>
      </w:r>
      <w:r w:rsidRPr="00654E31">
        <w:rPr>
          <w:rFonts w:cstheme="minorHAnsi"/>
          <w:b/>
          <w:bCs/>
          <w:color w:val="0070C0"/>
        </w:rPr>
        <w:t xml:space="preserve">Redukcja ubóstwa i </w:t>
      </w:r>
      <w:r w:rsidR="00410D36">
        <w:rPr>
          <w:rFonts w:cstheme="minorHAnsi"/>
          <w:b/>
          <w:bCs/>
          <w:color w:val="0070C0"/>
        </w:rPr>
        <w:t>poprawa dostępu do usług społecznych</w:t>
      </w:r>
      <w:bookmarkEnd w:id="65"/>
    </w:p>
    <w:p w14:paraId="0EF3A1B5" w14:textId="4FF52A8F" w:rsidR="00C432DC" w:rsidRDefault="00C432DC" w:rsidP="00C432DC">
      <w:pPr>
        <w:pStyle w:val="Akapitzlist"/>
        <w:pBdr>
          <w:top w:val="single" w:sz="12" w:space="1" w:color="5B9BD5" w:themeColor="accent1"/>
          <w:left w:val="single" w:sz="12" w:space="4" w:color="5B9BD5" w:themeColor="accent1"/>
          <w:bottom w:val="single" w:sz="12" w:space="1" w:color="5B9BD5" w:themeColor="accent1"/>
          <w:right w:val="single" w:sz="12" w:space="4" w:color="5B9BD5" w:themeColor="accent1"/>
        </w:pBdr>
        <w:autoSpaceDE w:val="0"/>
        <w:autoSpaceDN w:val="0"/>
        <w:adjustRightInd w:val="0"/>
        <w:spacing w:before="120" w:after="120"/>
        <w:ind w:left="714"/>
        <w:contextualSpacing w:val="0"/>
        <w:jc w:val="both"/>
      </w:pPr>
      <w:r>
        <w:t>Zmniejszanie</w:t>
      </w:r>
      <w:r w:rsidRPr="007A5116">
        <w:t xml:space="preserve"> problemu ubóstwa i wykluczenia społecznego rodzin oraz osób zaliczanych do</w:t>
      </w:r>
      <w:r>
        <w:t> </w:t>
      </w:r>
      <w:r w:rsidRPr="007A5116">
        <w:t>grup wysokiego ryzyka socjalnego</w:t>
      </w:r>
      <w:r>
        <w:t xml:space="preserve">; </w:t>
      </w:r>
      <w:r w:rsidRPr="007A5116">
        <w:t>rozwój infrastruktury społecznej w środowisku lokalnym</w:t>
      </w:r>
      <w:r>
        <w:t xml:space="preserve">; redukcja </w:t>
      </w:r>
      <w:r w:rsidRPr="007A5116">
        <w:t>ubóstwa energetycznego mieszkańców</w:t>
      </w:r>
      <w:r>
        <w:t xml:space="preserve">; poprawa </w:t>
      </w:r>
      <w:r w:rsidRPr="007A5116">
        <w:t>dostęp</w:t>
      </w:r>
      <w:r>
        <w:t>u</w:t>
      </w:r>
      <w:r w:rsidRPr="007A5116">
        <w:t xml:space="preserve"> do wyspecjalizowanych usług, </w:t>
      </w:r>
      <w:r>
        <w:t>w szczególności dla osób starszych;</w:t>
      </w:r>
      <w:r w:rsidRPr="007A5116">
        <w:t xml:space="preserve"> koordynacj</w:t>
      </w:r>
      <w:r>
        <w:t>a</w:t>
      </w:r>
      <w:r w:rsidRPr="007A5116">
        <w:t xml:space="preserve"> usług społecznych z usługami zdrowotnymi</w:t>
      </w:r>
      <w:r>
        <w:t xml:space="preserve">; </w:t>
      </w:r>
      <w:r w:rsidRPr="007A5116">
        <w:t>rozwój usług świadczonych w formach zdeinstytucjonalizowanych</w:t>
      </w:r>
      <w:r w:rsidR="00B240D6">
        <w:t>; rozwój organizacji społecznych oraz ich działania na rzecz wsparcia osób wykluczonych.</w:t>
      </w:r>
    </w:p>
    <w:p w14:paraId="338F491D" w14:textId="77777777" w:rsidR="00C432DC" w:rsidRDefault="00C432DC" w:rsidP="002C7681">
      <w:pPr>
        <w:pStyle w:val="Akapitzlist"/>
        <w:numPr>
          <w:ilvl w:val="0"/>
          <w:numId w:val="33"/>
        </w:numPr>
        <w:autoSpaceDE w:val="0"/>
        <w:autoSpaceDN w:val="0"/>
        <w:adjustRightInd w:val="0"/>
        <w:spacing w:after="120"/>
        <w:ind w:left="714" w:hanging="357"/>
        <w:contextualSpacing w:val="0"/>
        <w:jc w:val="both"/>
      </w:pPr>
      <w:r>
        <w:t>Znaczna część gmin Wielkopolski Wschodniej, w szczególności z powiatów: konińskiego, kolskiego i słupeckiego, charakteryzowała się najwyższym poziomem ubóstwa w województwie</w:t>
      </w:r>
      <w:r>
        <w:rPr>
          <w:rStyle w:val="Odwoanieprzypisudolnego"/>
        </w:rPr>
        <w:footnoteReference w:id="66"/>
      </w:r>
      <w:r>
        <w:t>.</w:t>
      </w:r>
    </w:p>
    <w:p w14:paraId="1AF4A565" w14:textId="6DEAA76F" w:rsidR="00C432DC" w:rsidRDefault="00C432DC" w:rsidP="002C7681">
      <w:pPr>
        <w:pStyle w:val="Akapitzlist"/>
        <w:numPr>
          <w:ilvl w:val="0"/>
          <w:numId w:val="33"/>
        </w:numPr>
        <w:autoSpaceDE w:val="0"/>
        <w:autoSpaceDN w:val="0"/>
        <w:adjustRightInd w:val="0"/>
        <w:spacing w:after="120"/>
        <w:ind w:left="714" w:hanging="357"/>
        <w:contextualSpacing w:val="0"/>
        <w:jc w:val="both"/>
      </w:pPr>
      <w:r>
        <w:t xml:space="preserve">Świadczenia z pomocy społecznej w 2019 r. przyznano 21,2 tys. </w:t>
      </w:r>
      <w:r w:rsidRPr="00455BB7">
        <w:t>rodzinom</w:t>
      </w:r>
      <w:r>
        <w:t xml:space="preserve"> zamieszkującym obszar Wielkopolski Wschodniej. N</w:t>
      </w:r>
      <w:r w:rsidRPr="00C7335C">
        <w:t xml:space="preserve">ajczęstszym powodem udzielania </w:t>
      </w:r>
      <w:r>
        <w:t xml:space="preserve">im </w:t>
      </w:r>
      <w:r w:rsidRPr="00C7335C">
        <w:t xml:space="preserve">pomocy </w:t>
      </w:r>
      <w:r>
        <w:t>było </w:t>
      </w:r>
      <w:r w:rsidRPr="00C7335C">
        <w:t>ubóstwo</w:t>
      </w:r>
      <w:r>
        <w:t xml:space="preserve">, natomiast na kolejnych miejscach znalazły się </w:t>
      </w:r>
      <w:r w:rsidRPr="00C7335C">
        <w:t>długotrwała lub ciężka choroba</w:t>
      </w:r>
      <w:r>
        <w:t>, niepełnosprawność i </w:t>
      </w:r>
      <w:r w:rsidRPr="00C7335C">
        <w:t>bezrobocie.</w:t>
      </w:r>
      <w:r>
        <w:t xml:space="preserve"> </w:t>
      </w:r>
    </w:p>
    <w:p w14:paraId="3679CE96" w14:textId="4A5E819E" w:rsidR="00C432DC" w:rsidRDefault="00C432DC" w:rsidP="00C432DC">
      <w:pPr>
        <w:pStyle w:val="Akapitzlist"/>
        <w:autoSpaceDE w:val="0"/>
        <w:autoSpaceDN w:val="0"/>
        <w:adjustRightInd w:val="0"/>
        <w:spacing w:after="120"/>
        <w:ind w:left="714"/>
        <w:contextualSpacing w:val="0"/>
        <w:jc w:val="both"/>
      </w:pPr>
      <w:r w:rsidRPr="006B36EC">
        <w:t xml:space="preserve">W ciągu kilku ostatnich lat </w:t>
      </w:r>
      <w:r>
        <w:t>w Wielkopolsce Wschodniej</w:t>
      </w:r>
      <w:r w:rsidRPr="006B36EC">
        <w:t xml:space="preserve"> </w:t>
      </w:r>
      <w:r>
        <w:t xml:space="preserve">odnotowano odwrotną tendencję niż na poziomie województwa – liczba rodzin, którym udzielono świadczeń z pomocy społecznej wzrasta – o 20,5% od 2016 r., przy spadku w Wielkopolsce średnio o 19,5%. Zauważyć należy, że na przestrzeni ostatnich kilku lat znacznie wzrosła liczba rodzin korzystających ze świadczeń pomocy społecznej z tytułu niepełnosprawności (o 30,7%, tj. 980 rodzin, w odniesieniu do 2016 r.), bezrobocia (o 22,8%, tj. 752 rodziny), długotrwałej lub ciężkiej choroby (o 21,8%, tj. 745 rodzin), ubóstwa (o 12,1%, tj. 486 rodzin) oraz alkoholizmu (o 83,4%, tj. 411 rodzin). </w:t>
      </w:r>
    </w:p>
    <w:p w14:paraId="79F7217D" w14:textId="203CCAE5" w:rsidR="00C432DC" w:rsidRDefault="00C432DC" w:rsidP="00A80051">
      <w:pPr>
        <w:pStyle w:val="Akapitzlist"/>
        <w:numPr>
          <w:ilvl w:val="0"/>
          <w:numId w:val="33"/>
        </w:numPr>
        <w:autoSpaceDE w:val="0"/>
        <w:autoSpaceDN w:val="0"/>
        <w:adjustRightInd w:val="0"/>
        <w:spacing w:after="120"/>
        <w:ind w:left="714" w:hanging="357"/>
        <w:contextualSpacing w:val="0"/>
        <w:jc w:val="both"/>
      </w:pPr>
      <w:r>
        <w:t xml:space="preserve">Na niewystarczający poziom życia, przejawiający się m.in. wysokim poziomem ubóstwa oraz wyższym od średniej wojewódzkiej odsetkiem rodzin korzystających ze świadczeń, zasadniczy wpływ ma przeciętna wysokość wynagrodzenia brutto, która osiąga wartości niższe od średniej wojewódzkiej </w:t>
      </w:r>
      <w:r w:rsidR="00A80051">
        <w:t xml:space="preserve">i krajowej </w:t>
      </w:r>
      <w:r>
        <w:t>(podregion koniński – 4 244,8 zł w 2019 r.; Wielkopolska – 4 687,4 zł</w:t>
      </w:r>
      <w:r w:rsidR="00A80051">
        <w:t>; kraj</w:t>
      </w:r>
      <w:r w:rsidR="00600268">
        <w:t xml:space="preserve"> – </w:t>
      </w:r>
      <w:r w:rsidR="00A80051" w:rsidRPr="00A80051">
        <w:t>5</w:t>
      </w:r>
      <w:r w:rsidR="00A80051">
        <w:t> </w:t>
      </w:r>
      <w:r w:rsidR="00A80051" w:rsidRPr="00A80051">
        <w:t>181,6</w:t>
      </w:r>
      <w:r w:rsidR="00A80051">
        <w:t xml:space="preserve"> zł</w:t>
      </w:r>
      <w:r>
        <w:t>)</w:t>
      </w:r>
      <w:r w:rsidR="00A80051">
        <w:t>.</w:t>
      </w:r>
      <w:r w:rsidR="00ED0D66">
        <w:t xml:space="preserve"> </w:t>
      </w:r>
      <w:r w:rsidR="00ED0D66" w:rsidRPr="00A67808">
        <w:rPr>
          <w:rFonts w:cstheme="minorHAnsi"/>
        </w:rPr>
        <w:t>W przypadku miasta Konina przeciętne miesięczne wynagrodzenie wynosiło 96,3% średniej wojewódzkiej (81,1% średniej krajowej), w powiecie kolskim było to 95,8%</w:t>
      </w:r>
      <w:r w:rsidR="00ED0D66">
        <w:rPr>
          <w:rFonts w:cstheme="minorHAnsi"/>
        </w:rPr>
        <w:t xml:space="preserve"> średniej wojewódzkiej</w:t>
      </w:r>
      <w:r w:rsidR="00ED0D66" w:rsidRPr="00A67808">
        <w:rPr>
          <w:rFonts w:cstheme="minorHAnsi"/>
        </w:rPr>
        <w:t xml:space="preserve"> (86,7%</w:t>
      </w:r>
      <w:r w:rsidR="00ED0D66">
        <w:rPr>
          <w:rFonts w:cstheme="minorHAnsi"/>
        </w:rPr>
        <w:t xml:space="preserve"> średniej krajowej</w:t>
      </w:r>
      <w:r w:rsidR="00ED0D66" w:rsidRPr="00A67808">
        <w:rPr>
          <w:rFonts w:cstheme="minorHAnsi"/>
        </w:rPr>
        <w:t xml:space="preserve">), </w:t>
      </w:r>
      <w:r w:rsidR="00ED0D66">
        <w:rPr>
          <w:rFonts w:cstheme="minorHAnsi"/>
        </w:rPr>
        <w:t xml:space="preserve">w powiecie </w:t>
      </w:r>
      <w:r w:rsidR="00ED0D66" w:rsidRPr="00A67808">
        <w:rPr>
          <w:rFonts w:cstheme="minorHAnsi"/>
        </w:rPr>
        <w:t>konińskim – 81,0%</w:t>
      </w:r>
      <w:r w:rsidR="00ED0D66">
        <w:rPr>
          <w:rFonts w:cstheme="minorHAnsi"/>
        </w:rPr>
        <w:t xml:space="preserve"> średniej wojewódzkiej</w:t>
      </w:r>
      <w:r w:rsidR="00ED0D66" w:rsidRPr="00A67808">
        <w:rPr>
          <w:rFonts w:cstheme="minorHAnsi"/>
        </w:rPr>
        <w:t xml:space="preserve"> (73,2%</w:t>
      </w:r>
      <w:r w:rsidR="00ED0D66">
        <w:rPr>
          <w:rFonts w:cstheme="minorHAnsi"/>
        </w:rPr>
        <w:t xml:space="preserve"> średniej krajowej</w:t>
      </w:r>
      <w:r w:rsidR="00ED0D66" w:rsidRPr="00A67808">
        <w:rPr>
          <w:rFonts w:cstheme="minorHAnsi"/>
        </w:rPr>
        <w:t xml:space="preserve">), </w:t>
      </w:r>
      <w:r w:rsidR="00ED0D66">
        <w:rPr>
          <w:rFonts w:cstheme="minorHAnsi"/>
        </w:rPr>
        <w:t xml:space="preserve">w powiecie </w:t>
      </w:r>
      <w:r w:rsidR="00ED0D66" w:rsidRPr="00A67808">
        <w:rPr>
          <w:rFonts w:cstheme="minorHAnsi"/>
        </w:rPr>
        <w:t xml:space="preserve">tureckim – 82,4% </w:t>
      </w:r>
      <w:r w:rsidR="00ED0D66">
        <w:rPr>
          <w:rFonts w:cstheme="minorHAnsi"/>
        </w:rPr>
        <w:t xml:space="preserve">średniej wojewódzkiej </w:t>
      </w:r>
      <w:r w:rsidR="00ED0D66" w:rsidRPr="00A67808">
        <w:rPr>
          <w:rFonts w:cstheme="minorHAnsi"/>
        </w:rPr>
        <w:t>(74,5%</w:t>
      </w:r>
      <w:r w:rsidR="00ED0D66">
        <w:rPr>
          <w:rFonts w:cstheme="minorHAnsi"/>
        </w:rPr>
        <w:t xml:space="preserve"> średniej krajowej</w:t>
      </w:r>
      <w:r w:rsidR="00ED0D66" w:rsidRPr="00A67808">
        <w:rPr>
          <w:rFonts w:cstheme="minorHAnsi"/>
        </w:rPr>
        <w:t>), a </w:t>
      </w:r>
      <w:r w:rsidR="00ED0D66">
        <w:rPr>
          <w:rFonts w:cstheme="minorHAnsi"/>
        </w:rPr>
        <w:t xml:space="preserve">w powiecie </w:t>
      </w:r>
      <w:r w:rsidR="00ED0D66" w:rsidRPr="00A67808">
        <w:rPr>
          <w:rFonts w:cstheme="minorHAnsi"/>
        </w:rPr>
        <w:t>słupeckim – 88,9%</w:t>
      </w:r>
      <w:r w:rsidR="00ED0D66">
        <w:rPr>
          <w:rFonts w:cstheme="minorHAnsi"/>
        </w:rPr>
        <w:t xml:space="preserve"> średniej wojewódzkiej</w:t>
      </w:r>
      <w:r w:rsidR="00ED0D66" w:rsidRPr="00A67808">
        <w:rPr>
          <w:rFonts w:cstheme="minorHAnsi"/>
        </w:rPr>
        <w:t xml:space="preserve"> (80,4%</w:t>
      </w:r>
      <w:r w:rsidR="00ED0D66">
        <w:rPr>
          <w:rFonts w:cstheme="minorHAnsi"/>
        </w:rPr>
        <w:t xml:space="preserve"> średniej krajowej</w:t>
      </w:r>
      <w:r w:rsidR="00ED0D66" w:rsidRPr="00A67808">
        <w:rPr>
          <w:rFonts w:cstheme="minorHAnsi"/>
        </w:rPr>
        <w:t>).</w:t>
      </w:r>
    </w:p>
    <w:p w14:paraId="701DD0A1" w14:textId="67E3D5E8" w:rsidR="00125F2F" w:rsidRDefault="00C432DC" w:rsidP="002C7681">
      <w:pPr>
        <w:pStyle w:val="Akapitzlist"/>
        <w:numPr>
          <w:ilvl w:val="0"/>
          <w:numId w:val="33"/>
        </w:numPr>
        <w:autoSpaceDE w:val="0"/>
        <w:autoSpaceDN w:val="0"/>
        <w:adjustRightInd w:val="0"/>
        <w:spacing w:after="120"/>
        <w:ind w:left="714" w:hanging="357"/>
        <w:contextualSpacing w:val="0"/>
        <w:jc w:val="both"/>
      </w:pPr>
      <w:r>
        <w:t xml:space="preserve">Wielkopolska jest regionem niejednorodnym, o zróżnicowanym poziomie rozwoju społeczno-gospodarczego poszczególnych jej części, konsekwencją czego jest m.in. występowanie różnic w dostępie do oferowanych usług czy infrastruktury społecznej. Analizując rozmieszczenie istniejących zasobów pomocy </w:t>
      </w:r>
      <w:r w:rsidR="00125F2F">
        <w:t xml:space="preserve">społecznej </w:t>
      </w:r>
      <w:r>
        <w:t>i wsparcia mieszkańców zwraca uwagę nierównomierne ich rozlokowanie – większa ich koncentracja występuje w pobliżu centrum województwa, a więc głównie w Poznaniu i w jego okolicach, a także w otoczeniu innych większych miast (Konina, Kalisza, Leszna, Piły), natomiast gminy położone na obrzeżach regionu, zwłaszcza wschodnich, nie dysponują już ofertą tak zróżnicowaną i dostosowaną do</w:t>
      </w:r>
      <w:r w:rsidR="00125F2F">
        <w:t> </w:t>
      </w:r>
      <w:r>
        <w:t xml:space="preserve">potrzeb mieszkańców. </w:t>
      </w:r>
      <w:r w:rsidR="00125F2F">
        <w:t>Warto także dodać, że część gmin zlokalizowanych na wschodzie województwa</w:t>
      </w:r>
      <w:r w:rsidR="00ED0D66">
        <w:t xml:space="preserve"> </w:t>
      </w:r>
      <w:r w:rsidR="00125F2F">
        <w:t>należy do grupy jednostek charakteryzujących się najwyższymi wartościami wskaźnika deprywacji lokalnej</w:t>
      </w:r>
      <w:r w:rsidR="00125F2F">
        <w:rPr>
          <w:rStyle w:val="Odwoanieprzypisudolnego"/>
        </w:rPr>
        <w:footnoteReference w:id="67"/>
      </w:r>
      <w:r w:rsidR="00125F2F">
        <w:t xml:space="preserve"> </w:t>
      </w:r>
      <w:r w:rsidR="00125F2F">
        <w:rPr>
          <w:rStyle w:val="Odwoanieprzypisudolnego"/>
        </w:rPr>
        <w:footnoteReference w:id="68"/>
      </w:r>
      <w:r w:rsidR="00125F2F">
        <w:t>.</w:t>
      </w:r>
    </w:p>
    <w:p w14:paraId="7D1BBB83" w14:textId="50902804" w:rsidR="00C432DC" w:rsidRDefault="00C432DC" w:rsidP="002C7681">
      <w:pPr>
        <w:pStyle w:val="Akapitzlist"/>
        <w:numPr>
          <w:ilvl w:val="0"/>
          <w:numId w:val="33"/>
        </w:numPr>
        <w:autoSpaceDE w:val="0"/>
        <w:autoSpaceDN w:val="0"/>
        <w:adjustRightInd w:val="0"/>
        <w:spacing w:after="120"/>
        <w:ind w:left="714" w:hanging="357"/>
        <w:contextualSpacing w:val="0"/>
        <w:jc w:val="both"/>
      </w:pPr>
      <w:r>
        <w:t xml:space="preserve">Problemem obserwowanym w Wielkopolsce Wschodniej jest również </w:t>
      </w:r>
      <w:r w:rsidRPr="0022499E">
        <w:t>niski standard części mieszkań</w:t>
      </w:r>
      <w:r>
        <w:t xml:space="preserve"> – w 2019 r. ponad 16 tys. mieszkań (11,5%) nie było wyposażonych w łazienkę (Wielkopolska – 6,0%), a ponad 28 tys. (19,8%) nie miało centralnego ogrzewania (Wielkopolska – 16,1%). Dotyczyło to w szczególności obszarów wiejskich – 18,0% mieszkań nie miało łazienki, a 27,7% centralnego ogrzewania. </w:t>
      </w:r>
    </w:p>
    <w:p w14:paraId="2BF57F56" w14:textId="77777777" w:rsidR="00C432DC" w:rsidRPr="007907AD" w:rsidRDefault="00C432DC" w:rsidP="002C7681">
      <w:pPr>
        <w:pStyle w:val="Akapitzlist"/>
        <w:numPr>
          <w:ilvl w:val="0"/>
          <w:numId w:val="33"/>
        </w:numPr>
        <w:autoSpaceDE w:val="0"/>
        <w:autoSpaceDN w:val="0"/>
        <w:adjustRightInd w:val="0"/>
        <w:spacing w:after="120"/>
        <w:ind w:left="714" w:hanging="357"/>
        <w:contextualSpacing w:val="0"/>
        <w:jc w:val="both"/>
      </w:pPr>
      <w:r>
        <w:t xml:space="preserve">Dodatkowym problemem jest </w:t>
      </w:r>
      <w:r w:rsidRPr="0022499E">
        <w:t>ubóstwo energetyczne</w:t>
      </w:r>
      <w:r>
        <w:t xml:space="preserve">, które w skali całego województwa dotykało 9% gospodarstw domowych (2017 r.), a problem ten dotyczył częściej osób zamieszkujących domy jednorodzinne. </w:t>
      </w:r>
      <w:r w:rsidRPr="007907AD">
        <w:t>Ryzyko wielowymiarowego ubóstwa energetycznego jest znacznie wyższe wśród gospodarstw domowych utrzymujących się ze świadczeń socjalnych niż wśród innych grup społeczno-ekonomicznych</w:t>
      </w:r>
      <w:r>
        <w:t>. W</w:t>
      </w:r>
      <w:r w:rsidRPr="007907AD">
        <w:t>ysokim ryzykiem</w:t>
      </w:r>
      <w:r>
        <w:t xml:space="preserve"> ubóstwa energetycznego obciążeni są także r</w:t>
      </w:r>
      <w:r w:rsidRPr="007907AD">
        <w:t>olnicy, emeryci i renciści</w:t>
      </w:r>
      <w:r>
        <w:rPr>
          <w:rStyle w:val="Odwoanieprzypisudolnego"/>
        </w:rPr>
        <w:footnoteReference w:id="69"/>
      </w:r>
      <w:r w:rsidRPr="007907AD">
        <w:t xml:space="preserve">. </w:t>
      </w:r>
    </w:p>
    <w:p w14:paraId="0422CBB4" w14:textId="4CB60395" w:rsidR="00C432DC" w:rsidRDefault="00C432DC" w:rsidP="002C7681">
      <w:pPr>
        <w:pStyle w:val="Akapitzlist"/>
        <w:numPr>
          <w:ilvl w:val="0"/>
          <w:numId w:val="33"/>
        </w:numPr>
        <w:autoSpaceDE w:val="0"/>
        <w:autoSpaceDN w:val="0"/>
        <w:adjustRightInd w:val="0"/>
        <w:spacing w:after="120"/>
        <w:ind w:left="714" w:hanging="357"/>
        <w:contextualSpacing w:val="0"/>
        <w:jc w:val="both"/>
      </w:pPr>
      <w:r>
        <w:t xml:space="preserve">Obszarami, na których występuje nagromadzenie problemów społecznych prowadzących do wykluczenia są </w:t>
      </w:r>
      <w:r w:rsidRPr="000B193F">
        <w:t>obszary zdegradowane</w:t>
      </w:r>
      <w:r>
        <w:t>, które wymagają kompleksowej rewitalizacji, szczególnie społecznej. W Wielkopolsce Wschodniej aż 72,1% gmin (31 z 43 gmin) posiada opracowane programy rewitalizacji, przy 63,3% gmin średnio w województwie (143 na 226 gmin)</w:t>
      </w:r>
      <w:r>
        <w:rPr>
          <w:rStyle w:val="Odwoanieprzypisudolnego"/>
        </w:rPr>
        <w:footnoteReference w:id="70"/>
      </w:r>
      <w:r>
        <w:t>. Na obszarach tych kumulują się niekorzystne zjawiska takie jak: bezrobocie,</w:t>
      </w:r>
      <w:r w:rsidRPr="009E3068">
        <w:t xml:space="preserve"> </w:t>
      </w:r>
      <w:r>
        <w:t>uzależnienie mieszkańców od</w:t>
      </w:r>
      <w:r w:rsidR="00D50C79">
        <w:t> </w:t>
      </w:r>
      <w:r>
        <w:t>pomocy społecznej, ich bezradność i bierność czy popadanie w różnego rodzaju nałogi.</w:t>
      </w:r>
    </w:p>
    <w:p w14:paraId="3679E37A" w14:textId="7D189E2D" w:rsidR="006A0291" w:rsidRDefault="006A0291" w:rsidP="00AA54D0">
      <w:pPr>
        <w:autoSpaceDE w:val="0"/>
        <w:autoSpaceDN w:val="0"/>
        <w:adjustRightInd w:val="0"/>
        <w:spacing w:before="0" w:line="276" w:lineRule="auto"/>
        <w:rPr>
          <w:rFonts w:asciiTheme="minorHAnsi" w:hAnsiTheme="minorHAnsi" w:cstheme="minorHAnsi"/>
          <w:sz w:val="22"/>
        </w:rPr>
      </w:pPr>
    </w:p>
    <w:p w14:paraId="12EBE44D" w14:textId="454BB96D" w:rsidR="001A03DC" w:rsidRPr="00654E31" w:rsidRDefault="005E31DF" w:rsidP="005E31DF">
      <w:pPr>
        <w:pStyle w:val="Akapitzlist"/>
        <w:autoSpaceDE w:val="0"/>
        <w:autoSpaceDN w:val="0"/>
        <w:adjustRightInd w:val="0"/>
        <w:ind w:left="714"/>
        <w:contextualSpacing w:val="0"/>
        <w:jc w:val="both"/>
        <w:outlineLvl w:val="1"/>
        <w:rPr>
          <w:rFonts w:cstheme="minorHAnsi"/>
          <w:b/>
          <w:bCs/>
          <w:color w:val="0070C0"/>
        </w:rPr>
      </w:pPr>
      <w:bookmarkStart w:id="66" w:name="_Toc54351323"/>
      <w:r>
        <w:rPr>
          <w:rFonts w:cstheme="minorHAnsi"/>
          <w:b/>
          <w:bCs/>
          <w:color w:val="0070C0"/>
        </w:rPr>
        <w:t xml:space="preserve">Wyzwanie </w:t>
      </w:r>
      <w:r w:rsidR="003942FD">
        <w:rPr>
          <w:rFonts w:cstheme="minorHAnsi"/>
          <w:b/>
          <w:bCs/>
          <w:color w:val="0070C0"/>
        </w:rPr>
        <w:t>8</w:t>
      </w:r>
      <w:r>
        <w:rPr>
          <w:rFonts w:cstheme="minorHAnsi"/>
          <w:b/>
          <w:bCs/>
          <w:color w:val="0070C0"/>
        </w:rPr>
        <w:t xml:space="preserve">. </w:t>
      </w:r>
      <w:r w:rsidR="00304EA5" w:rsidRPr="00654E31">
        <w:rPr>
          <w:rFonts w:cstheme="minorHAnsi"/>
          <w:b/>
          <w:bCs/>
          <w:color w:val="0070C0"/>
        </w:rPr>
        <w:t>Budowa trwałego kapitału społecznego</w:t>
      </w:r>
      <w:r w:rsidR="0082675E" w:rsidRPr="00654E31">
        <w:rPr>
          <w:rFonts w:cstheme="minorHAnsi"/>
          <w:b/>
          <w:bCs/>
          <w:color w:val="0070C0"/>
        </w:rPr>
        <w:t xml:space="preserve"> i </w:t>
      </w:r>
      <w:r w:rsidR="00B02C37">
        <w:rPr>
          <w:rFonts w:cstheme="minorHAnsi"/>
          <w:b/>
          <w:bCs/>
          <w:color w:val="0070C0"/>
        </w:rPr>
        <w:t>potencjału kulturowego</w:t>
      </w:r>
      <w:bookmarkEnd w:id="66"/>
    </w:p>
    <w:p w14:paraId="1BBD80F8" w14:textId="020B10BF" w:rsidR="008E2B20" w:rsidRPr="008E2B20" w:rsidRDefault="008E2B20" w:rsidP="00252FAF">
      <w:pPr>
        <w:pStyle w:val="Akapitzlist"/>
        <w:pBdr>
          <w:top w:val="single" w:sz="12" w:space="1" w:color="5B9BD5" w:themeColor="accent1"/>
          <w:left w:val="single" w:sz="12" w:space="4" w:color="5B9BD5" w:themeColor="accent1"/>
          <w:bottom w:val="single" w:sz="12" w:space="1" w:color="5B9BD5" w:themeColor="accent1"/>
          <w:right w:val="single" w:sz="12" w:space="4" w:color="5B9BD5" w:themeColor="accent1"/>
        </w:pBdr>
        <w:autoSpaceDE w:val="0"/>
        <w:autoSpaceDN w:val="0"/>
        <w:adjustRightInd w:val="0"/>
        <w:spacing w:before="120" w:after="120"/>
        <w:ind w:left="714"/>
        <w:contextualSpacing w:val="0"/>
        <w:jc w:val="both"/>
      </w:pPr>
      <w:r w:rsidRPr="008E2B20">
        <w:t>Zwiększanie poziomu uczestnictwa mieszkańców w lokalnych relacjach społecznych</w:t>
      </w:r>
      <w:r>
        <w:t xml:space="preserve">; </w:t>
      </w:r>
      <w:r w:rsidRPr="008E2B20">
        <w:t>zwiększa</w:t>
      </w:r>
      <w:r w:rsidR="00252FAF">
        <w:t>nie</w:t>
      </w:r>
      <w:r w:rsidRPr="008E2B20">
        <w:t xml:space="preserve"> aktywnoś</w:t>
      </w:r>
      <w:r w:rsidR="00252FAF">
        <w:t>ci</w:t>
      </w:r>
      <w:r w:rsidRPr="008E2B20">
        <w:t xml:space="preserve"> obywatelsk</w:t>
      </w:r>
      <w:r w:rsidR="00252FAF">
        <w:t>iej</w:t>
      </w:r>
      <w:r w:rsidRPr="008E2B20">
        <w:t xml:space="preserve"> mieszkańców</w:t>
      </w:r>
      <w:r w:rsidR="00877C55">
        <w:t xml:space="preserve">, w tym </w:t>
      </w:r>
      <w:r w:rsidRPr="008E2B20">
        <w:t>ich zaangażowanie w życie publiczne</w:t>
      </w:r>
      <w:r w:rsidR="00252FAF">
        <w:t xml:space="preserve">;  </w:t>
      </w:r>
      <w:r w:rsidRPr="008E2B20">
        <w:t>rozwój trzeciego sektora</w:t>
      </w:r>
      <w:r w:rsidR="00252FAF">
        <w:t xml:space="preserve"> </w:t>
      </w:r>
      <w:r w:rsidRPr="008E2B20">
        <w:t>oraz wolontariatu</w:t>
      </w:r>
      <w:r w:rsidR="00252FAF">
        <w:t xml:space="preserve">; </w:t>
      </w:r>
      <w:r w:rsidRPr="008E2B20">
        <w:t>wzmacniani</w:t>
      </w:r>
      <w:r w:rsidR="00252FAF">
        <w:t>e</w:t>
      </w:r>
      <w:r w:rsidRPr="008E2B20">
        <w:t xml:space="preserve"> tożsamości i postaw obywatelskich, </w:t>
      </w:r>
      <w:r w:rsidR="00252FAF">
        <w:t>wzmacnianie</w:t>
      </w:r>
      <w:r w:rsidRPr="008E2B20">
        <w:t xml:space="preserve"> istniejących potencjałów turystycznych i walorów kulturowych subregionu, </w:t>
      </w:r>
      <w:r w:rsidR="00252FAF">
        <w:t>rozwój</w:t>
      </w:r>
      <w:r w:rsidRPr="008E2B20">
        <w:t xml:space="preserve"> różnych form turystyki, sportu i rekreacji</w:t>
      </w:r>
      <w:r w:rsidR="00252FAF">
        <w:t xml:space="preserve">; </w:t>
      </w:r>
      <w:r w:rsidRPr="008E2B20">
        <w:t>rozwój kapitału społecznego na</w:t>
      </w:r>
      <w:r w:rsidR="00252FAF">
        <w:t> </w:t>
      </w:r>
      <w:r w:rsidRPr="008E2B20">
        <w:t>obszarach znajdujących się w stanie kryzysowym z powodu koncentracji problemów społecznych</w:t>
      </w:r>
      <w:r w:rsidR="00252FAF">
        <w:t xml:space="preserve">; zachowanie dziedzictwa dla przyszłych pokoleń. </w:t>
      </w:r>
    </w:p>
    <w:p w14:paraId="706C10DF" w14:textId="0E83FCCB" w:rsidR="00877C55" w:rsidRDefault="00877C55" w:rsidP="002C7681">
      <w:pPr>
        <w:pStyle w:val="Akapitzlist"/>
        <w:numPr>
          <w:ilvl w:val="0"/>
          <w:numId w:val="33"/>
        </w:numPr>
        <w:autoSpaceDE w:val="0"/>
        <w:autoSpaceDN w:val="0"/>
        <w:adjustRightInd w:val="0"/>
        <w:spacing w:after="120"/>
        <w:ind w:left="714" w:hanging="357"/>
        <w:contextualSpacing w:val="0"/>
        <w:jc w:val="both"/>
      </w:pPr>
      <w:r>
        <w:t xml:space="preserve">Do przeprowadzenia sprawiedliwej transformacji niezbędny jest silny kapitał społeczny, będący istotnym zasobem dla tworzenia społecznego „ducha” transformacji. </w:t>
      </w:r>
      <w:r w:rsidRPr="00EB5857">
        <w:t>Kapitał</w:t>
      </w:r>
      <w:r>
        <w:t xml:space="preserve"> </w:t>
      </w:r>
      <w:r w:rsidRPr="00EB5857">
        <w:t>społeczny</w:t>
      </w:r>
      <w:r>
        <w:t xml:space="preserve"> </w:t>
      </w:r>
      <w:r w:rsidRPr="00EB5857">
        <w:t>można</w:t>
      </w:r>
      <w:r>
        <w:t xml:space="preserve"> </w:t>
      </w:r>
      <w:r w:rsidRPr="00EB5857">
        <w:t>zdefiniować</w:t>
      </w:r>
      <w:r>
        <w:t xml:space="preserve"> </w:t>
      </w:r>
      <w:r w:rsidRPr="00EB5857">
        <w:t>jako</w:t>
      </w:r>
      <w:r>
        <w:t xml:space="preserve"> </w:t>
      </w:r>
      <w:r w:rsidRPr="00EB5857">
        <w:t>sieci</w:t>
      </w:r>
      <w:r>
        <w:t xml:space="preserve"> </w:t>
      </w:r>
      <w:r w:rsidRPr="00EB5857">
        <w:t>powiązań</w:t>
      </w:r>
      <w:r>
        <w:t xml:space="preserve"> </w:t>
      </w:r>
      <w:r w:rsidRPr="00EB5857">
        <w:t>międzyludzkich</w:t>
      </w:r>
      <w:r>
        <w:t xml:space="preserve"> </w:t>
      </w:r>
      <w:r w:rsidRPr="00EB5857">
        <w:t>opartych</w:t>
      </w:r>
      <w:r>
        <w:t xml:space="preserve"> </w:t>
      </w:r>
      <w:r w:rsidRPr="00EB5857">
        <w:t>na</w:t>
      </w:r>
      <w:r>
        <w:t xml:space="preserve"> </w:t>
      </w:r>
      <w:r w:rsidRPr="00EB5857">
        <w:t>wzajemnym</w:t>
      </w:r>
      <w:r>
        <w:t xml:space="preserve"> </w:t>
      </w:r>
      <w:r w:rsidRPr="00EB5857">
        <w:t>zaufaniu</w:t>
      </w:r>
      <w:r>
        <w:t xml:space="preserve"> </w:t>
      </w:r>
      <w:r w:rsidRPr="00EB5857">
        <w:t>wraz</w:t>
      </w:r>
      <w:r>
        <w:t xml:space="preserve"> </w:t>
      </w:r>
      <w:r w:rsidRPr="00EB5857">
        <w:t>ze</w:t>
      </w:r>
      <w:r>
        <w:t xml:space="preserve"> </w:t>
      </w:r>
      <w:r w:rsidRPr="00EB5857">
        <w:t>wspólnymi</w:t>
      </w:r>
      <w:r>
        <w:t xml:space="preserve"> </w:t>
      </w:r>
      <w:r w:rsidRPr="00EB5857">
        <w:t>normami,</w:t>
      </w:r>
      <w:r>
        <w:t xml:space="preserve"> </w:t>
      </w:r>
      <w:r w:rsidRPr="00EB5857">
        <w:t>wartościami</w:t>
      </w:r>
      <w:r>
        <w:t xml:space="preserve"> </w:t>
      </w:r>
      <w:r w:rsidRPr="00EB5857">
        <w:t>i</w:t>
      </w:r>
      <w:r>
        <w:t xml:space="preserve"> </w:t>
      </w:r>
      <w:r w:rsidRPr="00EB5857">
        <w:t>przekonaniami</w:t>
      </w:r>
      <w:r>
        <w:t>. O udanej transformacji Wielkopolski Wschodniej współdecydować będą m.in. zaufanie społeczne, solidarność, nastawienie na współpracę i kooperację. Duże znaczenie w zakresie kreowania silnego kapitału społecznego pełnić będzie kultura – w</w:t>
      </w:r>
      <w:r w:rsidRPr="00D50DB6">
        <w:t>zmacn</w:t>
      </w:r>
      <w:r>
        <w:t xml:space="preserve">ianie </w:t>
      </w:r>
      <w:r w:rsidRPr="00D50DB6">
        <w:t>poczuci</w:t>
      </w:r>
      <w:r>
        <w:t>a</w:t>
      </w:r>
      <w:r w:rsidRPr="00D50DB6">
        <w:t xml:space="preserve"> wspólnoty i tożsamości</w:t>
      </w:r>
      <w:r>
        <w:t xml:space="preserve"> odbywać się będzie m.in. poprzez różnego rodzaju wydarzenia organizowane za pośrednictwem instytucji kultury, np. </w:t>
      </w:r>
      <w:r w:rsidRPr="00D50DB6">
        <w:t>bibliotek, domów kultury, muzeów</w:t>
      </w:r>
      <w:r>
        <w:t xml:space="preserve">, </w:t>
      </w:r>
      <w:r w:rsidRPr="00D50DB6">
        <w:t xml:space="preserve">kin </w:t>
      </w:r>
      <w:r>
        <w:t xml:space="preserve">czy </w:t>
      </w:r>
      <w:r w:rsidRPr="00D50DB6">
        <w:t>teatrów</w:t>
      </w:r>
      <w:r w:rsidRPr="00957752">
        <w:rPr>
          <w:rFonts w:ascii="Calibri" w:hAnsi="Calibri" w:cs="Calibri"/>
          <w:color w:val="000000"/>
        </w:rPr>
        <w:t xml:space="preserve">. </w:t>
      </w:r>
      <w:r w:rsidR="00600268">
        <w:rPr>
          <w:rFonts w:ascii="Calibri" w:hAnsi="Calibri" w:cs="Calibri"/>
          <w:color w:val="000000"/>
        </w:rPr>
        <w:t xml:space="preserve">Kluczowe </w:t>
      </w:r>
      <w:r w:rsidR="00600268">
        <w:rPr>
          <w:rFonts w:cstheme="minorHAnsi"/>
          <w:color w:val="000000"/>
        </w:rPr>
        <w:t>dla skutecznej transformacji subregionu</w:t>
      </w:r>
      <w:r w:rsidR="00600268">
        <w:rPr>
          <w:rFonts w:ascii="Calibri" w:hAnsi="Calibri" w:cs="Calibri"/>
          <w:color w:val="000000"/>
        </w:rPr>
        <w:t xml:space="preserve"> jest także a</w:t>
      </w:r>
      <w:r w:rsidR="00600268">
        <w:rPr>
          <w:rFonts w:cstheme="minorHAnsi"/>
          <w:color w:val="000000"/>
        </w:rPr>
        <w:t xml:space="preserve">ktywne włączanie organizacji pozarządowych </w:t>
      </w:r>
      <w:r w:rsidR="00590B0B">
        <w:rPr>
          <w:rFonts w:cstheme="minorHAnsi"/>
          <w:color w:val="000000"/>
        </w:rPr>
        <w:t xml:space="preserve">i podmiotów ekonomii społecznej </w:t>
      </w:r>
      <w:r w:rsidR="00600268">
        <w:rPr>
          <w:rFonts w:cstheme="minorHAnsi"/>
          <w:color w:val="000000"/>
        </w:rPr>
        <w:t>w jak najszerszy zakres działań.</w:t>
      </w:r>
    </w:p>
    <w:p w14:paraId="7CD01BAA" w14:textId="77777777" w:rsidR="00877C55" w:rsidRPr="007F3D6E" w:rsidRDefault="00877C55" w:rsidP="002C7681">
      <w:pPr>
        <w:pStyle w:val="Akapitzlist"/>
        <w:numPr>
          <w:ilvl w:val="0"/>
          <w:numId w:val="33"/>
        </w:numPr>
        <w:autoSpaceDE w:val="0"/>
        <w:autoSpaceDN w:val="0"/>
        <w:adjustRightInd w:val="0"/>
        <w:spacing w:after="120"/>
        <w:ind w:left="714" w:hanging="357"/>
        <w:contextualSpacing w:val="0"/>
        <w:jc w:val="both"/>
      </w:pPr>
      <w:r>
        <w:t>Mieszkańcy Wielkopolski deklarują zaufanie do innych osób na poziomie 78,8% (kraj – 79,4%).  81,2% m</w:t>
      </w:r>
      <w:r w:rsidRPr="007641A1">
        <w:t xml:space="preserve">ieszkańców </w:t>
      </w:r>
      <w:r>
        <w:t>województwa</w:t>
      </w:r>
      <w:r w:rsidRPr="007641A1">
        <w:t xml:space="preserve"> ma zaufanie</w:t>
      </w:r>
      <w:r>
        <w:t xml:space="preserve"> do sąsiadów (kraj – 75,3%), do władz lokalnych – 63,3% mieszkańców (kraj – 56,3%), natomiast do nieznajomych – 36% mieszkańców (kraj – 34,3%)</w:t>
      </w:r>
      <w:r>
        <w:rPr>
          <w:rStyle w:val="Odwoanieprzypisudolnego"/>
        </w:rPr>
        <w:footnoteReference w:id="71"/>
      </w:r>
      <w:r>
        <w:t xml:space="preserve">. </w:t>
      </w:r>
    </w:p>
    <w:p w14:paraId="4F5F235C" w14:textId="11BB43F9" w:rsidR="00AD1A87" w:rsidRDefault="00AD1A87" w:rsidP="002C7681">
      <w:pPr>
        <w:pStyle w:val="Akapitzlist"/>
        <w:numPr>
          <w:ilvl w:val="0"/>
          <w:numId w:val="33"/>
        </w:numPr>
        <w:autoSpaceDE w:val="0"/>
        <w:autoSpaceDN w:val="0"/>
        <w:adjustRightInd w:val="0"/>
        <w:spacing w:after="120"/>
        <w:ind w:left="714" w:hanging="357"/>
        <w:contextualSpacing w:val="0"/>
        <w:jc w:val="both"/>
      </w:pPr>
      <w:r>
        <w:t xml:space="preserve">W </w:t>
      </w:r>
      <w:r w:rsidR="00877C55">
        <w:t>Wielkopolsce Wschodniej</w:t>
      </w:r>
      <w:r>
        <w:t xml:space="preserve"> </w:t>
      </w:r>
      <w:r w:rsidRPr="00E74672">
        <w:t>w 201</w:t>
      </w:r>
      <w:r>
        <w:t>9 r. n</w:t>
      </w:r>
      <w:r w:rsidRPr="00E74672">
        <w:t xml:space="preserve">a </w:t>
      </w:r>
      <w:r w:rsidR="00877C55">
        <w:t>1 tys.</w:t>
      </w:r>
      <w:r w:rsidR="00877C55" w:rsidRPr="00E74672">
        <w:t xml:space="preserve"> </w:t>
      </w:r>
      <w:r w:rsidRPr="00E74672">
        <w:t>mieszkańców przypada</w:t>
      </w:r>
      <w:r>
        <w:t>ło</w:t>
      </w:r>
      <w:r w:rsidRPr="00E74672">
        <w:t xml:space="preserve"> średnio 3,</w:t>
      </w:r>
      <w:r w:rsidR="00877C55">
        <w:t>3</w:t>
      </w:r>
      <w:r w:rsidRPr="00E74672">
        <w:t xml:space="preserve"> fundacji, stowarzyszeń i organizacji społecznych zarejestrowanych w</w:t>
      </w:r>
      <w:r>
        <w:t> </w:t>
      </w:r>
      <w:r w:rsidRPr="00E74672">
        <w:t>systemie REGON</w:t>
      </w:r>
      <w:r>
        <w:t xml:space="preserve"> (4,0 w</w:t>
      </w:r>
      <w:r w:rsidR="00357AC3">
        <w:t> </w:t>
      </w:r>
      <w:r>
        <w:t xml:space="preserve">województwie). </w:t>
      </w:r>
      <w:r w:rsidRPr="00E74672">
        <w:t xml:space="preserve">Najwięcej organizacji tego typu </w:t>
      </w:r>
      <w:r>
        <w:t xml:space="preserve">(4,2) </w:t>
      </w:r>
      <w:r w:rsidRPr="00E74672">
        <w:t xml:space="preserve">przypada na mieszkańca w </w:t>
      </w:r>
      <w:r>
        <w:t>powiecie słupeckim</w:t>
      </w:r>
      <w:r w:rsidRPr="00E74672">
        <w:t xml:space="preserve">. </w:t>
      </w:r>
    </w:p>
    <w:p w14:paraId="11E5E25D" w14:textId="77777777" w:rsidR="00877C55" w:rsidRDefault="00877C55" w:rsidP="002C7681">
      <w:pPr>
        <w:pStyle w:val="Akapitzlist"/>
        <w:numPr>
          <w:ilvl w:val="0"/>
          <w:numId w:val="33"/>
        </w:numPr>
        <w:autoSpaceDE w:val="0"/>
        <w:autoSpaceDN w:val="0"/>
        <w:adjustRightInd w:val="0"/>
        <w:spacing w:after="120"/>
        <w:ind w:left="714" w:hanging="357"/>
        <w:contextualSpacing w:val="0"/>
        <w:jc w:val="both"/>
      </w:pPr>
      <w:r>
        <w:t>P</w:t>
      </w:r>
      <w:r w:rsidRPr="00E74672">
        <w:t>owszechn</w:t>
      </w:r>
      <w:r>
        <w:t xml:space="preserve">ie przyjętą </w:t>
      </w:r>
      <w:r w:rsidRPr="00E74672">
        <w:t>miar</w:t>
      </w:r>
      <w:r>
        <w:t>ą</w:t>
      </w:r>
      <w:r w:rsidRPr="00E74672">
        <w:t xml:space="preserve"> </w:t>
      </w:r>
      <w:r>
        <w:t>aktywności obywatelskiej jest</w:t>
      </w:r>
      <w:r w:rsidRPr="00E74672">
        <w:t xml:space="preserve"> frekwenc</w:t>
      </w:r>
      <w:r>
        <w:t>ja</w:t>
      </w:r>
      <w:r w:rsidRPr="00E74672">
        <w:t xml:space="preserve"> wyborcz</w:t>
      </w:r>
      <w:r>
        <w:t>a, która świadczy o relatywnie wysokiej aktywności obywatelskiej mieszkańców. Frekwencja wyborcza w wyborach samorządowych w 2018 r. była we wszystkich powiatach Wielkopolski Wschodniej wyższa niż w roku 2014. Ponadto w trzech powiatach subregionu, tj. konińskim, słupeckim i tureckim, była ona (w 2018 r.) wyższa od średniej dla całego województwa.</w:t>
      </w:r>
    </w:p>
    <w:p w14:paraId="23C24D14" w14:textId="77777777" w:rsidR="00877C55" w:rsidRDefault="00877C55" w:rsidP="002C7681">
      <w:pPr>
        <w:pStyle w:val="Akapitzlist"/>
        <w:numPr>
          <w:ilvl w:val="0"/>
          <w:numId w:val="33"/>
        </w:numPr>
        <w:autoSpaceDE w:val="0"/>
        <w:autoSpaceDN w:val="0"/>
        <w:adjustRightInd w:val="0"/>
        <w:spacing w:after="120"/>
        <w:ind w:left="714" w:hanging="357"/>
        <w:contextualSpacing w:val="0"/>
        <w:jc w:val="both"/>
      </w:pPr>
      <w:r>
        <w:t xml:space="preserve">Instrumentem rozwoju aktywności obywatelskiej, angażującej mieszkańców w sprawy lokalnych społeczności, jest budżet partycypacyjny, do którego zaliczyć można budżet obywatelski i fundusz sołecki. W ostatnich latach budżet obywatelski realizowany był w 5 miastach subregionu, natomiast 31 z 39 gmin wiejskich i wiejsko-miejskich (79,5% gmin) wydatkowało część środków z budżetu w ramach funduszu sołeckiego (w Wielkopolsce – 81,2% gmin wiejskich i wiejsko-miejskich). </w:t>
      </w:r>
    </w:p>
    <w:p w14:paraId="7013B481" w14:textId="011D30E8" w:rsidR="00877C55" w:rsidRDefault="00877C55" w:rsidP="002C7681">
      <w:pPr>
        <w:pStyle w:val="Akapitzlist"/>
        <w:numPr>
          <w:ilvl w:val="0"/>
          <w:numId w:val="33"/>
        </w:numPr>
        <w:autoSpaceDE w:val="0"/>
        <w:autoSpaceDN w:val="0"/>
        <w:adjustRightInd w:val="0"/>
        <w:spacing w:after="120"/>
        <w:ind w:left="714" w:hanging="357"/>
        <w:contextualSpacing w:val="0"/>
        <w:jc w:val="both"/>
      </w:pPr>
      <w:r>
        <w:t xml:space="preserve">Integrowaniu lokalnej społeczności, rozwijaniu przedsiębiorczości kobiet czy kultywowaniu tradycji służy </w:t>
      </w:r>
      <w:r w:rsidRPr="00592CEC">
        <w:t>działalność Kół Gospodyń Wiejskich</w:t>
      </w:r>
      <w:r>
        <w:t>. W Wielkopolsce Wschodniej zarejestrowanych było ogółem 271 kół wiejskich, a więc 18,8% ich ogólnej liczby w Wielkopolsce (1 441 kół)</w:t>
      </w:r>
      <w:r w:rsidRPr="003A5D4A">
        <w:rPr>
          <w:vertAlign w:val="superscript"/>
        </w:rPr>
        <w:footnoteReference w:id="72"/>
      </w:r>
      <w:r>
        <w:t>.</w:t>
      </w:r>
    </w:p>
    <w:p w14:paraId="3F00BA91" w14:textId="77777777" w:rsidR="00877C55" w:rsidRPr="00CF70CD" w:rsidRDefault="00877C55" w:rsidP="002C7681">
      <w:pPr>
        <w:pStyle w:val="Akapitzlist"/>
        <w:numPr>
          <w:ilvl w:val="0"/>
          <w:numId w:val="33"/>
        </w:numPr>
        <w:autoSpaceDE w:val="0"/>
        <w:autoSpaceDN w:val="0"/>
        <w:adjustRightInd w:val="0"/>
        <w:spacing w:after="120"/>
        <w:ind w:left="714" w:hanging="357"/>
        <w:contextualSpacing w:val="0"/>
        <w:jc w:val="both"/>
        <w:rPr>
          <w:rFonts w:ascii="Calibri" w:hAnsi="Calibri" w:cs="Calibri"/>
          <w:color w:val="000000"/>
        </w:rPr>
      </w:pPr>
      <w:r w:rsidRPr="00CF70CD">
        <w:rPr>
          <w:rFonts w:ascii="Calibri" w:hAnsi="Calibri" w:cs="Calibri"/>
          <w:color w:val="000000"/>
        </w:rPr>
        <w:t>W Wielkopolsce Wschodniej w 2019 r. funkcjonowały 104 biblioteki i filie</w:t>
      </w:r>
      <w:r>
        <w:rPr>
          <w:rFonts w:ascii="Calibri" w:hAnsi="Calibri" w:cs="Calibri"/>
          <w:color w:val="000000"/>
        </w:rPr>
        <w:t>, a liczba</w:t>
      </w:r>
      <w:r w:rsidRPr="00CF70CD">
        <w:rPr>
          <w:rFonts w:ascii="Calibri" w:hAnsi="Calibri" w:cs="Calibri"/>
          <w:color w:val="000000"/>
        </w:rPr>
        <w:t xml:space="preserve"> czytelników na 1 tys. mieszkańców wynos</w:t>
      </w:r>
      <w:r>
        <w:rPr>
          <w:rFonts w:ascii="Calibri" w:hAnsi="Calibri" w:cs="Calibri"/>
          <w:color w:val="000000"/>
        </w:rPr>
        <w:t xml:space="preserve">iła </w:t>
      </w:r>
      <w:r w:rsidRPr="00CF70CD">
        <w:rPr>
          <w:rFonts w:ascii="Calibri" w:hAnsi="Calibri" w:cs="Calibri"/>
          <w:color w:val="000000"/>
        </w:rPr>
        <w:t>124 osoby (średnia wojewódzka 145 osób).</w:t>
      </w:r>
      <w:r>
        <w:rPr>
          <w:rFonts w:ascii="Calibri" w:hAnsi="Calibri" w:cs="Calibri"/>
          <w:color w:val="000000"/>
        </w:rPr>
        <w:t xml:space="preserve"> </w:t>
      </w:r>
      <w:r w:rsidRPr="00CF70CD">
        <w:rPr>
          <w:rFonts w:ascii="Calibri" w:hAnsi="Calibri" w:cs="Calibri"/>
          <w:color w:val="000000"/>
        </w:rPr>
        <w:t xml:space="preserve">W subregionie działały ponadto 32 centra, domy, ośrodki kultury, kluby i świetlice. Analizując liczbę uczestników imprez organizowanych przez te instytucje </w:t>
      </w:r>
      <w:r>
        <w:rPr>
          <w:rFonts w:ascii="Calibri" w:hAnsi="Calibri" w:cs="Calibri"/>
          <w:color w:val="000000"/>
        </w:rPr>
        <w:t>przypadającą</w:t>
      </w:r>
      <w:r w:rsidRPr="00CF70CD">
        <w:rPr>
          <w:rFonts w:ascii="Calibri" w:hAnsi="Calibri" w:cs="Calibri"/>
          <w:color w:val="000000"/>
        </w:rPr>
        <w:t xml:space="preserve"> na 1 tys. mieszkańców</w:t>
      </w:r>
      <w:r>
        <w:rPr>
          <w:rFonts w:ascii="Calibri" w:hAnsi="Calibri" w:cs="Calibri"/>
          <w:color w:val="000000"/>
        </w:rPr>
        <w:t xml:space="preserve"> można zauważyć, że pod tym względem</w:t>
      </w:r>
      <w:r w:rsidRPr="00CF70CD">
        <w:rPr>
          <w:rFonts w:ascii="Calibri" w:hAnsi="Calibri" w:cs="Calibri"/>
          <w:color w:val="000000"/>
        </w:rPr>
        <w:t xml:space="preserve"> Wielkopolska Wschodnia wypada</w:t>
      </w:r>
      <w:r>
        <w:rPr>
          <w:rFonts w:ascii="Calibri" w:hAnsi="Calibri" w:cs="Calibri"/>
          <w:color w:val="000000"/>
        </w:rPr>
        <w:t>ła</w:t>
      </w:r>
      <w:r w:rsidRPr="00CF70CD">
        <w:rPr>
          <w:rFonts w:ascii="Calibri" w:hAnsi="Calibri" w:cs="Calibri"/>
          <w:color w:val="000000"/>
        </w:rPr>
        <w:t xml:space="preserve"> korzystnie na tle województwa (1 084 osoby w subregionie; w województwie 903 osoby)</w:t>
      </w:r>
      <w:r>
        <w:rPr>
          <w:rFonts w:ascii="Calibri" w:hAnsi="Calibri" w:cs="Calibri"/>
          <w:color w:val="000000"/>
        </w:rPr>
        <w:t>.</w:t>
      </w:r>
    </w:p>
    <w:p w14:paraId="1A021057" w14:textId="7BD4EC79" w:rsidR="00877C55" w:rsidRDefault="00877C55" w:rsidP="002C7681">
      <w:pPr>
        <w:pStyle w:val="Akapitzlist"/>
        <w:numPr>
          <w:ilvl w:val="0"/>
          <w:numId w:val="33"/>
        </w:numPr>
        <w:autoSpaceDE w:val="0"/>
        <w:autoSpaceDN w:val="0"/>
        <w:adjustRightInd w:val="0"/>
        <w:spacing w:after="120"/>
        <w:ind w:left="714" w:hanging="357"/>
        <w:contextualSpacing w:val="0"/>
        <w:jc w:val="both"/>
        <w:rPr>
          <w:rFonts w:ascii="Calibri" w:hAnsi="Calibri" w:cs="Calibri"/>
          <w:color w:val="000000"/>
        </w:rPr>
      </w:pPr>
      <w:r w:rsidRPr="0068416F">
        <w:rPr>
          <w:rFonts w:ascii="Calibri" w:hAnsi="Calibri" w:cs="Calibri"/>
          <w:color w:val="000000"/>
        </w:rPr>
        <w:t>W 2019 r. w subregionie funkcjonowało 6 muzeów łącznie z oddziałami</w:t>
      </w:r>
      <w:r>
        <w:rPr>
          <w:rFonts w:ascii="Calibri" w:hAnsi="Calibri" w:cs="Calibri"/>
          <w:color w:val="000000"/>
        </w:rPr>
        <w:t>, które zwiedziło 79,3 tys. osób, tj. 183 zwiedzających na 1 tys. mieszkańców (Wielkopolska – 346 zwiedzających)</w:t>
      </w:r>
      <w:r w:rsidRPr="00AB41EA">
        <w:rPr>
          <w:rFonts w:ascii="Calibri" w:hAnsi="Calibri" w:cs="Calibri"/>
          <w:color w:val="000000"/>
        </w:rPr>
        <w:t xml:space="preserve">. </w:t>
      </w:r>
    </w:p>
    <w:p w14:paraId="6C412788" w14:textId="1AB2C558" w:rsidR="00D906C7" w:rsidRPr="00E3462B" w:rsidRDefault="00D906C7" w:rsidP="002C7681">
      <w:pPr>
        <w:pStyle w:val="Akapitzlist"/>
        <w:numPr>
          <w:ilvl w:val="0"/>
          <w:numId w:val="33"/>
        </w:numPr>
        <w:autoSpaceDE w:val="0"/>
        <w:autoSpaceDN w:val="0"/>
        <w:adjustRightInd w:val="0"/>
        <w:spacing w:after="120"/>
        <w:ind w:left="714" w:hanging="357"/>
        <w:contextualSpacing w:val="0"/>
        <w:jc w:val="both"/>
        <w:rPr>
          <w:rFonts w:ascii="Calibri" w:hAnsi="Calibri" w:cs="Calibri"/>
          <w:color w:val="000000"/>
        </w:rPr>
      </w:pPr>
      <w:r w:rsidRPr="00E3462B">
        <w:rPr>
          <w:rFonts w:ascii="Calibri" w:hAnsi="Calibri" w:cs="Calibri"/>
          <w:color w:val="000000"/>
        </w:rPr>
        <w:t xml:space="preserve">Dostępność komunikacyjna, obszary cenne przyrodniczo, bogactwo jezior czy tereny poprzemysłowe tworzą podstawy dla rozwoju turystyki i rekreacji </w:t>
      </w:r>
      <w:r>
        <w:rPr>
          <w:rFonts w:ascii="Calibri" w:hAnsi="Calibri" w:cs="Calibri"/>
          <w:color w:val="000000"/>
        </w:rPr>
        <w:t>w subregionie</w:t>
      </w:r>
      <w:r w:rsidR="00E3462B">
        <w:rPr>
          <w:rFonts w:ascii="Calibri" w:hAnsi="Calibri" w:cs="Calibri"/>
          <w:color w:val="000000"/>
        </w:rPr>
        <w:t xml:space="preserve">. Ww. potencjał służyć </w:t>
      </w:r>
      <w:r w:rsidR="00A80051">
        <w:rPr>
          <w:rFonts w:ascii="Calibri" w:hAnsi="Calibri" w:cs="Calibri"/>
          <w:color w:val="000000"/>
        </w:rPr>
        <w:t>może</w:t>
      </w:r>
      <w:r w:rsidR="00E3462B">
        <w:rPr>
          <w:rFonts w:ascii="Calibri" w:hAnsi="Calibri" w:cs="Calibri"/>
          <w:color w:val="000000"/>
        </w:rPr>
        <w:t xml:space="preserve"> rozwojowi turystyki pieszej i rowerowej</w:t>
      </w:r>
      <w:r w:rsidR="00A80051">
        <w:rPr>
          <w:rFonts w:ascii="Calibri" w:hAnsi="Calibri" w:cs="Calibri"/>
          <w:color w:val="000000"/>
        </w:rPr>
        <w:t xml:space="preserve"> (</w:t>
      </w:r>
      <w:r w:rsidR="00E3462B">
        <w:rPr>
          <w:rFonts w:ascii="Calibri" w:hAnsi="Calibri" w:cs="Calibri"/>
          <w:color w:val="000000"/>
        </w:rPr>
        <w:t xml:space="preserve">związanej </w:t>
      </w:r>
      <w:r w:rsidR="00A80051">
        <w:rPr>
          <w:rFonts w:ascii="Calibri" w:hAnsi="Calibri" w:cs="Calibri"/>
          <w:color w:val="000000"/>
        </w:rPr>
        <w:t>m.in</w:t>
      </w:r>
      <w:r w:rsidR="00E3462B">
        <w:rPr>
          <w:rFonts w:ascii="Calibri" w:hAnsi="Calibri" w:cs="Calibri"/>
          <w:color w:val="000000"/>
        </w:rPr>
        <w:t>. z walorami środowiskowymi</w:t>
      </w:r>
      <w:r w:rsidR="00A80051">
        <w:rPr>
          <w:rFonts w:ascii="Calibri" w:hAnsi="Calibri" w:cs="Calibri"/>
          <w:color w:val="000000"/>
        </w:rPr>
        <w:t>)</w:t>
      </w:r>
      <w:r w:rsidR="00E3462B">
        <w:rPr>
          <w:rFonts w:ascii="Calibri" w:hAnsi="Calibri" w:cs="Calibri"/>
          <w:color w:val="000000"/>
        </w:rPr>
        <w:t xml:space="preserve">, turystyki poprzemysłowej </w:t>
      </w:r>
      <w:r w:rsidR="00E3462B" w:rsidRPr="00E3462B">
        <w:rPr>
          <w:rFonts w:ascii="Calibri" w:hAnsi="Calibri" w:cs="Calibri"/>
          <w:color w:val="000000"/>
        </w:rPr>
        <w:t>(</w:t>
      </w:r>
      <w:r w:rsidR="00E3462B">
        <w:rPr>
          <w:rFonts w:ascii="Calibri" w:hAnsi="Calibri" w:cs="Calibri"/>
          <w:color w:val="000000"/>
        </w:rPr>
        <w:t xml:space="preserve">wykorzystując </w:t>
      </w:r>
      <w:r w:rsidR="00E3462B" w:rsidRPr="00E3462B">
        <w:rPr>
          <w:rFonts w:ascii="Calibri" w:hAnsi="Calibri" w:cs="Calibri"/>
          <w:color w:val="000000"/>
        </w:rPr>
        <w:t>specyficzne zasoby subregionu w</w:t>
      </w:r>
      <w:r w:rsidR="00E3462B">
        <w:rPr>
          <w:rFonts w:ascii="Calibri" w:hAnsi="Calibri" w:cs="Calibri"/>
          <w:color w:val="000000"/>
        </w:rPr>
        <w:t> </w:t>
      </w:r>
      <w:r w:rsidR="00E3462B" w:rsidRPr="00E3462B">
        <w:rPr>
          <w:rFonts w:ascii="Calibri" w:hAnsi="Calibri" w:cs="Calibri"/>
          <w:color w:val="000000"/>
        </w:rPr>
        <w:t>postaci terenów pokopalnianych, które można zaadaptować na nowego rodzaju funkcje)</w:t>
      </w:r>
      <w:r w:rsidR="00E3462B">
        <w:rPr>
          <w:rFonts w:ascii="Calibri" w:hAnsi="Calibri" w:cs="Calibri"/>
          <w:color w:val="000000"/>
        </w:rPr>
        <w:t xml:space="preserve"> czy </w:t>
      </w:r>
      <w:r w:rsidRPr="00E3462B">
        <w:rPr>
          <w:rFonts w:ascii="Calibri" w:hAnsi="Calibri" w:cs="Calibri"/>
          <w:color w:val="000000"/>
        </w:rPr>
        <w:t>sakraln</w:t>
      </w:r>
      <w:r w:rsidR="00E3462B" w:rsidRPr="00E3462B">
        <w:rPr>
          <w:rFonts w:ascii="Calibri" w:hAnsi="Calibri" w:cs="Calibri"/>
          <w:color w:val="000000"/>
        </w:rPr>
        <w:t>ej</w:t>
      </w:r>
      <w:r w:rsidR="00E3462B">
        <w:rPr>
          <w:rFonts w:ascii="Calibri" w:hAnsi="Calibri" w:cs="Calibri"/>
          <w:color w:val="000000"/>
        </w:rPr>
        <w:t xml:space="preserve">, </w:t>
      </w:r>
      <w:r w:rsidRPr="00E3462B">
        <w:rPr>
          <w:rFonts w:ascii="Calibri" w:hAnsi="Calibri" w:cs="Calibri"/>
          <w:color w:val="000000"/>
        </w:rPr>
        <w:t>związan</w:t>
      </w:r>
      <w:r w:rsidR="00E3462B">
        <w:rPr>
          <w:rFonts w:ascii="Calibri" w:hAnsi="Calibri" w:cs="Calibri"/>
          <w:color w:val="000000"/>
        </w:rPr>
        <w:t>ej</w:t>
      </w:r>
      <w:r w:rsidRPr="00E3462B">
        <w:rPr>
          <w:rFonts w:ascii="Calibri" w:hAnsi="Calibri" w:cs="Calibri"/>
          <w:color w:val="000000"/>
        </w:rPr>
        <w:t xml:space="preserve"> z</w:t>
      </w:r>
      <w:r w:rsidR="00E3462B">
        <w:rPr>
          <w:rFonts w:ascii="Calibri" w:hAnsi="Calibri" w:cs="Calibri"/>
          <w:color w:val="000000"/>
        </w:rPr>
        <w:t> </w:t>
      </w:r>
      <w:r w:rsidRPr="00E3462B">
        <w:rPr>
          <w:rFonts w:ascii="Calibri" w:hAnsi="Calibri" w:cs="Calibri"/>
          <w:color w:val="000000"/>
        </w:rPr>
        <w:t>Sanktuarium Maryjnym w Licheniu.</w:t>
      </w:r>
      <w:r w:rsidR="00E3462B">
        <w:rPr>
          <w:rFonts w:ascii="Calibri" w:hAnsi="Calibri" w:cs="Calibri"/>
          <w:color w:val="000000"/>
        </w:rPr>
        <w:t xml:space="preserve"> Nowe możliwości w zakresie rozwoju turystyki i rekreacji </w:t>
      </w:r>
      <w:r w:rsidRPr="00E3462B">
        <w:rPr>
          <w:rFonts w:ascii="Calibri" w:hAnsi="Calibri" w:cs="Calibri"/>
          <w:color w:val="000000"/>
        </w:rPr>
        <w:t xml:space="preserve">stwarzają </w:t>
      </w:r>
      <w:r w:rsidR="00E3462B" w:rsidRPr="00E3462B">
        <w:rPr>
          <w:rFonts w:ascii="Calibri" w:hAnsi="Calibri" w:cs="Calibri"/>
          <w:color w:val="000000"/>
        </w:rPr>
        <w:t>również</w:t>
      </w:r>
      <w:r w:rsidRPr="00E3462B">
        <w:rPr>
          <w:rFonts w:ascii="Calibri" w:hAnsi="Calibri" w:cs="Calibri"/>
          <w:color w:val="000000"/>
        </w:rPr>
        <w:t xml:space="preserve"> źródła geotermalne (tężnie, auqaparki). Należy zwrócić uwagę, że przewaga ta nie została do tej pory właściwie wykorzystana, a turystyka nie odgrywała większej roli w kształtowaniu lokalnej gospodarki</w:t>
      </w:r>
      <w:r w:rsidR="00E3462B">
        <w:rPr>
          <w:rStyle w:val="Odwoanieprzypisudolnego"/>
          <w:rFonts w:ascii="Calibri" w:hAnsi="Calibri" w:cs="Calibri"/>
          <w:color w:val="000000"/>
        </w:rPr>
        <w:footnoteReference w:id="73"/>
      </w:r>
      <w:r w:rsidRPr="00E3462B">
        <w:rPr>
          <w:rFonts w:ascii="Calibri" w:hAnsi="Calibri" w:cs="Calibri"/>
          <w:color w:val="000000"/>
        </w:rPr>
        <w:t>.</w:t>
      </w:r>
    </w:p>
    <w:p w14:paraId="0DBC2384" w14:textId="432603F3" w:rsidR="00336342" w:rsidRPr="00BD7967" w:rsidRDefault="000554DB" w:rsidP="002C7681">
      <w:pPr>
        <w:pStyle w:val="Akapitzlist"/>
        <w:numPr>
          <w:ilvl w:val="0"/>
          <w:numId w:val="33"/>
        </w:numPr>
        <w:autoSpaceDE w:val="0"/>
        <w:autoSpaceDN w:val="0"/>
        <w:adjustRightInd w:val="0"/>
        <w:spacing w:after="160" w:line="259" w:lineRule="auto"/>
        <w:ind w:left="714" w:hanging="357"/>
        <w:contextualSpacing w:val="0"/>
        <w:jc w:val="both"/>
        <w:rPr>
          <w:rFonts w:eastAsia="Times New Roman" w:cstheme="minorHAnsi"/>
        </w:rPr>
      </w:pPr>
      <w:r w:rsidRPr="00794C7B">
        <w:rPr>
          <w:rFonts w:ascii="Calibri" w:hAnsi="Calibri" w:cs="Calibri"/>
          <w:color w:val="000000"/>
        </w:rPr>
        <w:t>Aktualnie wśród ludnoś</w:t>
      </w:r>
      <w:r w:rsidRPr="00BD7967">
        <w:rPr>
          <w:rFonts w:ascii="Calibri" w:hAnsi="Calibri" w:cs="Calibri"/>
          <w:color w:val="000000"/>
        </w:rPr>
        <w:t xml:space="preserve">ci (jest to trend ogólnopolski) obserwuje się wzrost zainteresowania zdrowym stylem życia oraz aktywnością sportową. </w:t>
      </w:r>
      <w:r w:rsidR="000E0813" w:rsidRPr="00BD7967">
        <w:rPr>
          <w:rFonts w:ascii="Calibri" w:hAnsi="Calibri" w:cs="Calibri"/>
          <w:color w:val="000000"/>
        </w:rPr>
        <w:t xml:space="preserve">Pomimo obserwowanego spadku liczby klubów sportowych </w:t>
      </w:r>
      <w:r w:rsidR="00ED0D66">
        <w:rPr>
          <w:rFonts w:ascii="Calibri" w:hAnsi="Calibri" w:cs="Calibri"/>
          <w:color w:val="000000"/>
        </w:rPr>
        <w:t>w latach 2012-201</w:t>
      </w:r>
      <w:r w:rsidR="00426FBC">
        <w:rPr>
          <w:rFonts w:ascii="Calibri" w:hAnsi="Calibri" w:cs="Calibri"/>
          <w:color w:val="000000"/>
        </w:rPr>
        <w:t>8</w:t>
      </w:r>
      <w:r w:rsidR="000E0813" w:rsidRPr="00BD7967">
        <w:rPr>
          <w:rFonts w:ascii="Calibri" w:hAnsi="Calibri" w:cs="Calibri"/>
          <w:color w:val="000000"/>
        </w:rPr>
        <w:t xml:space="preserve"> w Wielkopolsce Wschodniej</w:t>
      </w:r>
      <w:r w:rsidRPr="00BD7967">
        <w:rPr>
          <w:rFonts w:ascii="Calibri" w:hAnsi="Calibri" w:cs="Calibri"/>
          <w:color w:val="000000"/>
        </w:rPr>
        <w:t xml:space="preserve"> </w:t>
      </w:r>
      <w:r w:rsidR="000E0813" w:rsidRPr="00BD7967">
        <w:rPr>
          <w:rFonts w:ascii="Calibri" w:hAnsi="Calibri" w:cs="Calibri"/>
          <w:color w:val="000000"/>
        </w:rPr>
        <w:t xml:space="preserve">(ze 177 do 163 klubów) </w:t>
      </w:r>
      <w:r w:rsidRPr="00BD7967">
        <w:rPr>
          <w:rFonts w:ascii="Calibri" w:hAnsi="Calibri" w:cs="Calibri"/>
          <w:color w:val="000000"/>
        </w:rPr>
        <w:t>wzr</w:t>
      </w:r>
      <w:r w:rsidR="000E0813" w:rsidRPr="00BD7967">
        <w:rPr>
          <w:rFonts w:ascii="Calibri" w:hAnsi="Calibri" w:cs="Calibri"/>
          <w:color w:val="000000"/>
        </w:rPr>
        <w:t>osła</w:t>
      </w:r>
      <w:r w:rsidRPr="00BD7967">
        <w:rPr>
          <w:rFonts w:ascii="Calibri" w:hAnsi="Calibri" w:cs="Calibri"/>
          <w:color w:val="000000"/>
        </w:rPr>
        <w:t xml:space="preserve"> liczba osób trenujących</w:t>
      </w:r>
      <w:r w:rsidR="000E0813" w:rsidRPr="00BD7967">
        <w:rPr>
          <w:rFonts w:ascii="Calibri" w:hAnsi="Calibri" w:cs="Calibri"/>
          <w:color w:val="000000"/>
        </w:rPr>
        <w:t xml:space="preserve"> (o blisko 1,3 tys. osób).</w:t>
      </w:r>
      <w:r w:rsidR="00336342" w:rsidRPr="00BD7967">
        <w:rPr>
          <w:rFonts w:eastAsia="Times New Roman" w:cstheme="minorHAnsi"/>
        </w:rPr>
        <w:br w:type="page"/>
      </w:r>
    </w:p>
    <w:p w14:paraId="143EB1B0" w14:textId="77777777" w:rsidR="00336342" w:rsidRPr="00654E31" w:rsidRDefault="00336342" w:rsidP="0003143F">
      <w:pPr>
        <w:spacing w:before="0" w:line="276" w:lineRule="auto"/>
        <w:rPr>
          <w:rFonts w:asciiTheme="minorHAnsi" w:eastAsia="Times New Roman" w:hAnsiTheme="minorHAnsi" w:cstheme="minorHAnsi"/>
          <w:sz w:val="22"/>
        </w:rPr>
      </w:pPr>
    </w:p>
    <w:p w14:paraId="2E61D33D" w14:textId="10335907" w:rsidR="004A6D78" w:rsidRPr="00654E31" w:rsidRDefault="00074DA5" w:rsidP="00336342">
      <w:pPr>
        <w:pStyle w:val="Nagwek1"/>
        <w:numPr>
          <w:ilvl w:val="0"/>
          <w:numId w:val="1"/>
        </w:numPr>
        <w:pBdr>
          <w:top w:val="single" w:sz="12" w:space="1" w:color="7030A0" w:shadow="1"/>
          <w:left w:val="single" w:sz="12" w:space="4" w:color="7030A0" w:shadow="1"/>
          <w:bottom w:val="single" w:sz="12" w:space="1" w:color="7030A0" w:shadow="1"/>
          <w:right w:val="single" w:sz="12" w:space="4" w:color="7030A0" w:shadow="1"/>
        </w:pBdr>
        <w:spacing w:before="0" w:after="120" w:line="276" w:lineRule="auto"/>
        <w:rPr>
          <w:rFonts w:asciiTheme="minorHAnsi" w:hAnsiTheme="minorHAnsi" w:cstheme="minorHAnsi"/>
          <w:b/>
          <w:iCs/>
          <w:color w:val="auto"/>
          <w:sz w:val="22"/>
          <w:szCs w:val="22"/>
        </w:rPr>
      </w:pPr>
      <w:bookmarkStart w:id="67" w:name="_Toc54351324"/>
      <w:r w:rsidRPr="00654E31">
        <w:rPr>
          <w:rFonts w:asciiTheme="minorHAnsi" w:hAnsiTheme="minorHAnsi" w:cstheme="minorHAnsi"/>
          <w:b/>
          <w:iCs/>
          <w:color w:val="auto"/>
          <w:sz w:val="22"/>
          <w:szCs w:val="22"/>
        </w:rPr>
        <w:t>Wizja, c</w:t>
      </w:r>
      <w:r w:rsidR="00352966" w:rsidRPr="00654E31">
        <w:rPr>
          <w:rFonts w:asciiTheme="minorHAnsi" w:hAnsiTheme="minorHAnsi" w:cstheme="minorHAnsi"/>
          <w:b/>
          <w:iCs/>
          <w:color w:val="auto"/>
          <w:sz w:val="22"/>
          <w:szCs w:val="22"/>
        </w:rPr>
        <w:t>ele</w:t>
      </w:r>
      <w:r w:rsidRPr="00654E31">
        <w:rPr>
          <w:rFonts w:asciiTheme="minorHAnsi" w:hAnsiTheme="minorHAnsi" w:cstheme="minorHAnsi"/>
          <w:b/>
          <w:iCs/>
          <w:color w:val="auto"/>
          <w:sz w:val="22"/>
          <w:szCs w:val="22"/>
        </w:rPr>
        <w:t xml:space="preserve"> sprawiedliwej transformacji Wielkopolski </w:t>
      </w:r>
      <w:r w:rsidR="000929FD">
        <w:rPr>
          <w:rFonts w:asciiTheme="minorHAnsi" w:hAnsiTheme="minorHAnsi" w:cstheme="minorHAnsi"/>
          <w:b/>
          <w:iCs/>
          <w:color w:val="auto"/>
          <w:sz w:val="22"/>
          <w:szCs w:val="22"/>
        </w:rPr>
        <w:t>W</w:t>
      </w:r>
      <w:r w:rsidRPr="00654E31">
        <w:rPr>
          <w:rFonts w:asciiTheme="minorHAnsi" w:hAnsiTheme="minorHAnsi" w:cstheme="minorHAnsi"/>
          <w:b/>
          <w:iCs/>
          <w:color w:val="auto"/>
          <w:sz w:val="22"/>
          <w:szCs w:val="22"/>
        </w:rPr>
        <w:t>schodniej</w:t>
      </w:r>
      <w:r w:rsidR="000929FD">
        <w:rPr>
          <w:rFonts w:asciiTheme="minorHAnsi" w:hAnsiTheme="minorHAnsi" w:cstheme="minorHAnsi"/>
          <w:b/>
          <w:iCs/>
          <w:color w:val="auto"/>
          <w:sz w:val="22"/>
          <w:szCs w:val="22"/>
        </w:rPr>
        <w:t>,</w:t>
      </w:r>
      <w:r w:rsidR="000751AC" w:rsidRPr="00654E31">
        <w:rPr>
          <w:rFonts w:asciiTheme="minorHAnsi" w:hAnsiTheme="minorHAnsi" w:cstheme="minorHAnsi"/>
          <w:b/>
          <w:iCs/>
          <w:color w:val="auto"/>
          <w:sz w:val="22"/>
          <w:szCs w:val="22"/>
        </w:rPr>
        <w:t xml:space="preserve"> priorytety i kierunki interwencji</w:t>
      </w:r>
      <w:bookmarkEnd w:id="67"/>
    </w:p>
    <w:p w14:paraId="6B37FADE" w14:textId="5DA013DA" w:rsidR="00AA17DA" w:rsidRPr="00654E31" w:rsidRDefault="00AA17DA" w:rsidP="00963A59">
      <w:pPr>
        <w:pStyle w:val="Akapitzlist"/>
        <w:spacing w:after="120"/>
        <w:contextualSpacing w:val="0"/>
        <w:rPr>
          <w:rFonts w:cstheme="minorHAnsi"/>
          <w:i/>
        </w:rPr>
      </w:pPr>
    </w:p>
    <w:p w14:paraId="45125624" w14:textId="4EA9E92F" w:rsidR="000929FD" w:rsidRPr="00654E31" w:rsidRDefault="000929FD" w:rsidP="000929FD">
      <w:pPr>
        <w:spacing w:line="276" w:lineRule="auto"/>
        <w:rPr>
          <w:rFonts w:asciiTheme="minorHAnsi" w:hAnsiTheme="minorHAnsi" w:cstheme="minorHAnsi"/>
          <w:iCs/>
          <w:sz w:val="22"/>
        </w:rPr>
      </w:pPr>
      <w:r w:rsidRPr="00654E31">
        <w:rPr>
          <w:rFonts w:asciiTheme="minorHAnsi" w:hAnsiTheme="minorHAnsi" w:cstheme="minorHAnsi"/>
          <w:iCs/>
          <w:sz w:val="22"/>
        </w:rPr>
        <w:t xml:space="preserve">W </w:t>
      </w:r>
      <w:r w:rsidR="00E17181">
        <w:rPr>
          <w:rFonts w:asciiTheme="minorHAnsi" w:hAnsiTheme="minorHAnsi" w:cstheme="minorHAnsi"/>
          <w:iCs/>
          <w:sz w:val="22"/>
        </w:rPr>
        <w:t>wypracowaniu kierunków</w:t>
      </w:r>
      <w:r w:rsidRPr="00654E31">
        <w:rPr>
          <w:rFonts w:asciiTheme="minorHAnsi" w:hAnsiTheme="minorHAnsi" w:cstheme="minorHAnsi"/>
          <w:iCs/>
          <w:sz w:val="22"/>
        </w:rPr>
        <w:t xml:space="preserve"> sprawiedliwej transformacji</w:t>
      </w:r>
      <w:r>
        <w:rPr>
          <w:rFonts w:asciiTheme="minorHAnsi" w:hAnsiTheme="minorHAnsi" w:cstheme="minorHAnsi"/>
          <w:iCs/>
          <w:sz w:val="22"/>
        </w:rPr>
        <w:t xml:space="preserve"> </w:t>
      </w:r>
      <w:r w:rsidRPr="00654E31">
        <w:rPr>
          <w:rFonts w:asciiTheme="minorHAnsi" w:hAnsiTheme="minorHAnsi" w:cstheme="minorHAnsi"/>
          <w:iCs/>
          <w:sz w:val="22"/>
        </w:rPr>
        <w:t>istotne znaczenie mają grupy robocze</w:t>
      </w:r>
      <w:r>
        <w:rPr>
          <w:rFonts w:asciiTheme="minorHAnsi" w:hAnsiTheme="minorHAnsi" w:cstheme="minorHAnsi"/>
          <w:iCs/>
          <w:sz w:val="22"/>
        </w:rPr>
        <w:t xml:space="preserve"> wspierające prace nad </w:t>
      </w:r>
      <w:r w:rsidR="00E17181">
        <w:rPr>
          <w:rFonts w:asciiTheme="minorHAnsi" w:hAnsiTheme="minorHAnsi" w:cstheme="minorHAnsi"/>
          <w:iCs/>
          <w:sz w:val="22"/>
        </w:rPr>
        <w:t>ich określeniem</w:t>
      </w:r>
      <w:r>
        <w:rPr>
          <w:rFonts w:asciiTheme="minorHAnsi" w:hAnsiTheme="minorHAnsi" w:cstheme="minorHAnsi"/>
          <w:iCs/>
          <w:sz w:val="22"/>
        </w:rPr>
        <w:t xml:space="preserve">, </w:t>
      </w:r>
      <w:r w:rsidRPr="00654E31">
        <w:rPr>
          <w:rFonts w:asciiTheme="minorHAnsi" w:hAnsiTheme="minorHAnsi" w:cstheme="minorHAnsi"/>
          <w:iCs/>
          <w:sz w:val="22"/>
        </w:rPr>
        <w:t xml:space="preserve">w których aktywnie uczestniczą </w:t>
      </w:r>
      <w:r>
        <w:rPr>
          <w:rFonts w:asciiTheme="minorHAnsi" w:hAnsiTheme="minorHAnsi" w:cstheme="minorHAnsi"/>
          <w:iCs/>
          <w:sz w:val="22"/>
        </w:rPr>
        <w:t xml:space="preserve">reprezentanci różnych środowisk – </w:t>
      </w:r>
      <w:r w:rsidRPr="00654E31">
        <w:rPr>
          <w:rFonts w:asciiTheme="minorHAnsi" w:hAnsiTheme="minorHAnsi" w:cstheme="minorHAnsi"/>
          <w:iCs/>
          <w:sz w:val="22"/>
        </w:rPr>
        <w:t>przedstawiciele jednostek samorządu terytorialnego, świata nauki oraz interesariusze strony gospodarczej i społecznej z </w:t>
      </w:r>
      <w:r w:rsidR="00024E49">
        <w:rPr>
          <w:rFonts w:asciiTheme="minorHAnsi" w:hAnsiTheme="minorHAnsi" w:cstheme="minorHAnsi"/>
          <w:iCs/>
          <w:sz w:val="22"/>
        </w:rPr>
        <w:t>Wielkopolski Wschodniej</w:t>
      </w:r>
      <w:r w:rsidRPr="00654E31">
        <w:rPr>
          <w:rFonts w:asciiTheme="minorHAnsi" w:hAnsiTheme="minorHAnsi" w:cstheme="minorHAnsi"/>
          <w:iCs/>
          <w:sz w:val="22"/>
        </w:rPr>
        <w:t>.</w:t>
      </w:r>
      <w:r>
        <w:rPr>
          <w:rFonts w:asciiTheme="minorHAnsi" w:hAnsiTheme="minorHAnsi" w:cstheme="minorHAnsi"/>
          <w:iCs/>
          <w:sz w:val="22"/>
        </w:rPr>
        <w:t xml:space="preserve"> </w:t>
      </w:r>
      <w:r w:rsidR="007A085C">
        <w:rPr>
          <w:rFonts w:asciiTheme="minorHAnsi" w:hAnsiTheme="minorHAnsi" w:cstheme="minorHAnsi"/>
          <w:iCs/>
          <w:sz w:val="22"/>
        </w:rPr>
        <w:t>Przedstawione</w:t>
      </w:r>
      <w:r w:rsidR="00794C7B">
        <w:rPr>
          <w:rFonts w:asciiTheme="minorHAnsi" w:hAnsiTheme="minorHAnsi" w:cstheme="minorHAnsi"/>
          <w:iCs/>
          <w:sz w:val="22"/>
        </w:rPr>
        <w:t xml:space="preserve"> </w:t>
      </w:r>
      <w:r w:rsidR="007A085C">
        <w:rPr>
          <w:rFonts w:asciiTheme="minorHAnsi" w:hAnsiTheme="minorHAnsi" w:cstheme="minorHAnsi"/>
          <w:iCs/>
          <w:sz w:val="22"/>
        </w:rPr>
        <w:t xml:space="preserve">w niniejszym rozdziale propozycje </w:t>
      </w:r>
      <w:r w:rsidR="00794C7B">
        <w:rPr>
          <w:rFonts w:asciiTheme="minorHAnsi" w:hAnsiTheme="minorHAnsi" w:cstheme="minorHAnsi"/>
          <w:iCs/>
          <w:sz w:val="22"/>
        </w:rPr>
        <w:t>wizj</w:t>
      </w:r>
      <w:r w:rsidR="007A085C">
        <w:rPr>
          <w:rFonts w:asciiTheme="minorHAnsi" w:hAnsiTheme="minorHAnsi" w:cstheme="minorHAnsi"/>
          <w:iCs/>
          <w:sz w:val="22"/>
        </w:rPr>
        <w:t>i</w:t>
      </w:r>
      <w:r w:rsidR="00794C7B">
        <w:rPr>
          <w:rFonts w:asciiTheme="minorHAnsi" w:hAnsiTheme="minorHAnsi" w:cstheme="minorHAnsi"/>
          <w:iCs/>
          <w:sz w:val="22"/>
        </w:rPr>
        <w:t xml:space="preserve"> rozwoju, </w:t>
      </w:r>
      <w:r w:rsidR="007A085C">
        <w:rPr>
          <w:rFonts w:asciiTheme="minorHAnsi" w:hAnsiTheme="minorHAnsi" w:cstheme="minorHAnsi"/>
          <w:iCs/>
          <w:sz w:val="22"/>
        </w:rPr>
        <w:t xml:space="preserve">celów i priorytetów </w:t>
      </w:r>
      <w:r w:rsidR="007A085C" w:rsidRPr="00552F4C">
        <w:rPr>
          <w:rFonts w:asciiTheme="minorHAnsi" w:hAnsiTheme="minorHAnsi" w:cstheme="minorHAnsi"/>
          <w:iCs/>
          <w:sz w:val="22"/>
        </w:rPr>
        <w:t>sprawiedliwej transformacji Wielkopolski Wschodniej</w:t>
      </w:r>
      <w:r w:rsidR="007A085C">
        <w:rPr>
          <w:rFonts w:asciiTheme="minorHAnsi" w:hAnsiTheme="minorHAnsi" w:cstheme="minorHAnsi"/>
          <w:iCs/>
          <w:sz w:val="22"/>
        </w:rPr>
        <w:t xml:space="preserve"> oraz planowanych kierunków interwencji uwzględniają </w:t>
      </w:r>
      <w:r w:rsidR="00A80051">
        <w:rPr>
          <w:rFonts w:asciiTheme="minorHAnsi" w:hAnsiTheme="minorHAnsi" w:cstheme="minorHAnsi"/>
          <w:iCs/>
          <w:sz w:val="22"/>
        </w:rPr>
        <w:t>postulaty</w:t>
      </w:r>
      <w:r w:rsidR="007A085C">
        <w:rPr>
          <w:rFonts w:asciiTheme="minorHAnsi" w:hAnsiTheme="minorHAnsi" w:cstheme="minorHAnsi"/>
          <w:iCs/>
          <w:sz w:val="22"/>
        </w:rPr>
        <w:t xml:space="preserve"> </w:t>
      </w:r>
      <w:r w:rsidR="00A80051">
        <w:rPr>
          <w:rFonts w:asciiTheme="minorHAnsi" w:hAnsiTheme="minorHAnsi" w:cstheme="minorHAnsi"/>
          <w:iCs/>
          <w:sz w:val="22"/>
        </w:rPr>
        <w:t>zgłaszane w trakcie p</w:t>
      </w:r>
      <w:r w:rsidR="007A085C">
        <w:rPr>
          <w:rFonts w:asciiTheme="minorHAnsi" w:hAnsiTheme="minorHAnsi" w:cstheme="minorHAnsi"/>
          <w:iCs/>
          <w:sz w:val="22"/>
        </w:rPr>
        <w:t xml:space="preserve">rac grup roboczych.  Pomimo tego elementy te podlegać będą konsultacjom z </w:t>
      </w:r>
      <w:r>
        <w:rPr>
          <w:rFonts w:asciiTheme="minorHAnsi" w:hAnsiTheme="minorHAnsi" w:cstheme="minorHAnsi"/>
          <w:iCs/>
          <w:sz w:val="22"/>
        </w:rPr>
        <w:t>grup</w:t>
      </w:r>
      <w:r w:rsidR="007A085C">
        <w:rPr>
          <w:rFonts w:asciiTheme="minorHAnsi" w:hAnsiTheme="minorHAnsi" w:cstheme="minorHAnsi"/>
          <w:iCs/>
          <w:sz w:val="22"/>
        </w:rPr>
        <w:t>ami</w:t>
      </w:r>
      <w:r>
        <w:rPr>
          <w:rFonts w:asciiTheme="minorHAnsi" w:hAnsiTheme="minorHAnsi" w:cstheme="minorHAnsi"/>
          <w:iCs/>
          <w:sz w:val="22"/>
        </w:rPr>
        <w:t xml:space="preserve"> roboczy</w:t>
      </w:r>
      <w:r w:rsidR="007A085C">
        <w:rPr>
          <w:rFonts w:asciiTheme="minorHAnsi" w:hAnsiTheme="minorHAnsi" w:cstheme="minorHAnsi"/>
          <w:iCs/>
          <w:sz w:val="22"/>
        </w:rPr>
        <w:t>mi w celu wypracowania ostatecznych ich wersji</w:t>
      </w:r>
      <w:r>
        <w:rPr>
          <w:rFonts w:asciiTheme="minorHAnsi" w:hAnsiTheme="minorHAnsi" w:cstheme="minorHAnsi"/>
          <w:iCs/>
          <w:sz w:val="22"/>
        </w:rPr>
        <w:t xml:space="preserve">.  </w:t>
      </w:r>
    </w:p>
    <w:p w14:paraId="3698DCB2" w14:textId="215775F4" w:rsidR="00074DA5" w:rsidRPr="00654E31" w:rsidRDefault="00074DA5" w:rsidP="00AA17DA">
      <w:pPr>
        <w:spacing w:line="276" w:lineRule="auto"/>
        <w:rPr>
          <w:rFonts w:asciiTheme="minorHAnsi" w:hAnsiTheme="minorHAnsi" w:cstheme="minorHAnsi"/>
          <w:iCs/>
          <w:sz w:val="22"/>
        </w:rPr>
      </w:pPr>
    </w:p>
    <w:p w14:paraId="3354CA96" w14:textId="03CB933B" w:rsidR="00074DA5" w:rsidRPr="00654E31" w:rsidRDefault="00074DA5" w:rsidP="00B364AD">
      <w:pPr>
        <w:pStyle w:val="Nagwek2"/>
        <w:numPr>
          <w:ilvl w:val="1"/>
          <w:numId w:val="1"/>
        </w:numPr>
        <w:pBdr>
          <w:top w:val="single" w:sz="8" w:space="1" w:color="0070C0"/>
          <w:bottom w:val="single" w:sz="8" w:space="0" w:color="0070C0"/>
        </w:pBdr>
        <w:spacing w:before="0" w:after="120" w:line="276" w:lineRule="auto"/>
        <w:rPr>
          <w:rFonts w:asciiTheme="minorHAnsi" w:hAnsiTheme="minorHAnsi" w:cstheme="minorHAnsi"/>
          <w:i/>
          <w:color w:val="auto"/>
          <w:sz w:val="22"/>
          <w:szCs w:val="22"/>
        </w:rPr>
      </w:pPr>
      <w:bookmarkStart w:id="68" w:name="_Toc54351325"/>
      <w:r w:rsidRPr="00654E31">
        <w:rPr>
          <w:rFonts w:asciiTheme="minorHAnsi" w:hAnsiTheme="minorHAnsi" w:cstheme="minorHAnsi"/>
          <w:iCs/>
          <w:color w:val="auto"/>
          <w:sz w:val="22"/>
          <w:szCs w:val="22"/>
        </w:rPr>
        <w:t>Wizja sprawiedliwej transformacji Wielkopolski Wschodniej</w:t>
      </w:r>
      <w:bookmarkEnd w:id="68"/>
    </w:p>
    <w:p w14:paraId="52971AAD" w14:textId="3945E8EB" w:rsidR="00074DA5" w:rsidRDefault="00514D4E" w:rsidP="000F6679">
      <w:pPr>
        <w:pStyle w:val="Default"/>
        <w:spacing w:after="120" w:line="276" w:lineRule="auto"/>
        <w:jc w:val="both"/>
        <w:rPr>
          <w:rFonts w:asciiTheme="minorHAnsi" w:hAnsiTheme="minorHAnsi" w:cstheme="minorHAnsi"/>
          <w:iCs/>
          <w:sz w:val="22"/>
        </w:rPr>
      </w:pPr>
      <w:r>
        <w:rPr>
          <w:rFonts w:asciiTheme="minorHAnsi" w:hAnsiTheme="minorHAnsi" w:cstheme="minorHAnsi"/>
          <w:iCs/>
          <w:noProof/>
          <w:sz w:val="22"/>
        </w:rPr>
        <mc:AlternateContent>
          <mc:Choice Requires="wps">
            <w:drawing>
              <wp:anchor distT="0" distB="0" distL="114300" distR="114300" simplePos="0" relativeHeight="251674624" behindDoc="0" locked="0" layoutInCell="1" allowOverlap="1" wp14:anchorId="1D8CA1CE" wp14:editId="7A16A1C2">
                <wp:simplePos x="0" y="0"/>
                <wp:positionH relativeFrom="margin">
                  <wp:align>left</wp:align>
                </wp:positionH>
                <wp:positionV relativeFrom="paragraph">
                  <wp:posOffset>829310</wp:posOffset>
                </wp:positionV>
                <wp:extent cx="5815330" cy="1677670"/>
                <wp:effectExtent l="0" t="0" r="13970" b="17780"/>
                <wp:wrapTopAndBottom/>
                <wp:docPr id="22" name="Prostokąt: zaokrąglone rogi 22"/>
                <wp:cNvGraphicFramePr/>
                <a:graphic xmlns:a="http://schemas.openxmlformats.org/drawingml/2006/main">
                  <a:graphicData uri="http://schemas.microsoft.com/office/word/2010/wordprocessingShape">
                    <wps:wsp>
                      <wps:cNvSpPr/>
                      <wps:spPr>
                        <a:xfrm>
                          <a:off x="0" y="0"/>
                          <a:ext cx="5815330" cy="1677670"/>
                        </a:xfrm>
                        <a:prstGeom prst="round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C61F10" w14:textId="20E358BA" w:rsidR="005678B8" w:rsidRPr="004E73BE" w:rsidRDefault="00F5187A" w:rsidP="00514D4E">
                            <w:pPr>
                              <w:pStyle w:val="Default"/>
                              <w:spacing w:after="120" w:line="276" w:lineRule="auto"/>
                              <w:jc w:val="center"/>
                              <w:rPr>
                                <w:rFonts w:asciiTheme="minorHAnsi" w:hAnsiTheme="minorHAnsi" w:cstheme="minorHAnsi"/>
                                <w:b/>
                                <w:bCs/>
                                <w:color w:val="5B9BD5" w:themeColor="accent1"/>
                                <w:sz w:val="26"/>
                                <w:szCs w:val="26"/>
                              </w:rPr>
                            </w:pPr>
                            <w:r>
                              <w:rPr>
                                <w:rFonts w:asciiTheme="minorHAnsi" w:hAnsiTheme="minorHAnsi" w:cstheme="minorHAnsi"/>
                                <w:b/>
                                <w:bCs/>
                                <w:color w:val="5B9BD5" w:themeColor="accent1"/>
                                <w:sz w:val="26"/>
                                <w:szCs w:val="26"/>
                              </w:rPr>
                              <w:t>Wielkopolska Wschodnia</w:t>
                            </w:r>
                            <w:r w:rsidR="005678B8" w:rsidRPr="004E73BE">
                              <w:rPr>
                                <w:rFonts w:asciiTheme="minorHAnsi" w:hAnsiTheme="minorHAnsi" w:cstheme="minorHAnsi"/>
                                <w:b/>
                                <w:bCs/>
                                <w:color w:val="5B9BD5" w:themeColor="accent1"/>
                                <w:sz w:val="26"/>
                                <w:szCs w:val="26"/>
                              </w:rPr>
                              <w:t xml:space="preserve"> to </w:t>
                            </w:r>
                            <w:r w:rsidR="00344304">
                              <w:rPr>
                                <w:rFonts w:asciiTheme="minorHAnsi" w:hAnsiTheme="minorHAnsi" w:cstheme="minorHAnsi"/>
                                <w:b/>
                                <w:bCs/>
                                <w:color w:val="5B9BD5" w:themeColor="accent1"/>
                                <w:sz w:val="26"/>
                                <w:szCs w:val="26"/>
                              </w:rPr>
                              <w:t>region</w:t>
                            </w:r>
                            <w:r w:rsidR="00794107">
                              <w:rPr>
                                <w:rFonts w:asciiTheme="minorHAnsi" w:hAnsiTheme="minorHAnsi" w:cstheme="minorHAnsi"/>
                                <w:b/>
                                <w:bCs/>
                                <w:color w:val="5B9BD5" w:themeColor="accent1"/>
                                <w:sz w:val="26"/>
                                <w:szCs w:val="26"/>
                              </w:rPr>
                              <w:t xml:space="preserve"> z</w:t>
                            </w:r>
                            <w:r w:rsidR="005678B8" w:rsidRPr="004E73BE">
                              <w:rPr>
                                <w:rFonts w:asciiTheme="minorHAnsi" w:hAnsiTheme="minorHAnsi" w:cstheme="minorHAnsi"/>
                                <w:b/>
                                <w:bCs/>
                                <w:color w:val="5B9BD5" w:themeColor="accent1"/>
                                <w:sz w:val="26"/>
                                <w:szCs w:val="26"/>
                              </w:rPr>
                              <w:t xml:space="preserve"> zeroemisyjną, zasobooszczędną i</w:t>
                            </w:r>
                            <w:r w:rsidR="00794107">
                              <w:rPr>
                                <w:rFonts w:asciiTheme="minorHAnsi" w:hAnsiTheme="minorHAnsi" w:cstheme="minorHAnsi"/>
                                <w:b/>
                                <w:bCs/>
                                <w:color w:val="5B9BD5" w:themeColor="accent1"/>
                                <w:sz w:val="26"/>
                                <w:szCs w:val="26"/>
                              </w:rPr>
                              <w:t> </w:t>
                            </w:r>
                            <w:r w:rsidR="005678B8" w:rsidRPr="004E73BE">
                              <w:rPr>
                                <w:rFonts w:asciiTheme="minorHAnsi" w:hAnsiTheme="minorHAnsi" w:cstheme="minorHAnsi"/>
                                <w:b/>
                                <w:bCs/>
                                <w:color w:val="5B9BD5" w:themeColor="accent1"/>
                                <w:sz w:val="26"/>
                                <w:szCs w:val="26"/>
                              </w:rPr>
                              <w:t xml:space="preserve">innowacyjną </w:t>
                            </w:r>
                            <w:r w:rsidR="00794107" w:rsidRPr="004E73BE">
                              <w:rPr>
                                <w:rFonts w:asciiTheme="minorHAnsi" w:hAnsiTheme="minorHAnsi" w:cstheme="minorHAnsi"/>
                                <w:b/>
                                <w:bCs/>
                                <w:color w:val="5B9BD5" w:themeColor="accent1"/>
                                <w:sz w:val="26"/>
                                <w:szCs w:val="26"/>
                              </w:rPr>
                              <w:t>gospodark</w:t>
                            </w:r>
                            <w:r w:rsidR="00794107">
                              <w:rPr>
                                <w:rFonts w:asciiTheme="minorHAnsi" w:hAnsiTheme="minorHAnsi" w:cstheme="minorHAnsi"/>
                                <w:b/>
                                <w:bCs/>
                                <w:color w:val="5B9BD5" w:themeColor="accent1"/>
                                <w:sz w:val="26"/>
                                <w:szCs w:val="26"/>
                              </w:rPr>
                              <w:t>ą</w:t>
                            </w:r>
                            <w:r w:rsidR="005678B8" w:rsidRPr="004E73BE">
                              <w:rPr>
                                <w:rFonts w:asciiTheme="minorHAnsi" w:hAnsiTheme="minorHAnsi" w:cstheme="minorHAnsi"/>
                                <w:b/>
                                <w:bCs/>
                                <w:color w:val="5B9BD5" w:themeColor="accent1"/>
                                <w:sz w:val="26"/>
                                <w:szCs w:val="26"/>
                              </w:rPr>
                              <w:t xml:space="preserve">, </w:t>
                            </w:r>
                            <w:r w:rsidR="00F72D04">
                              <w:rPr>
                                <w:rFonts w:asciiTheme="minorHAnsi" w:hAnsiTheme="minorHAnsi" w:cstheme="minorHAnsi"/>
                                <w:b/>
                                <w:bCs/>
                                <w:color w:val="5B9BD5" w:themeColor="accent1"/>
                                <w:sz w:val="26"/>
                                <w:szCs w:val="26"/>
                              </w:rPr>
                              <w:t xml:space="preserve">będący krajowym liderem w zielonej energetyce, </w:t>
                            </w:r>
                            <w:r w:rsidR="00794107" w:rsidRPr="004E73BE">
                              <w:rPr>
                                <w:rFonts w:asciiTheme="minorHAnsi" w:hAnsiTheme="minorHAnsi" w:cstheme="minorHAnsi"/>
                                <w:b/>
                                <w:bCs/>
                                <w:color w:val="5B9BD5" w:themeColor="accent1"/>
                                <w:sz w:val="26"/>
                                <w:szCs w:val="26"/>
                              </w:rPr>
                              <w:t>zapewniając</w:t>
                            </w:r>
                            <w:r w:rsidR="00794107">
                              <w:rPr>
                                <w:rFonts w:asciiTheme="minorHAnsi" w:hAnsiTheme="minorHAnsi" w:cstheme="minorHAnsi"/>
                                <w:b/>
                                <w:bCs/>
                                <w:color w:val="5B9BD5" w:themeColor="accent1"/>
                                <w:sz w:val="26"/>
                                <w:szCs w:val="26"/>
                              </w:rPr>
                              <w:t>y</w:t>
                            </w:r>
                            <w:r w:rsidR="00794107" w:rsidRPr="004E73BE">
                              <w:rPr>
                                <w:rFonts w:asciiTheme="minorHAnsi" w:hAnsiTheme="minorHAnsi" w:cstheme="minorHAnsi"/>
                                <w:b/>
                                <w:bCs/>
                                <w:color w:val="5B9BD5" w:themeColor="accent1"/>
                                <w:sz w:val="26"/>
                                <w:szCs w:val="26"/>
                              </w:rPr>
                              <w:t xml:space="preserve"> </w:t>
                            </w:r>
                            <w:r w:rsidR="005678B8" w:rsidRPr="004E73BE">
                              <w:rPr>
                                <w:rFonts w:asciiTheme="minorHAnsi" w:hAnsiTheme="minorHAnsi" w:cstheme="minorHAnsi"/>
                                <w:b/>
                                <w:bCs/>
                                <w:color w:val="5B9BD5" w:themeColor="accent1"/>
                                <w:sz w:val="26"/>
                                <w:szCs w:val="26"/>
                              </w:rPr>
                              <w:t>mieszkańcom bardzo dobre warunki życia oraz godną i dostosowaną do kwalifikacji pracę, a samorządom nowe źródła dochodu</w:t>
                            </w:r>
                            <w:r w:rsidR="005678B8">
                              <w:rPr>
                                <w:rFonts w:asciiTheme="minorHAnsi" w:hAnsiTheme="minorHAnsi" w:cstheme="minorHAnsi"/>
                                <w:b/>
                                <w:bCs/>
                                <w:color w:val="5B9BD5" w:themeColor="accent1"/>
                                <w:sz w:val="26"/>
                                <w:szCs w:val="26"/>
                              </w:rPr>
                              <w:t>;</w:t>
                            </w:r>
                            <w:r w:rsidR="005678B8" w:rsidRPr="004E73BE">
                              <w:rPr>
                                <w:rFonts w:asciiTheme="minorHAnsi" w:hAnsiTheme="minorHAnsi" w:cstheme="minorHAnsi"/>
                                <w:b/>
                                <w:bCs/>
                                <w:color w:val="5B9BD5" w:themeColor="accent1"/>
                                <w:sz w:val="26"/>
                                <w:szCs w:val="26"/>
                              </w:rPr>
                              <w:t xml:space="preserve"> </w:t>
                            </w:r>
                            <w:r w:rsidR="00794107" w:rsidRPr="004E73BE">
                              <w:rPr>
                                <w:rFonts w:asciiTheme="minorHAnsi" w:hAnsiTheme="minorHAnsi" w:cstheme="minorHAnsi"/>
                                <w:b/>
                                <w:bCs/>
                                <w:color w:val="5B9BD5" w:themeColor="accent1"/>
                                <w:sz w:val="26"/>
                                <w:szCs w:val="26"/>
                              </w:rPr>
                              <w:t>szanując</w:t>
                            </w:r>
                            <w:r w:rsidR="00794107">
                              <w:rPr>
                                <w:rFonts w:asciiTheme="minorHAnsi" w:hAnsiTheme="minorHAnsi" w:cstheme="minorHAnsi"/>
                                <w:b/>
                                <w:bCs/>
                                <w:color w:val="5B9BD5" w:themeColor="accent1"/>
                                <w:sz w:val="26"/>
                                <w:szCs w:val="26"/>
                              </w:rPr>
                              <w:t>y</w:t>
                            </w:r>
                            <w:r w:rsidR="00794107" w:rsidRPr="004E73BE">
                              <w:rPr>
                                <w:rFonts w:asciiTheme="minorHAnsi" w:hAnsiTheme="minorHAnsi" w:cstheme="minorHAnsi"/>
                                <w:b/>
                                <w:bCs/>
                                <w:color w:val="5B9BD5" w:themeColor="accent1"/>
                                <w:sz w:val="26"/>
                                <w:szCs w:val="26"/>
                              </w:rPr>
                              <w:t xml:space="preserve"> </w:t>
                            </w:r>
                            <w:r w:rsidR="005678B8" w:rsidRPr="004E73BE">
                              <w:rPr>
                                <w:rFonts w:asciiTheme="minorHAnsi" w:hAnsiTheme="minorHAnsi" w:cstheme="minorHAnsi"/>
                                <w:b/>
                                <w:bCs/>
                                <w:color w:val="5B9BD5" w:themeColor="accent1"/>
                                <w:sz w:val="26"/>
                                <w:szCs w:val="26"/>
                              </w:rPr>
                              <w:t xml:space="preserve">wartości europejskie, </w:t>
                            </w:r>
                            <w:r w:rsidR="00794107" w:rsidRPr="004E73BE">
                              <w:rPr>
                                <w:rFonts w:asciiTheme="minorHAnsi" w:hAnsiTheme="minorHAnsi" w:cstheme="minorHAnsi"/>
                                <w:b/>
                                <w:bCs/>
                                <w:color w:val="5B9BD5" w:themeColor="accent1"/>
                                <w:sz w:val="26"/>
                                <w:szCs w:val="26"/>
                              </w:rPr>
                              <w:t>chroniąc</w:t>
                            </w:r>
                            <w:r w:rsidR="00794107">
                              <w:rPr>
                                <w:rFonts w:asciiTheme="minorHAnsi" w:hAnsiTheme="minorHAnsi" w:cstheme="minorHAnsi"/>
                                <w:b/>
                                <w:bCs/>
                                <w:color w:val="5B9BD5" w:themeColor="accent1"/>
                                <w:sz w:val="26"/>
                                <w:szCs w:val="26"/>
                              </w:rPr>
                              <w:t>y</w:t>
                            </w:r>
                            <w:r w:rsidR="00794107" w:rsidRPr="004E73BE">
                              <w:rPr>
                                <w:rFonts w:asciiTheme="minorHAnsi" w:hAnsiTheme="minorHAnsi" w:cstheme="minorHAnsi"/>
                                <w:b/>
                                <w:bCs/>
                                <w:color w:val="5B9BD5" w:themeColor="accent1"/>
                                <w:sz w:val="26"/>
                                <w:szCs w:val="26"/>
                              </w:rPr>
                              <w:t xml:space="preserve"> </w:t>
                            </w:r>
                            <w:r w:rsidR="005678B8" w:rsidRPr="004E73BE">
                              <w:rPr>
                                <w:rFonts w:asciiTheme="minorHAnsi" w:hAnsiTheme="minorHAnsi" w:cstheme="minorHAnsi"/>
                                <w:b/>
                                <w:bCs/>
                                <w:color w:val="5B9BD5" w:themeColor="accent1"/>
                                <w:sz w:val="26"/>
                                <w:szCs w:val="26"/>
                              </w:rPr>
                              <w:t>środowisko</w:t>
                            </w:r>
                            <w:r w:rsidR="005678B8">
                              <w:rPr>
                                <w:rFonts w:asciiTheme="minorHAnsi" w:hAnsiTheme="minorHAnsi" w:cstheme="minorHAnsi"/>
                                <w:b/>
                                <w:bCs/>
                                <w:color w:val="5B9BD5" w:themeColor="accent1"/>
                                <w:sz w:val="26"/>
                                <w:szCs w:val="26"/>
                              </w:rPr>
                              <w:t xml:space="preserve"> naturalne i</w:t>
                            </w:r>
                            <w:r w:rsidR="005678B8" w:rsidRPr="004E73BE">
                              <w:rPr>
                                <w:rFonts w:asciiTheme="minorHAnsi" w:hAnsiTheme="minorHAnsi" w:cstheme="minorHAnsi"/>
                                <w:b/>
                                <w:bCs/>
                                <w:color w:val="5B9BD5" w:themeColor="accent1"/>
                                <w:sz w:val="26"/>
                                <w:szCs w:val="26"/>
                              </w:rPr>
                              <w:t xml:space="preserve"> </w:t>
                            </w:r>
                            <w:r w:rsidR="00794107">
                              <w:rPr>
                                <w:rFonts w:asciiTheme="minorHAnsi" w:hAnsiTheme="minorHAnsi" w:cstheme="minorHAnsi"/>
                                <w:b/>
                                <w:bCs/>
                                <w:color w:val="5B9BD5" w:themeColor="accent1"/>
                                <w:sz w:val="26"/>
                                <w:szCs w:val="26"/>
                              </w:rPr>
                              <w:t>umożliwiający</w:t>
                            </w:r>
                            <w:r w:rsidR="002C6E27">
                              <w:rPr>
                                <w:rFonts w:asciiTheme="minorHAnsi" w:hAnsiTheme="minorHAnsi" w:cstheme="minorHAnsi"/>
                                <w:b/>
                                <w:bCs/>
                                <w:color w:val="5B9BD5" w:themeColor="accent1"/>
                                <w:sz w:val="26"/>
                                <w:szCs w:val="26"/>
                              </w:rPr>
                              <w:t xml:space="preserve"> </w:t>
                            </w:r>
                            <w:r w:rsidR="005678B8" w:rsidRPr="004E73BE">
                              <w:rPr>
                                <w:rFonts w:asciiTheme="minorHAnsi" w:hAnsiTheme="minorHAnsi" w:cstheme="minorHAnsi"/>
                                <w:b/>
                                <w:bCs/>
                                <w:color w:val="5B9BD5" w:themeColor="accent1"/>
                                <w:sz w:val="26"/>
                                <w:szCs w:val="26"/>
                              </w:rPr>
                              <w:t xml:space="preserve">każdemu mieszkańcowi </w:t>
                            </w:r>
                            <w:r w:rsidR="005678B8">
                              <w:rPr>
                                <w:rFonts w:asciiTheme="minorHAnsi" w:hAnsiTheme="minorHAnsi" w:cstheme="minorHAnsi"/>
                                <w:b/>
                                <w:bCs/>
                                <w:color w:val="5B9BD5" w:themeColor="accent1"/>
                                <w:sz w:val="26"/>
                                <w:szCs w:val="26"/>
                              </w:rPr>
                              <w:t>samorealizację</w:t>
                            </w:r>
                            <w:r w:rsidR="005678B8" w:rsidRPr="004E73BE">
                              <w:rPr>
                                <w:rFonts w:asciiTheme="minorHAnsi" w:hAnsiTheme="minorHAnsi" w:cstheme="minorHAnsi"/>
                                <w:b/>
                                <w:bCs/>
                                <w:color w:val="5B9BD5" w:themeColor="accent1"/>
                                <w:sz w:val="26"/>
                                <w:szCs w:val="26"/>
                              </w:rPr>
                              <w:t>.</w:t>
                            </w:r>
                          </w:p>
                          <w:p w14:paraId="7EB3B1C8" w14:textId="77777777" w:rsidR="005678B8" w:rsidRDefault="005678B8" w:rsidP="00514D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8CA1CE" id="Prostokąt: zaokrąglone rogi 22" o:spid="_x0000_s1041" style="position:absolute;left:0;text-align:left;margin-left:0;margin-top:65.3pt;width:457.9pt;height:132.1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" filled="f" strokecolor="#5b9bd5 [3204]" strokeweight="1pt">
                <v:stroke joinstyle="miter"/>
                <v:textbox>
                  <w:txbxContent>
                    <w:p w14:paraId="51C61F10" w14:textId="20E358BA" w:rsidR="005678B8" w:rsidRPr="004E73BE" w:rsidRDefault="00F5187A" w:rsidP="00514D4E">
                      <w:pPr>
                        <w:pStyle w:val="Default"/>
                        <w:spacing w:after="120" w:line="276" w:lineRule="auto"/>
                        <w:jc w:val="center"/>
                        <w:rPr>
                          <w:rFonts w:asciiTheme="minorHAnsi" w:hAnsiTheme="minorHAnsi" w:cstheme="minorHAnsi"/>
                          <w:b/>
                          <w:bCs/>
                          <w:color w:val="5B9BD5" w:themeColor="accent1"/>
                          <w:sz w:val="26"/>
                          <w:szCs w:val="26"/>
                        </w:rPr>
                      </w:pPr>
                      <w:r>
                        <w:rPr>
                          <w:rFonts w:asciiTheme="minorHAnsi" w:hAnsiTheme="minorHAnsi" w:cstheme="minorHAnsi"/>
                          <w:b/>
                          <w:bCs/>
                          <w:color w:val="5B9BD5" w:themeColor="accent1"/>
                          <w:sz w:val="26"/>
                          <w:szCs w:val="26"/>
                        </w:rPr>
                        <w:t>Wielkopolska Wschodnia</w:t>
                      </w:r>
                      <w:r w:rsidR="005678B8" w:rsidRPr="004E73BE">
                        <w:rPr>
                          <w:rFonts w:asciiTheme="minorHAnsi" w:hAnsiTheme="minorHAnsi" w:cstheme="minorHAnsi"/>
                          <w:b/>
                          <w:bCs/>
                          <w:color w:val="5B9BD5" w:themeColor="accent1"/>
                          <w:sz w:val="26"/>
                          <w:szCs w:val="26"/>
                        </w:rPr>
                        <w:t xml:space="preserve"> to </w:t>
                      </w:r>
                      <w:r w:rsidR="00344304">
                        <w:rPr>
                          <w:rFonts w:asciiTheme="minorHAnsi" w:hAnsiTheme="minorHAnsi" w:cstheme="minorHAnsi"/>
                          <w:b/>
                          <w:bCs/>
                          <w:color w:val="5B9BD5" w:themeColor="accent1"/>
                          <w:sz w:val="26"/>
                          <w:szCs w:val="26"/>
                        </w:rPr>
                        <w:t>region</w:t>
                      </w:r>
                      <w:r w:rsidR="00794107">
                        <w:rPr>
                          <w:rFonts w:asciiTheme="minorHAnsi" w:hAnsiTheme="minorHAnsi" w:cstheme="minorHAnsi"/>
                          <w:b/>
                          <w:bCs/>
                          <w:color w:val="5B9BD5" w:themeColor="accent1"/>
                          <w:sz w:val="26"/>
                          <w:szCs w:val="26"/>
                        </w:rPr>
                        <w:t xml:space="preserve"> z</w:t>
                      </w:r>
                      <w:r w:rsidR="005678B8" w:rsidRPr="004E73BE">
                        <w:rPr>
                          <w:rFonts w:asciiTheme="minorHAnsi" w:hAnsiTheme="minorHAnsi" w:cstheme="minorHAnsi"/>
                          <w:b/>
                          <w:bCs/>
                          <w:color w:val="5B9BD5" w:themeColor="accent1"/>
                          <w:sz w:val="26"/>
                          <w:szCs w:val="26"/>
                        </w:rPr>
                        <w:t xml:space="preserve"> zeroemisyjną, zasobooszczędną i</w:t>
                      </w:r>
                      <w:r w:rsidR="00794107">
                        <w:rPr>
                          <w:rFonts w:asciiTheme="minorHAnsi" w:hAnsiTheme="minorHAnsi" w:cstheme="minorHAnsi"/>
                          <w:b/>
                          <w:bCs/>
                          <w:color w:val="5B9BD5" w:themeColor="accent1"/>
                          <w:sz w:val="26"/>
                          <w:szCs w:val="26"/>
                        </w:rPr>
                        <w:t> </w:t>
                      </w:r>
                      <w:r w:rsidR="005678B8" w:rsidRPr="004E73BE">
                        <w:rPr>
                          <w:rFonts w:asciiTheme="minorHAnsi" w:hAnsiTheme="minorHAnsi" w:cstheme="minorHAnsi"/>
                          <w:b/>
                          <w:bCs/>
                          <w:color w:val="5B9BD5" w:themeColor="accent1"/>
                          <w:sz w:val="26"/>
                          <w:szCs w:val="26"/>
                        </w:rPr>
                        <w:t xml:space="preserve">innowacyjną </w:t>
                      </w:r>
                      <w:r w:rsidR="00794107" w:rsidRPr="004E73BE">
                        <w:rPr>
                          <w:rFonts w:asciiTheme="minorHAnsi" w:hAnsiTheme="minorHAnsi" w:cstheme="minorHAnsi"/>
                          <w:b/>
                          <w:bCs/>
                          <w:color w:val="5B9BD5" w:themeColor="accent1"/>
                          <w:sz w:val="26"/>
                          <w:szCs w:val="26"/>
                        </w:rPr>
                        <w:t>gospodark</w:t>
                      </w:r>
                      <w:r w:rsidR="00794107">
                        <w:rPr>
                          <w:rFonts w:asciiTheme="minorHAnsi" w:hAnsiTheme="minorHAnsi" w:cstheme="minorHAnsi"/>
                          <w:b/>
                          <w:bCs/>
                          <w:color w:val="5B9BD5" w:themeColor="accent1"/>
                          <w:sz w:val="26"/>
                          <w:szCs w:val="26"/>
                        </w:rPr>
                        <w:t>ą</w:t>
                      </w:r>
                      <w:r w:rsidR="005678B8" w:rsidRPr="004E73BE">
                        <w:rPr>
                          <w:rFonts w:asciiTheme="minorHAnsi" w:hAnsiTheme="minorHAnsi" w:cstheme="minorHAnsi"/>
                          <w:b/>
                          <w:bCs/>
                          <w:color w:val="5B9BD5" w:themeColor="accent1"/>
                          <w:sz w:val="26"/>
                          <w:szCs w:val="26"/>
                        </w:rPr>
                        <w:t xml:space="preserve">, </w:t>
                      </w:r>
                      <w:r w:rsidR="00F72D04">
                        <w:rPr>
                          <w:rFonts w:asciiTheme="minorHAnsi" w:hAnsiTheme="minorHAnsi" w:cstheme="minorHAnsi"/>
                          <w:b/>
                          <w:bCs/>
                          <w:color w:val="5B9BD5" w:themeColor="accent1"/>
                          <w:sz w:val="26"/>
                          <w:szCs w:val="26"/>
                        </w:rPr>
                        <w:t xml:space="preserve">będący krajowym liderem w zielonej energetyce, </w:t>
                      </w:r>
                      <w:r w:rsidR="00794107" w:rsidRPr="004E73BE">
                        <w:rPr>
                          <w:rFonts w:asciiTheme="minorHAnsi" w:hAnsiTheme="minorHAnsi" w:cstheme="minorHAnsi"/>
                          <w:b/>
                          <w:bCs/>
                          <w:color w:val="5B9BD5" w:themeColor="accent1"/>
                          <w:sz w:val="26"/>
                          <w:szCs w:val="26"/>
                        </w:rPr>
                        <w:t>zapewniając</w:t>
                      </w:r>
                      <w:r w:rsidR="00794107">
                        <w:rPr>
                          <w:rFonts w:asciiTheme="minorHAnsi" w:hAnsiTheme="minorHAnsi" w:cstheme="minorHAnsi"/>
                          <w:b/>
                          <w:bCs/>
                          <w:color w:val="5B9BD5" w:themeColor="accent1"/>
                          <w:sz w:val="26"/>
                          <w:szCs w:val="26"/>
                        </w:rPr>
                        <w:t>y</w:t>
                      </w:r>
                      <w:r w:rsidR="00794107" w:rsidRPr="004E73BE">
                        <w:rPr>
                          <w:rFonts w:asciiTheme="minorHAnsi" w:hAnsiTheme="minorHAnsi" w:cstheme="minorHAnsi"/>
                          <w:b/>
                          <w:bCs/>
                          <w:color w:val="5B9BD5" w:themeColor="accent1"/>
                          <w:sz w:val="26"/>
                          <w:szCs w:val="26"/>
                        </w:rPr>
                        <w:t xml:space="preserve"> </w:t>
                      </w:r>
                      <w:r w:rsidR="005678B8" w:rsidRPr="004E73BE">
                        <w:rPr>
                          <w:rFonts w:asciiTheme="minorHAnsi" w:hAnsiTheme="minorHAnsi" w:cstheme="minorHAnsi"/>
                          <w:b/>
                          <w:bCs/>
                          <w:color w:val="5B9BD5" w:themeColor="accent1"/>
                          <w:sz w:val="26"/>
                          <w:szCs w:val="26"/>
                        </w:rPr>
                        <w:t>mieszkańcom bardzo dobre warunki życia oraz godną i dostosowaną do kwalifikacji pracę, a samorządom nowe źródła dochodu</w:t>
                      </w:r>
                      <w:r w:rsidR="005678B8">
                        <w:rPr>
                          <w:rFonts w:asciiTheme="minorHAnsi" w:hAnsiTheme="minorHAnsi" w:cstheme="minorHAnsi"/>
                          <w:b/>
                          <w:bCs/>
                          <w:color w:val="5B9BD5" w:themeColor="accent1"/>
                          <w:sz w:val="26"/>
                          <w:szCs w:val="26"/>
                        </w:rPr>
                        <w:t>;</w:t>
                      </w:r>
                      <w:r w:rsidR="005678B8" w:rsidRPr="004E73BE">
                        <w:rPr>
                          <w:rFonts w:asciiTheme="minorHAnsi" w:hAnsiTheme="minorHAnsi" w:cstheme="minorHAnsi"/>
                          <w:b/>
                          <w:bCs/>
                          <w:color w:val="5B9BD5" w:themeColor="accent1"/>
                          <w:sz w:val="26"/>
                          <w:szCs w:val="26"/>
                        </w:rPr>
                        <w:t xml:space="preserve"> </w:t>
                      </w:r>
                      <w:r w:rsidR="00794107" w:rsidRPr="004E73BE">
                        <w:rPr>
                          <w:rFonts w:asciiTheme="minorHAnsi" w:hAnsiTheme="minorHAnsi" w:cstheme="minorHAnsi"/>
                          <w:b/>
                          <w:bCs/>
                          <w:color w:val="5B9BD5" w:themeColor="accent1"/>
                          <w:sz w:val="26"/>
                          <w:szCs w:val="26"/>
                        </w:rPr>
                        <w:t>szanując</w:t>
                      </w:r>
                      <w:r w:rsidR="00794107">
                        <w:rPr>
                          <w:rFonts w:asciiTheme="minorHAnsi" w:hAnsiTheme="minorHAnsi" w:cstheme="minorHAnsi"/>
                          <w:b/>
                          <w:bCs/>
                          <w:color w:val="5B9BD5" w:themeColor="accent1"/>
                          <w:sz w:val="26"/>
                          <w:szCs w:val="26"/>
                        </w:rPr>
                        <w:t>y</w:t>
                      </w:r>
                      <w:r w:rsidR="00794107" w:rsidRPr="004E73BE">
                        <w:rPr>
                          <w:rFonts w:asciiTheme="minorHAnsi" w:hAnsiTheme="minorHAnsi" w:cstheme="minorHAnsi"/>
                          <w:b/>
                          <w:bCs/>
                          <w:color w:val="5B9BD5" w:themeColor="accent1"/>
                          <w:sz w:val="26"/>
                          <w:szCs w:val="26"/>
                        </w:rPr>
                        <w:t xml:space="preserve"> </w:t>
                      </w:r>
                      <w:r w:rsidR="005678B8" w:rsidRPr="004E73BE">
                        <w:rPr>
                          <w:rFonts w:asciiTheme="minorHAnsi" w:hAnsiTheme="minorHAnsi" w:cstheme="minorHAnsi"/>
                          <w:b/>
                          <w:bCs/>
                          <w:color w:val="5B9BD5" w:themeColor="accent1"/>
                          <w:sz w:val="26"/>
                          <w:szCs w:val="26"/>
                        </w:rPr>
                        <w:t xml:space="preserve">wartości europejskie, </w:t>
                      </w:r>
                      <w:r w:rsidR="00794107" w:rsidRPr="004E73BE">
                        <w:rPr>
                          <w:rFonts w:asciiTheme="minorHAnsi" w:hAnsiTheme="minorHAnsi" w:cstheme="minorHAnsi"/>
                          <w:b/>
                          <w:bCs/>
                          <w:color w:val="5B9BD5" w:themeColor="accent1"/>
                          <w:sz w:val="26"/>
                          <w:szCs w:val="26"/>
                        </w:rPr>
                        <w:t>chroniąc</w:t>
                      </w:r>
                      <w:r w:rsidR="00794107">
                        <w:rPr>
                          <w:rFonts w:asciiTheme="minorHAnsi" w:hAnsiTheme="minorHAnsi" w:cstheme="minorHAnsi"/>
                          <w:b/>
                          <w:bCs/>
                          <w:color w:val="5B9BD5" w:themeColor="accent1"/>
                          <w:sz w:val="26"/>
                          <w:szCs w:val="26"/>
                        </w:rPr>
                        <w:t>y</w:t>
                      </w:r>
                      <w:r w:rsidR="00794107" w:rsidRPr="004E73BE">
                        <w:rPr>
                          <w:rFonts w:asciiTheme="minorHAnsi" w:hAnsiTheme="minorHAnsi" w:cstheme="minorHAnsi"/>
                          <w:b/>
                          <w:bCs/>
                          <w:color w:val="5B9BD5" w:themeColor="accent1"/>
                          <w:sz w:val="26"/>
                          <w:szCs w:val="26"/>
                        </w:rPr>
                        <w:t xml:space="preserve"> </w:t>
                      </w:r>
                      <w:r w:rsidR="005678B8" w:rsidRPr="004E73BE">
                        <w:rPr>
                          <w:rFonts w:asciiTheme="minorHAnsi" w:hAnsiTheme="minorHAnsi" w:cstheme="minorHAnsi"/>
                          <w:b/>
                          <w:bCs/>
                          <w:color w:val="5B9BD5" w:themeColor="accent1"/>
                          <w:sz w:val="26"/>
                          <w:szCs w:val="26"/>
                        </w:rPr>
                        <w:t>środowisko</w:t>
                      </w:r>
                      <w:r w:rsidR="005678B8">
                        <w:rPr>
                          <w:rFonts w:asciiTheme="minorHAnsi" w:hAnsiTheme="minorHAnsi" w:cstheme="minorHAnsi"/>
                          <w:b/>
                          <w:bCs/>
                          <w:color w:val="5B9BD5" w:themeColor="accent1"/>
                          <w:sz w:val="26"/>
                          <w:szCs w:val="26"/>
                        </w:rPr>
                        <w:t xml:space="preserve"> naturalne i</w:t>
                      </w:r>
                      <w:r w:rsidR="005678B8" w:rsidRPr="004E73BE">
                        <w:rPr>
                          <w:rFonts w:asciiTheme="minorHAnsi" w:hAnsiTheme="minorHAnsi" w:cstheme="minorHAnsi"/>
                          <w:b/>
                          <w:bCs/>
                          <w:color w:val="5B9BD5" w:themeColor="accent1"/>
                          <w:sz w:val="26"/>
                          <w:szCs w:val="26"/>
                        </w:rPr>
                        <w:t xml:space="preserve"> </w:t>
                      </w:r>
                      <w:r w:rsidR="00794107">
                        <w:rPr>
                          <w:rFonts w:asciiTheme="minorHAnsi" w:hAnsiTheme="minorHAnsi" w:cstheme="minorHAnsi"/>
                          <w:b/>
                          <w:bCs/>
                          <w:color w:val="5B9BD5" w:themeColor="accent1"/>
                          <w:sz w:val="26"/>
                          <w:szCs w:val="26"/>
                        </w:rPr>
                        <w:t>umożliwiający</w:t>
                      </w:r>
                      <w:r w:rsidR="002C6E27">
                        <w:rPr>
                          <w:rFonts w:asciiTheme="minorHAnsi" w:hAnsiTheme="minorHAnsi" w:cstheme="minorHAnsi"/>
                          <w:b/>
                          <w:bCs/>
                          <w:color w:val="5B9BD5" w:themeColor="accent1"/>
                          <w:sz w:val="26"/>
                          <w:szCs w:val="26"/>
                        </w:rPr>
                        <w:t xml:space="preserve"> </w:t>
                      </w:r>
                      <w:r w:rsidR="005678B8" w:rsidRPr="004E73BE">
                        <w:rPr>
                          <w:rFonts w:asciiTheme="minorHAnsi" w:hAnsiTheme="minorHAnsi" w:cstheme="minorHAnsi"/>
                          <w:b/>
                          <w:bCs/>
                          <w:color w:val="5B9BD5" w:themeColor="accent1"/>
                          <w:sz w:val="26"/>
                          <w:szCs w:val="26"/>
                        </w:rPr>
                        <w:t xml:space="preserve">każdemu mieszkańcowi </w:t>
                      </w:r>
                      <w:r w:rsidR="005678B8">
                        <w:rPr>
                          <w:rFonts w:asciiTheme="minorHAnsi" w:hAnsiTheme="minorHAnsi" w:cstheme="minorHAnsi"/>
                          <w:b/>
                          <w:bCs/>
                          <w:color w:val="5B9BD5" w:themeColor="accent1"/>
                          <w:sz w:val="26"/>
                          <w:szCs w:val="26"/>
                        </w:rPr>
                        <w:t>samorealizację</w:t>
                      </w:r>
                      <w:r w:rsidR="005678B8" w:rsidRPr="004E73BE">
                        <w:rPr>
                          <w:rFonts w:asciiTheme="minorHAnsi" w:hAnsiTheme="minorHAnsi" w:cstheme="minorHAnsi"/>
                          <w:b/>
                          <w:bCs/>
                          <w:color w:val="5B9BD5" w:themeColor="accent1"/>
                          <w:sz w:val="26"/>
                          <w:szCs w:val="26"/>
                        </w:rPr>
                        <w:t>.</w:t>
                      </w:r>
                    </w:p>
                    <w:p w14:paraId="7EB3B1C8" w14:textId="77777777" w:rsidR="005678B8" w:rsidRDefault="005678B8" w:rsidP="00514D4E">
                      <w:pPr>
                        <w:jc w:val="center"/>
                      </w:pPr>
                    </w:p>
                  </w:txbxContent>
                </v:textbox>
                <w10:wrap type="topAndBottom" anchorx="margin"/>
              </v:roundrect>
            </w:pict>
          </mc:Fallback>
        </mc:AlternateContent>
      </w:r>
      <w:r w:rsidR="000F6679" w:rsidRPr="00654E31">
        <w:rPr>
          <w:rFonts w:asciiTheme="minorHAnsi" w:hAnsiTheme="minorHAnsi" w:cstheme="minorHAnsi"/>
          <w:iCs/>
          <w:sz w:val="22"/>
        </w:rPr>
        <w:t>Wizja przedstawia w sposób syntetyczny opis pożądanego stanu docelowego Wielkopolski Wschodniej</w:t>
      </w:r>
      <w:r w:rsidR="007C6D3B">
        <w:rPr>
          <w:rFonts w:asciiTheme="minorHAnsi" w:hAnsiTheme="minorHAnsi" w:cstheme="minorHAnsi"/>
          <w:iCs/>
          <w:sz w:val="22"/>
        </w:rPr>
        <w:t xml:space="preserve"> w 2040 r.</w:t>
      </w:r>
      <w:r w:rsidR="000F6679" w:rsidRPr="00654E31">
        <w:rPr>
          <w:rFonts w:asciiTheme="minorHAnsi" w:hAnsiTheme="minorHAnsi" w:cstheme="minorHAnsi"/>
          <w:iCs/>
          <w:sz w:val="22"/>
        </w:rPr>
        <w:t xml:space="preserve">, do jakiego będzie dążyć się w wyniku </w:t>
      </w:r>
      <w:r w:rsidR="00E17181">
        <w:rPr>
          <w:rFonts w:asciiTheme="minorHAnsi" w:hAnsiTheme="minorHAnsi" w:cstheme="minorHAnsi"/>
          <w:iCs/>
          <w:sz w:val="22"/>
        </w:rPr>
        <w:t>transformacji</w:t>
      </w:r>
      <w:r w:rsidR="007C6D3B">
        <w:rPr>
          <w:rFonts w:asciiTheme="minorHAnsi" w:hAnsiTheme="minorHAnsi" w:cstheme="minorHAnsi"/>
          <w:iCs/>
          <w:sz w:val="22"/>
        </w:rPr>
        <w:t xml:space="preserve"> subregionu</w:t>
      </w:r>
      <w:r w:rsidR="000F6679" w:rsidRPr="00654E31">
        <w:rPr>
          <w:rFonts w:asciiTheme="minorHAnsi" w:hAnsiTheme="minorHAnsi" w:cstheme="minorHAnsi"/>
          <w:iCs/>
          <w:sz w:val="22"/>
        </w:rPr>
        <w:t xml:space="preserve">. Wizja jest efektem dokonania określonych wyborów spośród wielu możliwych wariantów kierunków rozwojowych. </w:t>
      </w:r>
      <w:r w:rsidR="00D63C68" w:rsidRPr="00654E31">
        <w:rPr>
          <w:rFonts w:asciiTheme="minorHAnsi" w:hAnsiTheme="minorHAnsi" w:cstheme="minorHAnsi"/>
          <w:iCs/>
          <w:sz w:val="22"/>
        </w:rPr>
        <w:t>N</w:t>
      </w:r>
      <w:r w:rsidR="000F6679" w:rsidRPr="00654E31">
        <w:rPr>
          <w:rFonts w:asciiTheme="minorHAnsi" w:hAnsiTheme="minorHAnsi" w:cstheme="minorHAnsi"/>
          <w:iCs/>
          <w:sz w:val="22"/>
        </w:rPr>
        <w:t>a</w:t>
      </w:r>
      <w:r w:rsidR="00520E94">
        <w:rPr>
          <w:rFonts w:asciiTheme="minorHAnsi" w:hAnsiTheme="minorHAnsi" w:cstheme="minorHAnsi"/>
          <w:iCs/>
          <w:sz w:val="22"/>
        </w:rPr>
        <w:t> </w:t>
      </w:r>
      <w:r w:rsidR="000F6679" w:rsidRPr="00654E31">
        <w:rPr>
          <w:rFonts w:asciiTheme="minorHAnsi" w:hAnsiTheme="minorHAnsi" w:cstheme="minorHAnsi"/>
          <w:iCs/>
          <w:sz w:val="22"/>
        </w:rPr>
        <w:t xml:space="preserve">potrzeby dokumentu </w:t>
      </w:r>
      <w:r w:rsidR="00D63C68" w:rsidRPr="00654E31">
        <w:rPr>
          <w:rFonts w:asciiTheme="minorHAnsi" w:hAnsiTheme="minorHAnsi" w:cstheme="minorHAnsi"/>
          <w:iCs/>
          <w:sz w:val="22"/>
        </w:rPr>
        <w:t>przejęto</w:t>
      </w:r>
      <w:r w:rsidR="000F6679" w:rsidRPr="00654E31">
        <w:rPr>
          <w:rFonts w:asciiTheme="minorHAnsi" w:hAnsiTheme="minorHAnsi" w:cstheme="minorHAnsi"/>
          <w:iCs/>
          <w:sz w:val="22"/>
        </w:rPr>
        <w:t xml:space="preserve"> następującą </w:t>
      </w:r>
      <w:r w:rsidR="00D63C68" w:rsidRPr="00654E31">
        <w:rPr>
          <w:rFonts w:asciiTheme="minorHAnsi" w:hAnsiTheme="minorHAnsi" w:cstheme="minorHAnsi"/>
          <w:iCs/>
          <w:sz w:val="22"/>
        </w:rPr>
        <w:t xml:space="preserve">wizję transformacji Wielkopolski Wschodniej:  </w:t>
      </w:r>
    </w:p>
    <w:p w14:paraId="3AF76267" w14:textId="77777777" w:rsidR="00514D4E" w:rsidRPr="00654E31" w:rsidRDefault="00514D4E" w:rsidP="000F6679">
      <w:pPr>
        <w:pStyle w:val="Default"/>
        <w:spacing w:after="120" w:line="276" w:lineRule="auto"/>
        <w:jc w:val="both"/>
        <w:rPr>
          <w:rFonts w:asciiTheme="minorHAnsi" w:hAnsiTheme="minorHAnsi" w:cstheme="minorHAnsi"/>
          <w:iCs/>
          <w:sz w:val="22"/>
        </w:rPr>
      </w:pPr>
    </w:p>
    <w:p w14:paraId="28ABB7EB" w14:textId="77777777" w:rsidR="00037BA0" w:rsidRPr="00654E31" w:rsidRDefault="00037BA0" w:rsidP="000E680E">
      <w:pPr>
        <w:pStyle w:val="Default"/>
        <w:spacing w:after="120" w:line="276" w:lineRule="auto"/>
        <w:jc w:val="center"/>
        <w:rPr>
          <w:rFonts w:asciiTheme="minorHAnsi" w:hAnsiTheme="minorHAnsi" w:cstheme="minorHAnsi"/>
          <w:iCs/>
          <w:sz w:val="25"/>
          <w:szCs w:val="25"/>
        </w:rPr>
      </w:pPr>
    </w:p>
    <w:p w14:paraId="6217D32B" w14:textId="77777777" w:rsidR="00DF12FB" w:rsidRPr="00654E31" w:rsidRDefault="00DF12FB" w:rsidP="00DF12FB">
      <w:pPr>
        <w:pStyle w:val="Nagwek2"/>
        <w:numPr>
          <w:ilvl w:val="1"/>
          <w:numId w:val="1"/>
        </w:numPr>
        <w:pBdr>
          <w:top w:val="single" w:sz="8" w:space="1" w:color="0070C0"/>
          <w:bottom w:val="single" w:sz="8" w:space="1" w:color="0070C0"/>
        </w:pBdr>
        <w:spacing w:before="0" w:after="120" w:line="276" w:lineRule="auto"/>
        <w:rPr>
          <w:rFonts w:asciiTheme="minorHAnsi" w:hAnsiTheme="minorHAnsi" w:cstheme="minorHAnsi"/>
          <w:iCs/>
          <w:color w:val="auto"/>
          <w:sz w:val="22"/>
          <w:szCs w:val="22"/>
        </w:rPr>
      </w:pPr>
      <w:bookmarkStart w:id="69" w:name="_Toc54351326"/>
      <w:r w:rsidRPr="00654E31">
        <w:rPr>
          <w:rFonts w:asciiTheme="minorHAnsi" w:hAnsiTheme="minorHAnsi" w:cstheme="minorHAnsi"/>
          <w:iCs/>
          <w:color w:val="auto"/>
          <w:sz w:val="22"/>
          <w:szCs w:val="22"/>
        </w:rPr>
        <w:t>Cel główny i cele szczegółowe sprawiedliwej transformacji Wielkopolski Wschodniej</w:t>
      </w:r>
      <w:bookmarkEnd w:id="69"/>
    </w:p>
    <w:p w14:paraId="2787B1F8" w14:textId="323C6815" w:rsidR="00AA17DA" w:rsidRDefault="00AA17DA" w:rsidP="00AA17DA">
      <w:pPr>
        <w:spacing w:line="276" w:lineRule="auto"/>
        <w:rPr>
          <w:rFonts w:asciiTheme="minorHAnsi" w:hAnsiTheme="minorHAnsi" w:cstheme="minorHAnsi"/>
          <w:iCs/>
          <w:sz w:val="22"/>
        </w:rPr>
      </w:pPr>
      <w:r w:rsidRPr="00654E31">
        <w:rPr>
          <w:rFonts w:asciiTheme="minorHAnsi" w:hAnsiTheme="minorHAnsi" w:cstheme="minorHAnsi"/>
          <w:iCs/>
          <w:sz w:val="22"/>
        </w:rPr>
        <w:t xml:space="preserve">Cel </w:t>
      </w:r>
      <w:r w:rsidR="000257AB" w:rsidRPr="00654E31">
        <w:rPr>
          <w:rFonts w:asciiTheme="minorHAnsi" w:hAnsiTheme="minorHAnsi" w:cstheme="minorHAnsi"/>
          <w:iCs/>
          <w:sz w:val="22"/>
        </w:rPr>
        <w:t xml:space="preserve">główny </w:t>
      </w:r>
      <w:r w:rsidR="005E35A7" w:rsidRPr="00654E31">
        <w:rPr>
          <w:rFonts w:asciiTheme="minorHAnsi" w:hAnsiTheme="minorHAnsi" w:cstheme="minorHAnsi"/>
          <w:iCs/>
          <w:sz w:val="22"/>
        </w:rPr>
        <w:t>p</w:t>
      </w:r>
      <w:r w:rsidR="000257AB" w:rsidRPr="00654E31">
        <w:rPr>
          <w:rFonts w:asciiTheme="minorHAnsi" w:hAnsiTheme="minorHAnsi" w:cstheme="minorHAnsi"/>
          <w:iCs/>
          <w:sz w:val="22"/>
        </w:rPr>
        <w:t>lanu</w:t>
      </w:r>
      <w:r w:rsidR="00DF12FB" w:rsidRPr="00654E31">
        <w:rPr>
          <w:rFonts w:asciiTheme="minorHAnsi" w:hAnsiTheme="minorHAnsi" w:cstheme="minorHAnsi"/>
          <w:iCs/>
          <w:sz w:val="22"/>
        </w:rPr>
        <w:t>, tożsamy z wizją rozwoju</w:t>
      </w:r>
      <w:r w:rsidR="007B35EB">
        <w:rPr>
          <w:rFonts w:asciiTheme="minorHAnsi" w:hAnsiTheme="minorHAnsi" w:cstheme="minorHAnsi"/>
          <w:iCs/>
          <w:sz w:val="22"/>
        </w:rPr>
        <w:t>,</w:t>
      </w:r>
      <w:r w:rsidRPr="00654E31">
        <w:rPr>
          <w:rFonts w:asciiTheme="minorHAnsi" w:hAnsiTheme="minorHAnsi" w:cstheme="minorHAnsi"/>
          <w:iCs/>
          <w:sz w:val="22"/>
        </w:rPr>
        <w:t xml:space="preserve"> osiągan</w:t>
      </w:r>
      <w:r w:rsidR="007B35EB">
        <w:rPr>
          <w:rFonts w:asciiTheme="minorHAnsi" w:hAnsiTheme="minorHAnsi" w:cstheme="minorHAnsi"/>
          <w:iCs/>
          <w:sz w:val="22"/>
        </w:rPr>
        <w:t>y</w:t>
      </w:r>
      <w:r w:rsidR="00E52466" w:rsidRPr="00654E31">
        <w:rPr>
          <w:rFonts w:asciiTheme="minorHAnsi" w:hAnsiTheme="minorHAnsi" w:cstheme="minorHAnsi"/>
          <w:iCs/>
          <w:sz w:val="22"/>
        </w:rPr>
        <w:t xml:space="preserve"> będ</w:t>
      </w:r>
      <w:r w:rsidR="007B35EB">
        <w:rPr>
          <w:rFonts w:asciiTheme="minorHAnsi" w:hAnsiTheme="minorHAnsi" w:cstheme="minorHAnsi"/>
          <w:iCs/>
          <w:sz w:val="22"/>
        </w:rPr>
        <w:t>zie</w:t>
      </w:r>
      <w:r w:rsidR="00E52466" w:rsidRPr="00654E31">
        <w:rPr>
          <w:rFonts w:asciiTheme="minorHAnsi" w:hAnsiTheme="minorHAnsi" w:cstheme="minorHAnsi"/>
          <w:iCs/>
          <w:sz w:val="22"/>
        </w:rPr>
        <w:t xml:space="preserve"> </w:t>
      </w:r>
      <w:r w:rsidRPr="00654E31">
        <w:rPr>
          <w:rFonts w:asciiTheme="minorHAnsi" w:hAnsiTheme="minorHAnsi" w:cstheme="minorHAnsi"/>
          <w:iCs/>
          <w:sz w:val="22"/>
        </w:rPr>
        <w:t xml:space="preserve">przez realizację </w:t>
      </w:r>
      <w:r w:rsidR="001D02AD" w:rsidRPr="00654E31">
        <w:rPr>
          <w:rFonts w:asciiTheme="minorHAnsi" w:hAnsiTheme="minorHAnsi" w:cstheme="minorHAnsi"/>
          <w:iCs/>
          <w:sz w:val="22"/>
        </w:rPr>
        <w:t>trzech</w:t>
      </w:r>
      <w:r w:rsidRPr="00654E31">
        <w:rPr>
          <w:rFonts w:asciiTheme="minorHAnsi" w:hAnsiTheme="minorHAnsi" w:cstheme="minorHAnsi"/>
          <w:iCs/>
          <w:sz w:val="22"/>
        </w:rPr>
        <w:t xml:space="preserve"> celów</w:t>
      </w:r>
      <w:r w:rsidR="00D63C68" w:rsidRPr="00654E31">
        <w:rPr>
          <w:rFonts w:asciiTheme="minorHAnsi" w:hAnsiTheme="minorHAnsi" w:cstheme="minorHAnsi"/>
          <w:iCs/>
          <w:sz w:val="22"/>
        </w:rPr>
        <w:t xml:space="preserve"> szczegółowych</w:t>
      </w:r>
      <w:r w:rsidRPr="00654E31">
        <w:rPr>
          <w:rFonts w:asciiTheme="minorHAnsi" w:hAnsiTheme="minorHAnsi" w:cstheme="minorHAnsi"/>
          <w:iCs/>
          <w:sz w:val="22"/>
        </w:rPr>
        <w:t>,</w:t>
      </w:r>
      <w:r w:rsidR="003E263E" w:rsidRPr="00654E31">
        <w:rPr>
          <w:rFonts w:asciiTheme="minorHAnsi" w:hAnsiTheme="minorHAnsi" w:cstheme="minorHAnsi"/>
          <w:iCs/>
          <w:sz w:val="22"/>
        </w:rPr>
        <w:t xml:space="preserve"> dotyczących sfer gospodarczej, </w:t>
      </w:r>
      <w:r w:rsidR="000929FD" w:rsidRPr="00654E31">
        <w:rPr>
          <w:rFonts w:asciiTheme="minorHAnsi" w:hAnsiTheme="minorHAnsi" w:cstheme="minorHAnsi"/>
          <w:iCs/>
          <w:sz w:val="22"/>
        </w:rPr>
        <w:t>przestrzennej</w:t>
      </w:r>
      <w:r w:rsidR="000929FD">
        <w:rPr>
          <w:rFonts w:asciiTheme="minorHAnsi" w:hAnsiTheme="minorHAnsi" w:cstheme="minorHAnsi"/>
          <w:iCs/>
          <w:sz w:val="22"/>
        </w:rPr>
        <w:t xml:space="preserve"> i</w:t>
      </w:r>
      <w:r w:rsidR="000929FD" w:rsidRPr="00654E31">
        <w:rPr>
          <w:rFonts w:asciiTheme="minorHAnsi" w:hAnsiTheme="minorHAnsi" w:cstheme="minorHAnsi"/>
          <w:iCs/>
          <w:sz w:val="22"/>
        </w:rPr>
        <w:t xml:space="preserve"> </w:t>
      </w:r>
      <w:r w:rsidR="003E263E" w:rsidRPr="00654E31">
        <w:rPr>
          <w:rFonts w:asciiTheme="minorHAnsi" w:hAnsiTheme="minorHAnsi" w:cstheme="minorHAnsi"/>
          <w:iCs/>
          <w:sz w:val="22"/>
        </w:rPr>
        <w:t>społecznej,</w:t>
      </w:r>
      <w:r w:rsidRPr="00654E31">
        <w:rPr>
          <w:rFonts w:asciiTheme="minorHAnsi" w:hAnsiTheme="minorHAnsi" w:cstheme="minorHAnsi"/>
          <w:iCs/>
          <w:sz w:val="22"/>
        </w:rPr>
        <w:t xml:space="preserve"> </w:t>
      </w:r>
      <w:r w:rsidR="000929FD">
        <w:rPr>
          <w:rFonts w:asciiTheme="minorHAnsi" w:hAnsiTheme="minorHAnsi" w:cstheme="minorHAnsi"/>
          <w:iCs/>
          <w:sz w:val="22"/>
        </w:rPr>
        <w:t xml:space="preserve">odpowiadających trzem filarom sprawiedliwej transformacji, </w:t>
      </w:r>
      <w:r w:rsidRPr="00654E31">
        <w:rPr>
          <w:rFonts w:asciiTheme="minorHAnsi" w:hAnsiTheme="minorHAnsi" w:cstheme="minorHAnsi"/>
          <w:iCs/>
          <w:sz w:val="22"/>
        </w:rPr>
        <w:t>które podporządkowane są wyzwaniom związanym z</w:t>
      </w:r>
      <w:r w:rsidR="001D41A1" w:rsidRPr="00654E31">
        <w:rPr>
          <w:rFonts w:asciiTheme="minorHAnsi" w:hAnsiTheme="minorHAnsi" w:cstheme="minorHAnsi"/>
          <w:iCs/>
          <w:sz w:val="22"/>
        </w:rPr>
        <w:t> </w:t>
      </w:r>
      <w:r w:rsidRPr="00654E31">
        <w:rPr>
          <w:rFonts w:asciiTheme="minorHAnsi" w:hAnsiTheme="minorHAnsi" w:cstheme="minorHAnsi"/>
          <w:iCs/>
          <w:sz w:val="22"/>
        </w:rPr>
        <w:t xml:space="preserve">transformacją </w:t>
      </w:r>
      <w:r w:rsidR="000929FD">
        <w:rPr>
          <w:rFonts w:asciiTheme="minorHAnsi" w:hAnsiTheme="minorHAnsi" w:cstheme="minorHAnsi"/>
          <w:iCs/>
          <w:sz w:val="22"/>
        </w:rPr>
        <w:t>Wielkopolski Wschodniej</w:t>
      </w:r>
      <w:r w:rsidRPr="00654E31">
        <w:rPr>
          <w:rFonts w:asciiTheme="minorHAnsi" w:hAnsiTheme="minorHAnsi" w:cstheme="minorHAnsi"/>
          <w:iCs/>
          <w:sz w:val="22"/>
        </w:rPr>
        <w:t xml:space="preserve"> i stanowią swego rodzaju ścieżkę odpowiedzi na nie. </w:t>
      </w:r>
    </w:p>
    <w:p w14:paraId="544402EC" w14:textId="77777777" w:rsidR="00E12561" w:rsidRPr="00654E31" w:rsidRDefault="00E12561" w:rsidP="00AA17DA">
      <w:pPr>
        <w:spacing w:line="276" w:lineRule="auto"/>
        <w:rPr>
          <w:rFonts w:asciiTheme="minorHAnsi" w:hAnsiTheme="minorHAnsi" w:cstheme="minorHAnsi"/>
          <w:iCs/>
          <w:sz w:val="22"/>
        </w:rPr>
      </w:pPr>
    </w:p>
    <w:p w14:paraId="1BC3458C" w14:textId="7C99381D" w:rsidR="00AA17DA" w:rsidRPr="008214C9" w:rsidRDefault="00AA17DA" w:rsidP="00AA17DA">
      <w:pPr>
        <w:pStyle w:val="Akapitzlist"/>
        <w:spacing w:before="120" w:after="120"/>
        <w:contextualSpacing w:val="0"/>
        <w:rPr>
          <w:rFonts w:cstheme="minorHAnsi"/>
          <w:b/>
          <w:bCs/>
          <w:iCs/>
          <w:color w:val="ED7D31" w:themeColor="accent2"/>
        </w:rPr>
      </w:pPr>
      <w:r w:rsidRPr="008214C9">
        <w:rPr>
          <w:rFonts w:cstheme="minorHAnsi"/>
          <w:b/>
          <w:bCs/>
          <w:iCs/>
          <w:color w:val="ED7D31" w:themeColor="accent2"/>
        </w:rPr>
        <w:t xml:space="preserve">Cel 1. </w:t>
      </w:r>
      <w:r w:rsidR="00AC7226" w:rsidRPr="008214C9">
        <w:rPr>
          <w:rFonts w:cstheme="minorHAnsi"/>
          <w:b/>
          <w:bCs/>
          <w:iCs/>
          <w:color w:val="ED7D31" w:themeColor="accent2"/>
        </w:rPr>
        <w:t>Zeroemisyjna d</w:t>
      </w:r>
      <w:r w:rsidRPr="008214C9">
        <w:rPr>
          <w:rFonts w:cstheme="minorHAnsi"/>
          <w:b/>
          <w:bCs/>
          <w:iCs/>
          <w:color w:val="ED7D31" w:themeColor="accent2"/>
        </w:rPr>
        <w:t>ynamiczna gospodarka o obiegu zamkniętym</w:t>
      </w:r>
    </w:p>
    <w:p w14:paraId="56F94CB7" w14:textId="71D0C0F2" w:rsidR="00B94A75" w:rsidRPr="00654E31" w:rsidRDefault="00D63C68" w:rsidP="007A50E6">
      <w:pPr>
        <w:pBdr>
          <w:left w:val="single" w:sz="12" w:space="4" w:color="ED7D31" w:themeColor="accent2"/>
        </w:pBdr>
        <w:spacing w:line="276" w:lineRule="auto"/>
        <w:rPr>
          <w:rFonts w:asciiTheme="minorHAnsi" w:hAnsiTheme="minorHAnsi" w:cstheme="minorHAnsi"/>
          <w:iCs/>
          <w:sz w:val="22"/>
        </w:rPr>
      </w:pPr>
      <w:r w:rsidRPr="00654E31">
        <w:rPr>
          <w:rFonts w:asciiTheme="minorHAnsi" w:hAnsiTheme="minorHAnsi" w:cstheme="minorHAnsi"/>
          <w:sz w:val="22"/>
        </w:rPr>
        <w:t>Cel</w:t>
      </w:r>
      <w:r w:rsidR="00234615" w:rsidRPr="00654E31">
        <w:rPr>
          <w:rFonts w:asciiTheme="minorHAnsi" w:hAnsiTheme="minorHAnsi" w:cstheme="minorHAnsi"/>
          <w:sz w:val="22"/>
        </w:rPr>
        <w:t xml:space="preserve"> </w:t>
      </w:r>
      <w:r w:rsidRPr="00654E31">
        <w:rPr>
          <w:rFonts w:asciiTheme="minorHAnsi" w:hAnsiTheme="minorHAnsi" w:cstheme="minorHAnsi"/>
          <w:sz w:val="22"/>
        </w:rPr>
        <w:t xml:space="preserve">jest odpowiedzią na zmiany zachodzące w subregionie w wyniku transformacji w kierunku neutralności klimatycznej. </w:t>
      </w:r>
      <w:r w:rsidR="007E30AD">
        <w:rPr>
          <w:rFonts w:asciiTheme="minorHAnsi" w:hAnsiTheme="minorHAnsi" w:cstheme="minorHAnsi"/>
          <w:sz w:val="22"/>
        </w:rPr>
        <w:t>Zabezpieczy przyszłość subregionu k</w:t>
      </w:r>
      <w:r w:rsidRPr="00654E31">
        <w:rPr>
          <w:rFonts w:asciiTheme="minorHAnsi" w:hAnsiTheme="minorHAnsi" w:cstheme="minorHAnsi"/>
          <w:iCs/>
          <w:sz w:val="22"/>
        </w:rPr>
        <w:t>ształt</w:t>
      </w:r>
      <w:r w:rsidR="007E30AD">
        <w:rPr>
          <w:rFonts w:asciiTheme="minorHAnsi" w:hAnsiTheme="minorHAnsi" w:cstheme="minorHAnsi"/>
          <w:iCs/>
          <w:sz w:val="22"/>
        </w:rPr>
        <w:t xml:space="preserve">ując </w:t>
      </w:r>
      <w:r w:rsidRPr="00654E31">
        <w:rPr>
          <w:rFonts w:asciiTheme="minorHAnsi" w:hAnsiTheme="minorHAnsi" w:cstheme="minorHAnsi"/>
          <w:iCs/>
          <w:sz w:val="22"/>
        </w:rPr>
        <w:t>konkurencyjność i</w:t>
      </w:r>
      <w:r w:rsidR="007E30AD">
        <w:rPr>
          <w:rFonts w:asciiTheme="minorHAnsi" w:hAnsiTheme="minorHAnsi" w:cstheme="minorHAnsi"/>
          <w:iCs/>
          <w:sz w:val="22"/>
        </w:rPr>
        <w:t> </w:t>
      </w:r>
      <w:r w:rsidRPr="00654E31">
        <w:rPr>
          <w:rFonts w:asciiTheme="minorHAnsi" w:hAnsiTheme="minorHAnsi" w:cstheme="minorHAnsi"/>
          <w:iCs/>
          <w:sz w:val="22"/>
        </w:rPr>
        <w:t>innowacyjność Wielkopolski Wschodniej</w:t>
      </w:r>
      <w:r w:rsidR="007E30AD">
        <w:rPr>
          <w:rFonts w:asciiTheme="minorHAnsi" w:hAnsiTheme="minorHAnsi" w:cstheme="minorHAnsi"/>
          <w:iCs/>
          <w:sz w:val="22"/>
        </w:rPr>
        <w:t>, a także</w:t>
      </w:r>
      <w:r w:rsidRPr="00654E31">
        <w:rPr>
          <w:rFonts w:asciiTheme="minorHAnsi" w:hAnsiTheme="minorHAnsi" w:cstheme="minorHAnsi"/>
          <w:iCs/>
          <w:sz w:val="22"/>
        </w:rPr>
        <w:t xml:space="preserve"> pozwol</w:t>
      </w:r>
      <w:r w:rsidR="007E30AD">
        <w:rPr>
          <w:rFonts w:asciiTheme="minorHAnsi" w:hAnsiTheme="minorHAnsi" w:cstheme="minorHAnsi"/>
          <w:iCs/>
          <w:sz w:val="22"/>
        </w:rPr>
        <w:t>i</w:t>
      </w:r>
      <w:r w:rsidRPr="00654E31">
        <w:rPr>
          <w:rFonts w:asciiTheme="minorHAnsi" w:hAnsiTheme="minorHAnsi" w:cstheme="minorHAnsi"/>
          <w:iCs/>
          <w:sz w:val="22"/>
        </w:rPr>
        <w:t xml:space="preserve"> uniezależnić rozwój </w:t>
      </w:r>
      <w:r w:rsidR="000929FD">
        <w:rPr>
          <w:rFonts w:asciiTheme="minorHAnsi" w:hAnsiTheme="minorHAnsi" w:cstheme="minorHAnsi"/>
          <w:iCs/>
          <w:sz w:val="22"/>
        </w:rPr>
        <w:t xml:space="preserve">tego obszaru </w:t>
      </w:r>
      <w:r w:rsidRPr="00654E31">
        <w:rPr>
          <w:rFonts w:asciiTheme="minorHAnsi" w:hAnsiTheme="minorHAnsi" w:cstheme="minorHAnsi"/>
          <w:iCs/>
          <w:sz w:val="22"/>
        </w:rPr>
        <w:t>od</w:t>
      </w:r>
      <w:r w:rsidR="000929FD">
        <w:rPr>
          <w:rFonts w:asciiTheme="minorHAnsi" w:hAnsiTheme="minorHAnsi" w:cstheme="minorHAnsi"/>
          <w:iCs/>
          <w:sz w:val="22"/>
        </w:rPr>
        <w:t> </w:t>
      </w:r>
      <w:r w:rsidRPr="00654E31">
        <w:rPr>
          <w:rFonts w:asciiTheme="minorHAnsi" w:hAnsiTheme="minorHAnsi" w:cstheme="minorHAnsi"/>
          <w:iCs/>
          <w:sz w:val="22"/>
        </w:rPr>
        <w:t>sektora wydobywczego</w:t>
      </w:r>
      <w:r w:rsidR="00D027FF">
        <w:rPr>
          <w:rFonts w:asciiTheme="minorHAnsi" w:hAnsiTheme="minorHAnsi" w:cstheme="minorHAnsi"/>
          <w:iCs/>
          <w:sz w:val="22"/>
        </w:rPr>
        <w:t xml:space="preserve"> i energetyki wykorzystującej pierwotne nośniki energii</w:t>
      </w:r>
      <w:r w:rsidRPr="00654E31">
        <w:rPr>
          <w:rFonts w:asciiTheme="minorHAnsi" w:hAnsiTheme="minorHAnsi" w:cstheme="minorHAnsi"/>
          <w:iCs/>
          <w:sz w:val="22"/>
        </w:rPr>
        <w:t xml:space="preserve">. </w:t>
      </w:r>
      <w:r w:rsidR="007E30AD">
        <w:rPr>
          <w:rFonts w:asciiTheme="minorHAnsi" w:hAnsiTheme="minorHAnsi" w:cstheme="minorHAnsi"/>
          <w:iCs/>
          <w:sz w:val="22"/>
        </w:rPr>
        <w:t xml:space="preserve">Wzmacniać będzie </w:t>
      </w:r>
      <w:r w:rsidRPr="00654E31">
        <w:rPr>
          <w:rFonts w:asciiTheme="minorHAnsi" w:hAnsiTheme="minorHAnsi" w:cstheme="minorHAnsi"/>
          <w:iCs/>
          <w:sz w:val="22"/>
        </w:rPr>
        <w:t>istniejące i</w:t>
      </w:r>
      <w:r w:rsidR="00426FBC">
        <w:rPr>
          <w:rFonts w:asciiTheme="minorHAnsi" w:hAnsiTheme="minorHAnsi" w:cstheme="minorHAnsi"/>
          <w:iCs/>
          <w:sz w:val="22"/>
        </w:rPr>
        <w:t xml:space="preserve"> </w:t>
      </w:r>
      <w:r w:rsidRPr="00654E31">
        <w:rPr>
          <w:rFonts w:asciiTheme="minorHAnsi" w:hAnsiTheme="minorHAnsi" w:cstheme="minorHAnsi"/>
          <w:iCs/>
          <w:sz w:val="22"/>
        </w:rPr>
        <w:t>nowe gałęzie gospodarki, na których subregion będzie budował swoją pozycję konkurencyjną.</w:t>
      </w:r>
      <w:r w:rsidR="00B94A75">
        <w:rPr>
          <w:rFonts w:asciiTheme="minorHAnsi" w:hAnsiTheme="minorHAnsi" w:cstheme="minorHAnsi"/>
          <w:iCs/>
          <w:sz w:val="22"/>
        </w:rPr>
        <w:t xml:space="preserve"> </w:t>
      </w:r>
      <w:r w:rsidR="001E7323">
        <w:rPr>
          <w:rFonts w:asciiTheme="minorHAnsi" w:hAnsiTheme="minorHAnsi" w:cstheme="minorHAnsi"/>
          <w:iCs/>
          <w:sz w:val="22"/>
        </w:rPr>
        <w:t xml:space="preserve">Podejmowane działania stworzą z </w:t>
      </w:r>
      <w:r w:rsidR="00D027FF" w:rsidRPr="00654E31">
        <w:rPr>
          <w:rFonts w:asciiTheme="minorHAnsi" w:hAnsiTheme="minorHAnsi" w:cstheme="minorHAnsi"/>
          <w:iCs/>
          <w:sz w:val="22"/>
        </w:rPr>
        <w:t>Wielkopolski Wschodniej „</w:t>
      </w:r>
      <w:r w:rsidR="003867BE">
        <w:rPr>
          <w:rFonts w:asciiTheme="minorHAnsi" w:hAnsiTheme="minorHAnsi" w:cstheme="minorHAnsi"/>
          <w:iCs/>
          <w:sz w:val="22"/>
        </w:rPr>
        <w:t xml:space="preserve">Wielkopolską </w:t>
      </w:r>
      <w:r w:rsidR="00E722D0">
        <w:rPr>
          <w:rFonts w:asciiTheme="minorHAnsi" w:hAnsiTheme="minorHAnsi" w:cstheme="minorHAnsi"/>
          <w:iCs/>
          <w:sz w:val="22"/>
        </w:rPr>
        <w:t>D</w:t>
      </w:r>
      <w:r w:rsidR="00D027FF" w:rsidRPr="00654E31">
        <w:rPr>
          <w:rFonts w:asciiTheme="minorHAnsi" w:hAnsiTheme="minorHAnsi" w:cstheme="minorHAnsi"/>
          <w:iCs/>
          <w:sz w:val="22"/>
        </w:rPr>
        <w:t xml:space="preserve">olinę </w:t>
      </w:r>
      <w:r w:rsidR="00E722D0">
        <w:rPr>
          <w:rFonts w:asciiTheme="minorHAnsi" w:hAnsiTheme="minorHAnsi" w:cstheme="minorHAnsi"/>
          <w:iCs/>
          <w:sz w:val="22"/>
        </w:rPr>
        <w:t>E</w:t>
      </w:r>
      <w:r w:rsidR="00D027FF" w:rsidRPr="00654E31">
        <w:rPr>
          <w:rFonts w:asciiTheme="minorHAnsi" w:hAnsiTheme="minorHAnsi" w:cstheme="minorHAnsi"/>
          <w:iCs/>
          <w:sz w:val="22"/>
        </w:rPr>
        <w:t xml:space="preserve">nergii” </w:t>
      </w:r>
      <w:r w:rsidR="00D027FF">
        <w:rPr>
          <w:rFonts w:asciiTheme="minorHAnsi" w:hAnsiTheme="minorHAnsi" w:cstheme="minorHAnsi"/>
          <w:iCs/>
          <w:sz w:val="22"/>
        </w:rPr>
        <w:t xml:space="preserve">oraz </w:t>
      </w:r>
      <w:r w:rsidR="001E7323">
        <w:rPr>
          <w:rFonts w:asciiTheme="minorHAnsi" w:hAnsiTheme="minorHAnsi" w:cstheme="minorHAnsi"/>
          <w:iCs/>
          <w:sz w:val="22"/>
        </w:rPr>
        <w:t>pozwolą osiągnąć przez subregion</w:t>
      </w:r>
      <w:r w:rsidR="00D027FF">
        <w:rPr>
          <w:rFonts w:asciiTheme="minorHAnsi" w:hAnsiTheme="minorHAnsi" w:cstheme="minorHAnsi"/>
          <w:iCs/>
          <w:sz w:val="22"/>
        </w:rPr>
        <w:t xml:space="preserve"> pozycj</w:t>
      </w:r>
      <w:r w:rsidR="00B00D36">
        <w:rPr>
          <w:rFonts w:asciiTheme="minorHAnsi" w:hAnsiTheme="minorHAnsi" w:cstheme="minorHAnsi"/>
          <w:iCs/>
          <w:sz w:val="22"/>
        </w:rPr>
        <w:t>ę</w:t>
      </w:r>
      <w:r w:rsidR="00D027FF">
        <w:rPr>
          <w:rFonts w:asciiTheme="minorHAnsi" w:hAnsiTheme="minorHAnsi" w:cstheme="minorHAnsi"/>
          <w:iCs/>
          <w:sz w:val="22"/>
        </w:rPr>
        <w:t xml:space="preserve"> lidera w zakresie zielonej gospodarki do 2040 </w:t>
      </w:r>
      <w:r w:rsidR="00B00D36">
        <w:rPr>
          <w:rFonts w:asciiTheme="minorHAnsi" w:hAnsiTheme="minorHAnsi" w:cstheme="minorHAnsi"/>
          <w:iCs/>
          <w:sz w:val="22"/>
        </w:rPr>
        <w:t>r.</w:t>
      </w:r>
      <w:r w:rsidR="001E7323">
        <w:rPr>
          <w:rFonts w:asciiTheme="minorHAnsi" w:hAnsiTheme="minorHAnsi" w:cstheme="minorHAnsi"/>
          <w:iCs/>
          <w:sz w:val="22"/>
        </w:rPr>
        <w:t>, w</w:t>
      </w:r>
      <w:r w:rsidR="00B00D36">
        <w:rPr>
          <w:rFonts w:asciiTheme="minorHAnsi" w:hAnsiTheme="minorHAnsi" w:cstheme="minorHAnsi"/>
          <w:iCs/>
          <w:sz w:val="22"/>
        </w:rPr>
        <w:t> </w:t>
      </w:r>
      <w:r w:rsidR="001E7323">
        <w:rPr>
          <w:rFonts w:asciiTheme="minorHAnsi" w:hAnsiTheme="minorHAnsi" w:cstheme="minorHAnsi"/>
          <w:iCs/>
          <w:sz w:val="22"/>
        </w:rPr>
        <w:t xml:space="preserve">ramach której kluczowym sektorem będzie </w:t>
      </w:r>
      <w:r w:rsidR="001E7323" w:rsidRPr="00D027FF">
        <w:rPr>
          <w:rFonts w:asciiTheme="minorHAnsi" w:hAnsiTheme="minorHAnsi" w:cstheme="minorHAnsi"/>
          <w:iCs/>
          <w:sz w:val="22"/>
        </w:rPr>
        <w:t>zeroemisyjny</w:t>
      </w:r>
      <w:r w:rsidR="00B00D36">
        <w:rPr>
          <w:rFonts w:asciiTheme="minorHAnsi" w:hAnsiTheme="minorHAnsi" w:cstheme="minorHAnsi"/>
          <w:iCs/>
          <w:sz w:val="22"/>
        </w:rPr>
        <w:t xml:space="preserve"> i</w:t>
      </w:r>
      <w:r w:rsidR="001E7323">
        <w:rPr>
          <w:rFonts w:asciiTheme="minorHAnsi" w:hAnsiTheme="minorHAnsi" w:cstheme="minorHAnsi"/>
          <w:iCs/>
          <w:sz w:val="22"/>
        </w:rPr>
        <w:t xml:space="preserve"> </w:t>
      </w:r>
      <w:r w:rsidR="001E7323" w:rsidRPr="00D027FF">
        <w:rPr>
          <w:rFonts w:asciiTheme="minorHAnsi" w:hAnsiTheme="minorHAnsi" w:cstheme="minorHAnsi"/>
          <w:iCs/>
          <w:sz w:val="22"/>
        </w:rPr>
        <w:t>zasobooszczędny</w:t>
      </w:r>
      <w:r w:rsidR="00981F98">
        <w:rPr>
          <w:rFonts w:asciiTheme="minorHAnsi" w:hAnsiTheme="minorHAnsi" w:cstheme="minorHAnsi"/>
          <w:iCs/>
          <w:sz w:val="22"/>
        </w:rPr>
        <w:t xml:space="preserve"> </w:t>
      </w:r>
      <w:r w:rsidR="001E7323" w:rsidRPr="00D027FF">
        <w:rPr>
          <w:rFonts w:asciiTheme="minorHAnsi" w:hAnsiTheme="minorHAnsi" w:cstheme="minorHAnsi"/>
          <w:iCs/>
          <w:sz w:val="22"/>
        </w:rPr>
        <w:t>przemysł</w:t>
      </w:r>
      <w:r w:rsidR="00B94A75">
        <w:rPr>
          <w:rFonts w:asciiTheme="minorHAnsi" w:hAnsiTheme="minorHAnsi" w:cstheme="minorHAnsi"/>
          <w:iCs/>
          <w:sz w:val="22"/>
        </w:rPr>
        <w:t xml:space="preserve"> wykorzystujący nowoczesne technologie cyfrowe</w:t>
      </w:r>
      <w:r w:rsidR="001E7323" w:rsidRPr="00D027FF">
        <w:rPr>
          <w:rFonts w:asciiTheme="minorHAnsi" w:hAnsiTheme="minorHAnsi" w:cstheme="minorHAnsi"/>
          <w:iCs/>
          <w:sz w:val="22"/>
        </w:rPr>
        <w:t xml:space="preserve">. </w:t>
      </w:r>
    </w:p>
    <w:p w14:paraId="41DACA37" w14:textId="4F29E78C" w:rsidR="008A3EE6" w:rsidRDefault="002208ED" w:rsidP="007A50E6">
      <w:pPr>
        <w:pBdr>
          <w:left w:val="single" w:sz="12" w:space="4" w:color="ED7D31" w:themeColor="accent2"/>
        </w:pBdr>
        <w:spacing w:line="276" w:lineRule="auto"/>
        <w:rPr>
          <w:rFonts w:asciiTheme="minorHAnsi" w:hAnsiTheme="minorHAnsi" w:cstheme="minorHAnsi"/>
          <w:iCs/>
          <w:sz w:val="22"/>
        </w:rPr>
      </w:pPr>
      <w:r>
        <w:rPr>
          <w:rFonts w:asciiTheme="minorHAnsi" w:hAnsiTheme="minorHAnsi" w:cstheme="minorHAnsi"/>
          <w:iCs/>
          <w:sz w:val="22"/>
        </w:rPr>
        <w:t>Z</w:t>
      </w:r>
      <w:r w:rsidRPr="00654E31">
        <w:rPr>
          <w:rFonts w:asciiTheme="minorHAnsi" w:hAnsiTheme="minorHAnsi" w:cstheme="minorHAnsi"/>
          <w:iCs/>
          <w:sz w:val="22"/>
        </w:rPr>
        <w:t>większ</w:t>
      </w:r>
      <w:r>
        <w:rPr>
          <w:rFonts w:asciiTheme="minorHAnsi" w:hAnsiTheme="minorHAnsi" w:cstheme="minorHAnsi"/>
          <w:iCs/>
          <w:sz w:val="22"/>
        </w:rPr>
        <w:t>ana będzie</w:t>
      </w:r>
      <w:r w:rsidRPr="00654E31">
        <w:rPr>
          <w:rFonts w:asciiTheme="minorHAnsi" w:hAnsiTheme="minorHAnsi" w:cstheme="minorHAnsi"/>
          <w:iCs/>
          <w:sz w:val="22"/>
        </w:rPr>
        <w:t xml:space="preserve"> atrakcyjnoś</w:t>
      </w:r>
      <w:r>
        <w:rPr>
          <w:rFonts w:asciiTheme="minorHAnsi" w:hAnsiTheme="minorHAnsi" w:cstheme="minorHAnsi"/>
          <w:iCs/>
          <w:sz w:val="22"/>
        </w:rPr>
        <w:t>ć</w:t>
      </w:r>
      <w:r w:rsidRPr="00654E31">
        <w:rPr>
          <w:rFonts w:asciiTheme="minorHAnsi" w:hAnsiTheme="minorHAnsi" w:cstheme="minorHAnsi"/>
          <w:iCs/>
          <w:sz w:val="22"/>
        </w:rPr>
        <w:t xml:space="preserve"> inwestycyjn</w:t>
      </w:r>
      <w:r>
        <w:rPr>
          <w:rFonts w:asciiTheme="minorHAnsi" w:hAnsiTheme="minorHAnsi" w:cstheme="minorHAnsi"/>
          <w:iCs/>
          <w:sz w:val="22"/>
        </w:rPr>
        <w:t>a subregionu, a także t</w:t>
      </w:r>
      <w:r w:rsidR="00D63C68" w:rsidRPr="00654E31">
        <w:rPr>
          <w:rFonts w:asciiTheme="minorHAnsi" w:hAnsiTheme="minorHAnsi" w:cstheme="minorHAnsi"/>
          <w:iCs/>
          <w:sz w:val="22"/>
        </w:rPr>
        <w:t>worz</w:t>
      </w:r>
      <w:r w:rsidR="00B94A75">
        <w:rPr>
          <w:rFonts w:asciiTheme="minorHAnsi" w:hAnsiTheme="minorHAnsi" w:cstheme="minorHAnsi"/>
          <w:iCs/>
          <w:sz w:val="22"/>
        </w:rPr>
        <w:t>one będą</w:t>
      </w:r>
      <w:r w:rsidR="00D63C68" w:rsidRPr="00654E31">
        <w:rPr>
          <w:rFonts w:asciiTheme="minorHAnsi" w:hAnsiTheme="minorHAnsi" w:cstheme="minorHAnsi"/>
          <w:iCs/>
          <w:sz w:val="22"/>
        </w:rPr>
        <w:t xml:space="preserve"> warunk</w:t>
      </w:r>
      <w:r w:rsidR="00B94A75">
        <w:rPr>
          <w:rFonts w:asciiTheme="minorHAnsi" w:hAnsiTheme="minorHAnsi" w:cstheme="minorHAnsi"/>
          <w:iCs/>
          <w:sz w:val="22"/>
        </w:rPr>
        <w:t>i</w:t>
      </w:r>
      <w:r w:rsidR="00D63C68" w:rsidRPr="00654E31">
        <w:rPr>
          <w:rFonts w:asciiTheme="minorHAnsi" w:hAnsiTheme="minorHAnsi" w:cstheme="minorHAnsi"/>
          <w:iCs/>
          <w:sz w:val="22"/>
        </w:rPr>
        <w:t xml:space="preserve"> do</w:t>
      </w:r>
      <w:r w:rsidR="00B00D36">
        <w:rPr>
          <w:rFonts w:asciiTheme="minorHAnsi" w:hAnsiTheme="minorHAnsi" w:cstheme="minorHAnsi"/>
          <w:iCs/>
          <w:sz w:val="22"/>
        </w:rPr>
        <w:t> </w:t>
      </w:r>
      <w:r w:rsidR="00D63C68" w:rsidRPr="00654E31">
        <w:rPr>
          <w:rFonts w:asciiTheme="minorHAnsi" w:hAnsiTheme="minorHAnsi" w:cstheme="minorHAnsi"/>
          <w:iCs/>
          <w:sz w:val="22"/>
        </w:rPr>
        <w:t>powstawania nowych miejsc</w:t>
      </w:r>
      <w:r w:rsidR="00B94A75">
        <w:rPr>
          <w:rFonts w:asciiTheme="minorHAnsi" w:hAnsiTheme="minorHAnsi" w:cstheme="minorHAnsi"/>
          <w:iCs/>
          <w:sz w:val="22"/>
        </w:rPr>
        <w:t xml:space="preserve"> pracy i rozwoju przedsiębiorczości, zapewniając</w:t>
      </w:r>
      <w:r w:rsidR="00D63C68" w:rsidRPr="00654E31">
        <w:rPr>
          <w:rFonts w:asciiTheme="minorHAnsi" w:hAnsiTheme="minorHAnsi" w:cstheme="minorHAnsi"/>
          <w:iCs/>
          <w:sz w:val="22"/>
        </w:rPr>
        <w:t xml:space="preserve"> </w:t>
      </w:r>
      <w:r w:rsidR="00B94A75">
        <w:rPr>
          <w:rFonts w:asciiTheme="minorHAnsi" w:hAnsiTheme="minorHAnsi" w:cstheme="minorHAnsi"/>
          <w:iCs/>
          <w:sz w:val="22"/>
        </w:rPr>
        <w:t xml:space="preserve">dzięki temu zatrudnienie </w:t>
      </w:r>
      <w:r w:rsidR="00D63C68" w:rsidRPr="00654E31">
        <w:rPr>
          <w:rFonts w:asciiTheme="minorHAnsi" w:hAnsiTheme="minorHAnsi" w:cstheme="minorHAnsi"/>
          <w:iCs/>
          <w:sz w:val="22"/>
        </w:rPr>
        <w:t>dla osób odchodzących z górnictwa</w:t>
      </w:r>
      <w:r w:rsidR="008A3EE6">
        <w:rPr>
          <w:rFonts w:asciiTheme="minorHAnsi" w:hAnsiTheme="minorHAnsi" w:cstheme="minorHAnsi"/>
          <w:iCs/>
          <w:sz w:val="22"/>
        </w:rPr>
        <w:t xml:space="preserve"> i energetyki</w:t>
      </w:r>
      <w:r w:rsidR="00D63C68" w:rsidRPr="00654E31">
        <w:rPr>
          <w:rFonts w:asciiTheme="minorHAnsi" w:hAnsiTheme="minorHAnsi" w:cstheme="minorHAnsi"/>
          <w:iCs/>
          <w:sz w:val="22"/>
        </w:rPr>
        <w:t xml:space="preserve"> czy bezrobotnych,</w:t>
      </w:r>
      <w:r w:rsidR="00194A17">
        <w:rPr>
          <w:rFonts w:asciiTheme="minorHAnsi" w:hAnsiTheme="minorHAnsi" w:cstheme="minorHAnsi"/>
          <w:iCs/>
          <w:sz w:val="22"/>
        </w:rPr>
        <w:t xml:space="preserve"> w szczególności osób które straciły prace w przemyśle wydobywczym i energetycznym,</w:t>
      </w:r>
      <w:r w:rsidR="00D63C68" w:rsidRPr="00654E31">
        <w:rPr>
          <w:rFonts w:asciiTheme="minorHAnsi" w:hAnsiTheme="minorHAnsi" w:cstheme="minorHAnsi"/>
          <w:iCs/>
          <w:sz w:val="22"/>
        </w:rPr>
        <w:t xml:space="preserve"> </w:t>
      </w:r>
      <w:r w:rsidR="00B94A75">
        <w:rPr>
          <w:rFonts w:asciiTheme="minorHAnsi" w:hAnsiTheme="minorHAnsi" w:cstheme="minorHAnsi"/>
          <w:iCs/>
          <w:sz w:val="22"/>
        </w:rPr>
        <w:t>a także</w:t>
      </w:r>
      <w:r w:rsidR="00D63C68" w:rsidRPr="00654E31">
        <w:rPr>
          <w:rFonts w:asciiTheme="minorHAnsi" w:hAnsiTheme="minorHAnsi" w:cstheme="minorHAnsi"/>
          <w:iCs/>
          <w:sz w:val="22"/>
        </w:rPr>
        <w:t xml:space="preserve"> płynne zatrudnianie osób młodych wchodzących na rynek pracy. </w:t>
      </w:r>
      <w:r w:rsidR="005E7B67">
        <w:rPr>
          <w:rFonts w:asciiTheme="minorHAnsi" w:hAnsiTheme="minorHAnsi" w:cstheme="minorHAnsi"/>
          <w:iCs/>
          <w:sz w:val="22"/>
        </w:rPr>
        <w:t>W ramach w</w:t>
      </w:r>
      <w:r w:rsidR="00194A17">
        <w:rPr>
          <w:rFonts w:asciiTheme="minorHAnsi" w:hAnsiTheme="minorHAnsi" w:cstheme="minorHAnsi"/>
          <w:iCs/>
          <w:sz w:val="22"/>
        </w:rPr>
        <w:t>zmacniani</w:t>
      </w:r>
      <w:r w:rsidR="005E7B67">
        <w:rPr>
          <w:rFonts w:asciiTheme="minorHAnsi" w:hAnsiTheme="minorHAnsi" w:cstheme="minorHAnsi"/>
          <w:iCs/>
          <w:sz w:val="22"/>
        </w:rPr>
        <w:t xml:space="preserve">a </w:t>
      </w:r>
      <w:r w:rsidR="00194A17">
        <w:rPr>
          <w:rFonts w:asciiTheme="minorHAnsi" w:hAnsiTheme="minorHAnsi" w:cstheme="minorHAnsi"/>
          <w:iCs/>
          <w:sz w:val="22"/>
        </w:rPr>
        <w:t xml:space="preserve">Wielkopolski </w:t>
      </w:r>
      <w:r w:rsidR="005E7B67">
        <w:rPr>
          <w:rFonts w:asciiTheme="minorHAnsi" w:hAnsiTheme="minorHAnsi" w:cstheme="minorHAnsi"/>
          <w:iCs/>
          <w:sz w:val="22"/>
        </w:rPr>
        <w:t>Wschodniej</w:t>
      </w:r>
      <w:r w:rsidR="00194A17">
        <w:rPr>
          <w:rFonts w:asciiTheme="minorHAnsi" w:hAnsiTheme="minorHAnsi" w:cstheme="minorHAnsi"/>
          <w:iCs/>
          <w:sz w:val="22"/>
        </w:rPr>
        <w:t xml:space="preserve"> </w:t>
      </w:r>
      <w:r w:rsidR="005E7B67">
        <w:rPr>
          <w:rFonts w:asciiTheme="minorHAnsi" w:hAnsiTheme="minorHAnsi" w:cstheme="minorHAnsi"/>
          <w:iCs/>
          <w:sz w:val="22"/>
        </w:rPr>
        <w:t>po</w:t>
      </w:r>
      <w:r w:rsidR="00194A17">
        <w:rPr>
          <w:rFonts w:asciiTheme="minorHAnsi" w:hAnsiTheme="minorHAnsi" w:cstheme="minorHAnsi"/>
          <w:iCs/>
          <w:sz w:val="22"/>
        </w:rPr>
        <w:t xml:space="preserve">przez </w:t>
      </w:r>
      <w:r w:rsidR="005E7B67">
        <w:rPr>
          <w:rFonts w:asciiTheme="minorHAnsi" w:hAnsiTheme="minorHAnsi" w:cstheme="minorHAnsi"/>
          <w:iCs/>
          <w:sz w:val="22"/>
        </w:rPr>
        <w:t xml:space="preserve">rozwój </w:t>
      </w:r>
      <w:r w:rsidR="00194A17">
        <w:rPr>
          <w:rFonts w:asciiTheme="minorHAnsi" w:hAnsiTheme="minorHAnsi" w:cstheme="minorHAnsi"/>
          <w:iCs/>
          <w:sz w:val="22"/>
        </w:rPr>
        <w:t xml:space="preserve">przedsiębiorstw preferowane będą </w:t>
      </w:r>
      <w:r w:rsidR="00194A17" w:rsidRPr="008A3EE6">
        <w:rPr>
          <w:rFonts w:asciiTheme="minorHAnsi" w:hAnsiTheme="minorHAnsi" w:cstheme="minorHAnsi"/>
          <w:iCs/>
          <w:sz w:val="22"/>
        </w:rPr>
        <w:t xml:space="preserve">inwestycje tworzące wysokiej </w:t>
      </w:r>
      <w:r w:rsidR="005419DC">
        <w:rPr>
          <w:rFonts w:asciiTheme="minorHAnsi" w:hAnsiTheme="minorHAnsi" w:cstheme="minorHAnsi"/>
          <w:iCs/>
          <w:sz w:val="22"/>
        </w:rPr>
        <w:t xml:space="preserve">trwałe </w:t>
      </w:r>
      <w:r w:rsidR="00194A17" w:rsidRPr="008A3EE6">
        <w:rPr>
          <w:rFonts w:asciiTheme="minorHAnsi" w:hAnsiTheme="minorHAnsi" w:cstheme="minorHAnsi"/>
          <w:iCs/>
          <w:sz w:val="22"/>
        </w:rPr>
        <w:t>jakości miejsca pracy</w:t>
      </w:r>
      <w:r w:rsidR="005419DC">
        <w:rPr>
          <w:rFonts w:asciiTheme="minorHAnsi" w:hAnsiTheme="minorHAnsi" w:cstheme="minorHAnsi"/>
          <w:iCs/>
          <w:sz w:val="22"/>
        </w:rPr>
        <w:t>, konkurencyjne cenowo,</w:t>
      </w:r>
      <w:r w:rsidR="00194A17" w:rsidRPr="008A3EE6">
        <w:rPr>
          <w:rFonts w:asciiTheme="minorHAnsi" w:hAnsiTheme="minorHAnsi" w:cstheme="minorHAnsi"/>
          <w:iCs/>
          <w:sz w:val="22"/>
        </w:rPr>
        <w:t xml:space="preserve"> możliwie powiązane ze specjalnościami gospodarczymi </w:t>
      </w:r>
      <w:r w:rsidR="005E7B67">
        <w:rPr>
          <w:rFonts w:asciiTheme="minorHAnsi" w:hAnsiTheme="minorHAnsi" w:cstheme="minorHAnsi"/>
          <w:iCs/>
          <w:sz w:val="22"/>
        </w:rPr>
        <w:t xml:space="preserve">subregionu. </w:t>
      </w:r>
      <w:r w:rsidR="007923CC" w:rsidRPr="00654E31">
        <w:rPr>
          <w:rFonts w:asciiTheme="minorHAnsi" w:hAnsiTheme="minorHAnsi" w:cstheme="minorHAnsi"/>
          <w:iCs/>
          <w:sz w:val="22"/>
        </w:rPr>
        <w:t>Istotn</w:t>
      </w:r>
      <w:r w:rsidR="00D23E3E" w:rsidRPr="00654E31">
        <w:rPr>
          <w:rFonts w:asciiTheme="minorHAnsi" w:hAnsiTheme="minorHAnsi" w:cstheme="minorHAnsi"/>
          <w:iCs/>
          <w:sz w:val="22"/>
        </w:rPr>
        <w:t>ym</w:t>
      </w:r>
      <w:r w:rsidR="007923CC" w:rsidRPr="00654E31">
        <w:rPr>
          <w:rFonts w:asciiTheme="minorHAnsi" w:hAnsiTheme="minorHAnsi" w:cstheme="minorHAnsi"/>
          <w:iCs/>
          <w:sz w:val="22"/>
        </w:rPr>
        <w:t xml:space="preserve"> </w:t>
      </w:r>
      <w:r w:rsidR="00B94A75">
        <w:rPr>
          <w:rFonts w:asciiTheme="minorHAnsi" w:hAnsiTheme="minorHAnsi" w:cstheme="minorHAnsi"/>
          <w:iCs/>
          <w:sz w:val="22"/>
        </w:rPr>
        <w:t>elementem innowacyjnej i konkurencyjnej gospodarki jest wysoka jakość kapitału ludzkiego</w:t>
      </w:r>
      <w:r w:rsidR="00686171">
        <w:rPr>
          <w:rFonts w:asciiTheme="minorHAnsi" w:hAnsiTheme="minorHAnsi" w:cstheme="minorHAnsi"/>
          <w:iCs/>
          <w:sz w:val="22"/>
        </w:rPr>
        <w:t>,</w:t>
      </w:r>
      <w:r w:rsidR="00B94A75">
        <w:rPr>
          <w:rFonts w:asciiTheme="minorHAnsi" w:hAnsiTheme="minorHAnsi" w:cstheme="minorHAnsi"/>
          <w:iCs/>
          <w:sz w:val="22"/>
        </w:rPr>
        <w:t xml:space="preserve"> w</w:t>
      </w:r>
      <w:r w:rsidR="005419DC">
        <w:rPr>
          <w:rFonts w:asciiTheme="minorHAnsi" w:hAnsiTheme="minorHAnsi" w:cstheme="minorHAnsi"/>
          <w:iCs/>
          <w:sz w:val="22"/>
        </w:rPr>
        <w:t> </w:t>
      </w:r>
      <w:r w:rsidR="00B94A75">
        <w:rPr>
          <w:rFonts w:asciiTheme="minorHAnsi" w:hAnsiTheme="minorHAnsi" w:cstheme="minorHAnsi"/>
          <w:iCs/>
          <w:sz w:val="22"/>
        </w:rPr>
        <w:t>związku z czym podnoszone będą kompetencje i kwalifikacje mieszkańców subregionu</w:t>
      </w:r>
      <w:r w:rsidR="00D63C68" w:rsidRPr="00654E31">
        <w:rPr>
          <w:rFonts w:asciiTheme="minorHAnsi" w:hAnsiTheme="minorHAnsi" w:cstheme="minorHAnsi"/>
          <w:iCs/>
          <w:sz w:val="22"/>
        </w:rPr>
        <w:t xml:space="preserve">. </w:t>
      </w:r>
      <w:r w:rsidR="00B00D36" w:rsidRPr="00B00D36">
        <w:rPr>
          <w:rFonts w:asciiTheme="minorHAnsi" w:hAnsiTheme="minorHAnsi" w:cstheme="minorHAnsi"/>
          <w:iCs/>
          <w:sz w:val="22"/>
        </w:rPr>
        <w:t>Realizacja tego celu w połączeniu z efektami działań wdrażanych w ramach pozostałych celów Planu przyczyni się do wzrostu zamożności mieszkańców tego obszaru.</w:t>
      </w:r>
    </w:p>
    <w:p w14:paraId="2D4FC628" w14:textId="18572F6E" w:rsidR="00AA17DA" w:rsidRPr="008214C9" w:rsidRDefault="00AA17DA" w:rsidP="00AA17DA">
      <w:pPr>
        <w:pStyle w:val="Akapitzlist"/>
        <w:spacing w:before="120" w:after="120"/>
        <w:contextualSpacing w:val="0"/>
        <w:rPr>
          <w:rFonts w:cstheme="minorHAnsi"/>
          <w:b/>
          <w:bCs/>
          <w:iCs/>
          <w:color w:val="BF8F00" w:themeColor="accent4" w:themeShade="BF"/>
        </w:rPr>
      </w:pPr>
      <w:r w:rsidRPr="008214C9">
        <w:rPr>
          <w:rFonts w:cstheme="minorHAnsi"/>
          <w:b/>
          <w:bCs/>
          <w:iCs/>
          <w:color w:val="BF8F00" w:themeColor="accent4" w:themeShade="BF"/>
        </w:rPr>
        <w:t xml:space="preserve">Cel 2. </w:t>
      </w:r>
      <w:r w:rsidR="00046776" w:rsidRPr="008214C9">
        <w:rPr>
          <w:rFonts w:cstheme="minorHAnsi"/>
          <w:b/>
          <w:bCs/>
          <w:iCs/>
          <w:color w:val="BF8F00" w:themeColor="accent4" w:themeShade="BF"/>
        </w:rPr>
        <w:t>Zintegrowana p</w:t>
      </w:r>
      <w:r w:rsidRPr="008214C9">
        <w:rPr>
          <w:rFonts w:cstheme="minorHAnsi"/>
          <w:b/>
          <w:bCs/>
          <w:iCs/>
          <w:color w:val="BF8F00" w:themeColor="accent4" w:themeShade="BF"/>
        </w:rPr>
        <w:t>rzestrzeń wysokiej jakości</w:t>
      </w:r>
    </w:p>
    <w:p w14:paraId="3812EC6C" w14:textId="05F52D3D" w:rsidR="00B00D36" w:rsidRDefault="00981F98" w:rsidP="007A50E6">
      <w:pPr>
        <w:pBdr>
          <w:left w:val="single" w:sz="12" w:space="4" w:color="BF8F00" w:themeColor="accent4" w:themeShade="BF"/>
        </w:pBdr>
        <w:spacing w:line="276" w:lineRule="auto"/>
        <w:rPr>
          <w:rFonts w:asciiTheme="minorHAnsi" w:hAnsiTheme="minorHAnsi" w:cstheme="minorHAnsi"/>
          <w:iCs/>
          <w:sz w:val="22"/>
        </w:rPr>
      </w:pPr>
      <w:r>
        <w:rPr>
          <w:rFonts w:asciiTheme="minorHAnsi" w:hAnsiTheme="minorHAnsi" w:cstheme="minorHAnsi"/>
          <w:iCs/>
          <w:sz w:val="22"/>
        </w:rPr>
        <w:t>Rozwój</w:t>
      </w:r>
      <w:r w:rsidRPr="00981F98">
        <w:rPr>
          <w:rFonts w:asciiTheme="minorHAnsi" w:hAnsiTheme="minorHAnsi" w:cstheme="minorHAnsi"/>
          <w:iCs/>
          <w:sz w:val="22"/>
        </w:rPr>
        <w:t xml:space="preserve"> gospodarcz</w:t>
      </w:r>
      <w:r>
        <w:rPr>
          <w:rFonts w:asciiTheme="minorHAnsi" w:hAnsiTheme="minorHAnsi" w:cstheme="minorHAnsi"/>
          <w:iCs/>
          <w:sz w:val="22"/>
        </w:rPr>
        <w:t xml:space="preserve">y oraz </w:t>
      </w:r>
      <w:r w:rsidRPr="00981F98">
        <w:rPr>
          <w:rFonts w:asciiTheme="minorHAnsi" w:hAnsiTheme="minorHAnsi" w:cstheme="minorHAnsi"/>
          <w:iCs/>
          <w:sz w:val="22"/>
        </w:rPr>
        <w:t>popra</w:t>
      </w:r>
      <w:r>
        <w:rPr>
          <w:rFonts w:asciiTheme="minorHAnsi" w:hAnsiTheme="minorHAnsi" w:cstheme="minorHAnsi"/>
          <w:iCs/>
          <w:sz w:val="22"/>
        </w:rPr>
        <w:t>wa</w:t>
      </w:r>
      <w:r w:rsidRPr="00981F98">
        <w:rPr>
          <w:rFonts w:asciiTheme="minorHAnsi" w:hAnsiTheme="minorHAnsi" w:cstheme="minorHAnsi"/>
          <w:iCs/>
          <w:sz w:val="22"/>
        </w:rPr>
        <w:t xml:space="preserve"> jakości życia mieszkańców, przy jednoczesnym poszanowaniu zasobów środowisk</w:t>
      </w:r>
      <w:r w:rsidR="004E4491">
        <w:rPr>
          <w:rFonts w:asciiTheme="minorHAnsi" w:hAnsiTheme="minorHAnsi" w:cstheme="minorHAnsi"/>
          <w:iCs/>
          <w:sz w:val="22"/>
        </w:rPr>
        <w:t xml:space="preserve">a wymaga kreowania atrakcyjnej i dostępnej przestrzeni, której zasoby będą </w:t>
      </w:r>
      <w:r w:rsidR="004E4491" w:rsidRPr="004E4491">
        <w:rPr>
          <w:rFonts w:asciiTheme="minorHAnsi" w:hAnsiTheme="minorHAnsi" w:cstheme="minorHAnsi"/>
          <w:iCs/>
          <w:sz w:val="22"/>
        </w:rPr>
        <w:t>użytkowan</w:t>
      </w:r>
      <w:r w:rsidR="004E4491">
        <w:rPr>
          <w:rFonts w:asciiTheme="minorHAnsi" w:hAnsiTheme="minorHAnsi" w:cstheme="minorHAnsi"/>
          <w:iCs/>
          <w:sz w:val="22"/>
        </w:rPr>
        <w:t>e również przez</w:t>
      </w:r>
      <w:r w:rsidR="004E4491" w:rsidRPr="004E4491">
        <w:rPr>
          <w:rFonts w:asciiTheme="minorHAnsi" w:hAnsiTheme="minorHAnsi" w:cstheme="minorHAnsi"/>
          <w:iCs/>
          <w:sz w:val="22"/>
        </w:rPr>
        <w:t xml:space="preserve"> przyszł</w:t>
      </w:r>
      <w:r w:rsidR="004E4491">
        <w:rPr>
          <w:rFonts w:asciiTheme="minorHAnsi" w:hAnsiTheme="minorHAnsi" w:cstheme="minorHAnsi"/>
          <w:iCs/>
          <w:sz w:val="22"/>
        </w:rPr>
        <w:t>e</w:t>
      </w:r>
      <w:r w:rsidR="004E4491" w:rsidRPr="004E4491">
        <w:rPr>
          <w:rFonts w:asciiTheme="minorHAnsi" w:hAnsiTheme="minorHAnsi" w:cstheme="minorHAnsi"/>
          <w:iCs/>
          <w:sz w:val="22"/>
        </w:rPr>
        <w:t xml:space="preserve"> pokole</w:t>
      </w:r>
      <w:r w:rsidR="004E4491">
        <w:rPr>
          <w:rFonts w:asciiTheme="minorHAnsi" w:hAnsiTheme="minorHAnsi" w:cstheme="minorHAnsi"/>
          <w:iCs/>
          <w:sz w:val="22"/>
        </w:rPr>
        <w:t>nia</w:t>
      </w:r>
      <w:r w:rsidR="00DA55A0">
        <w:rPr>
          <w:rFonts w:asciiTheme="minorHAnsi" w:hAnsiTheme="minorHAnsi" w:cstheme="minorHAnsi"/>
          <w:iCs/>
          <w:sz w:val="22"/>
        </w:rPr>
        <w:t>.</w:t>
      </w:r>
      <w:r w:rsidR="00DA55A0" w:rsidRPr="00DA55A0">
        <w:rPr>
          <w:rFonts w:asciiTheme="minorHAnsi" w:hAnsiTheme="minorHAnsi" w:cstheme="minorHAnsi"/>
          <w:iCs/>
          <w:sz w:val="22"/>
        </w:rPr>
        <w:t xml:space="preserve"> </w:t>
      </w:r>
      <w:r w:rsidR="004326F8">
        <w:rPr>
          <w:rFonts w:asciiTheme="minorHAnsi" w:hAnsiTheme="minorHAnsi" w:cstheme="minorHAnsi"/>
          <w:iCs/>
          <w:sz w:val="22"/>
        </w:rPr>
        <w:t>W</w:t>
      </w:r>
      <w:r w:rsidR="004326F8" w:rsidRPr="00654E31">
        <w:rPr>
          <w:rFonts w:asciiTheme="minorHAnsi" w:hAnsiTheme="minorHAnsi" w:cstheme="minorHAnsi"/>
          <w:iCs/>
          <w:sz w:val="22"/>
        </w:rPr>
        <w:t xml:space="preserve"> przypadku Wielkopolski Wschodniej </w:t>
      </w:r>
      <w:r w:rsidR="004326F8">
        <w:rPr>
          <w:rFonts w:asciiTheme="minorHAnsi" w:hAnsiTheme="minorHAnsi" w:cstheme="minorHAnsi"/>
          <w:iCs/>
          <w:sz w:val="22"/>
        </w:rPr>
        <w:t>j</w:t>
      </w:r>
      <w:r w:rsidR="004326F8" w:rsidRPr="00DA55A0">
        <w:rPr>
          <w:rFonts w:asciiTheme="minorHAnsi" w:hAnsiTheme="minorHAnsi" w:cstheme="minorHAnsi"/>
          <w:iCs/>
          <w:sz w:val="22"/>
        </w:rPr>
        <w:t>ednym z</w:t>
      </w:r>
      <w:r w:rsidR="004326F8">
        <w:rPr>
          <w:rFonts w:asciiTheme="minorHAnsi" w:hAnsiTheme="minorHAnsi" w:cstheme="minorHAnsi"/>
          <w:iCs/>
          <w:sz w:val="22"/>
        </w:rPr>
        <w:t> </w:t>
      </w:r>
      <w:r w:rsidR="004326F8" w:rsidRPr="00DA55A0">
        <w:rPr>
          <w:rFonts w:asciiTheme="minorHAnsi" w:hAnsiTheme="minorHAnsi" w:cstheme="minorHAnsi"/>
          <w:iCs/>
          <w:sz w:val="22"/>
        </w:rPr>
        <w:t xml:space="preserve">kluczowych </w:t>
      </w:r>
      <w:r w:rsidR="00B00D36">
        <w:rPr>
          <w:rFonts w:asciiTheme="minorHAnsi" w:hAnsiTheme="minorHAnsi" w:cstheme="minorHAnsi"/>
          <w:iCs/>
          <w:sz w:val="22"/>
        </w:rPr>
        <w:t>działań</w:t>
      </w:r>
      <w:r w:rsidR="004326F8" w:rsidRPr="00DA55A0">
        <w:rPr>
          <w:rFonts w:asciiTheme="minorHAnsi" w:hAnsiTheme="minorHAnsi" w:cstheme="minorHAnsi"/>
          <w:iCs/>
          <w:sz w:val="22"/>
        </w:rPr>
        <w:t xml:space="preserve"> </w:t>
      </w:r>
      <w:r w:rsidR="00B00D36">
        <w:rPr>
          <w:rFonts w:asciiTheme="minorHAnsi" w:hAnsiTheme="minorHAnsi" w:cstheme="minorHAnsi"/>
          <w:iCs/>
          <w:sz w:val="22"/>
        </w:rPr>
        <w:t>mających na</w:t>
      </w:r>
      <w:r w:rsidR="004326F8" w:rsidRPr="00DA55A0">
        <w:rPr>
          <w:rFonts w:asciiTheme="minorHAnsi" w:hAnsiTheme="minorHAnsi" w:cstheme="minorHAnsi"/>
          <w:iCs/>
          <w:sz w:val="22"/>
        </w:rPr>
        <w:t xml:space="preserve"> celu popraw</w:t>
      </w:r>
      <w:r w:rsidR="00B00D36">
        <w:rPr>
          <w:rFonts w:asciiTheme="minorHAnsi" w:hAnsiTheme="minorHAnsi" w:cstheme="minorHAnsi"/>
          <w:iCs/>
          <w:sz w:val="22"/>
        </w:rPr>
        <w:t>ę</w:t>
      </w:r>
      <w:r w:rsidR="004326F8" w:rsidRPr="00DA55A0">
        <w:rPr>
          <w:rFonts w:asciiTheme="minorHAnsi" w:hAnsiTheme="minorHAnsi" w:cstheme="minorHAnsi"/>
          <w:iCs/>
          <w:sz w:val="22"/>
        </w:rPr>
        <w:t xml:space="preserve"> jakości przestrzeni</w:t>
      </w:r>
      <w:r w:rsidR="004D32D6">
        <w:rPr>
          <w:rFonts w:asciiTheme="minorHAnsi" w:hAnsiTheme="minorHAnsi" w:cstheme="minorHAnsi"/>
          <w:iCs/>
          <w:sz w:val="22"/>
        </w:rPr>
        <w:t xml:space="preserve"> i </w:t>
      </w:r>
      <w:r w:rsidR="004326F8" w:rsidRPr="00DA55A0">
        <w:rPr>
          <w:rFonts w:asciiTheme="minorHAnsi" w:hAnsiTheme="minorHAnsi" w:cstheme="minorHAnsi"/>
          <w:iCs/>
          <w:sz w:val="22"/>
        </w:rPr>
        <w:t>jej funkcjonalności, a</w:t>
      </w:r>
      <w:r w:rsidR="004D32D6">
        <w:rPr>
          <w:rFonts w:asciiTheme="minorHAnsi" w:hAnsiTheme="minorHAnsi" w:cstheme="minorHAnsi"/>
          <w:iCs/>
          <w:sz w:val="22"/>
        </w:rPr>
        <w:t> </w:t>
      </w:r>
      <w:r w:rsidR="004326F8" w:rsidRPr="00DA55A0">
        <w:rPr>
          <w:rFonts w:asciiTheme="minorHAnsi" w:hAnsiTheme="minorHAnsi" w:cstheme="minorHAnsi"/>
          <w:iCs/>
          <w:sz w:val="22"/>
        </w:rPr>
        <w:t xml:space="preserve">przez to </w:t>
      </w:r>
      <w:r w:rsidR="00B00D36">
        <w:rPr>
          <w:rFonts w:asciiTheme="minorHAnsi" w:hAnsiTheme="minorHAnsi" w:cstheme="minorHAnsi"/>
          <w:iCs/>
          <w:sz w:val="22"/>
        </w:rPr>
        <w:t xml:space="preserve">wzrostu </w:t>
      </w:r>
      <w:r w:rsidR="004326F8" w:rsidRPr="00DA55A0">
        <w:rPr>
          <w:rFonts w:asciiTheme="minorHAnsi" w:hAnsiTheme="minorHAnsi" w:cstheme="minorHAnsi"/>
          <w:iCs/>
          <w:sz w:val="22"/>
        </w:rPr>
        <w:t xml:space="preserve">jakości życia mieszkańców będzie </w:t>
      </w:r>
      <w:r w:rsidR="004326F8" w:rsidRPr="00654E31">
        <w:rPr>
          <w:rFonts w:asciiTheme="minorHAnsi" w:hAnsiTheme="minorHAnsi" w:cstheme="minorHAnsi"/>
          <w:iCs/>
          <w:sz w:val="22"/>
        </w:rPr>
        <w:t xml:space="preserve">regeneracja </w:t>
      </w:r>
      <w:r w:rsidR="00F658B1">
        <w:rPr>
          <w:rFonts w:asciiTheme="minorHAnsi" w:hAnsiTheme="minorHAnsi" w:cstheme="minorHAnsi"/>
          <w:iCs/>
          <w:sz w:val="22"/>
        </w:rPr>
        <w:t>obszarów</w:t>
      </w:r>
      <w:r w:rsidR="004326F8">
        <w:rPr>
          <w:rFonts w:asciiTheme="minorHAnsi" w:hAnsiTheme="minorHAnsi" w:cstheme="minorHAnsi"/>
          <w:iCs/>
          <w:sz w:val="22"/>
        </w:rPr>
        <w:t xml:space="preserve"> przekształcon</w:t>
      </w:r>
      <w:r w:rsidR="00F658B1">
        <w:rPr>
          <w:rFonts w:asciiTheme="minorHAnsi" w:hAnsiTheme="minorHAnsi" w:cstheme="minorHAnsi"/>
          <w:iCs/>
          <w:sz w:val="22"/>
        </w:rPr>
        <w:t>ych</w:t>
      </w:r>
      <w:r w:rsidR="004326F8">
        <w:rPr>
          <w:rFonts w:asciiTheme="minorHAnsi" w:hAnsiTheme="minorHAnsi" w:cstheme="minorHAnsi"/>
          <w:iCs/>
          <w:sz w:val="22"/>
        </w:rPr>
        <w:t xml:space="preserve"> </w:t>
      </w:r>
      <w:r w:rsidR="00B00D36">
        <w:rPr>
          <w:rFonts w:asciiTheme="minorHAnsi" w:hAnsiTheme="minorHAnsi" w:cstheme="minorHAnsi"/>
          <w:iCs/>
          <w:sz w:val="22"/>
        </w:rPr>
        <w:t xml:space="preserve">wskutek </w:t>
      </w:r>
      <w:r w:rsidR="004326F8">
        <w:rPr>
          <w:rFonts w:asciiTheme="minorHAnsi" w:hAnsiTheme="minorHAnsi" w:cstheme="minorHAnsi"/>
          <w:iCs/>
          <w:sz w:val="22"/>
        </w:rPr>
        <w:t xml:space="preserve">działalności </w:t>
      </w:r>
      <w:r w:rsidR="00F658B1">
        <w:rPr>
          <w:rFonts w:asciiTheme="minorHAnsi" w:hAnsiTheme="minorHAnsi" w:cstheme="minorHAnsi"/>
          <w:iCs/>
          <w:sz w:val="22"/>
        </w:rPr>
        <w:t>przemysłow</w:t>
      </w:r>
      <w:r w:rsidR="00B00D36">
        <w:rPr>
          <w:rFonts w:asciiTheme="minorHAnsi" w:hAnsiTheme="minorHAnsi" w:cstheme="minorHAnsi"/>
          <w:iCs/>
          <w:sz w:val="22"/>
        </w:rPr>
        <w:t>ej</w:t>
      </w:r>
      <w:r w:rsidR="00F658B1">
        <w:rPr>
          <w:rFonts w:asciiTheme="minorHAnsi" w:hAnsiTheme="minorHAnsi" w:cstheme="minorHAnsi"/>
          <w:iCs/>
          <w:sz w:val="22"/>
        </w:rPr>
        <w:t xml:space="preserve"> poprzez </w:t>
      </w:r>
      <w:r w:rsidR="00F658B1" w:rsidRPr="00D81778">
        <w:rPr>
          <w:rFonts w:asciiTheme="minorHAnsi" w:hAnsiTheme="minorHAnsi" w:cstheme="minorHAnsi"/>
          <w:iCs/>
          <w:sz w:val="22"/>
        </w:rPr>
        <w:t>przywróceni</w:t>
      </w:r>
      <w:r w:rsidR="00F658B1">
        <w:rPr>
          <w:rFonts w:asciiTheme="minorHAnsi" w:hAnsiTheme="minorHAnsi" w:cstheme="minorHAnsi"/>
          <w:iCs/>
          <w:sz w:val="22"/>
        </w:rPr>
        <w:t>e im</w:t>
      </w:r>
      <w:r w:rsidR="00F658B1" w:rsidRPr="00D81778">
        <w:rPr>
          <w:rFonts w:asciiTheme="minorHAnsi" w:hAnsiTheme="minorHAnsi" w:cstheme="minorHAnsi"/>
          <w:iCs/>
          <w:sz w:val="22"/>
        </w:rPr>
        <w:t xml:space="preserve"> </w:t>
      </w:r>
      <w:r w:rsidR="00F658B1">
        <w:rPr>
          <w:rFonts w:asciiTheme="minorHAnsi" w:hAnsiTheme="minorHAnsi" w:cstheme="minorHAnsi"/>
          <w:iCs/>
          <w:sz w:val="22"/>
        </w:rPr>
        <w:t>poprzednich funkcji i</w:t>
      </w:r>
      <w:r w:rsidR="002612EB">
        <w:rPr>
          <w:rFonts w:asciiTheme="minorHAnsi" w:hAnsiTheme="minorHAnsi" w:cstheme="minorHAnsi"/>
          <w:iCs/>
          <w:sz w:val="22"/>
        </w:rPr>
        <w:t xml:space="preserve"> </w:t>
      </w:r>
      <w:r w:rsidR="00F658B1">
        <w:rPr>
          <w:rFonts w:asciiTheme="minorHAnsi" w:hAnsiTheme="minorHAnsi" w:cstheme="minorHAnsi"/>
          <w:iCs/>
          <w:sz w:val="22"/>
        </w:rPr>
        <w:t xml:space="preserve">właściwości, m.in. </w:t>
      </w:r>
      <w:r w:rsidR="00F658B1" w:rsidRPr="00B00D36">
        <w:rPr>
          <w:rFonts w:asciiTheme="minorHAnsi" w:hAnsiTheme="minorHAnsi" w:cstheme="minorHAnsi"/>
          <w:iCs/>
          <w:sz w:val="22"/>
        </w:rPr>
        <w:t>odbudowę prawidłowych stosunków wodnych,</w:t>
      </w:r>
      <w:r w:rsidR="00F658B1" w:rsidRPr="00F658B1">
        <w:rPr>
          <w:rFonts w:asciiTheme="minorHAnsi" w:hAnsiTheme="minorHAnsi" w:cstheme="minorHAnsi"/>
          <w:iCs/>
          <w:sz w:val="22"/>
        </w:rPr>
        <w:t xml:space="preserve"> </w:t>
      </w:r>
      <w:r w:rsidR="00B00D36" w:rsidRPr="00B00D36">
        <w:rPr>
          <w:rFonts w:asciiTheme="minorHAnsi" w:hAnsiTheme="minorHAnsi" w:cstheme="minorHAnsi"/>
          <w:iCs/>
          <w:sz w:val="22"/>
        </w:rPr>
        <w:t>lub zmianę ich sposobu zagospodarowania</w:t>
      </w:r>
      <w:r w:rsidR="00537233">
        <w:rPr>
          <w:rFonts w:asciiTheme="minorHAnsi" w:hAnsiTheme="minorHAnsi" w:cstheme="minorHAnsi"/>
          <w:iCs/>
          <w:sz w:val="22"/>
        </w:rPr>
        <w:t xml:space="preserve"> poprzez nadanie im nowych funkcji</w:t>
      </w:r>
      <w:r w:rsidR="00F658B1">
        <w:rPr>
          <w:rFonts w:asciiTheme="minorHAnsi" w:hAnsiTheme="minorHAnsi" w:cstheme="minorHAnsi"/>
          <w:iCs/>
          <w:sz w:val="22"/>
        </w:rPr>
        <w:t>.</w:t>
      </w:r>
      <w:r w:rsidR="00850C0F">
        <w:rPr>
          <w:rFonts w:asciiTheme="minorHAnsi" w:hAnsiTheme="minorHAnsi" w:cstheme="minorHAnsi"/>
          <w:iCs/>
          <w:sz w:val="22"/>
        </w:rPr>
        <w:t xml:space="preserve"> </w:t>
      </w:r>
      <w:r w:rsidR="00F658B1" w:rsidRPr="00F658B1">
        <w:rPr>
          <w:rFonts w:asciiTheme="minorHAnsi" w:hAnsiTheme="minorHAnsi" w:cstheme="minorHAnsi"/>
          <w:iCs/>
          <w:sz w:val="22"/>
        </w:rPr>
        <w:t>W</w:t>
      </w:r>
      <w:r w:rsidR="00850C0F">
        <w:rPr>
          <w:rFonts w:asciiTheme="minorHAnsi" w:hAnsiTheme="minorHAnsi" w:cstheme="minorHAnsi"/>
          <w:iCs/>
          <w:sz w:val="22"/>
        </w:rPr>
        <w:t> </w:t>
      </w:r>
      <w:r w:rsidR="00F658B1" w:rsidRPr="00F658B1">
        <w:rPr>
          <w:rFonts w:asciiTheme="minorHAnsi" w:hAnsiTheme="minorHAnsi" w:cstheme="minorHAnsi"/>
          <w:iCs/>
          <w:sz w:val="22"/>
        </w:rPr>
        <w:t xml:space="preserve">obliczu nasilających się zmian klimatycznych niezbędne staje się podjęcie interwencji w zakresie </w:t>
      </w:r>
      <w:r w:rsidR="00850C0F" w:rsidRPr="00F658B1">
        <w:rPr>
          <w:rFonts w:asciiTheme="minorHAnsi" w:hAnsiTheme="minorHAnsi" w:cstheme="minorHAnsi"/>
          <w:iCs/>
          <w:sz w:val="22"/>
        </w:rPr>
        <w:t>przeciwdziałania skutkom suszy</w:t>
      </w:r>
      <w:r w:rsidR="00850C0F" w:rsidRPr="00850C0F">
        <w:rPr>
          <w:rFonts w:asciiTheme="minorHAnsi" w:hAnsiTheme="minorHAnsi" w:cstheme="minorHAnsi"/>
          <w:iCs/>
          <w:sz w:val="22"/>
        </w:rPr>
        <w:t xml:space="preserve"> </w:t>
      </w:r>
      <w:r w:rsidR="00850C0F" w:rsidRPr="00F658B1">
        <w:rPr>
          <w:rFonts w:asciiTheme="minorHAnsi" w:hAnsiTheme="minorHAnsi" w:cstheme="minorHAnsi"/>
          <w:iCs/>
          <w:sz w:val="22"/>
        </w:rPr>
        <w:t>i zjawisk ekstremalnych</w:t>
      </w:r>
      <w:r w:rsidR="00850C0F">
        <w:rPr>
          <w:rFonts w:asciiTheme="minorHAnsi" w:hAnsiTheme="minorHAnsi" w:cstheme="minorHAnsi"/>
          <w:iCs/>
          <w:sz w:val="22"/>
        </w:rPr>
        <w:t>, a także</w:t>
      </w:r>
      <w:r w:rsidR="00850C0F" w:rsidRPr="00F658B1">
        <w:rPr>
          <w:rFonts w:asciiTheme="minorHAnsi" w:hAnsiTheme="minorHAnsi" w:cstheme="minorHAnsi"/>
          <w:iCs/>
          <w:sz w:val="22"/>
        </w:rPr>
        <w:t xml:space="preserve"> </w:t>
      </w:r>
      <w:r w:rsidR="00F658B1" w:rsidRPr="00F658B1">
        <w:rPr>
          <w:rFonts w:asciiTheme="minorHAnsi" w:hAnsiTheme="minorHAnsi" w:cstheme="minorHAnsi"/>
          <w:iCs/>
          <w:sz w:val="22"/>
        </w:rPr>
        <w:t>poprawy jakości wód</w:t>
      </w:r>
      <w:r w:rsidR="00F658B1">
        <w:rPr>
          <w:rFonts w:asciiTheme="minorHAnsi" w:hAnsiTheme="minorHAnsi" w:cstheme="minorHAnsi"/>
          <w:iCs/>
          <w:sz w:val="22"/>
        </w:rPr>
        <w:t xml:space="preserve">. </w:t>
      </w:r>
      <w:r w:rsidR="00D63C68" w:rsidRPr="00654E31">
        <w:rPr>
          <w:rFonts w:asciiTheme="minorHAnsi" w:hAnsiTheme="minorHAnsi" w:cstheme="minorHAnsi"/>
          <w:iCs/>
          <w:sz w:val="22"/>
        </w:rPr>
        <w:t xml:space="preserve">Kluczowe jest dbanie o środowiskowy potencjał rozwoju, dzięki czemu możliwe będzie jego użytkowanie dla zaspokojenia aktualnych potrzeb rozwojowych, a także zachowania zasobów rozwojowych dla przyszłych pokoleń. </w:t>
      </w:r>
    </w:p>
    <w:p w14:paraId="40C7A4BE" w14:textId="29D537D5" w:rsidR="000B3EEF" w:rsidRPr="00654E31" w:rsidRDefault="00C71622" w:rsidP="007A50E6">
      <w:pPr>
        <w:pBdr>
          <w:left w:val="single" w:sz="12" w:space="4" w:color="BF8F00" w:themeColor="accent4" w:themeShade="BF"/>
        </w:pBdr>
        <w:spacing w:line="276" w:lineRule="auto"/>
        <w:rPr>
          <w:rFonts w:asciiTheme="minorHAnsi" w:hAnsiTheme="minorHAnsi" w:cstheme="minorHAnsi"/>
          <w:iCs/>
          <w:sz w:val="22"/>
        </w:rPr>
      </w:pPr>
      <w:r w:rsidRPr="00654E31">
        <w:rPr>
          <w:rFonts w:asciiTheme="minorHAnsi" w:hAnsiTheme="minorHAnsi" w:cstheme="minorHAnsi"/>
          <w:iCs/>
          <w:sz w:val="22"/>
        </w:rPr>
        <w:t xml:space="preserve">Transformacja </w:t>
      </w:r>
      <w:r w:rsidR="00B00D36">
        <w:rPr>
          <w:rFonts w:asciiTheme="minorHAnsi" w:hAnsiTheme="minorHAnsi" w:cstheme="minorHAnsi"/>
          <w:iCs/>
          <w:sz w:val="22"/>
        </w:rPr>
        <w:t>Wielkopolski Wschodniej</w:t>
      </w:r>
      <w:r w:rsidRPr="00654E31">
        <w:rPr>
          <w:rFonts w:asciiTheme="minorHAnsi" w:hAnsiTheme="minorHAnsi" w:cstheme="minorHAnsi"/>
          <w:iCs/>
          <w:sz w:val="22"/>
        </w:rPr>
        <w:t>, w tym zamykanie kopalń</w:t>
      </w:r>
      <w:r w:rsidR="00850C0F">
        <w:rPr>
          <w:rFonts w:asciiTheme="minorHAnsi" w:hAnsiTheme="minorHAnsi" w:cstheme="minorHAnsi"/>
          <w:iCs/>
          <w:sz w:val="22"/>
        </w:rPr>
        <w:t xml:space="preserve"> </w:t>
      </w:r>
      <w:r w:rsidRPr="00654E31">
        <w:rPr>
          <w:rFonts w:asciiTheme="minorHAnsi" w:hAnsiTheme="minorHAnsi" w:cstheme="minorHAnsi"/>
          <w:iCs/>
          <w:sz w:val="22"/>
        </w:rPr>
        <w:t>oraz rozwój nowych specjalizacji subregionu przyczyni się do zmiany kierunków przepływu towarów, jak i siły roboczej. Ponadto nowe specjalizacje gospodarki subregionu będą miały inne wymagania logistyczne i</w:t>
      </w:r>
      <w:r w:rsidR="00850C0F">
        <w:rPr>
          <w:rFonts w:asciiTheme="minorHAnsi" w:hAnsiTheme="minorHAnsi" w:cstheme="minorHAnsi"/>
          <w:iCs/>
          <w:sz w:val="22"/>
        </w:rPr>
        <w:t> </w:t>
      </w:r>
      <w:r w:rsidRPr="00654E31">
        <w:rPr>
          <w:rFonts w:asciiTheme="minorHAnsi" w:hAnsiTheme="minorHAnsi" w:cstheme="minorHAnsi"/>
          <w:iCs/>
          <w:sz w:val="22"/>
        </w:rPr>
        <w:t>infrastrukturalne niż</w:t>
      </w:r>
      <w:r w:rsidR="000B3EEF">
        <w:rPr>
          <w:rFonts w:asciiTheme="minorHAnsi" w:hAnsiTheme="minorHAnsi" w:cstheme="minorHAnsi"/>
          <w:iCs/>
          <w:sz w:val="22"/>
        </w:rPr>
        <w:t> </w:t>
      </w:r>
      <w:r w:rsidRPr="00654E31">
        <w:rPr>
          <w:rFonts w:asciiTheme="minorHAnsi" w:hAnsiTheme="minorHAnsi" w:cstheme="minorHAnsi"/>
          <w:iCs/>
          <w:sz w:val="22"/>
        </w:rPr>
        <w:t xml:space="preserve">sektor wydobywczy i energetyczny. </w:t>
      </w:r>
      <w:r w:rsidR="00B00D36">
        <w:rPr>
          <w:rFonts w:asciiTheme="minorHAnsi" w:hAnsiTheme="minorHAnsi" w:cstheme="minorHAnsi"/>
          <w:iCs/>
          <w:sz w:val="22"/>
        </w:rPr>
        <w:t xml:space="preserve">W związku z tym konieczna jest </w:t>
      </w:r>
      <w:r w:rsidR="00B00D36" w:rsidRPr="00654E31">
        <w:rPr>
          <w:rFonts w:asciiTheme="minorHAnsi" w:hAnsiTheme="minorHAnsi" w:cstheme="minorHAnsi"/>
          <w:iCs/>
          <w:sz w:val="22"/>
        </w:rPr>
        <w:t>popraw</w:t>
      </w:r>
      <w:r w:rsidR="00B00D36">
        <w:rPr>
          <w:rFonts w:asciiTheme="minorHAnsi" w:hAnsiTheme="minorHAnsi" w:cstheme="minorHAnsi"/>
          <w:iCs/>
          <w:sz w:val="22"/>
        </w:rPr>
        <w:t>a</w:t>
      </w:r>
      <w:r w:rsidR="00B00D36" w:rsidRPr="00654E31">
        <w:rPr>
          <w:rFonts w:asciiTheme="minorHAnsi" w:hAnsiTheme="minorHAnsi" w:cstheme="minorHAnsi"/>
          <w:iCs/>
          <w:sz w:val="22"/>
        </w:rPr>
        <w:t xml:space="preserve"> wewnętrznej i zewnętrznej dostępności komunikacyjnej</w:t>
      </w:r>
      <w:r w:rsidR="00B00D36">
        <w:rPr>
          <w:rFonts w:asciiTheme="minorHAnsi" w:hAnsiTheme="minorHAnsi" w:cstheme="minorHAnsi"/>
          <w:iCs/>
          <w:sz w:val="22"/>
        </w:rPr>
        <w:t xml:space="preserve"> tego obszaru, która przyczyni się dodatkowo do w</w:t>
      </w:r>
      <w:r w:rsidR="00B00D36" w:rsidRPr="00850C0F">
        <w:rPr>
          <w:rFonts w:asciiTheme="minorHAnsi" w:hAnsiTheme="minorHAnsi" w:cstheme="minorHAnsi"/>
          <w:iCs/>
          <w:sz w:val="22"/>
        </w:rPr>
        <w:t xml:space="preserve">zrostu </w:t>
      </w:r>
      <w:r w:rsidR="00B00D36">
        <w:rPr>
          <w:rFonts w:asciiTheme="minorHAnsi" w:hAnsiTheme="minorHAnsi" w:cstheme="minorHAnsi"/>
          <w:iCs/>
          <w:sz w:val="22"/>
        </w:rPr>
        <w:t xml:space="preserve">jego </w:t>
      </w:r>
      <w:r w:rsidR="00B00D36" w:rsidRPr="00850C0F">
        <w:rPr>
          <w:rFonts w:asciiTheme="minorHAnsi" w:hAnsiTheme="minorHAnsi" w:cstheme="minorHAnsi"/>
          <w:iCs/>
          <w:sz w:val="22"/>
        </w:rPr>
        <w:t xml:space="preserve">atrakcyjności dla </w:t>
      </w:r>
      <w:r w:rsidR="00B00D36">
        <w:rPr>
          <w:rFonts w:asciiTheme="minorHAnsi" w:hAnsiTheme="minorHAnsi" w:cstheme="minorHAnsi"/>
          <w:iCs/>
          <w:sz w:val="22"/>
        </w:rPr>
        <w:t xml:space="preserve">nowych </w:t>
      </w:r>
      <w:r w:rsidR="00B00D36" w:rsidRPr="00850C0F">
        <w:rPr>
          <w:rFonts w:asciiTheme="minorHAnsi" w:hAnsiTheme="minorHAnsi" w:cstheme="minorHAnsi"/>
          <w:iCs/>
          <w:sz w:val="22"/>
        </w:rPr>
        <w:t xml:space="preserve">inwestorów oraz zwiększenia konkurencyjności </w:t>
      </w:r>
      <w:r w:rsidR="00B00D36">
        <w:rPr>
          <w:rFonts w:asciiTheme="minorHAnsi" w:hAnsiTheme="minorHAnsi" w:cstheme="minorHAnsi"/>
          <w:iCs/>
          <w:sz w:val="22"/>
        </w:rPr>
        <w:t xml:space="preserve">subregionalnej </w:t>
      </w:r>
      <w:r w:rsidR="00B00D36" w:rsidRPr="00850C0F">
        <w:rPr>
          <w:rFonts w:asciiTheme="minorHAnsi" w:hAnsiTheme="minorHAnsi" w:cstheme="minorHAnsi"/>
          <w:iCs/>
          <w:sz w:val="22"/>
        </w:rPr>
        <w:t>gospodarki</w:t>
      </w:r>
      <w:r w:rsidR="00850C0F">
        <w:rPr>
          <w:rFonts w:asciiTheme="minorHAnsi" w:hAnsiTheme="minorHAnsi" w:cstheme="minorHAnsi"/>
          <w:iCs/>
          <w:sz w:val="22"/>
        </w:rPr>
        <w:t>.</w:t>
      </w:r>
    </w:p>
    <w:p w14:paraId="499303EE" w14:textId="77777777" w:rsidR="000B3EEF" w:rsidRDefault="000B3EEF" w:rsidP="00AA17DA">
      <w:pPr>
        <w:pStyle w:val="Akapitzlist"/>
        <w:spacing w:before="120" w:after="120"/>
        <w:contextualSpacing w:val="0"/>
        <w:rPr>
          <w:rFonts w:cstheme="minorHAnsi"/>
          <w:b/>
          <w:bCs/>
          <w:iCs/>
          <w:color w:val="7030A0"/>
        </w:rPr>
      </w:pPr>
    </w:p>
    <w:p w14:paraId="12A9F74D" w14:textId="35423FB6" w:rsidR="00BD51EB" w:rsidRPr="008214C9" w:rsidRDefault="00BD51EB" w:rsidP="00AA17DA">
      <w:pPr>
        <w:pStyle w:val="Akapitzlist"/>
        <w:spacing w:before="120" w:after="120"/>
        <w:contextualSpacing w:val="0"/>
        <w:rPr>
          <w:rFonts w:cstheme="minorHAnsi"/>
          <w:b/>
          <w:bCs/>
          <w:iCs/>
          <w:color w:val="7030A0"/>
        </w:rPr>
      </w:pPr>
      <w:r w:rsidRPr="008214C9">
        <w:rPr>
          <w:rFonts w:cstheme="minorHAnsi"/>
          <w:b/>
          <w:bCs/>
          <w:iCs/>
          <w:color w:val="7030A0"/>
        </w:rPr>
        <w:t>Cel 3. Aktywne społeczeństwo</w:t>
      </w:r>
    </w:p>
    <w:p w14:paraId="2DB4A452" w14:textId="1DB625F0" w:rsidR="00D63C68" w:rsidRPr="002B607E" w:rsidRDefault="00203CA0" w:rsidP="002B607E">
      <w:pPr>
        <w:pStyle w:val="Default"/>
        <w:pBdr>
          <w:left w:val="single" w:sz="12" w:space="4" w:color="7030A0"/>
        </w:pBdr>
        <w:spacing w:before="120" w:after="120" w:line="276" w:lineRule="auto"/>
        <w:contextualSpacing/>
        <w:jc w:val="both"/>
        <w:rPr>
          <w:rFonts w:asciiTheme="minorHAnsi" w:hAnsiTheme="minorHAnsi" w:cstheme="minorHAnsi"/>
          <w:sz w:val="22"/>
          <w:szCs w:val="22"/>
        </w:rPr>
      </w:pPr>
      <w:r>
        <w:rPr>
          <w:rFonts w:asciiTheme="minorHAnsi" w:hAnsiTheme="minorHAnsi" w:cstheme="minorHAnsi"/>
          <w:sz w:val="22"/>
          <w:szCs w:val="22"/>
        </w:rPr>
        <w:t>G</w:t>
      </w:r>
      <w:r w:rsidR="002612EB" w:rsidRPr="00203CA0">
        <w:rPr>
          <w:rFonts w:asciiTheme="minorHAnsi" w:hAnsiTheme="minorHAnsi" w:cstheme="minorHAnsi"/>
          <w:sz w:val="22"/>
          <w:szCs w:val="22"/>
        </w:rPr>
        <w:t>łówną</w:t>
      </w:r>
      <w:r>
        <w:rPr>
          <w:rFonts w:asciiTheme="minorHAnsi" w:hAnsiTheme="minorHAnsi" w:cstheme="minorHAnsi"/>
          <w:sz w:val="22"/>
          <w:szCs w:val="22"/>
        </w:rPr>
        <w:t xml:space="preserve"> </w:t>
      </w:r>
      <w:r w:rsidR="002612EB" w:rsidRPr="00203CA0">
        <w:rPr>
          <w:rFonts w:asciiTheme="minorHAnsi" w:hAnsiTheme="minorHAnsi" w:cstheme="minorHAnsi"/>
          <w:sz w:val="22"/>
          <w:szCs w:val="22"/>
        </w:rPr>
        <w:t xml:space="preserve">siłą napędową </w:t>
      </w:r>
      <w:r>
        <w:rPr>
          <w:rFonts w:asciiTheme="minorHAnsi" w:hAnsiTheme="minorHAnsi" w:cstheme="minorHAnsi"/>
          <w:sz w:val="22"/>
          <w:szCs w:val="22"/>
        </w:rPr>
        <w:t xml:space="preserve">transformacji subregionu </w:t>
      </w:r>
      <w:r w:rsidR="002612EB" w:rsidRPr="00203CA0">
        <w:rPr>
          <w:rFonts w:asciiTheme="minorHAnsi" w:hAnsiTheme="minorHAnsi" w:cstheme="minorHAnsi"/>
          <w:sz w:val="22"/>
          <w:szCs w:val="22"/>
        </w:rPr>
        <w:t xml:space="preserve">jest </w:t>
      </w:r>
      <w:r>
        <w:rPr>
          <w:rFonts w:asciiTheme="minorHAnsi" w:hAnsiTheme="minorHAnsi" w:cstheme="minorHAnsi"/>
          <w:sz w:val="22"/>
          <w:szCs w:val="22"/>
        </w:rPr>
        <w:t>aktywne społeczeństwo</w:t>
      </w:r>
      <w:r w:rsidR="002612EB" w:rsidRPr="00203CA0">
        <w:rPr>
          <w:rFonts w:asciiTheme="minorHAnsi" w:hAnsiTheme="minorHAnsi" w:cstheme="minorHAnsi"/>
          <w:sz w:val="22"/>
          <w:szCs w:val="22"/>
        </w:rPr>
        <w:t>.</w:t>
      </w:r>
      <w:r>
        <w:rPr>
          <w:rFonts w:asciiTheme="minorHAnsi" w:hAnsiTheme="minorHAnsi" w:cstheme="minorHAnsi"/>
          <w:sz w:val="22"/>
          <w:szCs w:val="22"/>
        </w:rPr>
        <w:t xml:space="preserve"> Dlatego konieczne jest </w:t>
      </w:r>
      <w:r w:rsidR="00E5094F">
        <w:rPr>
          <w:rFonts w:asciiTheme="minorHAnsi" w:hAnsiTheme="minorHAnsi" w:cstheme="minorHAnsi"/>
          <w:sz w:val="22"/>
          <w:szCs w:val="22"/>
        </w:rPr>
        <w:t xml:space="preserve">likwidowanie </w:t>
      </w:r>
      <w:r w:rsidRPr="00203CA0">
        <w:rPr>
          <w:rFonts w:asciiTheme="minorHAnsi" w:hAnsiTheme="minorHAnsi" w:cstheme="minorHAnsi"/>
          <w:sz w:val="22"/>
          <w:szCs w:val="22"/>
        </w:rPr>
        <w:t xml:space="preserve">istotnych elementów obniżających potencjał rozwoju społeczno-gospodarczego </w:t>
      </w:r>
      <w:r w:rsidR="00E5094F">
        <w:rPr>
          <w:rFonts w:asciiTheme="minorHAnsi" w:hAnsiTheme="minorHAnsi" w:cstheme="minorHAnsi"/>
          <w:sz w:val="22"/>
          <w:szCs w:val="22"/>
        </w:rPr>
        <w:t>Wielkopolski Wschodniej, do których należy zaliczyć</w:t>
      </w:r>
      <w:r w:rsidRPr="00203CA0">
        <w:rPr>
          <w:rFonts w:asciiTheme="minorHAnsi" w:hAnsiTheme="minorHAnsi" w:cstheme="minorHAnsi"/>
          <w:sz w:val="22"/>
          <w:szCs w:val="22"/>
        </w:rPr>
        <w:t xml:space="preserve"> stosunkowo niski poziom kapitału społecznego</w:t>
      </w:r>
      <w:r w:rsidR="00902AF9">
        <w:rPr>
          <w:rFonts w:asciiTheme="minorHAnsi" w:hAnsiTheme="minorHAnsi" w:cstheme="minorHAnsi"/>
          <w:sz w:val="22"/>
          <w:szCs w:val="22"/>
        </w:rPr>
        <w:t xml:space="preserve">, </w:t>
      </w:r>
      <w:r w:rsidR="00E5094F">
        <w:rPr>
          <w:rFonts w:asciiTheme="minorHAnsi" w:hAnsiTheme="minorHAnsi" w:cstheme="minorHAnsi"/>
          <w:sz w:val="22"/>
          <w:szCs w:val="22"/>
        </w:rPr>
        <w:t>występujące zróżnicowania społeczne</w:t>
      </w:r>
      <w:r w:rsidR="00902AF9">
        <w:rPr>
          <w:rFonts w:asciiTheme="minorHAnsi" w:hAnsiTheme="minorHAnsi" w:cstheme="minorHAnsi"/>
          <w:sz w:val="22"/>
          <w:szCs w:val="22"/>
        </w:rPr>
        <w:t xml:space="preserve"> czy </w:t>
      </w:r>
      <w:r w:rsidR="002B607E">
        <w:rPr>
          <w:rFonts w:asciiTheme="minorHAnsi" w:hAnsiTheme="minorHAnsi" w:cstheme="minorHAnsi"/>
          <w:sz w:val="22"/>
          <w:szCs w:val="22"/>
        </w:rPr>
        <w:t>niewystarczający poziom</w:t>
      </w:r>
      <w:r w:rsidR="00902AF9">
        <w:rPr>
          <w:rFonts w:asciiTheme="minorHAnsi" w:hAnsiTheme="minorHAnsi" w:cstheme="minorHAnsi"/>
          <w:sz w:val="22"/>
          <w:szCs w:val="22"/>
        </w:rPr>
        <w:t xml:space="preserve"> zdrowia mieszkańców. </w:t>
      </w:r>
      <w:r w:rsidR="00E5094F">
        <w:rPr>
          <w:rFonts w:asciiTheme="minorHAnsi" w:hAnsiTheme="minorHAnsi" w:cstheme="minorHAnsi"/>
          <w:sz w:val="22"/>
          <w:szCs w:val="22"/>
        </w:rPr>
        <w:t>Oznacza to</w:t>
      </w:r>
      <w:r w:rsidR="00686171">
        <w:rPr>
          <w:rFonts w:asciiTheme="minorHAnsi" w:hAnsiTheme="minorHAnsi" w:cstheme="minorHAnsi"/>
          <w:sz w:val="22"/>
          <w:szCs w:val="22"/>
        </w:rPr>
        <w:t>,</w:t>
      </w:r>
      <w:r w:rsidR="00E5094F">
        <w:rPr>
          <w:rFonts w:asciiTheme="minorHAnsi" w:hAnsiTheme="minorHAnsi" w:cstheme="minorHAnsi"/>
          <w:sz w:val="22"/>
          <w:szCs w:val="22"/>
        </w:rPr>
        <w:t xml:space="preserve"> że </w:t>
      </w:r>
      <w:r w:rsidR="00F5187A">
        <w:rPr>
          <w:rFonts w:asciiTheme="minorHAnsi" w:hAnsiTheme="minorHAnsi" w:cstheme="minorHAnsi"/>
          <w:sz w:val="22"/>
          <w:szCs w:val="22"/>
        </w:rPr>
        <w:t xml:space="preserve">transformacja </w:t>
      </w:r>
      <w:r w:rsidR="00E5094F">
        <w:rPr>
          <w:rFonts w:asciiTheme="minorHAnsi" w:hAnsiTheme="minorHAnsi" w:cstheme="minorHAnsi"/>
          <w:sz w:val="22"/>
          <w:szCs w:val="22"/>
        </w:rPr>
        <w:t xml:space="preserve">subregionu </w:t>
      </w:r>
      <w:r w:rsidR="00F5187A">
        <w:rPr>
          <w:rFonts w:asciiTheme="minorHAnsi" w:hAnsiTheme="minorHAnsi" w:cstheme="minorHAnsi"/>
          <w:sz w:val="22"/>
          <w:szCs w:val="22"/>
        </w:rPr>
        <w:t xml:space="preserve">powinna </w:t>
      </w:r>
      <w:r w:rsidR="00F5187A" w:rsidRPr="00F5187A">
        <w:rPr>
          <w:rFonts w:asciiTheme="minorHAnsi" w:hAnsiTheme="minorHAnsi" w:cstheme="minorHAnsi"/>
          <w:sz w:val="22"/>
          <w:szCs w:val="22"/>
        </w:rPr>
        <w:t xml:space="preserve">aktywne </w:t>
      </w:r>
      <w:r w:rsidR="00F5187A">
        <w:rPr>
          <w:rFonts w:asciiTheme="minorHAnsi" w:hAnsiTheme="minorHAnsi" w:cstheme="minorHAnsi"/>
          <w:sz w:val="22"/>
          <w:szCs w:val="22"/>
        </w:rPr>
        <w:t>włączać osoby</w:t>
      </w:r>
      <w:r w:rsidR="00F5187A" w:rsidRPr="00F5187A">
        <w:rPr>
          <w:rFonts w:asciiTheme="minorHAnsi" w:hAnsiTheme="minorHAnsi" w:cstheme="minorHAnsi"/>
          <w:sz w:val="22"/>
          <w:szCs w:val="22"/>
        </w:rPr>
        <w:t xml:space="preserve"> poszukując</w:t>
      </w:r>
      <w:r w:rsidR="00F5187A">
        <w:rPr>
          <w:rFonts w:asciiTheme="minorHAnsi" w:hAnsiTheme="minorHAnsi" w:cstheme="minorHAnsi"/>
          <w:sz w:val="22"/>
          <w:szCs w:val="22"/>
        </w:rPr>
        <w:t>e</w:t>
      </w:r>
      <w:r w:rsidR="00F5187A" w:rsidRPr="00F5187A">
        <w:rPr>
          <w:rFonts w:asciiTheme="minorHAnsi" w:hAnsiTheme="minorHAnsi" w:cstheme="minorHAnsi"/>
          <w:sz w:val="22"/>
          <w:szCs w:val="22"/>
        </w:rPr>
        <w:t xml:space="preserve"> pracy</w:t>
      </w:r>
      <w:r w:rsidR="00F5187A">
        <w:rPr>
          <w:rFonts w:asciiTheme="minorHAnsi" w:hAnsiTheme="minorHAnsi" w:cstheme="minorHAnsi"/>
          <w:sz w:val="22"/>
          <w:szCs w:val="22"/>
        </w:rPr>
        <w:t xml:space="preserve"> oraz </w:t>
      </w:r>
      <w:r w:rsidR="00E5094F">
        <w:rPr>
          <w:rFonts w:asciiTheme="minorHAnsi" w:hAnsiTheme="minorHAnsi" w:cstheme="minorHAnsi"/>
          <w:sz w:val="22"/>
          <w:szCs w:val="22"/>
        </w:rPr>
        <w:t>sprzyjać poprawie</w:t>
      </w:r>
      <w:r w:rsidR="00E5094F" w:rsidRPr="00E5094F">
        <w:rPr>
          <w:rFonts w:asciiTheme="minorHAnsi" w:hAnsiTheme="minorHAnsi" w:cstheme="minorHAnsi"/>
          <w:sz w:val="22"/>
          <w:szCs w:val="22"/>
        </w:rPr>
        <w:t xml:space="preserve"> jakości życia społecznego i kulturalnego </w:t>
      </w:r>
      <w:r w:rsidR="00E5094F">
        <w:rPr>
          <w:rFonts w:asciiTheme="minorHAnsi" w:hAnsiTheme="minorHAnsi" w:cstheme="minorHAnsi"/>
          <w:sz w:val="22"/>
          <w:szCs w:val="22"/>
        </w:rPr>
        <w:t xml:space="preserve">mieszkańców, a także </w:t>
      </w:r>
      <w:r w:rsidR="002612EB" w:rsidRPr="00203CA0">
        <w:rPr>
          <w:rFonts w:asciiTheme="minorHAnsi" w:hAnsiTheme="minorHAnsi" w:cstheme="minorHAnsi"/>
          <w:sz w:val="22"/>
          <w:szCs w:val="22"/>
        </w:rPr>
        <w:t>włączeniu społecznemu, co</w:t>
      </w:r>
      <w:r w:rsidR="00F5187A">
        <w:rPr>
          <w:rFonts w:asciiTheme="minorHAnsi" w:hAnsiTheme="minorHAnsi" w:cstheme="minorHAnsi"/>
          <w:sz w:val="22"/>
          <w:szCs w:val="22"/>
        </w:rPr>
        <w:t> </w:t>
      </w:r>
      <w:r w:rsidR="00E5094F">
        <w:rPr>
          <w:rFonts w:asciiTheme="minorHAnsi" w:hAnsiTheme="minorHAnsi" w:cstheme="minorHAnsi"/>
          <w:sz w:val="22"/>
          <w:szCs w:val="22"/>
        </w:rPr>
        <w:t>przełoży się na</w:t>
      </w:r>
      <w:r w:rsidR="002612EB" w:rsidRPr="00203CA0">
        <w:rPr>
          <w:rFonts w:asciiTheme="minorHAnsi" w:hAnsiTheme="minorHAnsi" w:cstheme="minorHAnsi"/>
          <w:sz w:val="22"/>
          <w:szCs w:val="22"/>
        </w:rPr>
        <w:t xml:space="preserve"> gospodarkę o wysokim poziomie zatrudnienia dobrej jakości i przedsiębiorczości. </w:t>
      </w:r>
      <w:r w:rsidR="002D1B8D">
        <w:rPr>
          <w:rFonts w:asciiTheme="minorHAnsi" w:hAnsiTheme="minorHAnsi" w:cstheme="minorHAnsi"/>
          <w:sz w:val="22"/>
          <w:szCs w:val="22"/>
        </w:rPr>
        <w:t xml:space="preserve">Niezbędne jest także </w:t>
      </w:r>
      <w:r w:rsidR="002D1B8D" w:rsidRPr="00203CA0">
        <w:rPr>
          <w:rFonts w:asciiTheme="minorHAnsi" w:hAnsiTheme="minorHAnsi" w:cstheme="minorHAnsi"/>
          <w:sz w:val="22"/>
          <w:szCs w:val="22"/>
        </w:rPr>
        <w:t>zapewnienie kompleksowej ochrony zdrowia</w:t>
      </w:r>
      <w:r w:rsidR="002D1B8D">
        <w:rPr>
          <w:rFonts w:asciiTheme="minorHAnsi" w:hAnsiTheme="minorHAnsi" w:cstheme="minorHAnsi"/>
          <w:sz w:val="22"/>
          <w:szCs w:val="22"/>
        </w:rPr>
        <w:t xml:space="preserve"> mieszkańców, </w:t>
      </w:r>
      <w:r w:rsidR="000B3EEF">
        <w:rPr>
          <w:rFonts w:asciiTheme="minorHAnsi" w:hAnsiTheme="minorHAnsi" w:cstheme="minorHAnsi"/>
          <w:sz w:val="22"/>
          <w:szCs w:val="22"/>
        </w:rPr>
        <w:t>w szczególności</w:t>
      </w:r>
      <w:r w:rsidR="000B3EEF" w:rsidRPr="00203CA0">
        <w:rPr>
          <w:rFonts w:asciiTheme="minorHAnsi" w:hAnsiTheme="minorHAnsi" w:cstheme="minorHAnsi"/>
          <w:sz w:val="22"/>
          <w:szCs w:val="22"/>
        </w:rPr>
        <w:t xml:space="preserve"> </w:t>
      </w:r>
      <w:r w:rsidR="000B3EEF">
        <w:rPr>
          <w:rFonts w:asciiTheme="minorHAnsi" w:hAnsiTheme="minorHAnsi" w:cstheme="minorHAnsi"/>
          <w:sz w:val="22"/>
          <w:szCs w:val="22"/>
        </w:rPr>
        <w:t>dla</w:t>
      </w:r>
      <w:r w:rsidR="000B3EEF" w:rsidRPr="00203CA0">
        <w:rPr>
          <w:rFonts w:asciiTheme="minorHAnsi" w:hAnsiTheme="minorHAnsi" w:cstheme="minorHAnsi"/>
          <w:sz w:val="22"/>
          <w:szCs w:val="22"/>
        </w:rPr>
        <w:t xml:space="preserve"> </w:t>
      </w:r>
      <w:r w:rsidR="000B3EEF">
        <w:rPr>
          <w:rFonts w:asciiTheme="minorHAnsi" w:hAnsiTheme="minorHAnsi" w:cstheme="minorHAnsi"/>
          <w:sz w:val="22"/>
          <w:szCs w:val="22"/>
        </w:rPr>
        <w:t>osób starszych oraz</w:t>
      </w:r>
      <w:r w:rsidR="002D1B8D">
        <w:rPr>
          <w:rFonts w:asciiTheme="minorHAnsi" w:hAnsiTheme="minorHAnsi" w:cstheme="minorHAnsi"/>
          <w:sz w:val="22"/>
          <w:szCs w:val="22"/>
        </w:rPr>
        <w:t xml:space="preserve"> </w:t>
      </w:r>
      <w:r w:rsidR="000B3EEF" w:rsidRPr="00203CA0">
        <w:rPr>
          <w:rFonts w:asciiTheme="minorHAnsi" w:hAnsiTheme="minorHAnsi" w:cstheme="minorHAnsi"/>
          <w:sz w:val="22"/>
          <w:szCs w:val="22"/>
        </w:rPr>
        <w:t>pracując</w:t>
      </w:r>
      <w:r w:rsidR="000B3EEF">
        <w:rPr>
          <w:rFonts w:asciiTheme="minorHAnsi" w:hAnsiTheme="minorHAnsi" w:cstheme="minorHAnsi"/>
          <w:sz w:val="22"/>
          <w:szCs w:val="22"/>
        </w:rPr>
        <w:t xml:space="preserve">ych i </w:t>
      </w:r>
      <w:r w:rsidR="000B3EEF" w:rsidRPr="00203CA0">
        <w:rPr>
          <w:rFonts w:asciiTheme="minorHAnsi" w:hAnsiTheme="minorHAnsi" w:cstheme="minorHAnsi"/>
          <w:sz w:val="22"/>
          <w:szCs w:val="22"/>
        </w:rPr>
        <w:t>zagrożon</w:t>
      </w:r>
      <w:r w:rsidR="000B3EEF">
        <w:rPr>
          <w:rFonts w:asciiTheme="minorHAnsi" w:hAnsiTheme="minorHAnsi" w:cstheme="minorHAnsi"/>
          <w:sz w:val="22"/>
          <w:szCs w:val="22"/>
        </w:rPr>
        <w:t>ych</w:t>
      </w:r>
      <w:r w:rsidR="000B3EEF" w:rsidRPr="00203CA0">
        <w:rPr>
          <w:rFonts w:asciiTheme="minorHAnsi" w:hAnsiTheme="minorHAnsi" w:cstheme="minorHAnsi"/>
          <w:sz w:val="22"/>
          <w:szCs w:val="22"/>
        </w:rPr>
        <w:t xml:space="preserve"> </w:t>
      </w:r>
      <w:r w:rsidR="002D1B8D" w:rsidRPr="00203CA0">
        <w:rPr>
          <w:rFonts w:asciiTheme="minorHAnsi" w:hAnsiTheme="minorHAnsi" w:cstheme="minorHAnsi"/>
          <w:sz w:val="22"/>
          <w:szCs w:val="22"/>
        </w:rPr>
        <w:t>utratą pracy</w:t>
      </w:r>
      <w:r w:rsidR="002D1B8D">
        <w:rPr>
          <w:rFonts w:asciiTheme="minorHAnsi" w:hAnsiTheme="minorHAnsi" w:cstheme="minorHAnsi"/>
          <w:sz w:val="22"/>
          <w:szCs w:val="22"/>
        </w:rPr>
        <w:t xml:space="preserve"> </w:t>
      </w:r>
      <w:r w:rsidR="002D1B8D" w:rsidRPr="00203CA0">
        <w:rPr>
          <w:rFonts w:asciiTheme="minorHAnsi" w:hAnsiTheme="minorHAnsi" w:cstheme="minorHAnsi"/>
          <w:sz w:val="22"/>
          <w:szCs w:val="22"/>
        </w:rPr>
        <w:t>z</w:t>
      </w:r>
      <w:r w:rsidR="000B3EEF">
        <w:rPr>
          <w:rFonts w:asciiTheme="minorHAnsi" w:hAnsiTheme="minorHAnsi" w:cstheme="minorHAnsi"/>
          <w:sz w:val="22"/>
          <w:szCs w:val="22"/>
        </w:rPr>
        <w:t> </w:t>
      </w:r>
      <w:r w:rsidR="002D1B8D" w:rsidRPr="00203CA0">
        <w:rPr>
          <w:rFonts w:asciiTheme="minorHAnsi" w:hAnsiTheme="minorHAnsi" w:cstheme="minorHAnsi"/>
          <w:sz w:val="22"/>
          <w:szCs w:val="22"/>
        </w:rPr>
        <w:t>przyczyn zdrowotnych</w:t>
      </w:r>
      <w:r w:rsidR="002D1B8D">
        <w:rPr>
          <w:rFonts w:asciiTheme="minorHAnsi" w:hAnsiTheme="minorHAnsi" w:cstheme="minorHAnsi"/>
          <w:sz w:val="22"/>
          <w:szCs w:val="22"/>
        </w:rPr>
        <w:t>. K</w:t>
      </w:r>
      <w:r w:rsidR="002D1B8D" w:rsidRPr="00203CA0">
        <w:rPr>
          <w:rFonts w:asciiTheme="minorHAnsi" w:hAnsiTheme="minorHAnsi" w:cstheme="minorHAnsi"/>
          <w:sz w:val="22"/>
          <w:szCs w:val="22"/>
        </w:rPr>
        <w:t>onieczn</w:t>
      </w:r>
      <w:r w:rsidR="002D1B8D">
        <w:rPr>
          <w:rFonts w:asciiTheme="minorHAnsi" w:hAnsiTheme="minorHAnsi" w:cstheme="minorHAnsi"/>
          <w:sz w:val="22"/>
          <w:szCs w:val="22"/>
        </w:rPr>
        <w:t>a jest</w:t>
      </w:r>
      <w:r w:rsidR="002D1B8D" w:rsidRPr="00203CA0">
        <w:rPr>
          <w:rFonts w:asciiTheme="minorHAnsi" w:hAnsiTheme="minorHAnsi" w:cstheme="minorHAnsi"/>
          <w:sz w:val="22"/>
          <w:szCs w:val="22"/>
        </w:rPr>
        <w:t xml:space="preserve"> adaptacj</w:t>
      </w:r>
      <w:r w:rsidR="002D1B8D">
        <w:rPr>
          <w:rFonts w:asciiTheme="minorHAnsi" w:hAnsiTheme="minorHAnsi" w:cstheme="minorHAnsi"/>
          <w:sz w:val="22"/>
          <w:szCs w:val="22"/>
        </w:rPr>
        <w:t>a</w:t>
      </w:r>
      <w:r w:rsidR="002D1B8D" w:rsidRPr="00203CA0">
        <w:rPr>
          <w:rFonts w:asciiTheme="minorHAnsi" w:hAnsiTheme="minorHAnsi" w:cstheme="minorHAnsi"/>
          <w:sz w:val="22"/>
          <w:szCs w:val="22"/>
        </w:rPr>
        <w:t xml:space="preserve"> gospodarki do </w:t>
      </w:r>
      <w:r w:rsidR="002D1B8D">
        <w:rPr>
          <w:rFonts w:asciiTheme="minorHAnsi" w:hAnsiTheme="minorHAnsi" w:cstheme="minorHAnsi"/>
          <w:sz w:val="22"/>
          <w:szCs w:val="22"/>
        </w:rPr>
        <w:t>obserwowanych</w:t>
      </w:r>
      <w:r w:rsidR="002D1B8D" w:rsidRPr="00203CA0">
        <w:rPr>
          <w:rFonts w:asciiTheme="minorHAnsi" w:hAnsiTheme="minorHAnsi" w:cstheme="minorHAnsi"/>
          <w:sz w:val="22"/>
          <w:szCs w:val="22"/>
        </w:rPr>
        <w:t xml:space="preserve"> trendów demograficznych, w</w:t>
      </w:r>
      <w:r w:rsidR="002D1B8D">
        <w:rPr>
          <w:rFonts w:asciiTheme="minorHAnsi" w:hAnsiTheme="minorHAnsi" w:cstheme="minorHAnsi"/>
          <w:sz w:val="22"/>
          <w:szCs w:val="22"/>
        </w:rPr>
        <w:t> </w:t>
      </w:r>
      <w:r w:rsidR="002D1B8D" w:rsidRPr="00203CA0">
        <w:rPr>
          <w:rFonts w:asciiTheme="minorHAnsi" w:hAnsiTheme="minorHAnsi" w:cstheme="minorHAnsi"/>
          <w:sz w:val="22"/>
          <w:szCs w:val="22"/>
        </w:rPr>
        <w:t>szczególności poprzez</w:t>
      </w:r>
      <w:r w:rsidR="002D1B8D">
        <w:rPr>
          <w:rFonts w:asciiTheme="minorHAnsi" w:hAnsiTheme="minorHAnsi" w:cstheme="minorHAnsi"/>
          <w:sz w:val="22"/>
          <w:szCs w:val="22"/>
        </w:rPr>
        <w:t xml:space="preserve"> </w:t>
      </w:r>
      <w:r w:rsidR="002D1B8D" w:rsidRPr="00203CA0">
        <w:rPr>
          <w:rFonts w:asciiTheme="minorHAnsi" w:hAnsiTheme="minorHAnsi" w:cstheme="minorHAnsi"/>
          <w:sz w:val="22"/>
          <w:szCs w:val="22"/>
        </w:rPr>
        <w:t>zapewnienie dostępności usług świadczonych w</w:t>
      </w:r>
      <w:r w:rsidR="002D1B8D">
        <w:rPr>
          <w:rFonts w:asciiTheme="minorHAnsi" w:hAnsiTheme="minorHAnsi" w:cstheme="minorHAnsi"/>
          <w:sz w:val="22"/>
          <w:szCs w:val="22"/>
        </w:rPr>
        <w:t> </w:t>
      </w:r>
      <w:r w:rsidR="002D1B8D" w:rsidRPr="00203CA0">
        <w:rPr>
          <w:rFonts w:asciiTheme="minorHAnsi" w:hAnsiTheme="minorHAnsi" w:cstheme="minorHAnsi"/>
          <w:sz w:val="22"/>
          <w:szCs w:val="22"/>
        </w:rPr>
        <w:t>odpowiedzi na te</w:t>
      </w:r>
      <w:r w:rsidR="002D1B8D">
        <w:rPr>
          <w:rFonts w:asciiTheme="minorHAnsi" w:hAnsiTheme="minorHAnsi" w:cstheme="minorHAnsi"/>
          <w:sz w:val="22"/>
          <w:szCs w:val="22"/>
        </w:rPr>
        <w:t xml:space="preserve"> </w:t>
      </w:r>
      <w:r w:rsidR="002D1B8D" w:rsidRPr="00203CA0">
        <w:rPr>
          <w:rFonts w:asciiTheme="minorHAnsi" w:hAnsiTheme="minorHAnsi" w:cstheme="minorHAnsi"/>
          <w:sz w:val="22"/>
          <w:szCs w:val="22"/>
        </w:rPr>
        <w:t>wyzwania</w:t>
      </w:r>
      <w:r w:rsidR="002D1B8D">
        <w:rPr>
          <w:rFonts w:asciiTheme="minorHAnsi" w:hAnsiTheme="minorHAnsi" w:cstheme="minorHAnsi"/>
          <w:sz w:val="22"/>
          <w:szCs w:val="22"/>
        </w:rPr>
        <w:t xml:space="preserve">. </w:t>
      </w:r>
      <w:r w:rsidR="002D1B8D" w:rsidRPr="00203CA0">
        <w:rPr>
          <w:rFonts w:asciiTheme="minorHAnsi" w:hAnsiTheme="minorHAnsi" w:cstheme="minorHAnsi"/>
          <w:sz w:val="22"/>
          <w:szCs w:val="22"/>
        </w:rPr>
        <w:t>Starzejące się społeczeństwo wymagać będzie z</w:t>
      </w:r>
      <w:r w:rsidR="002D1B8D">
        <w:rPr>
          <w:rFonts w:asciiTheme="minorHAnsi" w:hAnsiTheme="minorHAnsi" w:cstheme="minorHAnsi"/>
          <w:sz w:val="22"/>
          <w:szCs w:val="22"/>
        </w:rPr>
        <w:t> </w:t>
      </w:r>
      <w:r w:rsidR="002D1B8D" w:rsidRPr="00203CA0">
        <w:rPr>
          <w:rFonts w:asciiTheme="minorHAnsi" w:hAnsiTheme="minorHAnsi" w:cstheme="minorHAnsi"/>
          <w:sz w:val="22"/>
          <w:szCs w:val="22"/>
        </w:rPr>
        <w:t xml:space="preserve">jednej strony </w:t>
      </w:r>
      <w:r w:rsidR="002D1B8D">
        <w:rPr>
          <w:rFonts w:asciiTheme="minorHAnsi" w:hAnsiTheme="minorHAnsi" w:cstheme="minorHAnsi"/>
          <w:sz w:val="22"/>
          <w:szCs w:val="22"/>
        </w:rPr>
        <w:t>rozwoju</w:t>
      </w:r>
      <w:r w:rsidR="002D1B8D" w:rsidRPr="00203CA0">
        <w:rPr>
          <w:rFonts w:asciiTheme="minorHAnsi" w:hAnsiTheme="minorHAnsi" w:cstheme="minorHAnsi"/>
          <w:sz w:val="22"/>
          <w:szCs w:val="22"/>
        </w:rPr>
        <w:t xml:space="preserve"> sektora białej</w:t>
      </w:r>
      <w:r w:rsidR="002D1B8D">
        <w:rPr>
          <w:rFonts w:asciiTheme="minorHAnsi" w:hAnsiTheme="minorHAnsi" w:cstheme="minorHAnsi"/>
          <w:sz w:val="22"/>
          <w:szCs w:val="22"/>
        </w:rPr>
        <w:t xml:space="preserve"> </w:t>
      </w:r>
      <w:r w:rsidR="002D1B8D" w:rsidRPr="00203CA0">
        <w:rPr>
          <w:rFonts w:asciiTheme="minorHAnsi" w:hAnsiTheme="minorHAnsi" w:cstheme="minorHAnsi"/>
          <w:sz w:val="22"/>
          <w:szCs w:val="22"/>
        </w:rPr>
        <w:t>gospodarki, z drugiej</w:t>
      </w:r>
      <w:r w:rsidR="002D1B8D">
        <w:rPr>
          <w:rFonts w:asciiTheme="minorHAnsi" w:hAnsiTheme="minorHAnsi" w:cstheme="minorHAnsi"/>
          <w:sz w:val="22"/>
          <w:szCs w:val="22"/>
        </w:rPr>
        <w:t xml:space="preserve"> </w:t>
      </w:r>
      <w:r w:rsidR="002D1B8D" w:rsidRPr="00203CA0">
        <w:rPr>
          <w:rFonts w:asciiTheme="minorHAnsi" w:hAnsiTheme="minorHAnsi" w:cstheme="minorHAnsi"/>
          <w:sz w:val="22"/>
          <w:szCs w:val="22"/>
        </w:rPr>
        <w:t xml:space="preserve">zaś srebrnej gospodarki, </w:t>
      </w:r>
      <w:r w:rsidR="002D1B8D">
        <w:rPr>
          <w:rFonts w:asciiTheme="minorHAnsi" w:hAnsiTheme="minorHAnsi" w:cstheme="minorHAnsi"/>
          <w:sz w:val="22"/>
          <w:szCs w:val="22"/>
        </w:rPr>
        <w:t xml:space="preserve">która przyczyni się do </w:t>
      </w:r>
      <w:r w:rsidR="002D1B8D" w:rsidRPr="00203CA0">
        <w:rPr>
          <w:rFonts w:asciiTheme="minorHAnsi" w:hAnsiTheme="minorHAnsi" w:cstheme="minorHAnsi"/>
          <w:sz w:val="22"/>
          <w:szCs w:val="22"/>
        </w:rPr>
        <w:t>popraw</w:t>
      </w:r>
      <w:r w:rsidR="002D1B8D">
        <w:rPr>
          <w:rFonts w:asciiTheme="minorHAnsi" w:hAnsiTheme="minorHAnsi" w:cstheme="minorHAnsi"/>
          <w:sz w:val="22"/>
          <w:szCs w:val="22"/>
        </w:rPr>
        <w:t>y</w:t>
      </w:r>
      <w:r w:rsidR="002D1B8D" w:rsidRPr="00203CA0">
        <w:rPr>
          <w:rFonts w:asciiTheme="minorHAnsi" w:hAnsiTheme="minorHAnsi" w:cstheme="minorHAnsi"/>
          <w:sz w:val="22"/>
          <w:szCs w:val="22"/>
        </w:rPr>
        <w:t xml:space="preserve"> jakości życia</w:t>
      </w:r>
      <w:r w:rsidR="002D1B8D">
        <w:rPr>
          <w:rFonts w:asciiTheme="minorHAnsi" w:hAnsiTheme="minorHAnsi" w:cstheme="minorHAnsi"/>
          <w:sz w:val="22"/>
          <w:szCs w:val="22"/>
        </w:rPr>
        <w:t xml:space="preserve"> </w:t>
      </w:r>
      <w:r w:rsidR="002D1B8D" w:rsidRPr="00203CA0">
        <w:rPr>
          <w:rFonts w:asciiTheme="minorHAnsi" w:hAnsiTheme="minorHAnsi" w:cstheme="minorHAnsi"/>
          <w:sz w:val="22"/>
          <w:szCs w:val="22"/>
        </w:rPr>
        <w:t>i</w:t>
      </w:r>
      <w:r w:rsidR="002D1B8D">
        <w:rPr>
          <w:rFonts w:asciiTheme="minorHAnsi" w:hAnsiTheme="minorHAnsi" w:cstheme="minorHAnsi"/>
          <w:sz w:val="22"/>
          <w:szCs w:val="22"/>
        </w:rPr>
        <w:t xml:space="preserve"> wzrostu </w:t>
      </w:r>
      <w:r w:rsidR="002D1B8D" w:rsidRPr="00203CA0">
        <w:rPr>
          <w:rFonts w:asciiTheme="minorHAnsi" w:hAnsiTheme="minorHAnsi" w:cstheme="minorHAnsi"/>
          <w:sz w:val="22"/>
          <w:szCs w:val="22"/>
        </w:rPr>
        <w:t>samodzielności</w:t>
      </w:r>
      <w:r w:rsidR="002D1B8D">
        <w:rPr>
          <w:rFonts w:asciiTheme="minorHAnsi" w:hAnsiTheme="minorHAnsi" w:cstheme="minorHAnsi"/>
          <w:sz w:val="22"/>
          <w:szCs w:val="22"/>
        </w:rPr>
        <w:t xml:space="preserve"> osób starszych</w:t>
      </w:r>
      <w:r w:rsidR="002D1B8D" w:rsidRPr="00203CA0">
        <w:rPr>
          <w:rFonts w:asciiTheme="minorHAnsi" w:hAnsiTheme="minorHAnsi" w:cstheme="minorHAnsi"/>
          <w:sz w:val="22"/>
          <w:szCs w:val="22"/>
        </w:rPr>
        <w:t xml:space="preserve">, w tym </w:t>
      </w:r>
      <w:r w:rsidR="002D1B8D">
        <w:rPr>
          <w:rFonts w:asciiTheme="minorHAnsi" w:hAnsiTheme="minorHAnsi" w:cstheme="minorHAnsi"/>
          <w:sz w:val="22"/>
          <w:szCs w:val="22"/>
        </w:rPr>
        <w:t>do wydłużenia ich</w:t>
      </w:r>
      <w:r w:rsidR="002D1B8D" w:rsidRPr="00203CA0">
        <w:rPr>
          <w:rFonts w:asciiTheme="minorHAnsi" w:hAnsiTheme="minorHAnsi" w:cstheme="minorHAnsi"/>
          <w:sz w:val="22"/>
          <w:szCs w:val="22"/>
        </w:rPr>
        <w:t xml:space="preserve"> aktywności zawodowe</w:t>
      </w:r>
      <w:r w:rsidR="002D1B8D">
        <w:rPr>
          <w:rFonts w:asciiTheme="minorHAnsi" w:hAnsiTheme="minorHAnsi" w:cstheme="minorHAnsi"/>
          <w:sz w:val="22"/>
          <w:szCs w:val="22"/>
        </w:rPr>
        <w:t>j.</w:t>
      </w:r>
    </w:p>
    <w:p w14:paraId="033FCCD5" w14:textId="77777777" w:rsidR="002D1B8D" w:rsidRDefault="002D1B8D" w:rsidP="00AA17DA">
      <w:pPr>
        <w:spacing w:line="276" w:lineRule="auto"/>
        <w:rPr>
          <w:rFonts w:asciiTheme="minorHAnsi" w:hAnsiTheme="minorHAnsi" w:cstheme="minorHAnsi"/>
          <w:iCs/>
          <w:sz w:val="22"/>
        </w:rPr>
      </w:pPr>
    </w:p>
    <w:p w14:paraId="10884CB2" w14:textId="77777777" w:rsidR="002D1B8D" w:rsidRPr="002B607E" w:rsidRDefault="002D1B8D" w:rsidP="002D1B8D">
      <w:pPr>
        <w:pStyle w:val="Default"/>
        <w:spacing w:before="120" w:after="120" w:line="276" w:lineRule="auto"/>
        <w:contextualSpacing/>
        <w:jc w:val="center"/>
        <w:rPr>
          <w:rFonts w:asciiTheme="minorHAnsi" w:hAnsiTheme="minorHAnsi" w:cstheme="minorHAnsi"/>
          <w:sz w:val="22"/>
          <w:szCs w:val="22"/>
        </w:rPr>
      </w:pPr>
      <w:r>
        <w:rPr>
          <w:rFonts w:asciiTheme="minorHAnsi" w:hAnsiTheme="minorHAnsi" w:cstheme="minorHAnsi"/>
          <w:sz w:val="22"/>
          <w:szCs w:val="22"/>
        </w:rPr>
        <w:t>***</w:t>
      </w:r>
    </w:p>
    <w:p w14:paraId="48788DD2" w14:textId="3A27D81E" w:rsidR="00F424EC" w:rsidRDefault="002D1B8D" w:rsidP="00B33793">
      <w:pPr>
        <w:spacing w:line="276" w:lineRule="auto"/>
        <w:rPr>
          <w:rFonts w:asciiTheme="minorHAnsi" w:hAnsiTheme="minorHAnsi" w:cstheme="minorHAnsi"/>
          <w:iCs/>
          <w:sz w:val="22"/>
        </w:rPr>
      </w:pPr>
      <w:r w:rsidRPr="00654E31">
        <w:rPr>
          <w:rFonts w:asciiTheme="minorHAnsi" w:hAnsiTheme="minorHAnsi" w:cstheme="minorHAnsi"/>
          <w:iCs/>
          <w:sz w:val="22"/>
        </w:rPr>
        <w:t xml:space="preserve">Koncentracja polityki transformacji na trzech </w:t>
      </w:r>
      <w:r>
        <w:rPr>
          <w:rFonts w:asciiTheme="minorHAnsi" w:hAnsiTheme="minorHAnsi" w:cstheme="minorHAnsi"/>
          <w:iCs/>
          <w:sz w:val="22"/>
        </w:rPr>
        <w:t xml:space="preserve">współzależnych </w:t>
      </w:r>
      <w:r w:rsidRPr="00654E31">
        <w:rPr>
          <w:rFonts w:asciiTheme="minorHAnsi" w:hAnsiTheme="minorHAnsi" w:cstheme="minorHAnsi"/>
          <w:iCs/>
          <w:sz w:val="22"/>
        </w:rPr>
        <w:t>celach</w:t>
      </w:r>
      <w:r w:rsidR="00E036C1">
        <w:rPr>
          <w:rFonts w:asciiTheme="minorHAnsi" w:hAnsiTheme="minorHAnsi" w:cstheme="minorHAnsi"/>
          <w:iCs/>
          <w:sz w:val="22"/>
        </w:rPr>
        <w:t xml:space="preserve"> szczegółowych, powiązanych i przenikających się wzajemnie,</w:t>
      </w:r>
      <w:r w:rsidRPr="00654E31">
        <w:rPr>
          <w:rFonts w:asciiTheme="minorHAnsi" w:hAnsiTheme="minorHAnsi" w:cstheme="minorHAnsi"/>
          <w:iCs/>
          <w:sz w:val="22"/>
        </w:rPr>
        <w:t xml:space="preserve"> odpowiada potrzebom i</w:t>
      </w:r>
      <w:r>
        <w:rPr>
          <w:rFonts w:asciiTheme="minorHAnsi" w:hAnsiTheme="minorHAnsi" w:cstheme="minorHAnsi"/>
          <w:iCs/>
          <w:sz w:val="22"/>
        </w:rPr>
        <w:t> </w:t>
      </w:r>
      <w:r w:rsidRPr="00654E31">
        <w:rPr>
          <w:rFonts w:asciiTheme="minorHAnsi" w:hAnsiTheme="minorHAnsi" w:cstheme="minorHAnsi"/>
          <w:iCs/>
          <w:sz w:val="22"/>
        </w:rPr>
        <w:t xml:space="preserve">aspiracjom mieszkańców </w:t>
      </w:r>
      <w:r>
        <w:rPr>
          <w:rFonts w:asciiTheme="minorHAnsi" w:hAnsiTheme="minorHAnsi" w:cstheme="minorHAnsi"/>
          <w:iCs/>
          <w:sz w:val="22"/>
        </w:rPr>
        <w:t>Wielkopolski Wschodniej</w:t>
      </w:r>
      <w:r w:rsidRPr="00654E31">
        <w:rPr>
          <w:rFonts w:asciiTheme="minorHAnsi" w:hAnsiTheme="minorHAnsi" w:cstheme="minorHAnsi"/>
          <w:iCs/>
          <w:sz w:val="22"/>
        </w:rPr>
        <w:t>. Cele szczegółowe wskazują priorytety oraz kierunki interwencji wyznaczające ścieżkę transformacji subregionu w kierunku zeroemisyjnej</w:t>
      </w:r>
      <w:r>
        <w:rPr>
          <w:rFonts w:asciiTheme="minorHAnsi" w:hAnsiTheme="minorHAnsi" w:cstheme="minorHAnsi"/>
          <w:iCs/>
          <w:sz w:val="22"/>
        </w:rPr>
        <w:t xml:space="preserve">, zasobooszczędnej i innowacyjnej </w:t>
      </w:r>
      <w:r w:rsidRPr="00654E31">
        <w:rPr>
          <w:rFonts w:asciiTheme="minorHAnsi" w:hAnsiTheme="minorHAnsi" w:cstheme="minorHAnsi"/>
          <w:iCs/>
          <w:sz w:val="22"/>
        </w:rPr>
        <w:t>gospodarki</w:t>
      </w:r>
      <w:r w:rsidR="000B3EEF">
        <w:rPr>
          <w:rFonts w:asciiTheme="minorHAnsi" w:hAnsiTheme="minorHAnsi" w:cstheme="minorHAnsi"/>
          <w:iCs/>
          <w:sz w:val="22"/>
        </w:rPr>
        <w:t xml:space="preserve"> oraz poprawy warunków życia mieszkańców</w:t>
      </w:r>
      <w:r w:rsidRPr="00654E31">
        <w:rPr>
          <w:rFonts w:asciiTheme="minorHAnsi" w:hAnsiTheme="minorHAnsi" w:cstheme="minorHAnsi"/>
          <w:iCs/>
          <w:sz w:val="22"/>
        </w:rPr>
        <w:t xml:space="preserve">. </w:t>
      </w:r>
      <w:r>
        <w:rPr>
          <w:rFonts w:asciiTheme="minorHAnsi" w:hAnsiTheme="minorHAnsi" w:cstheme="minorHAnsi"/>
          <w:iCs/>
          <w:sz w:val="22"/>
        </w:rPr>
        <w:t>Docelowo w</w:t>
      </w:r>
      <w:r w:rsidRPr="00654E31">
        <w:rPr>
          <w:rFonts w:asciiTheme="minorHAnsi" w:hAnsiTheme="minorHAnsi" w:cstheme="minorHAnsi"/>
          <w:iCs/>
          <w:sz w:val="22"/>
        </w:rPr>
        <w:t xml:space="preserve"> ramach każdego z określonych kierunków interwencji </w:t>
      </w:r>
      <w:r>
        <w:rPr>
          <w:rFonts w:asciiTheme="minorHAnsi" w:hAnsiTheme="minorHAnsi" w:cstheme="minorHAnsi"/>
          <w:iCs/>
          <w:sz w:val="22"/>
        </w:rPr>
        <w:t>planowane jest</w:t>
      </w:r>
      <w:r w:rsidRPr="00654E31">
        <w:rPr>
          <w:rFonts w:asciiTheme="minorHAnsi" w:hAnsiTheme="minorHAnsi" w:cstheme="minorHAnsi"/>
          <w:iCs/>
          <w:sz w:val="22"/>
        </w:rPr>
        <w:t xml:space="preserve"> ustalenie potencjalnych wnioskodawców realizowanych działań</w:t>
      </w:r>
      <w:r w:rsidR="000B3EEF">
        <w:rPr>
          <w:rFonts w:asciiTheme="minorHAnsi" w:hAnsiTheme="minorHAnsi" w:cstheme="minorHAnsi"/>
          <w:iCs/>
          <w:sz w:val="22"/>
        </w:rPr>
        <w:t xml:space="preserve"> oraz </w:t>
      </w:r>
      <w:r w:rsidRPr="00654E31">
        <w:rPr>
          <w:rFonts w:asciiTheme="minorHAnsi" w:hAnsiTheme="minorHAnsi" w:cstheme="minorHAnsi"/>
          <w:iCs/>
          <w:sz w:val="22"/>
        </w:rPr>
        <w:t>grup docelow</w:t>
      </w:r>
      <w:r>
        <w:rPr>
          <w:rFonts w:asciiTheme="minorHAnsi" w:hAnsiTheme="minorHAnsi" w:cstheme="minorHAnsi"/>
          <w:iCs/>
          <w:sz w:val="22"/>
        </w:rPr>
        <w:t>ych</w:t>
      </w:r>
      <w:r w:rsidR="00A80051">
        <w:rPr>
          <w:rFonts w:asciiTheme="minorHAnsi" w:hAnsiTheme="minorHAnsi" w:cstheme="minorHAnsi"/>
          <w:iCs/>
          <w:sz w:val="22"/>
        </w:rPr>
        <w:t xml:space="preserve">, </w:t>
      </w:r>
      <w:r w:rsidR="005E4DB3">
        <w:rPr>
          <w:rFonts w:asciiTheme="minorHAnsi" w:hAnsiTheme="minorHAnsi" w:cstheme="minorHAnsi"/>
          <w:iCs/>
          <w:sz w:val="22"/>
        </w:rPr>
        <w:t>do których skierowane będzie wsparcie lub które będą korzystać z efektów realizowanych działań</w:t>
      </w:r>
      <w:r w:rsidR="00A25D33" w:rsidRPr="00654E31">
        <w:rPr>
          <w:rFonts w:asciiTheme="minorHAnsi" w:hAnsiTheme="minorHAnsi" w:cstheme="minorHAnsi"/>
          <w:iCs/>
          <w:sz w:val="22"/>
        </w:rPr>
        <w:t>.</w:t>
      </w:r>
    </w:p>
    <w:p w14:paraId="45AF149A" w14:textId="09EC4750" w:rsidR="00074DA5" w:rsidRDefault="00074DA5" w:rsidP="00B33793">
      <w:pPr>
        <w:spacing w:line="276" w:lineRule="auto"/>
        <w:rPr>
          <w:rFonts w:asciiTheme="minorHAnsi" w:hAnsiTheme="minorHAnsi" w:cstheme="minorHAnsi"/>
          <w:i/>
        </w:rPr>
      </w:pPr>
      <w:r w:rsidRPr="00654E31">
        <w:rPr>
          <w:rFonts w:asciiTheme="minorHAnsi" w:hAnsiTheme="minorHAnsi" w:cstheme="minorHAnsi"/>
          <w:i/>
        </w:rPr>
        <w:br w:type="page"/>
      </w:r>
    </w:p>
    <w:p w14:paraId="527CB635" w14:textId="77777777" w:rsidR="00D70345" w:rsidRDefault="00D70345">
      <w:pPr>
        <w:spacing w:before="0" w:after="160" w:line="259" w:lineRule="auto"/>
        <w:jc w:val="left"/>
        <w:rPr>
          <w:rFonts w:asciiTheme="minorHAnsi" w:hAnsiTheme="minorHAnsi" w:cstheme="minorHAnsi"/>
          <w:i/>
        </w:rPr>
        <w:sectPr w:rsidR="00D70345" w:rsidSect="0049168F">
          <w:headerReference w:type="default" r:id="rId16"/>
          <w:footerReference w:type="default" r:id="rId17"/>
          <w:footerReference w:type="first" r:id="rId18"/>
          <w:pgSz w:w="11906" w:h="16838" w:code="9"/>
          <w:pgMar w:top="1440" w:right="1440" w:bottom="1440" w:left="1440" w:header="709" w:footer="709" w:gutter="0"/>
          <w:cols w:space="708"/>
          <w:titlePg/>
          <w:docGrid w:linePitch="360"/>
        </w:sectPr>
      </w:pPr>
    </w:p>
    <w:p w14:paraId="59C00C91" w14:textId="39D1DD60" w:rsidR="00DA7AE3" w:rsidRDefault="0026584E" w:rsidP="00C77AA0">
      <w:pPr>
        <w:spacing w:before="0" w:after="160" w:line="259" w:lineRule="auto"/>
        <w:jc w:val="left"/>
        <w:rPr>
          <w:rFonts w:asciiTheme="minorHAnsi" w:hAnsiTheme="minorHAnsi" w:cstheme="minorHAnsi"/>
          <w:iCs/>
          <w:sz w:val="22"/>
        </w:rPr>
        <w:sectPr w:rsidR="00DA7AE3" w:rsidSect="00C77AA0">
          <w:pgSz w:w="16838" w:h="11906" w:orient="landscape" w:code="9"/>
          <w:pgMar w:top="1440" w:right="1440" w:bottom="1440" w:left="1440" w:header="709" w:footer="709" w:gutter="0"/>
          <w:cols w:space="708"/>
          <w:titlePg/>
          <w:docGrid w:linePitch="360"/>
        </w:sectPr>
      </w:pPr>
      <w:r>
        <w:rPr>
          <w:noProof/>
        </w:rPr>
        <w:drawing>
          <wp:inline distT="0" distB="0" distL="0" distR="0" wp14:anchorId="28665211" wp14:editId="77028F33">
            <wp:extent cx="8829675" cy="5343525"/>
            <wp:effectExtent l="0" t="38100" r="47625" b="9525"/>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4770157F" w14:textId="4F60DE42" w:rsidR="00DA7AE3" w:rsidRDefault="00DA7AE3" w:rsidP="00AA17DA">
      <w:pPr>
        <w:spacing w:line="276" w:lineRule="auto"/>
        <w:rPr>
          <w:rFonts w:asciiTheme="minorHAnsi" w:hAnsiTheme="minorHAnsi" w:cstheme="minorHAnsi"/>
          <w:iCs/>
          <w:sz w:val="22"/>
        </w:rPr>
      </w:pPr>
      <w:r>
        <w:rPr>
          <w:noProof/>
        </w:rPr>
        <w:drawing>
          <wp:inline distT="0" distB="0" distL="0" distR="0" wp14:anchorId="523B79FE" wp14:editId="10995F80">
            <wp:extent cx="8863330" cy="5744575"/>
            <wp:effectExtent l="0" t="0" r="13970" b="313690"/>
            <wp:docPr id="23" name="Diagram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509DC379" w14:textId="77777777" w:rsidR="00DA7AE3" w:rsidRDefault="00DA7AE3" w:rsidP="00AA17DA">
      <w:pPr>
        <w:spacing w:line="276" w:lineRule="auto"/>
        <w:rPr>
          <w:rFonts w:asciiTheme="minorHAnsi" w:hAnsiTheme="minorHAnsi" w:cstheme="minorHAnsi"/>
          <w:iCs/>
          <w:sz w:val="22"/>
        </w:rPr>
        <w:sectPr w:rsidR="00DA7AE3" w:rsidSect="00C77AA0">
          <w:pgSz w:w="16838" w:h="11906" w:orient="landscape" w:code="9"/>
          <w:pgMar w:top="1440" w:right="1440" w:bottom="1440" w:left="1440" w:header="709" w:footer="709" w:gutter="0"/>
          <w:cols w:space="708"/>
          <w:titlePg/>
          <w:docGrid w:linePitch="360"/>
        </w:sectPr>
      </w:pPr>
    </w:p>
    <w:p w14:paraId="6BE5E972" w14:textId="563D99D4" w:rsidR="00AA17DA" w:rsidRPr="0041632D" w:rsidRDefault="003E263E" w:rsidP="005233BE">
      <w:pPr>
        <w:pStyle w:val="Akapitzlist"/>
        <w:pBdr>
          <w:bottom w:val="single" w:sz="12" w:space="1" w:color="auto"/>
        </w:pBdr>
        <w:spacing w:before="120" w:after="120"/>
        <w:contextualSpacing w:val="0"/>
        <w:outlineLvl w:val="1"/>
        <w:rPr>
          <w:rFonts w:cstheme="minorHAnsi"/>
          <w:b/>
          <w:bCs/>
          <w:iCs/>
          <w:color w:val="ED7D31" w:themeColor="accent2"/>
        </w:rPr>
      </w:pPr>
      <w:bookmarkStart w:id="70" w:name="_Toc54351327"/>
      <w:r w:rsidRPr="0041632D">
        <w:rPr>
          <w:rFonts w:cstheme="minorHAnsi"/>
          <w:b/>
          <w:bCs/>
          <w:iCs/>
          <w:color w:val="ED7D31" w:themeColor="accent2"/>
        </w:rPr>
        <w:t xml:space="preserve">Cel 1. </w:t>
      </w:r>
      <w:r w:rsidR="009A5DFD" w:rsidRPr="0041632D">
        <w:rPr>
          <w:rFonts w:cstheme="minorHAnsi"/>
          <w:b/>
          <w:bCs/>
          <w:iCs/>
          <w:color w:val="ED7D31" w:themeColor="accent2"/>
        </w:rPr>
        <w:t>Zeroemisyjna d</w:t>
      </w:r>
      <w:r w:rsidR="00AA17DA" w:rsidRPr="0041632D">
        <w:rPr>
          <w:rFonts w:cstheme="minorHAnsi"/>
          <w:b/>
          <w:bCs/>
          <w:iCs/>
          <w:color w:val="ED7D31" w:themeColor="accent2"/>
        </w:rPr>
        <w:t>ynamiczna gospodarka o obiegu zamkniętym</w:t>
      </w:r>
      <w:bookmarkEnd w:id="70"/>
    </w:p>
    <w:p w14:paraId="6E39AABB" w14:textId="259ACEDE" w:rsidR="00AA17DA" w:rsidRPr="00654E31" w:rsidRDefault="00AA17DA" w:rsidP="00AA17DA">
      <w:pPr>
        <w:spacing w:line="276" w:lineRule="auto"/>
        <w:rPr>
          <w:rFonts w:asciiTheme="minorHAnsi" w:hAnsiTheme="minorHAnsi" w:cstheme="minorHAnsi"/>
          <w:sz w:val="22"/>
        </w:rPr>
      </w:pPr>
      <w:r w:rsidRPr="00654E31">
        <w:rPr>
          <w:rFonts w:asciiTheme="minorHAnsi" w:hAnsiTheme="minorHAnsi" w:cstheme="minorHAnsi"/>
          <w:sz w:val="22"/>
        </w:rPr>
        <w:t xml:space="preserve">Dynamiczna </w:t>
      </w:r>
      <w:r w:rsidR="00F5187A">
        <w:rPr>
          <w:rFonts w:asciiTheme="minorHAnsi" w:hAnsiTheme="minorHAnsi" w:cstheme="minorHAnsi"/>
          <w:sz w:val="22"/>
        </w:rPr>
        <w:t>zero</w:t>
      </w:r>
      <w:r w:rsidR="00F5187A" w:rsidRPr="00654E31">
        <w:rPr>
          <w:rFonts w:asciiTheme="minorHAnsi" w:hAnsiTheme="minorHAnsi" w:cstheme="minorHAnsi"/>
          <w:sz w:val="22"/>
        </w:rPr>
        <w:t xml:space="preserve">emisyjna </w:t>
      </w:r>
      <w:r w:rsidRPr="00654E31">
        <w:rPr>
          <w:rFonts w:asciiTheme="minorHAnsi" w:hAnsiTheme="minorHAnsi" w:cstheme="minorHAnsi"/>
          <w:sz w:val="22"/>
        </w:rPr>
        <w:t>gospodarka o obiegu zamkniętym pozwoli stworzyć nową trajektorię rozwoju subregionu dzięki m.in. realizacji poniższych priorytet</w:t>
      </w:r>
      <w:r w:rsidR="008B27ED" w:rsidRPr="00654E31">
        <w:rPr>
          <w:rFonts w:asciiTheme="minorHAnsi" w:hAnsiTheme="minorHAnsi" w:cstheme="minorHAnsi"/>
          <w:sz w:val="22"/>
        </w:rPr>
        <w:t>ów</w:t>
      </w:r>
      <w:r w:rsidRPr="00654E31">
        <w:rPr>
          <w:rFonts w:asciiTheme="minorHAnsi" w:hAnsiTheme="minorHAnsi" w:cstheme="minorHAnsi"/>
          <w:sz w:val="22"/>
        </w:rPr>
        <w:t>.</w:t>
      </w:r>
    </w:p>
    <w:p w14:paraId="3557AC90" w14:textId="537A8AAA" w:rsidR="00AA17DA" w:rsidRPr="00654E31" w:rsidRDefault="001852D8" w:rsidP="00F154F7">
      <w:pPr>
        <w:pStyle w:val="Akapitzlist"/>
        <w:numPr>
          <w:ilvl w:val="1"/>
          <w:numId w:val="3"/>
        </w:numPr>
        <w:spacing w:before="120" w:after="120"/>
        <w:contextualSpacing w:val="0"/>
        <w:rPr>
          <w:rFonts w:cstheme="minorHAnsi"/>
          <w:iCs/>
        </w:rPr>
      </w:pPr>
      <w:r>
        <w:rPr>
          <w:rFonts w:cstheme="minorHAnsi"/>
          <w:iCs/>
        </w:rPr>
        <w:t>(</w:t>
      </w:r>
      <w:r w:rsidR="00AA17DA" w:rsidRPr="00654E31">
        <w:rPr>
          <w:rFonts w:cstheme="minorHAnsi"/>
          <w:iCs/>
        </w:rPr>
        <w:t>R</w:t>
      </w:r>
      <w:r>
        <w:rPr>
          <w:rFonts w:cstheme="minorHAnsi"/>
          <w:iCs/>
        </w:rPr>
        <w:t>)</w:t>
      </w:r>
      <w:r w:rsidR="00AA17DA" w:rsidRPr="00654E31">
        <w:rPr>
          <w:rFonts w:cstheme="minorHAnsi"/>
          <w:iCs/>
        </w:rPr>
        <w:t>ewolucja energetyczna</w:t>
      </w:r>
      <w:r w:rsidR="00E23D65">
        <w:rPr>
          <w:rFonts w:cstheme="minorHAnsi"/>
          <w:iCs/>
        </w:rPr>
        <w:t xml:space="preserve"> w kierunku neutralności </w:t>
      </w:r>
      <w:r w:rsidR="004C2DB0">
        <w:rPr>
          <w:rFonts w:cstheme="minorHAnsi"/>
          <w:iCs/>
        </w:rPr>
        <w:t>klimatycznej</w:t>
      </w:r>
    </w:p>
    <w:p w14:paraId="7F83E80D" w14:textId="5D016FE6" w:rsidR="00AA17DA" w:rsidRPr="00654E31" w:rsidRDefault="00AA17DA" w:rsidP="00F154F7">
      <w:pPr>
        <w:pStyle w:val="Akapitzlist"/>
        <w:numPr>
          <w:ilvl w:val="1"/>
          <w:numId w:val="3"/>
        </w:numPr>
        <w:spacing w:before="120" w:after="120"/>
        <w:contextualSpacing w:val="0"/>
        <w:rPr>
          <w:rFonts w:cstheme="minorHAnsi"/>
          <w:iCs/>
        </w:rPr>
      </w:pPr>
      <w:r w:rsidRPr="00654E31">
        <w:rPr>
          <w:rFonts w:cstheme="minorHAnsi"/>
          <w:iCs/>
        </w:rPr>
        <w:t>Inteligentna gospodarka z rozwiniętą przedsiębiorczością</w:t>
      </w:r>
    </w:p>
    <w:p w14:paraId="11487A51" w14:textId="4842432B" w:rsidR="009609F5" w:rsidRPr="00654E31" w:rsidRDefault="00822ABC" w:rsidP="00F154F7">
      <w:pPr>
        <w:pStyle w:val="Akapitzlist"/>
        <w:numPr>
          <w:ilvl w:val="1"/>
          <w:numId w:val="3"/>
        </w:numPr>
        <w:spacing w:before="120" w:after="120"/>
        <w:contextualSpacing w:val="0"/>
        <w:rPr>
          <w:rFonts w:cstheme="minorHAnsi"/>
          <w:iCs/>
        </w:rPr>
      </w:pPr>
      <w:r>
        <w:rPr>
          <w:rFonts w:cstheme="minorHAnsi"/>
          <w:iCs/>
        </w:rPr>
        <w:t>E-</w:t>
      </w:r>
      <w:r w:rsidR="003B6CFE">
        <w:rPr>
          <w:rFonts w:cstheme="minorHAnsi"/>
          <w:iCs/>
        </w:rPr>
        <w:t>W</w:t>
      </w:r>
      <w:r w:rsidR="009609F5" w:rsidRPr="00654E31">
        <w:rPr>
          <w:rFonts w:cstheme="minorHAnsi"/>
          <w:iCs/>
        </w:rPr>
        <w:t xml:space="preserve">ielkopolska </w:t>
      </w:r>
      <w:r w:rsidR="003B6CFE">
        <w:rPr>
          <w:rFonts w:cstheme="minorHAnsi"/>
          <w:iCs/>
        </w:rPr>
        <w:t>W</w:t>
      </w:r>
      <w:r w:rsidR="009609F5" w:rsidRPr="00654E31">
        <w:rPr>
          <w:rFonts w:cstheme="minorHAnsi"/>
          <w:iCs/>
        </w:rPr>
        <w:t>schodnia</w:t>
      </w:r>
    </w:p>
    <w:p w14:paraId="61262040" w14:textId="048179FC" w:rsidR="000D4EB5" w:rsidRPr="00654E31" w:rsidRDefault="000D4EB5" w:rsidP="00F154F7">
      <w:pPr>
        <w:pStyle w:val="Akapitzlist"/>
        <w:numPr>
          <w:ilvl w:val="1"/>
          <w:numId w:val="3"/>
        </w:numPr>
        <w:spacing w:before="120" w:after="120"/>
        <w:contextualSpacing w:val="0"/>
        <w:rPr>
          <w:rFonts w:cstheme="minorHAnsi"/>
          <w:iCs/>
        </w:rPr>
      </w:pPr>
      <w:r w:rsidRPr="00654E31">
        <w:rPr>
          <w:rFonts w:cstheme="minorHAnsi"/>
          <w:iCs/>
        </w:rPr>
        <w:t>G</w:t>
      </w:r>
      <w:r w:rsidR="003E6E35" w:rsidRPr="00654E31">
        <w:rPr>
          <w:rFonts w:cstheme="minorHAnsi"/>
          <w:iCs/>
        </w:rPr>
        <w:t>ospodarka o obiegu zamkniętym</w:t>
      </w:r>
    </w:p>
    <w:p w14:paraId="3EAB9BB5" w14:textId="0CB9201F" w:rsidR="00AA17DA" w:rsidRPr="00654E31" w:rsidRDefault="00A9426A" w:rsidP="00F154F7">
      <w:pPr>
        <w:pStyle w:val="Akapitzlist"/>
        <w:numPr>
          <w:ilvl w:val="1"/>
          <w:numId w:val="3"/>
        </w:numPr>
        <w:spacing w:before="120" w:after="120"/>
        <w:contextualSpacing w:val="0"/>
        <w:rPr>
          <w:rFonts w:cstheme="minorHAnsi"/>
          <w:iCs/>
        </w:rPr>
      </w:pPr>
      <w:r>
        <w:rPr>
          <w:rFonts w:cstheme="minorHAnsi"/>
          <w:iCs/>
        </w:rPr>
        <w:t>Kompetentni, wykwalifikowani oraz a</w:t>
      </w:r>
      <w:r w:rsidR="00AA17DA" w:rsidRPr="00654E31">
        <w:rPr>
          <w:rFonts w:cstheme="minorHAnsi"/>
          <w:iCs/>
        </w:rPr>
        <w:t xml:space="preserve">ktywni zawodowo mieszkańcy </w:t>
      </w:r>
    </w:p>
    <w:p w14:paraId="6DF76432" w14:textId="77777777" w:rsidR="00D63C68" w:rsidRPr="00654E31" w:rsidRDefault="00D63C68" w:rsidP="00D63C68">
      <w:pPr>
        <w:rPr>
          <w:rFonts w:asciiTheme="minorHAnsi" w:hAnsiTheme="minorHAnsi" w:cstheme="minorHAnsi"/>
          <w:iCs/>
        </w:rPr>
      </w:pPr>
    </w:p>
    <w:p w14:paraId="4FB117BC" w14:textId="1F2682A3" w:rsidR="000751AC" w:rsidRPr="0041632D" w:rsidRDefault="005233BE" w:rsidP="005233BE">
      <w:pPr>
        <w:pStyle w:val="Akapitzlist"/>
        <w:pBdr>
          <w:bottom w:val="single" w:sz="8" w:space="1" w:color="auto"/>
        </w:pBdr>
        <w:spacing w:after="120"/>
        <w:ind w:left="1560"/>
        <w:contextualSpacing w:val="0"/>
        <w:outlineLvl w:val="2"/>
        <w:rPr>
          <w:rFonts w:cstheme="minorHAnsi"/>
          <w:b/>
          <w:bCs/>
          <w:iCs/>
          <w:color w:val="ED7D31" w:themeColor="accent2"/>
        </w:rPr>
      </w:pPr>
      <w:bookmarkStart w:id="71" w:name="_Toc54351328"/>
      <w:r w:rsidRPr="0041632D">
        <w:rPr>
          <w:rFonts w:cstheme="minorHAnsi"/>
          <w:b/>
          <w:bCs/>
          <w:iCs/>
          <w:color w:val="ED7D31" w:themeColor="accent2"/>
        </w:rPr>
        <w:t>Priorytet 1.</w:t>
      </w:r>
      <w:r w:rsidR="00F154F7" w:rsidRPr="0041632D">
        <w:rPr>
          <w:rFonts w:cstheme="minorHAnsi"/>
          <w:b/>
          <w:bCs/>
          <w:iCs/>
          <w:color w:val="ED7D31" w:themeColor="accent2"/>
        </w:rPr>
        <w:t>1.</w:t>
      </w:r>
      <w:r w:rsidRPr="0041632D">
        <w:rPr>
          <w:rFonts w:cstheme="minorHAnsi"/>
          <w:b/>
          <w:bCs/>
          <w:iCs/>
          <w:color w:val="ED7D31" w:themeColor="accent2"/>
        </w:rPr>
        <w:t xml:space="preserve"> </w:t>
      </w:r>
      <w:r w:rsidR="001852D8">
        <w:rPr>
          <w:rFonts w:cstheme="minorHAnsi"/>
          <w:b/>
          <w:bCs/>
          <w:iCs/>
          <w:color w:val="ED7D31" w:themeColor="accent2"/>
        </w:rPr>
        <w:t>(</w:t>
      </w:r>
      <w:r w:rsidR="000751AC" w:rsidRPr="0041632D">
        <w:rPr>
          <w:rFonts w:cstheme="minorHAnsi"/>
          <w:b/>
          <w:bCs/>
          <w:iCs/>
          <w:color w:val="ED7D31" w:themeColor="accent2"/>
        </w:rPr>
        <w:t>R</w:t>
      </w:r>
      <w:r w:rsidR="001852D8">
        <w:rPr>
          <w:rFonts w:cstheme="minorHAnsi"/>
          <w:b/>
          <w:bCs/>
          <w:iCs/>
          <w:color w:val="ED7D31" w:themeColor="accent2"/>
        </w:rPr>
        <w:t>)</w:t>
      </w:r>
      <w:r w:rsidR="000751AC" w:rsidRPr="0041632D">
        <w:rPr>
          <w:rFonts w:cstheme="minorHAnsi"/>
          <w:b/>
          <w:bCs/>
          <w:iCs/>
          <w:color w:val="ED7D31" w:themeColor="accent2"/>
        </w:rPr>
        <w:t>ewolucja energetyczna</w:t>
      </w:r>
      <w:r w:rsidR="00E23D65" w:rsidRPr="0041632D">
        <w:rPr>
          <w:rFonts w:cstheme="minorHAnsi"/>
          <w:b/>
          <w:bCs/>
          <w:iCs/>
          <w:color w:val="ED7D31" w:themeColor="accent2"/>
        </w:rPr>
        <w:t xml:space="preserve"> w kierunku neutralności </w:t>
      </w:r>
      <w:r w:rsidR="004C2DB0">
        <w:rPr>
          <w:rFonts w:cstheme="minorHAnsi"/>
          <w:b/>
          <w:bCs/>
          <w:iCs/>
          <w:color w:val="ED7D31" w:themeColor="accent2"/>
        </w:rPr>
        <w:t>klimatycznej</w:t>
      </w:r>
      <w:bookmarkEnd w:id="71"/>
    </w:p>
    <w:p w14:paraId="60AE1424" w14:textId="18755558" w:rsidR="006D3579" w:rsidRDefault="00965AF0" w:rsidP="00965AF0">
      <w:pPr>
        <w:spacing w:line="276" w:lineRule="auto"/>
        <w:rPr>
          <w:rFonts w:asciiTheme="minorHAnsi" w:hAnsiTheme="minorHAnsi" w:cstheme="minorHAnsi"/>
          <w:iCs/>
          <w:sz w:val="22"/>
        </w:rPr>
      </w:pPr>
      <w:r>
        <w:rPr>
          <w:rFonts w:asciiTheme="minorHAnsi" w:hAnsiTheme="minorHAnsi" w:cstheme="minorHAnsi"/>
          <w:iCs/>
          <w:sz w:val="22"/>
        </w:rPr>
        <w:t>R</w:t>
      </w:r>
      <w:r w:rsidRPr="00965AF0">
        <w:rPr>
          <w:rFonts w:asciiTheme="minorHAnsi" w:hAnsiTheme="minorHAnsi" w:cstheme="minorHAnsi"/>
          <w:iCs/>
          <w:sz w:val="22"/>
        </w:rPr>
        <w:t>ozwiązani</w:t>
      </w:r>
      <w:r>
        <w:rPr>
          <w:rFonts w:asciiTheme="minorHAnsi" w:hAnsiTheme="minorHAnsi" w:cstheme="minorHAnsi"/>
          <w:iCs/>
          <w:sz w:val="22"/>
        </w:rPr>
        <w:t>e</w:t>
      </w:r>
      <w:r w:rsidRPr="00965AF0">
        <w:rPr>
          <w:rFonts w:asciiTheme="minorHAnsi" w:hAnsiTheme="minorHAnsi" w:cstheme="minorHAnsi"/>
          <w:iCs/>
          <w:sz w:val="22"/>
        </w:rPr>
        <w:t xml:space="preserve"> problemów związanych z</w:t>
      </w:r>
      <w:r>
        <w:rPr>
          <w:rFonts w:asciiTheme="minorHAnsi" w:hAnsiTheme="minorHAnsi" w:cstheme="minorHAnsi"/>
          <w:iCs/>
          <w:sz w:val="22"/>
        </w:rPr>
        <w:t>e zmianami</w:t>
      </w:r>
      <w:r w:rsidRPr="00965AF0">
        <w:rPr>
          <w:rFonts w:asciiTheme="minorHAnsi" w:hAnsiTheme="minorHAnsi" w:cstheme="minorHAnsi"/>
          <w:iCs/>
          <w:sz w:val="22"/>
        </w:rPr>
        <w:t> klima</w:t>
      </w:r>
      <w:r>
        <w:rPr>
          <w:rFonts w:asciiTheme="minorHAnsi" w:hAnsiTheme="minorHAnsi" w:cstheme="minorHAnsi"/>
          <w:iCs/>
          <w:sz w:val="22"/>
        </w:rPr>
        <w:t xml:space="preserve">tu stanowi najważniejsze </w:t>
      </w:r>
      <w:r w:rsidRPr="00965AF0">
        <w:rPr>
          <w:rFonts w:asciiTheme="minorHAnsi" w:hAnsiTheme="minorHAnsi" w:cstheme="minorHAnsi"/>
          <w:iCs/>
          <w:sz w:val="22"/>
        </w:rPr>
        <w:t>zadani</w:t>
      </w:r>
      <w:r>
        <w:rPr>
          <w:rFonts w:asciiTheme="minorHAnsi" w:hAnsiTheme="minorHAnsi" w:cstheme="minorHAnsi"/>
          <w:iCs/>
          <w:sz w:val="22"/>
        </w:rPr>
        <w:t>e</w:t>
      </w:r>
      <w:r w:rsidRPr="00965AF0">
        <w:rPr>
          <w:rFonts w:asciiTheme="minorHAnsi" w:hAnsiTheme="minorHAnsi" w:cstheme="minorHAnsi"/>
          <w:iCs/>
          <w:sz w:val="22"/>
        </w:rPr>
        <w:t xml:space="preserve"> jakie stoi przed obecnym pokoleniem</w:t>
      </w:r>
      <w:r>
        <w:rPr>
          <w:rFonts w:asciiTheme="minorHAnsi" w:hAnsiTheme="minorHAnsi" w:cstheme="minorHAnsi"/>
          <w:iCs/>
          <w:sz w:val="22"/>
        </w:rPr>
        <w:t>. Ograniczenie globalnego ocieplenia oraz zanieczyszczenia środowiska, a</w:t>
      </w:r>
      <w:r w:rsidR="00D841B1">
        <w:rPr>
          <w:rFonts w:asciiTheme="minorHAnsi" w:hAnsiTheme="minorHAnsi" w:cstheme="minorHAnsi"/>
          <w:iCs/>
          <w:sz w:val="22"/>
        </w:rPr>
        <w:t> </w:t>
      </w:r>
      <w:r>
        <w:rPr>
          <w:rFonts w:asciiTheme="minorHAnsi" w:hAnsiTheme="minorHAnsi" w:cstheme="minorHAnsi"/>
          <w:iCs/>
          <w:sz w:val="22"/>
        </w:rPr>
        <w:t xml:space="preserve">także </w:t>
      </w:r>
      <w:r w:rsidRPr="00965AF0">
        <w:rPr>
          <w:rFonts w:asciiTheme="minorHAnsi" w:hAnsiTheme="minorHAnsi" w:cstheme="minorHAnsi"/>
          <w:iCs/>
          <w:sz w:val="22"/>
        </w:rPr>
        <w:t xml:space="preserve">budowa przewag </w:t>
      </w:r>
      <w:r>
        <w:rPr>
          <w:rFonts w:asciiTheme="minorHAnsi" w:hAnsiTheme="minorHAnsi" w:cstheme="minorHAnsi"/>
          <w:iCs/>
          <w:sz w:val="22"/>
        </w:rPr>
        <w:t>konkurencyjnych</w:t>
      </w:r>
      <w:r w:rsidRPr="00965AF0">
        <w:rPr>
          <w:rFonts w:asciiTheme="minorHAnsi" w:hAnsiTheme="minorHAnsi" w:cstheme="minorHAnsi"/>
          <w:iCs/>
          <w:sz w:val="22"/>
        </w:rPr>
        <w:t xml:space="preserve"> </w:t>
      </w:r>
      <w:r>
        <w:rPr>
          <w:rFonts w:asciiTheme="minorHAnsi" w:hAnsiTheme="minorHAnsi" w:cstheme="minorHAnsi"/>
          <w:iCs/>
          <w:sz w:val="22"/>
        </w:rPr>
        <w:t>subregionu</w:t>
      </w:r>
      <w:r w:rsidRPr="00965AF0">
        <w:rPr>
          <w:rFonts w:asciiTheme="minorHAnsi" w:hAnsiTheme="minorHAnsi" w:cstheme="minorHAnsi"/>
          <w:iCs/>
          <w:sz w:val="22"/>
        </w:rPr>
        <w:t xml:space="preserve"> z myślą o warunkach życia przyszłych pokoleń </w:t>
      </w:r>
      <w:r w:rsidR="00D841B1">
        <w:rPr>
          <w:rFonts w:asciiTheme="minorHAnsi" w:hAnsiTheme="minorHAnsi" w:cstheme="minorHAnsi"/>
          <w:iCs/>
          <w:sz w:val="22"/>
        </w:rPr>
        <w:t xml:space="preserve">wymaga przeprowadzenia rewolucji energetycznej, dzięki której </w:t>
      </w:r>
      <w:r w:rsidRPr="00965AF0">
        <w:rPr>
          <w:rFonts w:asciiTheme="minorHAnsi" w:hAnsiTheme="minorHAnsi" w:cstheme="minorHAnsi"/>
          <w:iCs/>
          <w:sz w:val="22"/>
        </w:rPr>
        <w:t>Wielkopolsk</w:t>
      </w:r>
      <w:r w:rsidR="00D841B1">
        <w:rPr>
          <w:rFonts w:asciiTheme="minorHAnsi" w:hAnsiTheme="minorHAnsi" w:cstheme="minorHAnsi"/>
          <w:iCs/>
          <w:sz w:val="22"/>
        </w:rPr>
        <w:t>a</w:t>
      </w:r>
      <w:r w:rsidRPr="00965AF0">
        <w:rPr>
          <w:rFonts w:asciiTheme="minorHAnsi" w:hAnsiTheme="minorHAnsi" w:cstheme="minorHAnsi"/>
          <w:iCs/>
          <w:sz w:val="22"/>
        </w:rPr>
        <w:t xml:space="preserve"> Wschodni</w:t>
      </w:r>
      <w:r w:rsidR="00D841B1">
        <w:rPr>
          <w:rFonts w:asciiTheme="minorHAnsi" w:hAnsiTheme="minorHAnsi" w:cstheme="minorHAnsi"/>
          <w:iCs/>
          <w:sz w:val="22"/>
        </w:rPr>
        <w:t>a</w:t>
      </w:r>
      <w:r w:rsidRPr="00965AF0">
        <w:rPr>
          <w:rFonts w:asciiTheme="minorHAnsi" w:hAnsiTheme="minorHAnsi" w:cstheme="minorHAnsi"/>
          <w:iCs/>
          <w:sz w:val="22"/>
        </w:rPr>
        <w:t xml:space="preserve"> </w:t>
      </w:r>
      <w:r w:rsidR="00D841B1">
        <w:rPr>
          <w:rFonts w:asciiTheme="minorHAnsi" w:hAnsiTheme="minorHAnsi" w:cstheme="minorHAnsi"/>
          <w:iCs/>
          <w:sz w:val="22"/>
        </w:rPr>
        <w:t>osiągnie</w:t>
      </w:r>
      <w:r w:rsidRPr="00965AF0">
        <w:rPr>
          <w:rFonts w:asciiTheme="minorHAnsi" w:hAnsiTheme="minorHAnsi" w:cstheme="minorHAnsi"/>
          <w:iCs/>
          <w:sz w:val="22"/>
        </w:rPr>
        <w:t xml:space="preserve"> neutralność klimatyczn</w:t>
      </w:r>
      <w:r w:rsidR="00D841B1">
        <w:rPr>
          <w:rFonts w:asciiTheme="minorHAnsi" w:hAnsiTheme="minorHAnsi" w:cstheme="minorHAnsi"/>
          <w:iCs/>
          <w:sz w:val="22"/>
        </w:rPr>
        <w:t>ą</w:t>
      </w:r>
      <w:r w:rsidRPr="00965AF0">
        <w:rPr>
          <w:rFonts w:asciiTheme="minorHAnsi" w:hAnsiTheme="minorHAnsi" w:cstheme="minorHAnsi"/>
          <w:iCs/>
          <w:sz w:val="22"/>
        </w:rPr>
        <w:t xml:space="preserve"> w 2040 r.</w:t>
      </w:r>
      <w:r w:rsidR="006D3579">
        <w:rPr>
          <w:rFonts w:asciiTheme="minorHAnsi" w:hAnsiTheme="minorHAnsi" w:cstheme="minorHAnsi"/>
          <w:iCs/>
          <w:sz w:val="22"/>
        </w:rPr>
        <w:t xml:space="preserve"> oraz zapewni atrakcyjne miejsce do życia i pracy.</w:t>
      </w:r>
      <w:r w:rsidRPr="00965AF0">
        <w:rPr>
          <w:rFonts w:asciiTheme="minorHAnsi" w:hAnsiTheme="minorHAnsi" w:cstheme="minorHAnsi"/>
          <w:iCs/>
          <w:sz w:val="22"/>
        </w:rPr>
        <w:t xml:space="preserve"> </w:t>
      </w:r>
      <w:r w:rsidR="00B96ABC">
        <w:rPr>
          <w:rFonts w:asciiTheme="minorHAnsi" w:hAnsiTheme="minorHAnsi" w:cstheme="minorHAnsi"/>
          <w:iCs/>
          <w:sz w:val="22"/>
        </w:rPr>
        <w:t xml:space="preserve">Podejmowane w ramach Priorytetu działania nakierowane będą na redukcję emisji gazów cieplarnianych, m.in. poprzez odejście od spalania w subregionie węgla i wykorzystywanie innych </w:t>
      </w:r>
      <w:r w:rsidR="00B96ABC" w:rsidRPr="00A04F25">
        <w:rPr>
          <w:rFonts w:asciiTheme="minorHAnsi" w:hAnsiTheme="minorHAnsi" w:cstheme="minorHAnsi"/>
          <w:iCs/>
          <w:sz w:val="22"/>
        </w:rPr>
        <w:t>pierwotnych nośników energii</w:t>
      </w:r>
      <w:r w:rsidR="00B96ABC">
        <w:rPr>
          <w:rFonts w:asciiTheme="minorHAnsi" w:hAnsiTheme="minorHAnsi" w:cstheme="minorHAnsi"/>
          <w:iCs/>
          <w:sz w:val="22"/>
        </w:rPr>
        <w:t xml:space="preserve"> oraz poprawę efektywności energetycznej w energetyce, przemyśle, budownictwie czy transporcie, a także zwi</w:t>
      </w:r>
      <w:r w:rsidR="004C2DB0">
        <w:rPr>
          <w:rFonts w:asciiTheme="minorHAnsi" w:hAnsiTheme="minorHAnsi" w:cstheme="minorHAnsi"/>
          <w:iCs/>
          <w:sz w:val="22"/>
        </w:rPr>
        <w:t>ęk</w:t>
      </w:r>
      <w:r w:rsidR="00B96ABC">
        <w:rPr>
          <w:rFonts w:asciiTheme="minorHAnsi" w:hAnsiTheme="minorHAnsi" w:cstheme="minorHAnsi"/>
          <w:iCs/>
          <w:sz w:val="22"/>
        </w:rPr>
        <w:t xml:space="preserve">szanie wykorzystania nośników energii neutralnych dla klimatu. </w:t>
      </w:r>
    </w:p>
    <w:p w14:paraId="74FECD3B" w14:textId="3634BB12" w:rsidR="002B609A" w:rsidRDefault="001121EA" w:rsidP="00DE6450">
      <w:pPr>
        <w:spacing w:line="276" w:lineRule="auto"/>
        <w:rPr>
          <w:rFonts w:asciiTheme="minorHAnsi" w:hAnsiTheme="minorHAnsi" w:cstheme="minorHAnsi"/>
          <w:iCs/>
          <w:sz w:val="22"/>
        </w:rPr>
      </w:pPr>
      <w:r w:rsidRPr="00654E31">
        <w:rPr>
          <w:rFonts w:asciiTheme="minorHAnsi" w:hAnsiTheme="minorHAnsi" w:cstheme="minorHAnsi"/>
          <w:iCs/>
          <w:sz w:val="22"/>
        </w:rPr>
        <w:t xml:space="preserve">Rozwój odnawialnych źródeł energii należy postrzegać </w:t>
      </w:r>
      <w:r w:rsidR="00525F64">
        <w:rPr>
          <w:rFonts w:asciiTheme="minorHAnsi" w:hAnsiTheme="minorHAnsi" w:cstheme="minorHAnsi"/>
          <w:iCs/>
          <w:sz w:val="22"/>
        </w:rPr>
        <w:t>z jednej strony</w:t>
      </w:r>
      <w:r w:rsidRPr="00654E31">
        <w:rPr>
          <w:rFonts w:asciiTheme="minorHAnsi" w:hAnsiTheme="minorHAnsi" w:cstheme="minorHAnsi"/>
          <w:iCs/>
          <w:sz w:val="22"/>
        </w:rPr>
        <w:t xml:space="preserve"> jako działanie zmniejszające obciążenie środowiska oraz </w:t>
      </w:r>
      <w:r w:rsidR="008204FB" w:rsidRPr="00654E31">
        <w:rPr>
          <w:rFonts w:asciiTheme="minorHAnsi" w:hAnsiTheme="minorHAnsi" w:cstheme="minorHAnsi"/>
          <w:iCs/>
          <w:sz w:val="22"/>
        </w:rPr>
        <w:t xml:space="preserve">wykorzystujące tkwiący </w:t>
      </w:r>
      <w:r w:rsidR="00902FD7" w:rsidRPr="00654E31">
        <w:rPr>
          <w:rFonts w:asciiTheme="minorHAnsi" w:hAnsiTheme="minorHAnsi" w:cstheme="minorHAnsi"/>
          <w:iCs/>
          <w:sz w:val="22"/>
        </w:rPr>
        <w:t>w subregionie</w:t>
      </w:r>
      <w:r w:rsidR="008204FB" w:rsidRPr="00654E31">
        <w:rPr>
          <w:rFonts w:asciiTheme="minorHAnsi" w:hAnsiTheme="minorHAnsi" w:cstheme="minorHAnsi"/>
          <w:iCs/>
          <w:sz w:val="22"/>
        </w:rPr>
        <w:t xml:space="preserve"> potencjał</w:t>
      </w:r>
      <w:r w:rsidRPr="00654E31">
        <w:rPr>
          <w:rFonts w:asciiTheme="minorHAnsi" w:hAnsiTheme="minorHAnsi" w:cstheme="minorHAnsi"/>
          <w:iCs/>
          <w:sz w:val="22"/>
        </w:rPr>
        <w:t xml:space="preserve">, </w:t>
      </w:r>
      <w:r w:rsidR="00B96ABC">
        <w:rPr>
          <w:rFonts w:asciiTheme="minorHAnsi" w:hAnsiTheme="minorHAnsi" w:cstheme="minorHAnsi"/>
          <w:iCs/>
          <w:sz w:val="22"/>
        </w:rPr>
        <w:t xml:space="preserve">a </w:t>
      </w:r>
      <w:r w:rsidR="00525F64">
        <w:rPr>
          <w:rFonts w:asciiTheme="minorHAnsi" w:hAnsiTheme="minorHAnsi" w:cstheme="minorHAnsi"/>
          <w:iCs/>
          <w:sz w:val="22"/>
        </w:rPr>
        <w:t>z drugiej</w:t>
      </w:r>
      <w:r w:rsidR="00871619" w:rsidRPr="00654E31">
        <w:rPr>
          <w:rFonts w:asciiTheme="minorHAnsi" w:hAnsiTheme="minorHAnsi" w:cstheme="minorHAnsi"/>
          <w:iCs/>
          <w:sz w:val="22"/>
        </w:rPr>
        <w:t xml:space="preserve"> jako odpowiedź na rosnące zużycie energii </w:t>
      </w:r>
      <w:r w:rsidR="00525F64">
        <w:rPr>
          <w:rFonts w:asciiTheme="minorHAnsi" w:hAnsiTheme="minorHAnsi" w:cstheme="minorHAnsi"/>
          <w:iCs/>
          <w:sz w:val="22"/>
        </w:rPr>
        <w:t>i</w:t>
      </w:r>
      <w:r w:rsidR="00871619" w:rsidRPr="00654E31">
        <w:rPr>
          <w:rFonts w:asciiTheme="minorHAnsi" w:hAnsiTheme="minorHAnsi" w:cstheme="minorHAnsi"/>
          <w:iCs/>
          <w:sz w:val="22"/>
        </w:rPr>
        <w:t xml:space="preserve"> </w:t>
      </w:r>
      <w:r w:rsidR="00525F64">
        <w:rPr>
          <w:rFonts w:asciiTheme="minorHAnsi" w:hAnsiTheme="minorHAnsi" w:cstheme="minorHAnsi"/>
          <w:iCs/>
          <w:sz w:val="22"/>
        </w:rPr>
        <w:t>dekarbonizację sektora energetycznego</w:t>
      </w:r>
      <w:r w:rsidR="00871619" w:rsidRPr="00654E31">
        <w:rPr>
          <w:rFonts w:asciiTheme="minorHAnsi" w:hAnsiTheme="minorHAnsi" w:cstheme="minorHAnsi"/>
          <w:iCs/>
          <w:sz w:val="22"/>
        </w:rPr>
        <w:t xml:space="preserve">. </w:t>
      </w:r>
      <w:r w:rsidRPr="00654E31">
        <w:rPr>
          <w:rFonts w:asciiTheme="minorHAnsi" w:hAnsiTheme="minorHAnsi" w:cstheme="minorHAnsi"/>
          <w:iCs/>
          <w:sz w:val="22"/>
        </w:rPr>
        <w:t>W</w:t>
      </w:r>
      <w:r w:rsidR="00871619" w:rsidRPr="00654E31">
        <w:rPr>
          <w:rFonts w:asciiTheme="minorHAnsi" w:hAnsiTheme="minorHAnsi" w:cstheme="minorHAnsi"/>
          <w:iCs/>
          <w:sz w:val="22"/>
        </w:rPr>
        <w:t> </w:t>
      </w:r>
      <w:r w:rsidRPr="00654E31">
        <w:rPr>
          <w:rFonts w:asciiTheme="minorHAnsi" w:hAnsiTheme="minorHAnsi" w:cstheme="minorHAnsi"/>
          <w:iCs/>
          <w:sz w:val="22"/>
        </w:rPr>
        <w:t xml:space="preserve">subregionie wzrost udziału OZE oparty </w:t>
      </w:r>
      <w:r w:rsidR="00530482">
        <w:rPr>
          <w:rFonts w:asciiTheme="minorHAnsi" w:hAnsiTheme="minorHAnsi" w:cstheme="minorHAnsi"/>
          <w:iCs/>
          <w:sz w:val="22"/>
        </w:rPr>
        <w:t>będzie</w:t>
      </w:r>
      <w:r w:rsidRPr="00654E31">
        <w:rPr>
          <w:rFonts w:asciiTheme="minorHAnsi" w:hAnsiTheme="minorHAnsi" w:cstheme="minorHAnsi"/>
          <w:iCs/>
          <w:sz w:val="22"/>
        </w:rPr>
        <w:t xml:space="preserve"> o energię wiatru, słońca, </w:t>
      </w:r>
      <w:r w:rsidR="00ED26B1" w:rsidRPr="00654E31">
        <w:rPr>
          <w:rFonts w:asciiTheme="minorHAnsi" w:hAnsiTheme="minorHAnsi" w:cstheme="minorHAnsi"/>
          <w:iCs/>
          <w:sz w:val="22"/>
        </w:rPr>
        <w:t>geoterm</w:t>
      </w:r>
      <w:r w:rsidR="00530482">
        <w:rPr>
          <w:rFonts w:asciiTheme="minorHAnsi" w:hAnsiTheme="minorHAnsi" w:cstheme="minorHAnsi"/>
          <w:iCs/>
          <w:sz w:val="22"/>
        </w:rPr>
        <w:t>ię</w:t>
      </w:r>
      <w:r w:rsidRPr="00654E31">
        <w:rPr>
          <w:rFonts w:asciiTheme="minorHAnsi" w:hAnsiTheme="minorHAnsi" w:cstheme="minorHAnsi"/>
          <w:iCs/>
          <w:sz w:val="22"/>
        </w:rPr>
        <w:t xml:space="preserve"> </w:t>
      </w:r>
      <w:r w:rsidR="00BD7967">
        <w:rPr>
          <w:rFonts w:asciiTheme="minorHAnsi" w:hAnsiTheme="minorHAnsi" w:cstheme="minorHAnsi"/>
          <w:iCs/>
          <w:sz w:val="22"/>
        </w:rPr>
        <w:t>oraz</w:t>
      </w:r>
      <w:r w:rsidR="00BD7967" w:rsidRPr="00654E31">
        <w:rPr>
          <w:rFonts w:asciiTheme="minorHAnsi" w:hAnsiTheme="minorHAnsi" w:cstheme="minorHAnsi"/>
          <w:iCs/>
          <w:sz w:val="22"/>
        </w:rPr>
        <w:t xml:space="preserve"> </w:t>
      </w:r>
      <w:r w:rsidRPr="00654E31">
        <w:rPr>
          <w:rFonts w:asciiTheme="minorHAnsi" w:hAnsiTheme="minorHAnsi" w:cstheme="minorHAnsi"/>
          <w:iCs/>
          <w:sz w:val="22"/>
        </w:rPr>
        <w:t>biogaz i biomas</w:t>
      </w:r>
      <w:r w:rsidR="00530482">
        <w:rPr>
          <w:rFonts w:asciiTheme="minorHAnsi" w:hAnsiTheme="minorHAnsi" w:cstheme="minorHAnsi"/>
          <w:iCs/>
          <w:sz w:val="22"/>
        </w:rPr>
        <w:t>ę</w:t>
      </w:r>
      <w:r w:rsidRPr="00654E31">
        <w:rPr>
          <w:rFonts w:asciiTheme="minorHAnsi" w:hAnsiTheme="minorHAnsi" w:cstheme="minorHAnsi"/>
          <w:iCs/>
          <w:sz w:val="22"/>
        </w:rPr>
        <w:t xml:space="preserve">. </w:t>
      </w:r>
      <w:r w:rsidR="00791ECA" w:rsidRPr="00654E31">
        <w:rPr>
          <w:rFonts w:asciiTheme="minorHAnsi" w:hAnsiTheme="minorHAnsi" w:cstheme="minorHAnsi"/>
          <w:iCs/>
          <w:sz w:val="22"/>
        </w:rPr>
        <w:t>W ujęciu podmiotowym rozwijana będzie energetyka rozproszona, mając</w:t>
      </w:r>
      <w:r w:rsidR="00530482">
        <w:rPr>
          <w:rFonts w:asciiTheme="minorHAnsi" w:hAnsiTheme="minorHAnsi" w:cstheme="minorHAnsi"/>
          <w:iCs/>
          <w:sz w:val="22"/>
        </w:rPr>
        <w:t>a</w:t>
      </w:r>
      <w:r w:rsidR="00791ECA" w:rsidRPr="00654E31">
        <w:rPr>
          <w:rFonts w:asciiTheme="minorHAnsi" w:hAnsiTheme="minorHAnsi" w:cstheme="minorHAnsi"/>
          <w:iCs/>
          <w:sz w:val="22"/>
        </w:rPr>
        <w:t xml:space="preserve"> na celu pokrycie własnych potrzeb energetycznych, a</w:t>
      </w:r>
      <w:r w:rsidR="00530482">
        <w:rPr>
          <w:rFonts w:asciiTheme="minorHAnsi" w:hAnsiTheme="minorHAnsi" w:cstheme="minorHAnsi"/>
          <w:iCs/>
          <w:sz w:val="22"/>
        </w:rPr>
        <w:t> </w:t>
      </w:r>
      <w:r w:rsidR="00791ECA" w:rsidRPr="00654E31">
        <w:rPr>
          <w:rFonts w:asciiTheme="minorHAnsi" w:hAnsiTheme="minorHAnsi" w:cstheme="minorHAnsi"/>
          <w:iCs/>
          <w:sz w:val="22"/>
        </w:rPr>
        <w:t>w</w:t>
      </w:r>
      <w:r w:rsidR="00ED26B1" w:rsidRPr="00654E31">
        <w:rPr>
          <w:rFonts w:asciiTheme="minorHAnsi" w:hAnsiTheme="minorHAnsi" w:cstheme="minorHAnsi"/>
          <w:iCs/>
          <w:sz w:val="22"/>
        </w:rPr>
        <w:t> </w:t>
      </w:r>
      <w:r w:rsidR="00791ECA" w:rsidRPr="00654E31">
        <w:rPr>
          <w:rFonts w:asciiTheme="minorHAnsi" w:hAnsiTheme="minorHAnsi" w:cstheme="minorHAnsi"/>
          <w:iCs/>
          <w:sz w:val="22"/>
        </w:rPr>
        <w:t>dalszej kolejności zasilanie nadwyżkami sie</w:t>
      </w:r>
      <w:r w:rsidR="00B96ABC">
        <w:rPr>
          <w:rFonts w:asciiTheme="minorHAnsi" w:hAnsiTheme="minorHAnsi" w:cstheme="minorHAnsi"/>
          <w:iCs/>
          <w:sz w:val="22"/>
        </w:rPr>
        <w:t>ci</w:t>
      </w:r>
      <w:r w:rsidR="00530482">
        <w:rPr>
          <w:rFonts w:asciiTheme="minorHAnsi" w:hAnsiTheme="minorHAnsi" w:cstheme="minorHAnsi"/>
          <w:iCs/>
          <w:sz w:val="22"/>
        </w:rPr>
        <w:t>. D</w:t>
      </w:r>
      <w:r w:rsidR="00791ECA" w:rsidRPr="00654E31">
        <w:rPr>
          <w:rFonts w:asciiTheme="minorHAnsi" w:hAnsiTheme="minorHAnsi" w:cstheme="minorHAnsi"/>
          <w:iCs/>
          <w:sz w:val="22"/>
        </w:rPr>
        <w:t xml:space="preserve">otyczyć </w:t>
      </w:r>
      <w:r w:rsidR="00530482">
        <w:rPr>
          <w:rFonts w:asciiTheme="minorHAnsi" w:hAnsiTheme="minorHAnsi" w:cstheme="minorHAnsi"/>
          <w:iCs/>
          <w:sz w:val="22"/>
        </w:rPr>
        <w:t xml:space="preserve">ona </w:t>
      </w:r>
      <w:r w:rsidR="00791ECA" w:rsidRPr="00654E31">
        <w:rPr>
          <w:rFonts w:asciiTheme="minorHAnsi" w:hAnsiTheme="minorHAnsi" w:cstheme="minorHAnsi"/>
          <w:iCs/>
          <w:sz w:val="22"/>
        </w:rPr>
        <w:t>będzie wsparcia wytwarzania energii odnawialnej w mikroinstalacjach przez prosumentów</w:t>
      </w:r>
      <w:r w:rsidR="00C42CD1" w:rsidRPr="00654E31">
        <w:rPr>
          <w:rFonts w:asciiTheme="minorHAnsi" w:hAnsiTheme="minorHAnsi" w:cstheme="minorHAnsi"/>
          <w:iCs/>
          <w:sz w:val="22"/>
        </w:rPr>
        <w:t xml:space="preserve"> </w:t>
      </w:r>
      <w:r w:rsidR="00791ECA" w:rsidRPr="00654E31">
        <w:rPr>
          <w:rFonts w:asciiTheme="minorHAnsi" w:hAnsiTheme="minorHAnsi" w:cstheme="minorHAnsi"/>
          <w:iCs/>
          <w:sz w:val="22"/>
        </w:rPr>
        <w:t>oraz tworzenia obszarów zrównoważonych energetycznie przy pomocy klastrów energii</w:t>
      </w:r>
      <w:r w:rsidR="0023183D" w:rsidRPr="00654E31">
        <w:rPr>
          <w:rFonts w:asciiTheme="minorHAnsi" w:hAnsiTheme="minorHAnsi" w:cstheme="minorHAnsi"/>
          <w:iCs/>
          <w:sz w:val="22"/>
        </w:rPr>
        <w:t xml:space="preserve"> </w:t>
      </w:r>
      <w:r w:rsidR="00791ECA" w:rsidRPr="00654E31">
        <w:rPr>
          <w:rFonts w:asciiTheme="minorHAnsi" w:hAnsiTheme="minorHAnsi" w:cstheme="minorHAnsi"/>
          <w:iCs/>
          <w:sz w:val="22"/>
        </w:rPr>
        <w:t xml:space="preserve">czy spółdzielni energetycznych. </w:t>
      </w:r>
      <w:r w:rsidR="0023183D" w:rsidRPr="00654E31">
        <w:rPr>
          <w:rFonts w:asciiTheme="minorHAnsi" w:hAnsiTheme="minorHAnsi" w:cstheme="minorHAnsi"/>
          <w:iCs/>
          <w:sz w:val="22"/>
        </w:rPr>
        <w:t xml:space="preserve">Wsparcie </w:t>
      </w:r>
      <w:r w:rsidR="00B96ABC">
        <w:rPr>
          <w:rFonts w:asciiTheme="minorHAnsi" w:hAnsiTheme="minorHAnsi" w:cstheme="minorHAnsi"/>
          <w:iCs/>
          <w:sz w:val="22"/>
        </w:rPr>
        <w:t>ukierunkowane</w:t>
      </w:r>
      <w:r w:rsidR="00B96ABC" w:rsidRPr="00654E31">
        <w:rPr>
          <w:rFonts w:asciiTheme="minorHAnsi" w:hAnsiTheme="minorHAnsi" w:cstheme="minorHAnsi"/>
          <w:iCs/>
          <w:sz w:val="22"/>
        </w:rPr>
        <w:t xml:space="preserve"> </w:t>
      </w:r>
      <w:r w:rsidR="0023183D" w:rsidRPr="00654E31">
        <w:rPr>
          <w:rFonts w:asciiTheme="minorHAnsi" w:hAnsiTheme="minorHAnsi" w:cstheme="minorHAnsi"/>
          <w:iCs/>
          <w:sz w:val="22"/>
        </w:rPr>
        <w:t>będzie na instalacje powstające</w:t>
      </w:r>
      <w:r w:rsidR="0092579B">
        <w:rPr>
          <w:rFonts w:asciiTheme="minorHAnsi" w:hAnsiTheme="minorHAnsi" w:cstheme="minorHAnsi"/>
          <w:iCs/>
          <w:sz w:val="22"/>
        </w:rPr>
        <w:t xml:space="preserve"> zarówno w sektorze publicznym, jak i</w:t>
      </w:r>
      <w:r w:rsidR="00B96ABC">
        <w:rPr>
          <w:rFonts w:asciiTheme="minorHAnsi" w:hAnsiTheme="minorHAnsi" w:cstheme="minorHAnsi"/>
          <w:iCs/>
          <w:sz w:val="22"/>
        </w:rPr>
        <w:t> </w:t>
      </w:r>
      <w:r w:rsidR="0023183D" w:rsidRPr="00654E31">
        <w:rPr>
          <w:rFonts w:asciiTheme="minorHAnsi" w:hAnsiTheme="minorHAnsi" w:cstheme="minorHAnsi"/>
          <w:iCs/>
          <w:sz w:val="22"/>
        </w:rPr>
        <w:t>w</w:t>
      </w:r>
      <w:r w:rsidR="00B96ABC">
        <w:rPr>
          <w:rFonts w:asciiTheme="minorHAnsi" w:hAnsiTheme="minorHAnsi" w:cstheme="minorHAnsi"/>
          <w:iCs/>
          <w:sz w:val="22"/>
        </w:rPr>
        <w:t> </w:t>
      </w:r>
      <w:r w:rsidR="0023183D" w:rsidRPr="00654E31">
        <w:rPr>
          <w:rFonts w:asciiTheme="minorHAnsi" w:hAnsiTheme="minorHAnsi" w:cstheme="minorHAnsi"/>
          <w:iCs/>
          <w:sz w:val="22"/>
        </w:rPr>
        <w:t xml:space="preserve">ramach projektów biznesowych realizowanych przez różne podmioty gospodarcze, w tym Grupę ZE PAK. </w:t>
      </w:r>
    </w:p>
    <w:p w14:paraId="6E4D2571" w14:textId="49BA2CBC" w:rsidR="00B26BBC" w:rsidRDefault="00B26BBC" w:rsidP="00DE6450">
      <w:pPr>
        <w:spacing w:line="276" w:lineRule="auto"/>
        <w:rPr>
          <w:rFonts w:asciiTheme="minorHAnsi" w:hAnsiTheme="minorHAnsi" w:cstheme="minorHAnsi"/>
          <w:iCs/>
          <w:sz w:val="22"/>
        </w:rPr>
      </w:pPr>
      <w:r w:rsidRPr="00654E31">
        <w:rPr>
          <w:rFonts w:asciiTheme="minorHAnsi" w:hAnsiTheme="minorHAnsi" w:cstheme="minorHAnsi"/>
          <w:iCs/>
          <w:sz w:val="22"/>
        </w:rPr>
        <w:t xml:space="preserve">W dekarbonizacji </w:t>
      </w:r>
      <w:r>
        <w:rPr>
          <w:rFonts w:asciiTheme="minorHAnsi" w:hAnsiTheme="minorHAnsi" w:cstheme="minorHAnsi"/>
          <w:iCs/>
          <w:sz w:val="22"/>
        </w:rPr>
        <w:t>energ</w:t>
      </w:r>
      <w:r w:rsidR="004C2DB0">
        <w:rPr>
          <w:rFonts w:asciiTheme="minorHAnsi" w:hAnsiTheme="minorHAnsi" w:cstheme="minorHAnsi"/>
          <w:iCs/>
          <w:sz w:val="22"/>
        </w:rPr>
        <w:t>etyki</w:t>
      </w:r>
      <w:r>
        <w:rPr>
          <w:rFonts w:asciiTheme="minorHAnsi" w:hAnsiTheme="minorHAnsi" w:cstheme="minorHAnsi"/>
          <w:iCs/>
          <w:sz w:val="22"/>
        </w:rPr>
        <w:t xml:space="preserve">, </w:t>
      </w:r>
      <w:r w:rsidRPr="00654E31">
        <w:rPr>
          <w:rFonts w:asciiTheme="minorHAnsi" w:hAnsiTheme="minorHAnsi" w:cstheme="minorHAnsi"/>
          <w:iCs/>
          <w:sz w:val="22"/>
        </w:rPr>
        <w:t>przemysłu</w:t>
      </w:r>
      <w:r>
        <w:rPr>
          <w:rFonts w:asciiTheme="minorHAnsi" w:hAnsiTheme="minorHAnsi" w:cstheme="minorHAnsi"/>
          <w:iCs/>
          <w:sz w:val="22"/>
        </w:rPr>
        <w:t xml:space="preserve"> czy</w:t>
      </w:r>
      <w:r w:rsidRPr="00654E31">
        <w:rPr>
          <w:rFonts w:asciiTheme="minorHAnsi" w:hAnsiTheme="minorHAnsi" w:cstheme="minorHAnsi"/>
          <w:iCs/>
          <w:sz w:val="22"/>
        </w:rPr>
        <w:t xml:space="preserve"> transportu </w:t>
      </w:r>
      <w:r>
        <w:rPr>
          <w:rFonts w:asciiTheme="minorHAnsi" w:hAnsiTheme="minorHAnsi" w:cstheme="minorHAnsi"/>
          <w:iCs/>
          <w:sz w:val="22"/>
        </w:rPr>
        <w:t xml:space="preserve">istotne będzie </w:t>
      </w:r>
      <w:r w:rsidRPr="00654E31">
        <w:rPr>
          <w:rFonts w:asciiTheme="minorHAnsi" w:hAnsiTheme="minorHAnsi" w:cstheme="minorHAnsi"/>
          <w:iCs/>
          <w:sz w:val="22"/>
        </w:rPr>
        <w:t>wykorzystanie wodoru</w:t>
      </w:r>
      <w:r>
        <w:rPr>
          <w:rFonts w:asciiTheme="minorHAnsi" w:hAnsiTheme="minorHAnsi" w:cstheme="minorHAnsi"/>
          <w:iCs/>
          <w:sz w:val="22"/>
        </w:rPr>
        <w:t>, będącego obok energii słońca, wiatru, geotermii, biogazu i biomasy podstawą w nowym</w:t>
      </w:r>
      <w:r w:rsidRPr="00654E31">
        <w:rPr>
          <w:rFonts w:asciiTheme="minorHAnsi" w:hAnsiTheme="minorHAnsi" w:cstheme="minorHAnsi"/>
          <w:iCs/>
          <w:sz w:val="22"/>
        </w:rPr>
        <w:t xml:space="preserve"> systemie energetycznym. Ze względu na właściwości fizyczne (lekki, reaktywny, można go magazynować, ma wysoką zawartość energii na jednostkę masy) oraz ekologiczny charakter </w:t>
      </w:r>
      <w:r>
        <w:rPr>
          <w:rFonts w:asciiTheme="minorHAnsi" w:hAnsiTheme="minorHAnsi" w:cstheme="minorHAnsi"/>
          <w:iCs/>
          <w:sz w:val="22"/>
        </w:rPr>
        <w:t>wodór</w:t>
      </w:r>
      <w:r w:rsidRPr="00654E31">
        <w:rPr>
          <w:rFonts w:asciiTheme="minorHAnsi" w:hAnsiTheme="minorHAnsi" w:cstheme="minorHAnsi"/>
          <w:iCs/>
          <w:sz w:val="22"/>
        </w:rPr>
        <w:t xml:space="preserve"> staje się </w:t>
      </w:r>
      <w:r>
        <w:rPr>
          <w:rFonts w:asciiTheme="minorHAnsi" w:hAnsiTheme="minorHAnsi" w:cstheme="minorHAnsi"/>
          <w:iCs/>
          <w:sz w:val="22"/>
        </w:rPr>
        <w:t>przedmiotem</w:t>
      </w:r>
      <w:r w:rsidRPr="00654E31">
        <w:rPr>
          <w:rFonts w:asciiTheme="minorHAnsi" w:hAnsiTheme="minorHAnsi" w:cstheme="minorHAnsi"/>
          <w:iCs/>
          <w:sz w:val="22"/>
        </w:rPr>
        <w:t xml:space="preserve"> coraz większego zainteresowania. </w:t>
      </w:r>
      <w:r>
        <w:rPr>
          <w:rFonts w:asciiTheme="minorHAnsi" w:hAnsiTheme="minorHAnsi" w:cstheme="minorHAnsi"/>
          <w:iCs/>
          <w:sz w:val="22"/>
        </w:rPr>
        <w:t>Planowane jest</w:t>
      </w:r>
      <w:r w:rsidRPr="00654E31">
        <w:rPr>
          <w:rFonts w:asciiTheme="minorHAnsi" w:hAnsiTheme="minorHAnsi" w:cstheme="minorHAnsi"/>
          <w:iCs/>
          <w:sz w:val="22"/>
        </w:rPr>
        <w:t xml:space="preserve"> </w:t>
      </w:r>
      <w:r>
        <w:rPr>
          <w:rFonts w:asciiTheme="minorHAnsi" w:hAnsiTheme="minorHAnsi" w:cstheme="minorHAnsi"/>
          <w:iCs/>
          <w:sz w:val="22"/>
        </w:rPr>
        <w:t xml:space="preserve">jego </w:t>
      </w:r>
      <w:r w:rsidRPr="00654E31">
        <w:rPr>
          <w:rFonts w:asciiTheme="minorHAnsi" w:hAnsiTheme="minorHAnsi" w:cstheme="minorHAnsi"/>
          <w:iCs/>
          <w:sz w:val="22"/>
        </w:rPr>
        <w:t>coraz szersze zastosowanie, w</w:t>
      </w:r>
      <w:r>
        <w:rPr>
          <w:rFonts w:asciiTheme="minorHAnsi" w:hAnsiTheme="minorHAnsi" w:cstheme="minorHAnsi"/>
          <w:iCs/>
          <w:sz w:val="22"/>
        </w:rPr>
        <w:t> </w:t>
      </w:r>
      <w:r w:rsidRPr="00654E31">
        <w:rPr>
          <w:rFonts w:asciiTheme="minorHAnsi" w:hAnsiTheme="minorHAnsi" w:cstheme="minorHAnsi"/>
          <w:iCs/>
          <w:sz w:val="22"/>
        </w:rPr>
        <w:t>tym w</w:t>
      </w:r>
      <w:r>
        <w:rPr>
          <w:rFonts w:asciiTheme="minorHAnsi" w:hAnsiTheme="minorHAnsi" w:cstheme="minorHAnsi"/>
          <w:iCs/>
          <w:sz w:val="22"/>
        </w:rPr>
        <w:t> </w:t>
      </w:r>
      <w:r w:rsidRPr="00654E31">
        <w:rPr>
          <w:rFonts w:asciiTheme="minorHAnsi" w:hAnsiTheme="minorHAnsi" w:cstheme="minorHAnsi"/>
          <w:iCs/>
          <w:sz w:val="22"/>
        </w:rPr>
        <w:t>sektorach transportowym,</w:t>
      </w:r>
      <w:r w:rsidR="00F5187A">
        <w:rPr>
          <w:rFonts w:asciiTheme="minorHAnsi" w:hAnsiTheme="minorHAnsi" w:cstheme="minorHAnsi"/>
          <w:iCs/>
          <w:sz w:val="22"/>
        </w:rPr>
        <w:t xml:space="preserve"> przemysłowym,</w:t>
      </w:r>
      <w:r w:rsidRPr="00654E31">
        <w:rPr>
          <w:rFonts w:asciiTheme="minorHAnsi" w:hAnsiTheme="minorHAnsi" w:cstheme="minorHAnsi"/>
          <w:iCs/>
          <w:sz w:val="22"/>
        </w:rPr>
        <w:t xml:space="preserve"> ciepłowniczym czy elektroenergetycznym. Priorytetem jest rozwój </w:t>
      </w:r>
      <w:r>
        <w:rPr>
          <w:rFonts w:asciiTheme="minorHAnsi" w:hAnsiTheme="minorHAnsi" w:cstheme="minorHAnsi"/>
          <w:iCs/>
          <w:sz w:val="22"/>
        </w:rPr>
        <w:t>wytwarzania zielonego</w:t>
      </w:r>
      <w:r w:rsidRPr="00654E31">
        <w:rPr>
          <w:rFonts w:asciiTheme="minorHAnsi" w:hAnsiTheme="minorHAnsi" w:cstheme="minorHAnsi"/>
          <w:iCs/>
          <w:sz w:val="22"/>
        </w:rPr>
        <w:t xml:space="preserve"> wodoru, produkowanego głównie z energii wiatrowej i słonecznej. Energia produkowana z</w:t>
      </w:r>
      <w:r w:rsidR="00BD7967">
        <w:rPr>
          <w:rFonts w:asciiTheme="minorHAnsi" w:hAnsiTheme="minorHAnsi" w:cstheme="minorHAnsi"/>
          <w:iCs/>
          <w:sz w:val="22"/>
        </w:rPr>
        <w:t> </w:t>
      </w:r>
      <w:r w:rsidRPr="00654E31">
        <w:rPr>
          <w:rFonts w:asciiTheme="minorHAnsi" w:hAnsiTheme="minorHAnsi" w:cstheme="minorHAnsi"/>
          <w:iCs/>
          <w:sz w:val="22"/>
        </w:rPr>
        <w:t xml:space="preserve">zielonego wodoru </w:t>
      </w:r>
      <w:r>
        <w:rPr>
          <w:rFonts w:asciiTheme="minorHAnsi" w:hAnsiTheme="minorHAnsi" w:cstheme="minorHAnsi"/>
          <w:iCs/>
          <w:sz w:val="22"/>
        </w:rPr>
        <w:t>stanowi jedną</w:t>
      </w:r>
      <w:r w:rsidRPr="00654E31">
        <w:rPr>
          <w:rFonts w:asciiTheme="minorHAnsi" w:hAnsiTheme="minorHAnsi" w:cstheme="minorHAnsi"/>
          <w:iCs/>
          <w:sz w:val="22"/>
        </w:rPr>
        <w:t xml:space="preserve"> z najczystszych metod </w:t>
      </w:r>
      <w:r>
        <w:rPr>
          <w:rFonts w:asciiTheme="minorHAnsi" w:hAnsiTheme="minorHAnsi" w:cstheme="minorHAnsi"/>
          <w:iCs/>
          <w:sz w:val="22"/>
        </w:rPr>
        <w:t>jej wytwarzania</w:t>
      </w:r>
      <w:r w:rsidRPr="00654E31">
        <w:rPr>
          <w:rFonts w:asciiTheme="minorHAnsi" w:hAnsiTheme="minorHAnsi" w:cstheme="minorHAnsi"/>
          <w:iCs/>
          <w:sz w:val="22"/>
        </w:rPr>
        <w:t>, a</w:t>
      </w:r>
      <w:r>
        <w:rPr>
          <w:rFonts w:asciiTheme="minorHAnsi" w:hAnsiTheme="minorHAnsi" w:cstheme="minorHAnsi"/>
          <w:iCs/>
          <w:sz w:val="22"/>
        </w:rPr>
        <w:t> </w:t>
      </w:r>
      <w:r w:rsidRPr="00654E31">
        <w:rPr>
          <w:rFonts w:asciiTheme="minorHAnsi" w:hAnsiTheme="minorHAnsi" w:cstheme="minorHAnsi"/>
          <w:iCs/>
          <w:sz w:val="22"/>
        </w:rPr>
        <w:t xml:space="preserve">jednocześnie jest niewyczerpywalna. </w:t>
      </w:r>
    </w:p>
    <w:p w14:paraId="4E0AC183" w14:textId="04E2B0DC" w:rsidR="002B609A" w:rsidRDefault="00530482" w:rsidP="00DE6450">
      <w:pPr>
        <w:spacing w:line="276" w:lineRule="auto"/>
        <w:rPr>
          <w:rFonts w:asciiTheme="minorHAnsi" w:hAnsiTheme="minorHAnsi" w:cstheme="minorHAnsi"/>
          <w:iCs/>
          <w:sz w:val="22"/>
        </w:rPr>
      </w:pPr>
      <w:r>
        <w:rPr>
          <w:rFonts w:asciiTheme="minorHAnsi" w:hAnsiTheme="minorHAnsi" w:cstheme="minorHAnsi"/>
          <w:iCs/>
          <w:sz w:val="22"/>
        </w:rPr>
        <w:t xml:space="preserve">Dekarbonizacja sektora energetycznego </w:t>
      </w:r>
      <w:r w:rsidR="00C35B78" w:rsidRPr="00654E31">
        <w:rPr>
          <w:rFonts w:asciiTheme="minorHAnsi" w:hAnsiTheme="minorHAnsi" w:cstheme="minorHAnsi"/>
          <w:iCs/>
          <w:sz w:val="22"/>
        </w:rPr>
        <w:t>spowoduje z</w:t>
      </w:r>
      <w:r w:rsidR="008204FB" w:rsidRPr="00654E31">
        <w:rPr>
          <w:rFonts w:asciiTheme="minorHAnsi" w:hAnsiTheme="minorHAnsi" w:cstheme="minorHAnsi"/>
          <w:iCs/>
          <w:sz w:val="22"/>
        </w:rPr>
        <w:t> </w:t>
      </w:r>
      <w:r w:rsidR="00C35B78" w:rsidRPr="00654E31">
        <w:rPr>
          <w:rFonts w:asciiTheme="minorHAnsi" w:hAnsiTheme="minorHAnsi" w:cstheme="minorHAnsi"/>
          <w:iCs/>
          <w:sz w:val="22"/>
        </w:rPr>
        <w:t>jedne</w:t>
      </w:r>
      <w:r w:rsidR="00B96ABC">
        <w:rPr>
          <w:rFonts w:asciiTheme="minorHAnsi" w:hAnsiTheme="minorHAnsi" w:cstheme="minorHAnsi"/>
          <w:iCs/>
          <w:sz w:val="22"/>
        </w:rPr>
        <w:t>j</w:t>
      </w:r>
      <w:r w:rsidR="00C35B78" w:rsidRPr="00654E31">
        <w:rPr>
          <w:rFonts w:asciiTheme="minorHAnsi" w:hAnsiTheme="minorHAnsi" w:cstheme="minorHAnsi"/>
          <w:iCs/>
          <w:sz w:val="22"/>
        </w:rPr>
        <w:t xml:space="preserve"> strony wycofywanie z eksploatacji funkcjonujących jednostek węglowych (</w:t>
      </w:r>
      <w:r>
        <w:rPr>
          <w:rFonts w:asciiTheme="minorHAnsi" w:hAnsiTheme="minorHAnsi" w:cstheme="minorHAnsi"/>
          <w:iCs/>
          <w:sz w:val="22"/>
        </w:rPr>
        <w:t xml:space="preserve">np. Elektrownie </w:t>
      </w:r>
      <w:r w:rsidR="00C35B78" w:rsidRPr="00654E31">
        <w:rPr>
          <w:rFonts w:asciiTheme="minorHAnsi" w:hAnsiTheme="minorHAnsi" w:cstheme="minorHAnsi"/>
          <w:iCs/>
          <w:sz w:val="22"/>
        </w:rPr>
        <w:t>Pątnów I i Pątnów II), z drugiej przekształcanie niektórych z nich (</w:t>
      </w:r>
      <w:r>
        <w:rPr>
          <w:rFonts w:asciiTheme="minorHAnsi" w:hAnsiTheme="minorHAnsi" w:cstheme="minorHAnsi"/>
          <w:iCs/>
          <w:sz w:val="22"/>
        </w:rPr>
        <w:t xml:space="preserve">np. </w:t>
      </w:r>
      <w:r w:rsidR="00C35B78" w:rsidRPr="00654E31">
        <w:rPr>
          <w:rFonts w:asciiTheme="minorHAnsi" w:hAnsiTheme="minorHAnsi" w:cstheme="minorHAnsi"/>
          <w:iCs/>
          <w:sz w:val="22"/>
        </w:rPr>
        <w:t>Elektrownia Konin) na jednostki pracujące w oparciu o </w:t>
      </w:r>
      <w:r>
        <w:rPr>
          <w:rFonts w:asciiTheme="minorHAnsi" w:hAnsiTheme="minorHAnsi" w:cstheme="minorHAnsi"/>
          <w:iCs/>
          <w:sz w:val="22"/>
        </w:rPr>
        <w:t>nośniki neutralne dla</w:t>
      </w:r>
      <w:r w:rsidR="00BF18A0">
        <w:rPr>
          <w:rFonts w:asciiTheme="minorHAnsi" w:hAnsiTheme="minorHAnsi" w:cstheme="minorHAnsi"/>
          <w:iCs/>
          <w:sz w:val="22"/>
        </w:rPr>
        <w:t> </w:t>
      </w:r>
      <w:r>
        <w:rPr>
          <w:rFonts w:asciiTheme="minorHAnsi" w:hAnsiTheme="minorHAnsi" w:cstheme="minorHAnsi"/>
          <w:iCs/>
          <w:sz w:val="22"/>
        </w:rPr>
        <w:t>klimatu</w:t>
      </w:r>
      <w:r w:rsidR="00597288">
        <w:rPr>
          <w:rFonts w:asciiTheme="minorHAnsi" w:hAnsiTheme="minorHAnsi" w:cstheme="minorHAnsi"/>
          <w:iCs/>
          <w:sz w:val="22"/>
        </w:rPr>
        <w:t xml:space="preserve">. </w:t>
      </w:r>
      <w:r w:rsidR="002B609A">
        <w:rPr>
          <w:rFonts w:asciiTheme="minorHAnsi" w:hAnsiTheme="minorHAnsi" w:cstheme="minorHAnsi"/>
          <w:iCs/>
          <w:sz w:val="22"/>
        </w:rPr>
        <w:t>Wielkopolska Wschodnia</w:t>
      </w:r>
      <w:r w:rsidR="00C35B78" w:rsidRPr="00654E31">
        <w:rPr>
          <w:rFonts w:asciiTheme="minorHAnsi" w:hAnsiTheme="minorHAnsi" w:cstheme="minorHAnsi"/>
          <w:iCs/>
          <w:sz w:val="22"/>
        </w:rPr>
        <w:t xml:space="preserve"> nadal </w:t>
      </w:r>
      <w:r w:rsidR="00CD5A02">
        <w:rPr>
          <w:rFonts w:asciiTheme="minorHAnsi" w:hAnsiTheme="minorHAnsi" w:cstheme="minorHAnsi"/>
          <w:iCs/>
          <w:sz w:val="22"/>
        </w:rPr>
        <w:t xml:space="preserve">jednak </w:t>
      </w:r>
      <w:r w:rsidR="00C35B78" w:rsidRPr="00654E31">
        <w:rPr>
          <w:rFonts w:asciiTheme="minorHAnsi" w:hAnsiTheme="minorHAnsi" w:cstheme="minorHAnsi"/>
          <w:iCs/>
          <w:sz w:val="22"/>
        </w:rPr>
        <w:t>powinna stanowić ważny element</w:t>
      </w:r>
      <w:r w:rsidR="001121EA" w:rsidRPr="00654E31">
        <w:rPr>
          <w:rFonts w:asciiTheme="minorHAnsi" w:hAnsiTheme="minorHAnsi" w:cstheme="minorHAnsi"/>
          <w:iCs/>
          <w:sz w:val="22"/>
        </w:rPr>
        <w:t xml:space="preserve"> </w:t>
      </w:r>
      <w:r w:rsidR="00C35B78" w:rsidRPr="00654E31">
        <w:rPr>
          <w:rFonts w:asciiTheme="minorHAnsi" w:hAnsiTheme="minorHAnsi" w:cstheme="minorHAnsi"/>
          <w:iCs/>
          <w:sz w:val="22"/>
        </w:rPr>
        <w:t>Krajowego Systemu Energetycznego</w:t>
      </w:r>
      <w:r w:rsidR="002B58E0">
        <w:rPr>
          <w:rFonts w:asciiTheme="minorHAnsi" w:hAnsiTheme="minorHAnsi" w:cstheme="minorHAnsi"/>
          <w:iCs/>
          <w:sz w:val="22"/>
        </w:rPr>
        <w:t xml:space="preserve"> pełniąc funkcję krajowego lidera w produkcji i wykorzystaniu energii ze źródeł odnawialnych.</w:t>
      </w:r>
      <w:r w:rsidR="00C35B78" w:rsidRPr="00654E31">
        <w:rPr>
          <w:rFonts w:asciiTheme="minorHAnsi" w:hAnsiTheme="minorHAnsi" w:cstheme="minorHAnsi"/>
          <w:iCs/>
          <w:sz w:val="22"/>
        </w:rPr>
        <w:t xml:space="preserve"> Będzie to możliwe </w:t>
      </w:r>
      <w:r w:rsidR="002B58E0">
        <w:rPr>
          <w:rFonts w:asciiTheme="minorHAnsi" w:hAnsiTheme="minorHAnsi" w:cstheme="minorHAnsi"/>
          <w:iCs/>
          <w:sz w:val="22"/>
        </w:rPr>
        <w:t xml:space="preserve">dzięki </w:t>
      </w:r>
      <w:r w:rsidR="00C21E0E">
        <w:rPr>
          <w:rFonts w:asciiTheme="minorHAnsi" w:hAnsiTheme="minorHAnsi" w:cstheme="minorHAnsi"/>
          <w:iCs/>
          <w:sz w:val="22"/>
        </w:rPr>
        <w:t xml:space="preserve">upowszechnianiu </w:t>
      </w:r>
      <w:r w:rsidR="00CD5A02">
        <w:rPr>
          <w:rFonts w:asciiTheme="minorHAnsi" w:hAnsiTheme="minorHAnsi" w:cstheme="minorHAnsi"/>
          <w:iCs/>
          <w:sz w:val="22"/>
        </w:rPr>
        <w:t xml:space="preserve">wykorzystania </w:t>
      </w:r>
      <w:r w:rsidR="00C21E0E">
        <w:rPr>
          <w:rFonts w:asciiTheme="minorHAnsi" w:hAnsiTheme="minorHAnsi" w:cstheme="minorHAnsi"/>
          <w:iCs/>
          <w:sz w:val="22"/>
        </w:rPr>
        <w:t xml:space="preserve">OZE, </w:t>
      </w:r>
      <w:r w:rsidR="00BF5EE4">
        <w:rPr>
          <w:rFonts w:asciiTheme="minorHAnsi" w:hAnsiTheme="minorHAnsi" w:cstheme="minorHAnsi"/>
          <w:iCs/>
          <w:sz w:val="22"/>
        </w:rPr>
        <w:t xml:space="preserve">w tym poprzez uruchamianie kolejnych instalacji OZE </w:t>
      </w:r>
      <w:r w:rsidR="00BF18A0">
        <w:rPr>
          <w:rFonts w:asciiTheme="minorHAnsi" w:hAnsiTheme="minorHAnsi" w:cstheme="minorHAnsi"/>
          <w:iCs/>
          <w:sz w:val="22"/>
        </w:rPr>
        <w:t>(w szczególności dotyczących energii wiatru oraz fotowoltaiki) lub</w:t>
      </w:r>
      <w:r w:rsidR="00537233">
        <w:rPr>
          <w:rFonts w:asciiTheme="minorHAnsi" w:hAnsiTheme="minorHAnsi" w:cstheme="minorHAnsi"/>
          <w:iCs/>
          <w:sz w:val="22"/>
        </w:rPr>
        <w:t xml:space="preserve"> zwiększan</w:t>
      </w:r>
      <w:r w:rsidR="00BF18A0">
        <w:rPr>
          <w:rFonts w:asciiTheme="minorHAnsi" w:hAnsiTheme="minorHAnsi" w:cstheme="minorHAnsi"/>
          <w:iCs/>
          <w:sz w:val="22"/>
        </w:rPr>
        <w:t>ie</w:t>
      </w:r>
      <w:r w:rsidR="00537233">
        <w:rPr>
          <w:rFonts w:asciiTheme="minorHAnsi" w:hAnsiTheme="minorHAnsi" w:cstheme="minorHAnsi"/>
          <w:iCs/>
          <w:sz w:val="22"/>
        </w:rPr>
        <w:t xml:space="preserve"> powierzchni upraw roślin energetycznych </w:t>
      </w:r>
      <w:r w:rsidR="00BF5EE4">
        <w:rPr>
          <w:rFonts w:asciiTheme="minorHAnsi" w:hAnsiTheme="minorHAnsi" w:cstheme="minorHAnsi"/>
          <w:iCs/>
          <w:sz w:val="22"/>
        </w:rPr>
        <w:t>na</w:t>
      </w:r>
      <w:r w:rsidR="00BF18A0">
        <w:rPr>
          <w:rFonts w:asciiTheme="minorHAnsi" w:hAnsiTheme="minorHAnsi" w:cstheme="minorHAnsi"/>
          <w:iCs/>
          <w:sz w:val="22"/>
        </w:rPr>
        <w:t> </w:t>
      </w:r>
      <w:r w:rsidR="00BF5EE4">
        <w:rPr>
          <w:rFonts w:asciiTheme="minorHAnsi" w:hAnsiTheme="minorHAnsi" w:cstheme="minorHAnsi"/>
          <w:iCs/>
          <w:sz w:val="22"/>
        </w:rPr>
        <w:t>odzyskanych terenach zdegradowanych przez działalność wydobywczą</w:t>
      </w:r>
      <w:r w:rsidR="00894AAC">
        <w:rPr>
          <w:rFonts w:asciiTheme="minorHAnsi" w:hAnsiTheme="minorHAnsi" w:cstheme="minorHAnsi"/>
          <w:iCs/>
          <w:sz w:val="22"/>
        </w:rPr>
        <w:t>.</w:t>
      </w:r>
    </w:p>
    <w:p w14:paraId="7DFC152B" w14:textId="0B15A743" w:rsidR="000B50ED" w:rsidRPr="00654E31" w:rsidRDefault="00553EC7" w:rsidP="00DE6450">
      <w:pPr>
        <w:spacing w:line="276" w:lineRule="auto"/>
        <w:rPr>
          <w:rFonts w:asciiTheme="minorHAnsi" w:hAnsiTheme="minorHAnsi" w:cstheme="minorHAnsi"/>
          <w:iCs/>
          <w:sz w:val="22"/>
        </w:rPr>
      </w:pPr>
      <w:r>
        <w:rPr>
          <w:rFonts w:asciiTheme="minorHAnsi" w:hAnsiTheme="minorHAnsi" w:cstheme="minorHAnsi"/>
          <w:iCs/>
          <w:sz w:val="22"/>
        </w:rPr>
        <w:t>Wzrost</w:t>
      </w:r>
      <w:r w:rsidRPr="00654E31">
        <w:rPr>
          <w:rFonts w:asciiTheme="minorHAnsi" w:hAnsiTheme="minorHAnsi" w:cstheme="minorHAnsi"/>
          <w:iCs/>
          <w:sz w:val="22"/>
        </w:rPr>
        <w:t xml:space="preserve"> udziału OZE w miksie energetycznym </w:t>
      </w:r>
      <w:r>
        <w:rPr>
          <w:rFonts w:asciiTheme="minorHAnsi" w:hAnsiTheme="minorHAnsi" w:cstheme="minorHAnsi"/>
          <w:iCs/>
          <w:sz w:val="22"/>
        </w:rPr>
        <w:t>oraz</w:t>
      </w:r>
      <w:r w:rsidRPr="00654E31">
        <w:rPr>
          <w:rFonts w:asciiTheme="minorHAnsi" w:hAnsiTheme="minorHAnsi" w:cstheme="minorHAnsi"/>
          <w:iCs/>
          <w:sz w:val="22"/>
        </w:rPr>
        <w:t xml:space="preserve"> zapewnienie niezawodności </w:t>
      </w:r>
      <w:r>
        <w:rPr>
          <w:rFonts w:asciiTheme="minorHAnsi" w:hAnsiTheme="minorHAnsi" w:cstheme="minorHAnsi"/>
          <w:iCs/>
          <w:sz w:val="22"/>
        </w:rPr>
        <w:t>i</w:t>
      </w:r>
      <w:r w:rsidRPr="00654E31">
        <w:rPr>
          <w:rFonts w:asciiTheme="minorHAnsi" w:hAnsiTheme="minorHAnsi" w:cstheme="minorHAnsi"/>
          <w:iCs/>
          <w:sz w:val="22"/>
        </w:rPr>
        <w:t xml:space="preserve"> </w:t>
      </w:r>
      <w:r w:rsidR="008204FB" w:rsidRPr="00654E31">
        <w:rPr>
          <w:rFonts w:asciiTheme="minorHAnsi" w:hAnsiTheme="minorHAnsi" w:cstheme="minorHAnsi"/>
          <w:iCs/>
          <w:sz w:val="22"/>
        </w:rPr>
        <w:t>stabilności dostaw energii</w:t>
      </w:r>
      <w:r w:rsidR="000717CC" w:rsidRPr="00654E31">
        <w:rPr>
          <w:rFonts w:asciiTheme="minorHAnsi" w:hAnsiTheme="minorHAnsi" w:cstheme="minorHAnsi"/>
          <w:iCs/>
          <w:sz w:val="22"/>
        </w:rPr>
        <w:t xml:space="preserve"> wymaga właściw</w:t>
      </w:r>
      <w:r w:rsidR="00AF0C9C" w:rsidRPr="00654E31">
        <w:rPr>
          <w:rFonts w:asciiTheme="minorHAnsi" w:hAnsiTheme="minorHAnsi" w:cstheme="minorHAnsi"/>
          <w:iCs/>
          <w:sz w:val="22"/>
        </w:rPr>
        <w:t>ie</w:t>
      </w:r>
      <w:r w:rsidR="000717CC" w:rsidRPr="00654E31">
        <w:rPr>
          <w:rFonts w:asciiTheme="minorHAnsi" w:hAnsiTheme="minorHAnsi" w:cstheme="minorHAnsi"/>
          <w:iCs/>
          <w:sz w:val="22"/>
        </w:rPr>
        <w:t xml:space="preserve"> funkcjon</w:t>
      </w:r>
      <w:r w:rsidR="00AF0C9C" w:rsidRPr="00654E31">
        <w:rPr>
          <w:rFonts w:asciiTheme="minorHAnsi" w:hAnsiTheme="minorHAnsi" w:cstheme="minorHAnsi"/>
          <w:iCs/>
          <w:sz w:val="22"/>
        </w:rPr>
        <w:t>ującego</w:t>
      </w:r>
      <w:r w:rsidR="000717CC" w:rsidRPr="00654E31">
        <w:rPr>
          <w:rFonts w:asciiTheme="minorHAnsi" w:hAnsiTheme="minorHAnsi" w:cstheme="minorHAnsi"/>
          <w:iCs/>
          <w:sz w:val="22"/>
        </w:rPr>
        <w:t xml:space="preserve"> i</w:t>
      </w:r>
      <w:r>
        <w:rPr>
          <w:rFonts w:asciiTheme="minorHAnsi" w:hAnsiTheme="minorHAnsi" w:cstheme="minorHAnsi"/>
          <w:iCs/>
          <w:sz w:val="22"/>
        </w:rPr>
        <w:t xml:space="preserve"> </w:t>
      </w:r>
      <w:r w:rsidR="00AF0C9C" w:rsidRPr="00654E31">
        <w:rPr>
          <w:rFonts w:asciiTheme="minorHAnsi" w:hAnsiTheme="minorHAnsi" w:cstheme="minorHAnsi"/>
          <w:iCs/>
          <w:sz w:val="22"/>
        </w:rPr>
        <w:t>rozwiniętego</w:t>
      </w:r>
      <w:r w:rsidR="000717CC" w:rsidRPr="00654E31">
        <w:rPr>
          <w:rFonts w:asciiTheme="minorHAnsi" w:hAnsiTheme="minorHAnsi" w:cstheme="minorHAnsi"/>
          <w:iCs/>
          <w:sz w:val="22"/>
        </w:rPr>
        <w:t xml:space="preserve"> systemu elektroenergetycznego. </w:t>
      </w:r>
      <w:r w:rsidR="008204FB" w:rsidRPr="00654E31">
        <w:rPr>
          <w:rFonts w:asciiTheme="minorHAnsi" w:hAnsiTheme="minorHAnsi" w:cstheme="minorHAnsi"/>
          <w:iCs/>
          <w:sz w:val="22"/>
        </w:rPr>
        <w:t>Poszczególne elementy systemu</w:t>
      </w:r>
      <w:r w:rsidR="00F62055" w:rsidRPr="00654E31">
        <w:rPr>
          <w:rFonts w:asciiTheme="minorHAnsi" w:hAnsiTheme="minorHAnsi" w:cstheme="minorHAnsi"/>
          <w:iCs/>
          <w:sz w:val="22"/>
        </w:rPr>
        <w:t xml:space="preserve"> charakteryzują się odmiennym wiekiem i zdolnościami przesyłowymi</w:t>
      </w:r>
      <w:r w:rsidR="008204FB" w:rsidRPr="00654E31">
        <w:rPr>
          <w:rFonts w:asciiTheme="minorHAnsi" w:hAnsiTheme="minorHAnsi" w:cstheme="minorHAnsi"/>
          <w:iCs/>
          <w:sz w:val="22"/>
        </w:rPr>
        <w:t>, c</w:t>
      </w:r>
      <w:r w:rsidR="00F62055" w:rsidRPr="00654E31">
        <w:rPr>
          <w:rFonts w:asciiTheme="minorHAnsi" w:hAnsiTheme="minorHAnsi" w:cstheme="minorHAnsi"/>
          <w:iCs/>
          <w:sz w:val="22"/>
        </w:rPr>
        <w:t>zęść sieci i</w:t>
      </w:r>
      <w:r>
        <w:rPr>
          <w:rFonts w:asciiTheme="minorHAnsi" w:hAnsiTheme="minorHAnsi" w:cstheme="minorHAnsi"/>
          <w:iCs/>
          <w:sz w:val="22"/>
        </w:rPr>
        <w:t xml:space="preserve"> </w:t>
      </w:r>
      <w:r w:rsidR="00F62055" w:rsidRPr="00654E31">
        <w:rPr>
          <w:rFonts w:asciiTheme="minorHAnsi" w:hAnsiTheme="minorHAnsi" w:cstheme="minorHAnsi"/>
          <w:iCs/>
          <w:sz w:val="22"/>
        </w:rPr>
        <w:t>stacji transformatorowych</w:t>
      </w:r>
      <w:r w:rsidR="00B55A32" w:rsidRPr="00654E31">
        <w:rPr>
          <w:rFonts w:asciiTheme="minorHAnsi" w:hAnsiTheme="minorHAnsi" w:cstheme="minorHAnsi"/>
          <w:iCs/>
          <w:sz w:val="22"/>
        </w:rPr>
        <w:t xml:space="preserve"> </w:t>
      </w:r>
      <w:r w:rsidR="00F62055" w:rsidRPr="00654E31">
        <w:rPr>
          <w:rFonts w:asciiTheme="minorHAnsi" w:hAnsiTheme="minorHAnsi" w:cstheme="minorHAnsi"/>
          <w:iCs/>
          <w:sz w:val="22"/>
        </w:rPr>
        <w:t xml:space="preserve">jest wyeksploatowana, wymaga modernizacji oraz przebudowy. </w:t>
      </w:r>
      <w:r w:rsidR="008204FB" w:rsidRPr="00654E31">
        <w:rPr>
          <w:rFonts w:asciiTheme="minorHAnsi" w:hAnsiTheme="minorHAnsi" w:cstheme="minorHAnsi"/>
          <w:iCs/>
          <w:sz w:val="22"/>
        </w:rPr>
        <w:t>W związku z powyższym i</w:t>
      </w:r>
      <w:r w:rsidR="000717CC" w:rsidRPr="00654E31">
        <w:rPr>
          <w:rFonts w:asciiTheme="minorHAnsi" w:hAnsiTheme="minorHAnsi" w:cstheme="minorHAnsi"/>
          <w:iCs/>
          <w:sz w:val="22"/>
        </w:rPr>
        <w:t>stotn</w:t>
      </w:r>
      <w:r w:rsidR="00980CAD" w:rsidRPr="00654E31">
        <w:rPr>
          <w:rFonts w:asciiTheme="minorHAnsi" w:hAnsiTheme="minorHAnsi" w:cstheme="minorHAnsi"/>
          <w:iCs/>
          <w:sz w:val="22"/>
        </w:rPr>
        <w:t>ym</w:t>
      </w:r>
      <w:r w:rsidR="000717CC" w:rsidRPr="00654E31">
        <w:rPr>
          <w:rFonts w:asciiTheme="minorHAnsi" w:hAnsiTheme="minorHAnsi" w:cstheme="minorHAnsi"/>
          <w:iCs/>
          <w:sz w:val="22"/>
        </w:rPr>
        <w:t xml:space="preserve"> będzie podejmowanie działań w</w:t>
      </w:r>
      <w:r w:rsidR="00F62055" w:rsidRPr="00654E31">
        <w:rPr>
          <w:rFonts w:asciiTheme="minorHAnsi" w:hAnsiTheme="minorHAnsi" w:cstheme="minorHAnsi"/>
          <w:iCs/>
          <w:sz w:val="22"/>
        </w:rPr>
        <w:t> </w:t>
      </w:r>
      <w:r w:rsidR="000717CC" w:rsidRPr="00654E31">
        <w:rPr>
          <w:rFonts w:asciiTheme="minorHAnsi" w:hAnsiTheme="minorHAnsi" w:cstheme="minorHAnsi"/>
          <w:iCs/>
          <w:sz w:val="22"/>
        </w:rPr>
        <w:t>zakresie modernizacji i rozbudowy systemu przesyłowego, w szczególności w celu wyprowadz</w:t>
      </w:r>
      <w:r w:rsidR="000B50ED" w:rsidRPr="00654E31">
        <w:rPr>
          <w:rFonts w:asciiTheme="minorHAnsi" w:hAnsiTheme="minorHAnsi" w:cstheme="minorHAnsi"/>
          <w:iCs/>
          <w:sz w:val="22"/>
        </w:rPr>
        <w:t>a</w:t>
      </w:r>
      <w:r w:rsidR="000717CC" w:rsidRPr="00654E31">
        <w:rPr>
          <w:rFonts w:asciiTheme="minorHAnsi" w:hAnsiTheme="minorHAnsi" w:cstheme="minorHAnsi"/>
          <w:iCs/>
          <w:sz w:val="22"/>
        </w:rPr>
        <w:t xml:space="preserve">nia mocy z istniejących źródeł wytwórczych </w:t>
      </w:r>
      <w:r>
        <w:rPr>
          <w:rFonts w:asciiTheme="minorHAnsi" w:hAnsiTheme="minorHAnsi" w:cstheme="minorHAnsi"/>
          <w:iCs/>
          <w:sz w:val="22"/>
        </w:rPr>
        <w:t>i</w:t>
      </w:r>
      <w:r w:rsidR="000717CC" w:rsidRPr="00654E31">
        <w:rPr>
          <w:rFonts w:asciiTheme="minorHAnsi" w:hAnsiTheme="minorHAnsi" w:cstheme="minorHAnsi"/>
          <w:iCs/>
          <w:sz w:val="22"/>
        </w:rPr>
        <w:t xml:space="preserve"> przyłączania nowych mocy</w:t>
      </w:r>
      <w:r w:rsidR="000C487E" w:rsidRPr="00654E31">
        <w:rPr>
          <w:rFonts w:asciiTheme="minorHAnsi" w:hAnsiTheme="minorHAnsi" w:cstheme="minorHAnsi"/>
          <w:iCs/>
          <w:sz w:val="22"/>
        </w:rPr>
        <w:t>, oraz systemu dystrybucyjnego</w:t>
      </w:r>
      <w:r w:rsidR="00AF0C9C" w:rsidRPr="00654E31">
        <w:rPr>
          <w:rFonts w:asciiTheme="minorHAnsi" w:hAnsiTheme="minorHAnsi" w:cstheme="minorHAnsi"/>
          <w:iCs/>
          <w:sz w:val="22"/>
        </w:rPr>
        <w:t xml:space="preserve">, </w:t>
      </w:r>
      <w:r w:rsidR="00C11EF3" w:rsidRPr="00654E31">
        <w:rPr>
          <w:rFonts w:asciiTheme="minorHAnsi" w:hAnsiTheme="minorHAnsi" w:cstheme="minorHAnsi"/>
          <w:iCs/>
          <w:sz w:val="22"/>
        </w:rPr>
        <w:t xml:space="preserve">którego </w:t>
      </w:r>
      <w:r w:rsidR="00AF0C9C" w:rsidRPr="00654E31">
        <w:rPr>
          <w:rFonts w:asciiTheme="minorHAnsi" w:hAnsiTheme="minorHAnsi" w:cstheme="minorHAnsi"/>
          <w:iCs/>
          <w:sz w:val="22"/>
        </w:rPr>
        <w:t xml:space="preserve">rozwój jest również niezwykle </w:t>
      </w:r>
      <w:r w:rsidR="00980CAD" w:rsidRPr="00654E31">
        <w:rPr>
          <w:rFonts w:asciiTheme="minorHAnsi" w:hAnsiTheme="minorHAnsi" w:cstheme="minorHAnsi"/>
          <w:iCs/>
          <w:sz w:val="22"/>
        </w:rPr>
        <w:t xml:space="preserve">ważny </w:t>
      </w:r>
      <w:r w:rsidR="00AF0C9C" w:rsidRPr="00654E31">
        <w:rPr>
          <w:rFonts w:asciiTheme="minorHAnsi" w:hAnsiTheme="minorHAnsi" w:cstheme="minorHAnsi"/>
          <w:iCs/>
          <w:sz w:val="22"/>
        </w:rPr>
        <w:t>z punktu</w:t>
      </w:r>
      <w:r w:rsidR="00980CAD" w:rsidRPr="00654E31">
        <w:rPr>
          <w:rFonts w:asciiTheme="minorHAnsi" w:hAnsiTheme="minorHAnsi" w:cstheme="minorHAnsi"/>
          <w:iCs/>
          <w:sz w:val="22"/>
        </w:rPr>
        <w:t xml:space="preserve"> widzenia</w:t>
      </w:r>
      <w:r w:rsidR="00AF0C9C" w:rsidRPr="00654E31">
        <w:rPr>
          <w:rFonts w:asciiTheme="minorHAnsi" w:hAnsiTheme="minorHAnsi" w:cstheme="minorHAnsi"/>
          <w:iCs/>
          <w:sz w:val="22"/>
        </w:rPr>
        <w:t xml:space="preserve"> elektromobilności (możliwość przyłączania punktów ładowania). Zgodnie z </w:t>
      </w:r>
      <w:r w:rsidR="00BD7967" w:rsidRPr="00F454EB">
        <w:rPr>
          <w:rFonts w:asciiTheme="minorHAnsi" w:hAnsiTheme="minorHAnsi" w:cstheme="minorHAnsi"/>
          <w:i/>
          <w:iCs/>
          <w:sz w:val="22"/>
        </w:rPr>
        <w:t>Plan</w:t>
      </w:r>
      <w:r w:rsidR="00BD7967">
        <w:rPr>
          <w:rFonts w:asciiTheme="minorHAnsi" w:hAnsiTheme="minorHAnsi" w:cstheme="minorHAnsi"/>
          <w:i/>
          <w:iCs/>
          <w:sz w:val="22"/>
        </w:rPr>
        <w:t>em</w:t>
      </w:r>
      <w:r w:rsidR="00BD7967" w:rsidRPr="00F454EB">
        <w:rPr>
          <w:rFonts w:asciiTheme="minorHAnsi" w:hAnsiTheme="minorHAnsi" w:cstheme="minorHAnsi"/>
          <w:i/>
          <w:iCs/>
          <w:sz w:val="22"/>
        </w:rPr>
        <w:t xml:space="preserve"> zagospodarowania przestrzennego województwa wielkopolskiego 2020+</w:t>
      </w:r>
      <w:r w:rsidR="00BD7967" w:rsidRPr="00654E31">
        <w:rPr>
          <w:rFonts w:asciiTheme="minorHAnsi" w:hAnsiTheme="minorHAnsi" w:cstheme="minorHAnsi"/>
          <w:sz w:val="22"/>
        </w:rPr>
        <w:t xml:space="preserve"> </w:t>
      </w:r>
      <w:r w:rsidR="00AF0C9C" w:rsidRPr="00654E31">
        <w:rPr>
          <w:rFonts w:asciiTheme="minorHAnsi" w:hAnsiTheme="minorHAnsi" w:cstheme="minorHAnsi"/>
          <w:iCs/>
          <w:sz w:val="22"/>
        </w:rPr>
        <w:t>konieczna jest w szczególności przebudowa sieci średniego i</w:t>
      </w:r>
      <w:r w:rsidR="00F62055" w:rsidRPr="00654E31">
        <w:rPr>
          <w:rFonts w:asciiTheme="minorHAnsi" w:hAnsiTheme="minorHAnsi" w:cstheme="minorHAnsi"/>
          <w:iCs/>
          <w:sz w:val="22"/>
        </w:rPr>
        <w:t> </w:t>
      </w:r>
      <w:r w:rsidR="00AF0C9C" w:rsidRPr="00654E31">
        <w:rPr>
          <w:rFonts w:asciiTheme="minorHAnsi" w:hAnsiTheme="minorHAnsi" w:cstheme="minorHAnsi"/>
          <w:iCs/>
          <w:sz w:val="22"/>
        </w:rPr>
        <w:t>niskiego napięcia głównie na obszarach gmin wiejskich oraz mniejszych miast, a także budowa dedykowanych sieci niskiego napięcia dla zasilania punktów ładowania pojazdów elektrycznych</w:t>
      </w:r>
      <w:r w:rsidR="00C11EF3" w:rsidRPr="00654E31">
        <w:rPr>
          <w:rFonts w:asciiTheme="minorHAnsi" w:hAnsiTheme="minorHAnsi" w:cstheme="minorHAnsi"/>
          <w:iCs/>
          <w:sz w:val="22"/>
        </w:rPr>
        <w:t xml:space="preserve"> </w:t>
      </w:r>
      <w:r w:rsidR="00AF0C9C" w:rsidRPr="00654E31">
        <w:rPr>
          <w:rFonts w:asciiTheme="minorHAnsi" w:hAnsiTheme="minorHAnsi" w:cstheme="minorHAnsi"/>
          <w:iCs/>
          <w:sz w:val="22"/>
        </w:rPr>
        <w:t>w większych aglomeracj</w:t>
      </w:r>
      <w:r w:rsidR="00980CAD" w:rsidRPr="00654E31">
        <w:rPr>
          <w:rFonts w:asciiTheme="minorHAnsi" w:hAnsiTheme="minorHAnsi" w:cstheme="minorHAnsi"/>
          <w:iCs/>
          <w:sz w:val="22"/>
        </w:rPr>
        <w:t>ach</w:t>
      </w:r>
      <w:r w:rsidR="00AF0C9C" w:rsidRPr="00654E31">
        <w:rPr>
          <w:rFonts w:asciiTheme="minorHAnsi" w:hAnsiTheme="minorHAnsi" w:cstheme="minorHAnsi"/>
          <w:iCs/>
          <w:sz w:val="22"/>
        </w:rPr>
        <w:t xml:space="preserve"> miejskich.</w:t>
      </w:r>
      <w:r w:rsidR="00C11EF3" w:rsidRPr="00654E31">
        <w:rPr>
          <w:rFonts w:asciiTheme="minorHAnsi" w:hAnsiTheme="minorHAnsi" w:cstheme="minorHAnsi"/>
          <w:iCs/>
          <w:sz w:val="22"/>
        </w:rPr>
        <w:t xml:space="preserve"> </w:t>
      </w:r>
      <w:r w:rsidR="00F62055" w:rsidRPr="00654E31">
        <w:rPr>
          <w:rFonts w:asciiTheme="minorHAnsi" w:hAnsiTheme="minorHAnsi" w:cstheme="minorHAnsi"/>
          <w:iCs/>
          <w:sz w:val="22"/>
        </w:rPr>
        <w:t>Istotne będzie również skablowanie linii napowietrznych SN poprzez rezygnację z</w:t>
      </w:r>
      <w:r w:rsidR="00B55A32" w:rsidRPr="00654E31">
        <w:rPr>
          <w:rFonts w:asciiTheme="minorHAnsi" w:hAnsiTheme="minorHAnsi" w:cstheme="minorHAnsi"/>
          <w:iCs/>
          <w:sz w:val="22"/>
        </w:rPr>
        <w:t> </w:t>
      </w:r>
      <w:r w:rsidR="00F62055" w:rsidRPr="00654E31">
        <w:rPr>
          <w:rFonts w:asciiTheme="minorHAnsi" w:hAnsiTheme="minorHAnsi" w:cstheme="minorHAnsi"/>
          <w:iCs/>
          <w:sz w:val="22"/>
        </w:rPr>
        <w:t>tradycyjnych, nieizolowanych przewodów na rzecz podziemnych kabli i przewodów izolowanych</w:t>
      </w:r>
      <w:r w:rsidR="000B50ED" w:rsidRPr="00654E31">
        <w:rPr>
          <w:rFonts w:asciiTheme="minorHAnsi" w:hAnsiTheme="minorHAnsi" w:cstheme="minorHAnsi"/>
          <w:iCs/>
          <w:sz w:val="22"/>
        </w:rPr>
        <w:t xml:space="preserve">, co </w:t>
      </w:r>
      <w:r w:rsidR="00F62055" w:rsidRPr="00654E31">
        <w:rPr>
          <w:rFonts w:asciiTheme="minorHAnsi" w:hAnsiTheme="minorHAnsi" w:cstheme="minorHAnsi"/>
          <w:iCs/>
          <w:sz w:val="22"/>
        </w:rPr>
        <w:t xml:space="preserve">ma </w:t>
      </w:r>
      <w:r w:rsidR="000B50ED" w:rsidRPr="00654E31">
        <w:rPr>
          <w:rFonts w:asciiTheme="minorHAnsi" w:hAnsiTheme="minorHAnsi" w:cstheme="minorHAnsi"/>
          <w:iCs/>
          <w:sz w:val="22"/>
        </w:rPr>
        <w:t>szczególne znaczenie dla</w:t>
      </w:r>
      <w:r w:rsidR="00F62055" w:rsidRPr="00654E31">
        <w:rPr>
          <w:rFonts w:asciiTheme="minorHAnsi" w:hAnsiTheme="minorHAnsi" w:cstheme="minorHAnsi"/>
          <w:iCs/>
          <w:sz w:val="22"/>
        </w:rPr>
        <w:t xml:space="preserve"> popraw</w:t>
      </w:r>
      <w:r w:rsidR="000B50ED" w:rsidRPr="00654E31">
        <w:rPr>
          <w:rFonts w:asciiTheme="minorHAnsi" w:hAnsiTheme="minorHAnsi" w:cstheme="minorHAnsi"/>
          <w:iCs/>
          <w:sz w:val="22"/>
        </w:rPr>
        <w:t>y</w:t>
      </w:r>
      <w:r w:rsidR="00F62055" w:rsidRPr="00654E31">
        <w:rPr>
          <w:rFonts w:asciiTheme="minorHAnsi" w:hAnsiTheme="minorHAnsi" w:cstheme="minorHAnsi"/>
          <w:iCs/>
          <w:sz w:val="22"/>
        </w:rPr>
        <w:t xml:space="preserve"> odpornoś</w:t>
      </w:r>
      <w:r>
        <w:rPr>
          <w:rFonts w:asciiTheme="minorHAnsi" w:hAnsiTheme="minorHAnsi" w:cstheme="minorHAnsi"/>
          <w:iCs/>
          <w:sz w:val="22"/>
        </w:rPr>
        <w:t>ci</w:t>
      </w:r>
      <w:r w:rsidR="00F62055" w:rsidRPr="00654E31">
        <w:rPr>
          <w:rFonts w:asciiTheme="minorHAnsi" w:hAnsiTheme="minorHAnsi" w:cstheme="minorHAnsi"/>
          <w:iCs/>
          <w:sz w:val="22"/>
        </w:rPr>
        <w:t xml:space="preserve"> sieci na różnego rodzaju </w:t>
      </w:r>
      <w:r w:rsidR="000B50ED" w:rsidRPr="00654E31">
        <w:rPr>
          <w:rFonts w:asciiTheme="minorHAnsi" w:hAnsiTheme="minorHAnsi" w:cstheme="minorHAnsi"/>
          <w:iCs/>
          <w:sz w:val="22"/>
        </w:rPr>
        <w:t>awarie spowodowane warunkami pogodowymi. Rozwój</w:t>
      </w:r>
      <w:r w:rsidR="00A32842" w:rsidRPr="00654E31">
        <w:rPr>
          <w:rFonts w:asciiTheme="minorHAnsi" w:hAnsiTheme="minorHAnsi" w:cstheme="minorHAnsi"/>
          <w:iCs/>
          <w:sz w:val="22"/>
        </w:rPr>
        <w:t xml:space="preserve"> instalacji</w:t>
      </w:r>
      <w:r w:rsidR="000B50ED" w:rsidRPr="00654E31">
        <w:rPr>
          <w:rFonts w:asciiTheme="minorHAnsi" w:hAnsiTheme="minorHAnsi" w:cstheme="minorHAnsi"/>
          <w:iCs/>
          <w:sz w:val="22"/>
        </w:rPr>
        <w:t xml:space="preserve"> OZE, z</w:t>
      </w:r>
      <w:r w:rsidR="008204FB" w:rsidRPr="00654E31">
        <w:rPr>
          <w:rFonts w:asciiTheme="minorHAnsi" w:hAnsiTheme="minorHAnsi" w:cstheme="minorHAnsi"/>
          <w:iCs/>
          <w:sz w:val="22"/>
        </w:rPr>
        <w:t> </w:t>
      </w:r>
      <w:r w:rsidR="000B50ED" w:rsidRPr="00654E31">
        <w:rPr>
          <w:rFonts w:asciiTheme="minorHAnsi" w:hAnsiTheme="minorHAnsi" w:cstheme="minorHAnsi"/>
          <w:iCs/>
          <w:sz w:val="22"/>
        </w:rPr>
        <w:t xml:space="preserve">których </w:t>
      </w:r>
      <w:r w:rsidR="00A32842" w:rsidRPr="00654E31">
        <w:rPr>
          <w:rFonts w:asciiTheme="minorHAnsi" w:hAnsiTheme="minorHAnsi" w:cstheme="minorHAnsi"/>
          <w:iCs/>
          <w:sz w:val="22"/>
        </w:rPr>
        <w:t xml:space="preserve">znaczna część opierać się będzie na </w:t>
      </w:r>
      <w:r w:rsidR="000B50ED" w:rsidRPr="00654E31">
        <w:rPr>
          <w:rFonts w:asciiTheme="minorHAnsi" w:hAnsiTheme="minorHAnsi" w:cstheme="minorHAnsi"/>
          <w:iCs/>
          <w:sz w:val="22"/>
        </w:rPr>
        <w:t>źródła</w:t>
      </w:r>
      <w:r w:rsidR="00A32842" w:rsidRPr="00654E31">
        <w:rPr>
          <w:rFonts w:asciiTheme="minorHAnsi" w:hAnsiTheme="minorHAnsi" w:cstheme="minorHAnsi"/>
          <w:iCs/>
          <w:sz w:val="22"/>
        </w:rPr>
        <w:t>ch</w:t>
      </w:r>
      <w:r w:rsidR="000B50ED" w:rsidRPr="00654E31">
        <w:rPr>
          <w:rFonts w:asciiTheme="minorHAnsi" w:hAnsiTheme="minorHAnsi" w:cstheme="minorHAnsi"/>
          <w:iCs/>
          <w:sz w:val="22"/>
        </w:rPr>
        <w:t xml:space="preserve"> zależn</w:t>
      </w:r>
      <w:r w:rsidR="00A32842" w:rsidRPr="00654E31">
        <w:rPr>
          <w:rFonts w:asciiTheme="minorHAnsi" w:hAnsiTheme="minorHAnsi" w:cstheme="minorHAnsi"/>
          <w:iCs/>
          <w:sz w:val="22"/>
        </w:rPr>
        <w:t>ych</w:t>
      </w:r>
      <w:r w:rsidR="000B50ED" w:rsidRPr="00654E31">
        <w:rPr>
          <w:rFonts w:asciiTheme="minorHAnsi" w:hAnsiTheme="minorHAnsi" w:cstheme="minorHAnsi"/>
          <w:iCs/>
          <w:sz w:val="22"/>
        </w:rPr>
        <w:t xml:space="preserve"> od warunków atmosferycznych i</w:t>
      </w:r>
      <w:r w:rsidR="008204FB" w:rsidRPr="00654E31">
        <w:rPr>
          <w:rFonts w:asciiTheme="minorHAnsi" w:hAnsiTheme="minorHAnsi" w:cstheme="minorHAnsi"/>
          <w:iCs/>
          <w:sz w:val="22"/>
        </w:rPr>
        <w:t> </w:t>
      </w:r>
      <w:r w:rsidR="000B50ED" w:rsidRPr="00654E31">
        <w:rPr>
          <w:rFonts w:asciiTheme="minorHAnsi" w:hAnsiTheme="minorHAnsi" w:cstheme="minorHAnsi"/>
          <w:iCs/>
          <w:sz w:val="22"/>
        </w:rPr>
        <w:t>pracując</w:t>
      </w:r>
      <w:r w:rsidR="00A32842" w:rsidRPr="00654E31">
        <w:rPr>
          <w:rFonts w:asciiTheme="minorHAnsi" w:hAnsiTheme="minorHAnsi" w:cstheme="minorHAnsi"/>
          <w:iCs/>
          <w:sz w:val="22"/>
        </w:rPr>
        <w:t>ych</w:t>
      </w:r>
      <w:r w:rsidR="000B50ED" w:rsidRPr="00654E31">
        <w:rPr>
          <w:rFonts w:asciiTheme="minorHAnsi" w:hAnsiTheme="minorHAnsi" w:cstheme="minorHAnsi"/>
          <w:iCs/>
          <w:sz w:val="22"/>
        </w:rPr>
        <w:t xml:space="preserve"> małą liczbę godzin w roku (wiatr, słońce</w:t>
      </w:r>
      <w:r w:rsidR="00A32842" w:rsidRPr="00654E31">
        <w:rPr>
          <w:rFonts w:asciiTheme="minorHAnsi" w:hAnsiTheme="minorHAnsi" w:cstheme="minorHAnsi"/>
          <w:iCs/>
          <w:sz w:val="22"/>
        </w:rPr>
        <w:t>) wymaga</w:t>
      </w:r>
      <w:r w:rsidR="0029089F" w:rsidRPr="00654E31">
        <w:rPr>
          <w:rFonts w:asciiTheme="minorHAnsi" w:hAnsiTheme="minorHAnsi" w:cstheme="minorHAnsi"/>
          <w:iCs/>
          <w:sz w:val="22"/>
        </w:rPr>
        <w:t xml:space="preserve"> również</w:t>
      </w:r>
      <w:r w:rsidR="00A32842" w:rsidRPr="00654E31">
        <w:rPr>
          <w:rFonts w:asciiTheme="minorHAnsi" w:hAnsiTheme="minorHAnsi" w:cstheme="minorHAnsi"/>
          <w:iCs/>
          <w:sz w:val="22"/>
        </w:rPr>
        <w:t xml:space="preserve"> rozwoju magazynów energii oraz inteligentnych systemów zarządzania energią.</w:t>
      </w:r>
    </w:p>
    <w:p w14:paraId="105C29C4" w14:textId="417D03C4" w:rsidR="00CE05EC" w:rsidRDefault="005D1A62" w:rsidP="005D1A62">
      <w:pPr>
        <w:spacing w:line="276" w:lineRule="auto"/>
        <w:rPr>
          <w:rFonts w:asciiTheme="minorHAnsi" w:hAnsiTheme="minorHAnsi" w:cstheme="minorHAnsi"/>
          <w:iCs/>
          <w:sz w:val="22"/>
        </w:rPr>
      </w:pPr>
      <w:r w:rsidRPr="00654E31">
        <w:rPr>
          <w:rFonts w:asciiTheme="minorHAnsi" w:hAnsiTheme="minorHAnsi" w:cstheme="minorHAnsi"/>
          <w:iCs/>
          <w:sz w:val="22"/>
        </w:rPr>
        <w:t>W celu budowy „Wielkopolskiej Doliny Energii” kluczowe jest kompleksowe podejście do zagadnienia</w:t>
      </w:r>
      <w:r w:rsidR="00493D4E">
        <w:rPr>
          <w:rFonts w:asciiTheme="minorHAnsi" w:hAnsiTheme="minorHAnsi" w:cstheme="minorHAnsi"/>
          <w:iCs/>
          <w:sz w:val="22"/>
        </w:rPr>
        <w:t xml:space="preserve"> zeroemisyjności i </w:t>
      </w:r>
      <w:r w:rsidR="00DC1AD8">
        <w:rPr>
          <w:rFonts w:asciiTheme="minorHAnsi" w:hAnsiTheme="minorHAnsi" w:cstheme="minorHAnsi"/>
          <w:iCs/>
          <w:sz w:val="22"/>
        </w:rPr>
        <w:t>energooszczędności</w:t>
      </w:r>
      <w:r w:rsidRPr="00654E31">
        <w:rPr>
          <w:rFonts w:asciiTheme="minorHAnsi" w:hAnsiTheme="minorHAnsi" w:cstheme="minorHAnsi"/>
          <w:iCs/>
          <w:sz w:val="22"/>
        </w:rPr>
        <w:t xml:space="preserve">. </w:t>
      </w:r>
      <w:r w:rsidR="00DC1AD8">
        <w:rPr>
          <w:rFonts w:asciiTheme="minorHAnsi" w:hAnsiTheme="minorHAnsi" w:cstheme="minorHAnsi"/>
          <w:iCs/>
          <w:sz w:val="22"/>
        </w:rPr>
        <w:t>W związku z powyższym</w:t>
      </w:r>
      <w:r w:rsidRPr="00654E31">
        <w:rPr>
          <w:rFonts w:asciiTheme="minorHAnsi" w:hAnsiTheme="minorHAnsi" w:cstheme="minorHAnsi"/>
          <w:iCs/>
          <w:sz w:val="22"/>
        </w:rPr>
        <w:t xml:space="preserve"> ważnym elementem transformacji energetycznej</w:t>
      </w:r>
      <w:r w:rsidR="00F710B3">
        <w:rPr>
          <w:rFonts w:asciiTheme="minorHAnsi" w:hAnsiTheme="minorHAnsi" w:cstheme="minorHAnsi"/>
          <w:iCs/>
          <w:sz w:val="22"/>
        </w:rPr>
        <w:t xml:space="preserve"> </w:t>
      </w:r>
      <w:r w:rsidRPr="00654E31">
        <w:rPr>
          <w:rFonts w:asciiTheme="minorHAnsi" w:hAnsiTheme="minorHAnsi" w:cstheme="minorHAnsi"/>
          <w:iCs/>
          <w:sz w:val="22"/>
        </w:rPr>
        <w:t xml:space="preserve">będzie również podejmowanie działań </w:t>
      </w:r>
      <w:r w:rsidR="00F710B3">
        <w:rPr>
          <w:rFonts w:asciiTheme="minorHAnsi" w:hAnsiTheme="minorHAnsi" w:cstheme="minorHAnsi"/>
          <w:iCs/>
          <w:sz w:val="22"/>
        </w:rPr>
        <w:t>niskoemysyjnych oraz energooszczędnych</w:t>
      </w:r>
      <w:r w:rsidRPr="00654E31">
        <w:rPr>
          <w:rFonts w:asciiTheme="minorHAnsi" w:hAnsiTheme="minorHAnsi" w:cstheme="minorHAnsi"/>
          <w:iCs/>
          <w:sz w:val="22"/>
        </w:rPr>
        <w:t xml:space="preserve"> </w:t>
      </w:r>
      <w:r w:rsidR="00F710B3">
        <w:rPr>
          <w:rFonts w:asciiTheme="minorHAnsi" w:hAnsiTheme="minorHAnsi" w:cstheme="minorHAnsi"/>
          <w:iCs/>
          <w:sz w:val="22"/>
        </w:rPr>
        <w:t>w</w:t>
      </w:r>
      <w:r w:rsidR="00DC1AD8">
        <w:rPr>
          <w:rFonts w:asciiTheme="minorHAnsi" w:hAnsiTheme="minorHAnsi" w:cstheme="minorHAnsi"/>
          <w:iCs/>
          <w:sz w:val="22"/>
        </w:rPr>
        <w:t> </w:t>
      </w:r>
      <w:r w:rsidR="00F710B3">
        <w:rPr>
          <w:rFonts w:asciiTheme="minorHAnsi" w:hAnsiTheme="minorHAnsi" w:cstheme="minorHAnsi"/>
          <w:iCs/>
          <w:sz w:val="22"/>
        </w:rPr>
        <w:t xml:space="preserve">sektorach w </w:t>
      </w:r>
      <w:r w:rsidR="00F710B3" w:rsidRPr="00F710B3">
        <w:rPr>
          <w:rFonts w:asciiTheme="minorHAnsi" w:hAnsiTheme="minorHAnsi" w:cstheme="minorHAnsi"/>
          <w:iCs/>
          <w:sz w:val="22"/>
        </w:rPr>
        <w:t xml:space="preserve">znacznym stopniu </w:t>
      </w:r>
      <w:r w:rsidR="00F710B3">
        <w:rPr>
          <w:rFonts w:asciiTheme="minorHAnsi" w:hAnsiTheme="minorHAnsi" w:cstheme="minorHAnsi"/>
          <w:iCs/>
          <w:sz w:val="22"/>
        </w:rPr>
        <w:t>oddziałujących</w:t>
      </w:r>
      <w:r w:rsidR="00F710B3" w:rsidRPr="00F710B3">
        <w:rPr>
          <w:rFonts w:asciiTheme="minorHAnsi" w:hAnsiTheme="minorHAnsi" w:cstheme="minorHAnsi"/>
          <w:iCs/>
          <w:sz w:val="22"/>
        </w:rPr>
        <w:t xml:space="preserve"> na klimat i jakość powietrza atmosferycznego</w:t>
      </w:r>
      <w:r w:rsidR="00F710B3">
        <w:rPr>
          <w:rFonts w:asciiTheme="minorHAnsi" w:hAnsiTheme="minorHAnsi" w:cstheme="minorHAnsi"/>
          <w:iCs/>
          <w:sz w:val="22"/>
        </w:rPr>
        <w:t>, tj.</w:t>
      </w:r>
      <w:r w:rsidR="00DC1AD8">
        <w:rPr>
          <w:rFonts w:asciiTheme="minorHAnsi" w:hAnsiTheme="minorHAnsi" w:cstheme="minorHAnsi"/>
          <w:iCs/>
          <w:sz w:val="22"/>
        </w:rPr>
        <w:t> </w:t>
      </w:r>
      <w:r w:rsidR="00F710B3">
        <w:rPr>
          <w:rFonts w:asciiTheme="minorHAnsi" w:hAnsiTheme="minorHAnsi" w:cstheme="minorHAnsi"/>
          <w:iCs/>
          <w:sz w:val="22"/>
        </w:rPr>
        <w:t>przemyśle, budownictwie i transporcie</w:t>
      </w:r>
      <w:r w:rsidRPr="00654E31">
        <w:rPr>
          <w:rFonts w:asciiTheme="minorHAnsi" w:hAnsiTheme="minorHAnsi" w:cstheme="minorHAnsi"/>
          <w:iCs/>
          <w:sz w:val="22"/>
        </w:rPr>
        <w:t xml:space="preserve">. </w:t>
      </w:r>
      <w:r w:rsidR="00CE05EC">
        <w:rPr>
          <w:rFonts w:asciiTheme="minorHAnsi" w:hAnsiTheme="minorHAnsi" w:cstheme="minorHAnsi"/>
          <w:iCs/>
          <w:sz w:val="22"/>
        </w:rPr>
        <w:t>Największy</w:t>
      </w:r>
      <w:r w:rsidR="00F710B3">
        <w:rPr>
          <w:rFonts w:asciiTheme="minorHAnsi" w:hAnsiTheme="minorHAnsi" w:cstheme="minorHAnsi"/>
          <w:iCs/>
          <w:sz w:val="22"/>
        </w:rPr>
        <w:t xml:space="preserve"> potencjał </w:t>
      </w:r>
      <w:r w:rsidRPr="00654E31">
        <w:rPr>
          <w:rFonts w:asciiTheme="minorHAnsi" w:hAnsiTheme="minorHAnsi" w:cstheme="minorHAnsi"/>
          <w:iCs/>
          <w:sz w:val="22"/>
        </w:rPr>
        <w:t xml:space="preserve">w zakresie poprawy efektywności energetycznej </w:t>
      </w:r>
      <w:r w:rsidR="00F710B3">
        <w:rPr>
          <w:rFonts w:asciiTheme="minorHAnsi" w:hAnsiTheme="minorHAnsi" w:cstheme="minorHAnsi"/>
          <w:iCs/>
          <w:sz w:val="22"/>
        </w:rPr>
        <w:t xml:space="preserve">oraz ograniczania </w:t>
      </w:r>
      <w:r w:rsidR="00F710B3" w:rsidRPr="00F710B3">
        <w:rPr>
          <w:rFonts w:asciiTheme="minorHAnsi" w:hAnsiTheme="minorHAnsi" w:cstheme="minorHAnsi"/>
          <w:iCs/>
          <w:sz w:val="22"/>
        </w:rPr>
        <w:t>szkodliwych czynników degradujących środowisko</w:t>
      </w:r>
      <w:r w:rsidR="00F710B3">
        <w:rPr>
          <w:rFonts w:asciiTheme="minorHAnsi" w:hAnsiTheme="minorHAnsi" w:cstheme="minorHAnsi"/>
          <w:iCs/>
          <w:sz w:val="22"/>
        </w:rPr>
        <w:t xml:space="preserve"> </w:t>
      </w:r>
      <w:r w:rsidRPr="00654E31">
        <w:rPr>
          <w:rFonts w:asciiTheme="minorHAnsi" w:hAnsiTheme="minorHAnsi" w:cstheme="minorHAnsi"/>
          <w:iCs/>
          <w:sz w:val="22"/>
        </w:rPr>
        <w:t>tkwi w budynkach wszelkiego rodzaju (termomodernizacja oraz zapewnienie efektywn</w:t>
      </w:r>
      <w:r w:rsidR="00DC1AD8">
        <w:rPr>
          <w:rFonts w:asciiTheme="minorHAnsi" w:hAnsiTheme="minorHAnsi" w:cstheme="minorHAnsi"/>
          <w:iCs/>
          <w:sz w:val="22"/>
        </w:rPr>
        <w:t>ych</w:t>
      </w:r>
      <w:r w:rsidRPr="00654E31">
        <w:rPr>
          <w:rFonts w:asciiTheme="minorHAnsi" w:hAnsiTheme="minorHAnsi" w:cstheme="minorHAnsi"/>
          <w:iCs/>
          <w:sz w:val="22"/>
        </w:rPr>
        <w:t xml:space="preserve"> i </w:t>
      </w:r>
      <w:r w:rsidR="00CE05EC">
        <w:rPr>
          <w:rFonts w:asciiTheme="minorHAnsi" w:hAnsiTheme="minorHAnsi" w:cstheme="minorHAnsi"/>
          <w:iCs/>
          <w:sz w:val="22"/>
        </w:rPr>
        <w:t>pro</w:t>
      </w:r>
      <w:r w:rsidRPr="00654E31">
        <w:rPr>
          <w:rFonts w:asciiTheme="minorHAnsi" w:hAnsiTheme="minorHAnsi" w:cstheme="minorHAnsi"/>
          <w:iCs/>
          <w:sz w:val="22"/>
        </w:rPr>
        <w:t>ekologiczn</w:t>
      </w:r>
      <w:r w:rsidR="00DC1AD8">
        <w:rPr>
          <w:rFonts w:asciiTheme="minorHAnsi" w:hAnsiTheme="minorHAnsi" w:cstheme="minorHAnsi"/>
          <w:iCs/>
          <w:sz w:val="22"/>
        </w:rPr>
        <w:t>ych</w:t>
      </w:r>
      <w:r w:rsidRPr="00654E31">
        <w:rPr>
          <w:rFonts w:asciiTheme="minorHAnsi" w:hAnsiTheme="minorHAnsi" w:cstheme="minorHAnsi"/>
          <w:iCs/>
          <w:sz w:val="22"/>
        </w:rPr>
        <w:t xml:space="preserve"> </w:t>
      </w:r>
      <w:r w:rsidR="00CE05EC">
        <w:rPr>
          <w:rFonts w:asciiTheme="minorHAnsi" w:hAnsiTheme="minorHAnsi" w:cstheme="minorHAnsi"/>
          <w:iCs/>
          <w:sz w:val="22"/>
        </w:rPr>
        <w:t>instalacj</w:t>
      </w:r>
      <w:r w:rsidR="00DC1AD8">
        <w:rPr>
          <w:rFonts w:asciiTheme="minorHAnsi" w:hAnsiTheme="minorHAnsi" w:cstheme="minorHAnsi"/>
          <w:iCs/>
          <w:sz w:val="22"/>
        </w:rPr>
        <w:t>i grzewczych</w:t>
      </w:r>
      <w:r w:rsidRPr="00654E31">
        <w:rPr>
          <w:rFonts w:asciiTheme="minorHAnsi" w:hAnsiTheme="minorHAnsi" w:cstheme="minorHAnsi"/>
          <w:iCs/>
          <w:sz w:val="22"/>
        </w:rPr>
        <w:t xml:space="preserve"> – w przypadku braku możliwości przyłączenia do sieci ciepłowniczej), oświetleniu (stosowanie energooszczędnych rozwiązań), procesach produkcyjnych (zmniejszanie </w:t>
      </w:r>
      <w:r w:rsidR="00DC1AD8">
        <w:rPr>
          <w:rFonts w:asciiTheme="minorHAnsi" w:hAnsiTheme="minorHAnsi" w:cstheme="minorHAnsi"/>
          <w:iCs/>
          <w:sz w:val="22"/>
        </w:rPr>
        <w:t>ich </w:t>
      </w:r>
      <w:r w:rsidRPr="00654E31">
        <w:rPr>
          <w:rFonts w:asciiTheme="minorHAnsi" w:hAnsiTheme="minorHAnsi" w:cstheme="minorHAnsi"/>
          <w:iCs/>
          <w:sz w:val="22"/>
        </w:rPr>
        <w:t xml:space="preserve">energochłonności), </w:t>
      </w:r>
      <w:r w:rsidR="00DC1AD8">
        <w:rPr>
          <w:rFonts w:asciiTheme="minorHAnsi" w:hAnsiTheme="minorHAnsi" w:cstheme="minorHAnsi"/>
          <w:iCs/>
          <w:sz w:val="22"/>
        </w:rPr>
        <w:t>a także w </w:t>
      </w:r>
      <w:r w:rsidRPr="00654E31">
        <w:rPr>
          <w:rFonts w:asciiTheme="minorHAnsi" w:hAnsiTheme="minorHAnsi" w:cstheme="minorHAnsi"/>
          <w:iCs/>
          <w:sz w:val="22"/>
        </w:rPr>
        <w:t xml:space="preserve">rozwoju elektromobilności oraz </w:t>
      </w:r>
      <w:r w:rsidR="00DC1AD8">
        <w:rPr>
          <w:rFonts w:asciiTheme="minorHAnsi" w:hAnsiTheme="minorHAnsi" w:cstheme="minorHAnsi"/>
          <w:iCs/>
          <w:sz w:val="22"/>
        </w:rPr>
        <w:t xml:space="preserve">w </w:t>
      </w:r>
      <w:r w:rsidR="00CE05EC">
        <w:rPr>
          <w:rFonts w:asciiTheme="minorHAnsi" w:hAnsiTheme="minorHAnsi" w:cstheme="minorHAnsi"/>
          <w:iCs/>
          <w:sz w:val="22"/>
        </w:rPr>
        <w:t xml:space="preserve">publicznym </w:t>
      </w:r>
      <w:r w:rsidRPr="00654E31">
        <w:rPr>
          <w:rFonts w:asciiTheme="minorHAnsi" w:hAnsiTheme="minorHAnsi" w:cstheme="minorHAnsi"/>
          <w:iCs/>
          <w:sz w:val="22"/>
        </w:rPr>
        <w:t>transpor</w:t>
      </w:r>
      <w:r w:rsidR="00CE05EC">
        <w:rPr>
          <w:rFonts w:asciiTheme="minorHAnsi" w:hAnsiTheme="minorHAnsi" w:cstheme="minorHAnsi"/>
          <w:iCs/>
          <w:sz w:val="22"/>
        </w:rPr>
        <w:t>cie</w:t>
      </w:r>
      <w:r w:rsidRPr="00654E31">
        <w:rPr>
          <w:rFonts w:asciiTheme="minorHAnsi" w:hAnsiTheme="minorHAnsi" w:cstheme="minorHAnsi"/>
          <w:iCs/>
          <w:sz w:val="22"/>
        </w:rPr>
        <w:t xml:space="preserve"> zbiorow</w:t>
      </w:r>
      <w:r w:rsidR="00CE05EC">
        <w:rPr>
          <w:rFonts w:asciiTheme="minorHAnsi" w:hAnsiTheme="minorHAnsi" w:cstheme="minorHAnsi"/>
          <w:iCs/>
          <w:sz w:val="22"/>
        </w:rPr>
        <w:t>ym</w:t>
      </w:r>
      <w:r w:rsidRPr="00654E31">
        <w:rPr>
          <w:rFonts w:asciiTheme="minorHAnsi" w:hAnsiTheme="minorHAnsi" w:cstheme="minorHAnsi"/>
          <w:iCs/>
          <w:sz w:val="22"/>
        </w:rPr>
        <w:t xml:space="preserve">. </w:t>
      </w:r>
    </w:p>
    <w:p w14:paraId="2191A528" w14:textId="1A9A223A" w:rsidR="00CE05EC" w:rsidRDefault="00CE05EC" w:rsidP="00CE05EC">
      <w:pPr>
        <w:spacing w:line="276" w:lineRule="auto"/>
        <w:rPr>
          <w:rFonts w:asciiTheme="minorHAnsi" w:hAnsiTheme="minorHAnsi" w:cstheme="minorHAnsi"/>
          <w:iCs/>
          <w:sz w:val="22"/>
        </w:rPr>
      </w:pPr>
      <w:r w:rsidRPr="00654E31">
        <w:rPr>
          <w:rFonts w:asciiTheme="minorHAnsi" w:hAnsiTheme="minorHAnsi" w:cstheme="minorHAnsi"/>
          <w:iCs/>
          <w:sz w:val="22"/>
        </w:rPr>
        <w:t>Znaczącym elementem transformacji energetycznej będzie rozwój</w:t>
      </w:r>
      <w:r>
        <w:rPr>
          <w:rFonts w:asciiTheme="minorHAnsi" w:hAnsiTheme="minorHAnsi" w:cstheme="minorHAnsi"/>
          <w:iCs/>
          <w:sz w:val="22"/>
        </w:rPr>
        <w:t xml:space="preserve"> </w:t>
      </w:r>
      <w:r w:rsidRPr="00654E31">
        <w:rPr>
          <w:rFonts w:asciiTheme="minorHAnsi" w:hAnsiTheme="minorHAnsi" w:cstheme="minorHAnsi"/>
          <w:iCs/>
          <w:sz w:val="22"/>
        </w:rPr>
        <w:t>wspomnianej elektromobilności i </w:t>
      </w:r>
      <w:r w:rsidR="00BD7967">
        <w:rPr>
          <w:rFonts w:asciiTheme="minorHAnsi" w:hAnsiTheme="minorHAnsi" w:cstheme="minorHAnsi"/>
          <w:iCs/>
          <w:sz w:val="22"/>
        </w:rPr>
        <w:t xml:space="preserve">wzrost </w:t>
      </w:r>
      <w:r w:rsidRPr="00654E31">
        <w:rPr>
          <w:rFonts w:asciiTheme="minorHAnsi" w:hAnsiTheme="minorHAnsi" w:cstheme="minorHAnsi"/>
          <w:iCs/>
          <w:sz w:val="22"/>
        </w:rPr>
        <w:t>wykorzystania paliw alternatywnych (m.in. wodoru). Motorem napędowym</w:t>
      </w:r>
      <w:r>
        <w:rPr>
          <w:rFonts w:asciiTheme="minorHAnsi" w:hAnsiTheme="minorHAnsi" w:cstheme="minorHAnsi"/>
          <w:iCs/>
          <w:sz w:val="22"/>
        </w:rPr>
        <w:t xml:space="preserve"> ich</w:t>
      </w:r>
      <w:r w:rsidRPr="00654E31">
        <w:rPr>
          <w:rFonts w:asciiTheme="minorHAnsi" w:hAnsiTheme="minorHAnsi" w:cstheme="minorHAnsi"/>
          <w:iCs/>
          <w:sz w:val="22"/>
        </w:rPr>
        <w:t xml:space="preserve"> rozwoju </w:t>
      </w:r>
      <w:r>
        <w:rPr>
          <w:rFonts w:asciiTheme="minorHAnsi" w:hAnsiTheme="minorHAnsi" w:cstheme="minorHAnsi"/>
          <w:iCs/>
          <w:sz w:val="22"/>
        </w:rPr>
        <w:t>będzie</w:t>
      </w:r>
      <w:r w:rsidRPr="00654E31">
        <w:rPr>
          <w:rFonts w:asciiTheme="minorHAnsi" w:hAnsiTheme="minorHAnsi" w:cstheme="minorHAnsi"/>
          <w:iCs/>
          <w:sz w:val="22"/>
        </w:rPr>
        <w:t xml:space="preserve"> międzymiastowy </w:t>
      </w:r>
      <w:r>
        <w:rPr>
          <w:rFonts w:asciiTheme="minorHAnsi" w:hAnsiTheme="minorHAnsi" w:cstheme="minorHAnsi"/>
          <w:iCs/>
          <w:sz w:val="22"/>
        </w:rPr>
        <w:t xml:space="preserve">publiczny </w:t>
      </w:r>
      <w:r w:rsidRPr="00654E31">
        <w:rPr>
          <w:rFonts w:asciiTheme="minorHAnsi" w:hAnsiTheme="minorHAnsi" w:cstheme="minorHAnsi"/>
          <w:iCs/>
          <w:sz w:val="22"/>
        </w:rPr>
        <w:t xml:space="preserve">transport zbiorowy </w:t>
      </w:r>
      <w:r>
        <w:rPr>
          <w:rFonts w:asciiTheme="minorHAnsi" w:hAnsiTheme="minorHAnsi" w:cstheme="minorHAnsi"/>
          <w:iCs/>
          <w:sz w:val="22"/>
        </w:rPr>
        <w:t>oraz</w:t>
      </w:r>
      <w:r w:rsidRPr="00654E31">
        <w:rPr>
          <w:rFonts w:asciiTheme="minorHAnsi" w:hAnsiTheme="minorHAnsi" w:cstheme="minorHAnsi"/>
          <w:iCs/>
          <w:sz w:val="22"/>
        </w:rPr>
        <w:t xml:space="preserve"> komunikacja publiczna </w:t>
      </w:r>
      <w:r w:rsidR="00854461">
        <w:rPr>
          <w:rFonts w:asciiTheme="minorHAnsi" w:hAnsiTheme="minorHAnsi" w:cstheme="minorHAnsi"/>
          <w:iCs/>
          <w:sz w:val="22"/>
        </w:rPr>
        <w:t>w Koninie</w:t>
      </w:r>
      <w:r w:rsidRPr="00654E31">
        <w:rPr>
          <w:rFonts w:asciiTheme="minorHAnsi" w:hAnsiTheme="minorHAnsi" w:cstheme="minorHAnsi"/>
          <w:iCs/>
          <w:sz w:val="22"/>
        </w:rPr>
        <w:t>, któr</w:t>
      </w:r>
      <w:r>
        <w:rPr>
          <w:rFonts w:asciiTheme="minorHAnsi" w:hAnsiTheme="minorHAnsi" w:cstheme="minorHAnsi"/>
          <w:iCs/>
          <w:sz w:val="22"/>
        </w:rPr>
        <w:t>ych</w:t>
      </w:r>
      <w:r w:rsidRPr="00654E31">
        <w:rPr>
          <w:rFonts w:asciiTheme="minorHAnsi" w:hAnsiTheme="minorHAnsi" w:cstheme="minorHAnsi"/>
          <w:iCs/>
          <w:sz w:val="22"/>
        </w:rPr>
        <w:t xml:space="preserve"> rozwój jest niezwykle istotny dla obszarów pokopalnianych</w:t>
      </w:r>
      <w:r w:rsidR="0028454A">
        <w:rPr>
          <w:rFonts w:asciiTheme="minorHAnsi" w:hAnsiTheme="minorHAnsi" w:cstheme="minorHAnsi"/>
          <w:iCs/>
          <w:sz w:val="22"/>
        </w:rPr>
        <w:t xml:space="preserve"> – </w:t>
      </w:r>
      <w:r w:rsidR="0028454A" w:rsidRPr="00654E31">
        <w:rPr>
          <w:rFonts w:asciiTheme="minorHAnsi" w:hAnsiTheme="minorHAnsi" w:cstheme="minorHAnsi"/>
          <w:iCs/>
          <w:sz w:val="22"/>
        </w:rPr>
        <w:t>zamykanie kopalń i</w:t>
      </w:r>
      <w:r w:rsidR="00BD7967">
        <w:rPr>
          <w:rFonts w:asciiTheme="minorHAnsi" w:hAnsiTheme="minorHAnsi" w:cstheme="minorHAnsi"/>
          <w:iCs/>
          <w:sz w:val="22"/>
        </w:rPr>
        <w:t> </w:t>
      </w:r>
      <w:r w:rsidR="0028454A" w:rsidRPr="00654E31">
        <w:rPr>
          <w:rFonts w:asciiTheme="minorHAnsi" w:hAnsiTheme="minorHAnsi" w:cstheme="minorHAnsi"/>
          <w:iCs/>
          <w:sz w:val="22"/>
        </w:rPr>
        <w:t xml:space="preserve">powstawanie miejsc pracy </w:t>
      </w:r>
      <w:r w:rsidR="0028454A" w:rsidRPr="00654E31">
        <w:rPr>
          <w:rFonts w:asciiTheme="minorHAnsi" w:hAnsiTheme="minorHAnsi" w:cstheme="minorHAnsi"/>
          <w:sz w:val="22"/>
        </w:rPr>
        <w:t>w </w:t>
      </w:r>
      <w:r w:rsidR="0028454A">
        <w:rPr>
          <w:rFonts w:asciiTheme="minorHAnsi" w:hAnsiTheme="minorHAnsi" w:cstheme="minorHAnsi"/>
          <w:sz w:val="22"/>
        </w:rPr>
        <w:t xml:space="preserve">nowych </w:t>
      </w:r>
      <w:r w:rsidR="0028454A" w:rsidRPr="00654E31">
        <w:rPr>
          <w:rFonts w:asciiTheme="minorHAnsi" w:hAnsiTheme="minorHAnsi" w:cstheme="minorHAnsi"/>
          <w:sz w:val="22"/>
        </w:rPr>
        <w:t xml:space="preserve">centrach rozwoju gospodarczego subregionu, </w:t>
      </w:r>
      <w:r w:rsidR="0028454A" w:rsidRPr="00654E31">
        <w:rPr>
          <w:rFonts w:asciiTheme="minorHAnsi" w:hAnsiTheme="minorHAnsi" w:cstheme="minorHAnsi"/>
          <w:iCs/>
          <w:sz w:val="22"/>
        </w:rPr>
        <w:t>w szczególności w miastach i</w:t>
      </w:r>
      <w:r w:rsidR="00DC1AD8">
        <w:rPr>
          <w:rFonts w:asciiTheme="minorHAnsi" w:hAnsiTheme="minorHAnsi" w:cstheme="minorHAnsi"/>
          <w:iCs/>
          <w:sz w:val="22"/>
        </w:rPr>
        <w:t> </w:t>
      </w:r>
      <w:r w:rsidR="0028454A" w:rsidRPr="00654E31">
        <w:rPr>
          <w:rFonts w:asciiTheme="minorHAnsi" w:hAnsiTheme="minorHAnsi" w:cstheme="minorHAnsi"/>
          <w:iCs/>
          <w:sz w:val="22"/>
        </w:rPr>
        <w:t>na</w:t>
      </w:r>
      <w:r w:rsidR="00DC1AD8">
        <w:rPr>
          <w:rFonts w:asciiTheme="minorHAnsi" w:hAnsiTheme="minorHAnsi" w:cstheme="minorHAnsi"/>
          <w:iCs/>
          <w:sz w:val="22"/>
        </w:rPr>
        <w:t> </w:t>
      </w:r>
      <w:r w:rsidR="0028454A" w:rsidRPr="00654E31">
        <w:rPr>
          <w:rFonts w:asciiTheme="minorHAnsi" w:hAnsiTheme="minorHAnsi" w:cstheme="minorHAnsi"/>
          <w:iCs/>
          <w:sz w:val="22"/>
        </w:rPr>
        <w:t xml:space="preserve">terenach podmiejskich, wpłynie na zmiany kierunków </w:t>
      </w:r>
      <w:r w:rsidR="0028454A">
        <w:rPr>
          <w:rFonts w:asciiTheme="minorHAnsi" w:hAnsiTheme="minorHAnsi" w:cstheme="minorHAnsi"/>
          <w:iCs/>
          <w:sz w:val="22"/>
        </w:rPr>
        <w:t>przepływu towarów i siły roboczej</w:t>
      </w:r>
      <w:r w:rsidR="0028454A" w:rsidRPr="00654E31">
        <w:rPr>
          <w:rFonts w:asciiTheme="minorHAnsi" w:hAnsiTheme="minorHAnsi" w:cstheme="minorHAnsi"/>
          <w:iCs/>
          <w:sz w:val="22"/>
        </w:rPr>
        <w:t xml:space="preserve">. Stwarza to okazję do rozwinięcia zeroemisyjnego publicznego transportu </w:t>
      </w:r>
      <w:r w:rsidR="0028454A">
        <w:rPr>
          <w:rFonts w:asciiTheme="minorHAnsi" w:hAnsiTheme="minorHAnsi" w:cstheme="minorHAnsi"/>
          <w:iCs/>
          <w:sz w:val="22"/>
        </w:rPr>
        <w:t>zbiorowego</w:t>
      </w:r>
      <w:r w:rsidR="0028454A" w:rsidRPr="00654E31">
        <w:rPr>
          <w:rFonts w:asciiTheme="minorHAnsi" w:hAnsiTheme="minorHAnsi" w:cstheme="minorHAnsi"/>
          <w:iCs/>
          <w:sz w:val="22"/>
        </w:rPr>
        <w:t xml:space="preserve"> oraz alternatywnych środków transportu.</w:t>
      </w:r>
      <w:r w:rsidR="0028454A">
        <w:rPr>
          <w:rFonts w:asciiTheme="minorHAnsi" w:hAnsiTheme="minorHAnsi" w:cstheme="minorHAnsi"/>
          <w:iCs/>
          <w:sz w:val="22"/>
        </w:rPr>
        <w:t xml:space="preserve"> </w:t>
      </w:r>
      <w:r>
        <w:rPr>
          <w:rFonts w:asciiTheme="minorHAnsi" w:hAnsiTheme="minorHAnsi" w:cstheme="minorHAnsi"/>
          <w:iCs/>
          <w:sz w:val="22"/>
        </w:rPr>
        <w:t>H</w:t>
      </w:r>
      <w:r w:rsidRPr="00654E31">
        <w:rPr>
          <w:rFonts w:asciiTheme="minorHAnsi" w:hAnsiTheme="minorHAnsi" w:cstheme="minorHAnsi"/>
          <w:iCs/>
          <w:sz w:val="22"/>
        </w:rPr>
        <w:t>amulcem rozwoju tego rynku jest bardzo słabo rozwinięta infrastruktura ładowania/tankowania pojazdów. W tym celu konieczna jest budowa odpowiedniej infrastruktury, jak</w:t>
      </w:r>
      <w:r w:rsidR="00904F76">
        <w:rPr>
          <w:rFonts w:asciiTheme="minorHAnsi" w:hAnsiTheme="minorHAnsi" w:cstheme="minorHAnsi"/>
          <w:iCs/>
          <w:sz w:val="22"/>
        </w:rPr>
        <w:t> </w:t>
      </w:r>
      <w:r w:rsidRPr="00654E31">
        <w:rPr>
          <w:rFonts w:asciiTheme="minorHAnsi" w:hAnsiTheme="minorHAnsi" w:cstheme="minorHAnsi"/>
          <w:iCs/>
          <w:sz w:val="22"/>
        </w:rPr>
        <w:t>również rozwój mechanizmów zarządzania popytem, a</w:t>
      </w:r>
      <w:r>
        <w:rPr>
          <w:rFonts w:asciiTheme="minorHAnsi" w:hAnsiTheme="minorHAnsi" w:cstheme="minorHAnsi"/>
          <w:iCs/>
          <w:sz w:val="22"/>
        </w:rPr>
        <w:t> </w:t>
      </w:r>
      <w:r w:rsidRPr="00654E31">
        <w:rPr>
          <w:rFonts w:asciiTheme="minorHAnsi" w:hAnsiTheme="minorHAnsi" w:cstheme="minorHAnsi"/>
          <w:iCs/>
          <w:sz w:val="22"/>
        </w:rPr>
        <w:t xml:space="preserve">w przypadku elektromobiności </w:t>
      </w:r>
      <w:r w:rsidR="00904F76">
        <w:rPr>
          <w:rFonts w:asciiTheme="minorHAnsi" w:hAnsiTheme="minorHAnsi" w:cstheme="minorHAnsi"/>
          <w:iCs/>
          <w:sz w:val="22"/>
        </w:rPr>
        <w:t>dodatkowo</w:t>
      </w:r>
      <w:r w:rsidRPr="00654E31">
        <w:rPr>
          <w:rFonts w:asciiTheme="minorHAnsi" w:hAnsiTheme="minorHAnsi" w:cstheme="minorHAnsi"/>
          <w:iCs/>
          <w:sz w:val="22"/>
        </w:rPr>
        <w:t xml:space="preserve"> rozwój inteligentnych sieci oraz zwiększanie przepustowości sieci dystrybucyjnych, niezbędnych do podłączania i obsługi punktów ładowania. </w:t>
      </w:r>
    </w:p>
    <w:p w14:paraId="2F723E01" w14:textId="3DC48F03" w:rsidR="005D1A62" w:rsidRDefault="005D1A62" w:rsidP="005D1A62">
      <w:pPr>
        <w:spacing w:line="276" w:lineRule="auto"/>
        <w:rPr>
          <w:rFonts w:asciiTheme="minorHAnsi" w:hAnsiTheme="minorHAnsi" w:cstheme="minorHAnsi"/>
          <w:iCs/>
          <w:sz w:val="22"/>
        </w:rPr>
      </w:pPr>
      <w:r w:rsidRPr="00654E31">
        <w:rPr>
          <w:rFonts w:asciiTheme="minorHAnsi" w:hAnsiTheme="minorHAnsi" w:cstheme="minorHAnsi"/>
          <w:iCs/>
          <w:sz w:val="22"/>
        </w:rPr>
        <w:t>W zakresie poprawy</w:t>
      </w:r>
      <w:r w:rsidR="00CE05EC">
        <w:rPr>
          <w:rFonts w:asciiTheme="minorHAnsi" w:hAnsiTheme="minorHAnsi" w:cstheme="minorHAnsi"/>
          <w:iCs/>
          <w:sz w:val="22"/>
        </w:rPr>
        <w:t xml:space="preserve"> </w:t>
      </w:r>
      <w:r w:rsidRPr="00654E31">
        <w:rPr>
          <w:rFonts w:asciiTheme="minorHAnsi" w:hAnsiTheme="minorHAnsi" w:cstheme="minorHAnsi"/>
          <w:iCs/>
          <w:sz w:val="22"/>
        </w:rPr>
        <w:t xml:space="preserve">efektywności energetycznej duże znaczenie ma włączenie </w:t>
      </w:r>
      <w:r w:rsidR="0028454A">
        <w:rPr>
          <w:rFonts w:asciiTheme="minorHAnsi" w:hAnsiTheme="minorHAnsi" w:cstheme="minorHAnsi"/>
          <w:iCs/>
          <w:sz w:val="22"/>
        </w:rPr>
        <w:t>w proces transformacji</w:t>
      </w:r>
      <w:r w:rsidRPr="00654E31">
        <w:rPr>
          <w:rFonts w:asciiTheme="minorHAnsi" w:hAnsiTheme="minorHAnsi" w:cstheme="minorHAnsi"/>
          <w:iCs/>
          <w:sz w:val="22"/>
        </w:rPr>
        <w:t xml:space="preserve"> gospodarstw </w:t>
      </w:r>
      <w:r w:rsidR="0028454A">
        <w:rPr>
          <w:rFonts w:asciiTheme="minorHAnsi" w:hAnsiTheme="minorHAnsi" w:cstheme="minorHAnsi"/>
          <w:iCs/>
          <w:sz w:val="22"/>
        </w:rPr>
        <w:t xml:space="preserve">domowych, w szczególności </w:t>
      </w:r>
      <w:r w:rsidRPr="00654E31">
        <w:rPr>
          <w:rFonts w:asciiTheme="minorHAnsi" w:hAnsiTheme="minorHAnsi" w:cstheme="minorHAnsi"/>
          <w:iCs/>
          <w:sz w:val="22"/>
        </w:rPr>
        <w:t>objętych problemem ubóstwa energetycznego, które w</w:t>
      </w:r>
      <w:r w:rsidR="0028454A">
        <w:rPr>
          <w:rFonts w:asciiTheme="minorHAnsi" w:hAnsiTheme="minorHAnsi" w:cstheme="minorHAnsi"/>
          <w:iCs/>
          <w:sz w:val="22"/>
        </w:rPr>
        <w:t> znacznym</w:t>
      </w:r>
      <w:r w:rsidRPr="00654E31">
        <w:rPr>
          <w:rFonts w:asciiTheme="minorHAnsi" w:hAnsiTheme="minorHAnsi" w:cstheme="minorHAnsi"/>
          <w:iCs/>
          <w:sz w:val="22"/>
        </w:rPr>
        <w:t xml:space="preserve"> stopniu przyczyniają się do </w:t>
      </w:r>
      <w:r w:rsidR="00866147">
        <w:rPr>
          <w:rFonts w:asciiTheme="minorHAnsi" w:hAnsiTheme="minorHAnsi" w:cstheme="minorHAnsi"/>
          <w:iCs/>
          <w:sz w:val="22"/>
        </w:rPr>
        <w:t xml:space="preserve">tzw. </w:t>
      </w:r>
      <w:r w:rsidRPr="00654E31">
        <w:rPr>
          <w:rFonts w:asciiTheme="minorHAnsi" w:hAnsiTheme="minorHAnsi" w:cstheme="minorHAnsi"/>
          <w:iCs/>
          <w:sz w:val="22"/>
        </w:rPr>
        <w:t>niskiej emisji</w:t>
      </w:r>
      <w:r w:rsidR="00866147">
        <w:rPr>
          <w:rStyle w:val="Odwoanieprzypisudolnego"/>
          <w:rFonts w:asciiTheme="minorHAnsi" w:hAnsiTheme="minorHAnsi" w:cstheme="minorHAnsi"/>
          <w:iCs/>
          <w:sz w:val="22"/>
        </w:rPr>
        <w:footnoteReference w:id="74"/>
      </w:r>
      <w:r w:rsidRPr="00654E31">
        <w:rPr>
          <w:rFonts w:asciiTheme="minorHAnsi" w:hAnsiTheme="minorHAnsi" w:cstheme="minorHAnsi"/>
          <w:iCs/>
          <w:sz w:val="22"/>
        </w:rPr>
        <w:t xml:space="preserve"> </w:t>
      </w:r>
      <w:r w:rsidR="00904F76">
        <w:rPr>
          <w:rFonts w:asciiTheme="minorHAnsi" w:hAnsiTheme="minorHAnsi" w:cstheme="minorHAnsi"/>
          <w:iCs/>
          <w:sz w:val="22"/>
        </w:rPr>
        <w:t>poprzez</w:t>
      </w:r>
      <w:r w:rsidRPr="00654E31">
        <w:rPr>
          <w:rFonts w:asciiTheme="minorHAnsi" w:hAnsiTheme="minorHAnsi" w:cstheme="minorHAnsi"/>
          <w:iCs/>
          <w:sz w:val="22"/>
        </w:rPr>
        <w:t xml:space="preserve"> spalanie odpadów, mułów i</w:t>
      </w:r>
      <w:r w:rsidR="0028454A">
        <w:rPr>
          <w:rFonts w:asciiTheme="minorHAnsi" w:hAnsiTheme="minorHAnsi" w:cstheme="minorHAnsi"/>
          <w:iCs/>
          <w:sz w:val="22"/>
        </w:rPr>
        <w:t> </w:t>
      </w:r>
      <w:r w:rsidRPr="00654E31">
        <w:rPr>
          <w:rFonts w:asciiTheme="minorHAnsi" w:hAnsiTheme="minorHAnsi" w:cstheme="minorHAnsi"/>
          <w:iCs/>
          <w:sz w:val="22"/>
        </w:rPr>
        <w:t xml:space="preserve">flotokoncentratów, zazwyczaj w budynkach o niskiej charakterystyce energetycznej. </w:t>
      </w:r>
      <w:r w:rsidR="0028454A">
        <w:rPr>
          <w:rFonts w:asciiTheme="minorHAnsi" w:hAnsiTheme="minorHAnsi" w:cstheme="minorHAnsi"/>
          <w:iCs/>
          <w:sz w:val="22"/>
        </w:rPr>
        <w:t>P</w:t>
      </w:r>
      <w:r w:rsidRPr="00654E31">
        <w:rPr>
          <w:rFonts w:asciiTheme="minorHAnsi" w:hAnsiTheme="minorHAnsi" w:cstheme="minorHAnsi"/>
          <w:iCs/>
          <w:sz w:val="22"/>
        </w:rPr>
        <w:t>lanowane są</w:t>
      </w:r>
      <w:r w:rsidR="00904F76">
        <w:rPr>
          <w:rFonts w:asciiTheme="minorHAnsi" w:hAnsiTheme="minorHAnsi" w:cstheme="minorHAnsi"/>
          <w:iCs/>
          <w:sz w:val="22"/>
        </w:rPr>
        <w:t> </w:t>
      </w:r>
      <w:r w:rsidR="0028454A">
        <w:rPr>
          <w:rFonts w:asciiTheme="minorHAnsi" w:hAnsiTheme="minorHAnsi" w:cstheme="minorHAnsi"/>
          <w:iCs/>
          <w:sz w:val="22"/>
        </w:rPr>
        <w:t xml:space="preserve">więc </w:t>
      </w:r>
      <w:r w:rsidRPr="00654E31">
        <w:rPr>
          <w:rFonts w:asciiTheme="minorHAnsi" w:hAnsiTheme="minorHAnsi" w:cstheme="minorHAnsi"/>
          <w:iCs/>
          <w:sz w:val="22"/>
        </w:rPr>
        <w:t xml:space="preserve">działania skierowane dla najuboższych </w:t>
      </w:r>
      <w:r w:rsidR="00904F76">
        <w:rPr>
          <w:rFonts w:asciiTheme="minorHAnsi" w:hAnsiTheme="minorHAnsi" w:cstheme="minorHAnsi"/>
          <w:iCs/>
          <w:sz w:val="22"/>
        </w:rPr>
        <w:t>z</w:t>
      </w:r>
      <w:r w:rsidRPr="00654E31">
        <w:rPr>
          <w:rFonts w:asciiTheme="minorHAnsi" w:hAnsiTheme="minorHAnsi" w:cstheme="minorHAnsi"/>
          <w:iCs/>
          <w:sz w:val="22"/>
        </w:rPr>
        <w:t> zakres</w:t>
      </w:r>
      <w:r w:rsidR="00904F76">
        <w:rPr>
          <w:rFonts w:asciiTheme="minorHAnsi" w:hAnsiTheme="minorHAnsi" w:cstheme="minorHAnsi"/>
          <w:iCs/>
          <w:sz w:val="22"/>
        </w:rPr>
        <w:t>u</w:t>
      </w:r>
      <w:r w:rsidRPr="00654E31">
        <w:rPr>
          <w:rFonts w:asciiTheme="minorHAnsi" w:hAnsiTheme="minorHAnsi" w:cstheme="minorHAnsi"/>
          <w:iCs/>
          <w:sz w:val="22"/>
        </w:rPr>
        <w:t xml:space="preserve"> termomodernizacji i wymiany źródła ciepła na ekologiczne. Do pokrycia potrzeb cieplnych w pierwszej kolejności powinno zostać wykorzystane ciepło sieciowe, </w:t>
      </w:r>
      <w:r w:rsidR="00904F76">
        <w:rPr>
          <w:rFonts w:asciiTheme="minorHAnsi" w:hAnsiTheme="minorHAnsi" w:cstheme="minorHAnsi"/>
          <w:iCs/>
          <w:sz w:val="22"/>
        </w:rPr>
        <w:t>wytwarzane w oparciu o</w:t>
      </w:r>
      <w:r w:rsidR="00904F76" w:rsidRPr="00654E31">
        <w:rPr>
          <w:rFonts w:asciiTheme="minorHAnsi" w:hAnsiTheme="minorHAnsi" w:cstheme="minorHAnsi"/>
          <w:iCs/>
          <w:sz w:val="22"/>
        </w:rPr>
        <w:t xml:space="preserve"> </w:t>
      </w:r>
      <w:r w:rsidR="00904F76">
        <w:rPr>
          <w:rFonts w:asciiTheme="minorHAnsi" w:hAnsiTheme="minorHAnsi" w:cstheme="minorHAnsi"/>
          <w:iCs/>
          <w:sz w:val="22"/>
        </w:rPr>
        <w:t>pro</w:t>
      </w:r>
      <w:r w:rsidR="00904F76" w:rsidRPr="00654E31">
        <w:rPr>
          <w:rFonts w:asciiTheme="minorHAnsi" w:hAnsiTheme="minorHAnsi" w:cstheme="minorHAnsi"/>
          <w:iCs/>
          <w:sz w:val="22"/>
        </w:rPr>
        <w:t>ekologiczne źródła ciepła</w:t>
      </w:r>
      <w:r w:rsidRPr="00654E31">
        <w:rPr>
          <w:rFonts w:asciiTheme="minorHAnsi" w:hAnsiTheme="minorHAnsi" w:cstheme="minorHAnsi"/>
          <w:iCs/>
          <w:sz w:val="22"/>
        </w:rPr>
        <w:t>,</w:t>
      </w:r>
      <w:r w:rsidR="00904F76" w:rsidRPr="00904F76">
        <w:rPr>
          <w:rFonts w:asciiTheme="minorHAnsi" w:hAnsiTheme="minorHAnsi" w:cstheme="minorHAnsi"/>
          <w:iCs/>
          <w:sz w:val="22"/>
        </w:rPr>
        <w:t xml:space="preserve"> </w:t>
      </w:r>
      <w:r w:rsidR="00904F76">
        <w:rPr>
          <w:rFonts w:asciiTheme="minorHAnsi" w:hAnsiTheme="minorHAnsi" w:cstheme="minorHAnsi"/>
          <w:iCs/>
          <w:sz w:val="22"/>
        </w:rPr>
        <w:t>a d</w:t>
      </w:r>
      <w:r w:rsidR="00904F76" w:rsidRPr="00654E31">
        <w:rPr>
          <w:rFonts w:asciiTheme="minorHAnsi" w:hAnsiTheme="minorHAnsi" w:cstheme="minorHAnsi"/>
          <w:iCs/>
          <w:sz w:val="22"/>
        </w:rPr>
        <w:t xml:space="preserve">opiero w dalszej kolejności należy dążyć do wykorzystania </w:t>
      </w:r>
      <w:r w:rsidR="00904F76">
        <w:rPr>
          <w:rFonts w:asciiTheme="minorHAnsi" w:hAnsiTheme="minorHAnsi" w:cstheme="minorHAnsi"/>
          <w:iCs/>
          <w:sz w:val="22"/>
        </w:rPr>
        <w:t>pro</w:t>
      </w:r>
      <w:r w:rsidR="00904F76" w:rsidRPr="00654E31">
        <w:rPr>
          <w:rFonts w:asciiTheme="minorHAnsi" w:hAnsiTheme="minorHAnsi" w:cstheme="minorHAnsi"/>
          <w:iCs/>
          <w:sz w:val="22"/>
        </w:rPr>
        <w:t xml:space="preserve">ekologicznych </w:t>
      </w:r>
      <w:r w:rsidR="00904F76">
        <w:rPr>
          <w:rFonts w:asciiTheme="minorHAnsi" w:hAnsiTheme="minorHAnsi" w:cstheme="minorHAnsi"/>
          <w:iCs/>
          <w:sz w:val="22"/>
        </w:rPr>
        <w:t>instalacji</w:t>
      </w:r>
      <w:r w:rsidR="00904F76" w:rsidRPr="00654E31">
        <w:rPr>
          <w:rFonts w:asciiTheme="minorHAnsi" w:hAnsiTheme="minorHAnsi" w:cstheme="minorHAnsi"/>
          <w:iCs/>
          <w:sz w:val="22"/>
        </w:rPr>
        <w:t xml:space="preserve"> indywidualnych</w:t>
      </w:r>
      <w:r w:rsidR="00904F76">
        <w:rPr>
          <w:rFonts w:asciiTheme="minorHAnsi" w:hAnsiTheme="minorHAnsi" w:cstheme="minorHAnsi"/>
          <w:iCs/>
          <w:sz w:val="22"/>
        </w:rPr>
        <w:t>. W związku z tym p</w:t>
      </w:r>
      <w:r w:rsidR="00904F76" w:rsidRPr="00654E31">
        <w:rPr>
          <w:rFonts w:asciiTheme="minorHAnsi" w:hAnsiTheme="minorHAnsi" w:cstheme="minorHAnsi"/>
          <w:iCs/>
          <w:sz w:val="22"/>
        </w:rPr>
        <w:t>odejmowane będą działania mające na celu rozbudowę oraz poprawę efektywności ciepłownictwa</w:t>
      </w:r>
      <w:r w:rsidR="00904F76">
        <w:rPr>
          <w:rFonts w:asciiTheme="minorHAnsi" w:hAnsiTheme="minorHAnsi" w:cstheme="minorHAnsi"/>
          <w:iCs/>
          <w:sz w:val="22"/>
        </w:rPr>
        <w:t xml:space="preserve">, która sprzyjać będzie </w:t>
      </w:r>
      <w:r w:rsidR="00904F76" w:rsidRPr="00654E31">
        <w:rPr>
          <w:rFonts w:asciiTheme="minorHAnsi" w:hAnsiTheme="minorHAnsi" w:cstheme="minorHAnsi"/>
          <w:iCs/>
          <w:sz w:val="22"/>
        </w:rPr>
        <w:t>ogranicz</w:t>
      </w:r>
      <w:r w:rsidR="00904F76">
        <w:rPr>
          <w:rFonts w:asciiTheme="minorHAnsi" w:hAnsiTheme="minorHAnsi" w:cstheme="minorHAnsi"/>
          <w:iCs/>
          <w:sz w:val="22"/>
        </w:rPr>
        <w:t>eniu</w:t>
      </w:r>
      <w:r w:rsidR="00904F76" w:rsidRPr="00654E31">
        <w:rPr>
          <w:rFonts w:asciiTheme="minorHAnsi" w:hAnsiTheme="minorHAnsi" w:cstheme="minorHAnsi"/>
          <w:iCs/>
          <w:sz w:val="22"/>
        </w:rPr>
        <w:t xml:space="preserve"> problem</w:t>
      </w:r>
      <w:r w:rsidR="00904F76">
        <w:rPr>
          <w:rFonts w:asciiTheme="minorHAnsi" w:hAnsiTheme="minorHAnsi" w:cstheme="minorHAnsi"/>
          <w:iCs/>
          <w:sz w:val="22"/>
        </w:rPr>
        <w:t>u</w:t>
      </w:r>
      <w:r w:rsidR="00904F76" w:rsidRPr="00654E31">
        <w:rPr>
          <w:rFonts w:asciiTheme="minorHAnsi" w:hAnsiTheme="minorHAnsi" w:cstheme="minorHAnsi"/>
          <w:iCs/>
          <w:sz w:val="22"/>
        </w:rPr>
        <w:t xml:space="preserve"> niskiej emisji, poprawi</w:t>
      </w:r>
      <w:r w:rsidR="00904F76">
        <w:rPr>
          <w:rFonts w:asciiTheme="minorHAnsi" w:hAnsiTheme="minorHAnsi" w:cstheme="minorHAnsi"/>
          <w:iCs/>
          <w:sz w:val="22"/>
        </w:rPr>
        <w:t>e</w:t>
      </w:r>
      <w:r w:rsidR="00904F76" w:rsidRPr="00654E31">
        <w:rPr>
          <w:rFonts w:asciiTheme="minorHAnsi" w:hAnsiTheme="minorHAnsi" w:cstheme="minorHAnsi"/>
          <w:iCs/>
          <w:sz w:val="22"/>
        </w:rPr>
        <w:t xml:space="preserve"> </w:t>
      </w:r>
      <w:r w:rsidR="00BD7967" w:rsidRPr="00654E31">
        <w:rPr>
          <w:rFonts w:asciiTheme="minorHAnsi" w:hAnsiTheme="minorHAnsi" w:cstheme="minorHAnsi"/>
          <w:iCs/>
          <w:sz w:val="22"/>
        </w:rPr>
        <w:t>jakoś</w:t>
      </w:r>
      <w:r w:rsidR="00BD7967">
        <w:rPr>
          <w:rFonts w:asciiTheme="minorHAnsi" w:hAnsiTheme="minorHAnsi" w:cstheme="minorHAnsi"/>
          <w:iCs/>
          <w:sz w:val="22"/>
        </w:rPr>
        <w:t>ci</w:t>
      </w:r>
      <w:r w:rsidR="00BD7967" w:rsidRPr="00654E31">
        <w:rPr>
          <w:rFonts w:asciiTheme="minorHAnsi" w:hAnsiTheme="minorHAnsi" w:cstheme="minorHAnsi"/>
          <w:iCs/>
          <w:sz w:val="22"/>
        </w:rPr>
        <w:t xml:space="preserve"> </w:t>
      </w:r>
      <w:r w:rsidR="00904F76" w:rsidRPr="00654E31">
        <w:rPr>
          <w:rFonts w:asciiTheme="minorHAnsi" w:hAnsiTheme="minorHAnsi" w:cstheme="minorHAnsi"/>
          <w:iCs/>
          <w:sz w:val="22"/>
        </w:rPr>
        <w:t xml:space="preserve">życia oraz </w:t>
      </w:r>
      <w:r w:rsidR="00904F76">
        <w:rPr>
          <w:rFonts w:asciiTheme="minorHAnsi" w:hAnsiTheme="minorHAnsi" w:cstheme="minorHAnsi"/>
          <w:iCs/>
          <w:sz w:val="22"/>
        </w:rPr>
        <w:t xml:space="preserve">będzie </w:t>
      </w:r>
      <w:r w:rsidR="00904F76" w:rsidRPr="00654E31">
        <w:rPr>
          <w:rFonts w:asciiTheme="minorHAnsi" w:hAnsiTheme="minorHAnsi" w:cstheme="minorHAnsi"/>
          <w:iCs/>
          <w:sz w:val="22"/>
        </w:rPr>
        <w:t>przeciwdziałać ubóstwu energetycznemu</w:t>
      </w:r>
      <w:r w:rsidR="00904F76" w:rsidRPr="00BE756B">
        <w:rPr>
          <w:rFonts w:asciiTheme="minorHAnsi" w:hAnsiTheme="minorHAnsi" w:cstheme="minorHAnsi"/>
          <w:iCs/>
          <w:sz w:val="22"/>
        </w:rPr>
        <w:t xml:space="preserve"> </w:t>
      </w:r>
      <w:r w:rsidR="00904F76" w:rsidRPr="00654E31">
        <w:rPr>
          <w:rFonts w:asciiTheme="minorHAnsi" w:hAnsiTheme="minorHAnsi" w:cstheme="minorHAnsi"/>
          <w:iCs/>
          <w:sz w:val="22"/>
        </w:rPr>
        <w:t>mieszkańców</w:t>
      </w:r>
      <w:r w:rsidR="00904F76">
        <w:rPr>
          <w:rFonts w:asciiTheme="minorHAnsi" w:hAnsiTheme="minorHAnsi" w:cstheme="minorHAnsi"/>
          <w:iCs/>
          <w:sz w:val="22"/>
        </w:rPr>
        <w:t>.</w:t>
      </w:r>
    </w:p>
    <w:p w14:paraId="7C6AD1BE" w14:textId="5548B78D" w:rsidR="00A33165" w:rsidRDefault="0028454A" w:rsidP="005D1A62">
      <w:pPr>
        <w:spacing w:line="276" w:lineRule="auto"/>
        <w:rPr>
          <w:rFonts w:asciiTheme="minorHAnsi" w:hAnsiTheme="minorHAnsi" w:cstheme="minorHAnsi"/>
          <w:iCs/>
          <w:sz w:val="22"/>
        </w:rPr>
      </w:pPr>
      <w:r>
        <w:rPr>
          <w:rFonts w:asciiTheme="minorHAnsi" w:hAnsiTheme="minorHAnsi" w:cstheme="minorHAnsi"/>
          <w:iCs/>
          <w:sz w:val="22"/>
        </w:rPr>
        <w:t xml:space="preserve">Osiągnięcie przez subregion </w:t>
      </w:r>
      <w:r w:rsidR="00A33165">
        <w:rPr>
          <w:rFonts w:asciiTheme="minorHAnsi" w:hAnsiTheme="minorHAnsi" w:cstheme="minorHAnsi"/>
          <w:iCs/>
          <w:sz w:val="22"/>
        </w:rPr>
        <w:t xml:space="preserve">neutralności klimatycznej do 2040 r. oraz </w:t>
      </w:r>
      <w:r>
        <w:rPr>
          <w:rFonts w:asciiTheme="minorHAnsi" w:hAnsiTheme="minorHAnsi" w:cstheme="minorHAnsi"/>
          <w:iCs/>
          <w:sz w:val="22"/>
        </w:rPr>
        <w:t xml:space="preserve">pozycji lidera w kraju w zakresie </w:t>
      </w:r>
      <w:r w:rsidRPr="0028454A">
        <w:rPr>
          <w:rFonts w:asciiTheme="minorHAnsi" w:hAnsiTheme="minorHAnsi" w:cstheme="minorHAnsi"/>
          <w:iCs/>
          <w:sz w:val="22"/>
        </w:rPr>
        <w:t>redukcj</w:t>
      </w:r>
      <w:r>
        <w:rPr>
          <w:rFonts w:asciiTheme="minorHAnsi" w:hAnsiTheme="minorHAnsi" w:cstheme="minorHAnsi"/>
          <w:iCs/>
          <w:sz w:val="22"/>
        </w:rPr>
        <w:t>i</w:t>
      </w:r>
      <w:r w:rsidRPr="0028454A">
        <w:rPr>
          <w:rFonts w:asciiTheme="minorHAnsi" w:hAnsiTheme="minorHAnsi" w:cstheme="minorHAnsi"/>
          <w:iCs/>
          <w:sz w:val="22"/>
        </w:rPr>
        <w:t xml:space="preserve"> emisji gazów cieplarnianych </w:t>
      </w:r>
      <w:r>
        <w:rPr>
          <w:rFonts w:asciiTheme="minorHAnsi" w:hAnsiTheme="minorHAnsi" w:cstheme="minorHAnsi"/>
          <w:iCs/>
          <w:sz w:val="22"/>
        </w:rPr>
        <w:t>i</w:t>
      </w:r>
      <w:r w:rsidR="00A33165">
        <w:rPr>
          <w:rFonts w:asciiTheme="minorHAnsi" w:hAnsiTheme="minorHAnsi" w:cstheme="minorHAnsi"/>
          <w:iCs/>
          <w:sz w:val="22"/>
        </w:rPr>
        <w:t> </w:t>
      </w:r>
      <w:r w:rsidRPr="0028454A">
        <w:rPr>
          <w:rFonts w:asciiTheme="minorHAnsi" w:hAnsiTheme="minorHAnsi" w:cstheme="minorHAnsi"/>
          <w:iCs/>
          <w:sz w:val="22"/>
        </w:rPr>
        <w:t xml:space="preserve">wykorzystania odnawialnych źródeł energii </w:t>
      </w:r>
      <w:r>
        <w:rPr>
          <w:rFonts w:asciiTheme="minorHAnsi" w:hAnsiTheme="minorHAnsi" w:cstheme="minorHAnsi"/>
          <w:iCs/>
          <w:sz w:val="22"/>
        </w:rPr>
        <w:t xml:space="preserve">wymagać będzie </w:t>
      </w:r>
      <w:r w:rsidR="00A33165">
        <w:rPr>
          <w:rFonts w:asciiTheme="minorHAnsi" w:hAnsiTheme="minorHAnsi" w:cstheme="minorHAnsi"/>
          <w:iCs/>
          <w:sz w:val="22"/>
        </w:rPr>
        <w:t xml:space="preserve">opracowania szczegółowego planu działania w zakresie </w:t>
      </w:r>
      <w:r w:rsidRPr="0028454A">
        <w:rPr>
          <w:rFonts w:asciiTheme="minorHAnsi" w:hAnsiTheme="minorHAnsi" w:cstheme="minorHAnsi"/>
          <w:iCs/>
          <w:sz w:val="22"/>
        </w:rPr>
        <w:t>proklimatycznego podejścia do rozwoju</w:t>
      </w:r>
      <w:r w:rsidR="00A33165">
        <w:rPr>
          <w:rFonts w:asciiTheme="minorHAnsi" w:hAnsiTheme="minorHAnsi" w:cstheme="minorHAnsi"/>
          <w:iCs/>
          <w:sz w:val="22"/>
        </w:rPr>
        <w:t xml:space="preserve"> w Wielkopolsce Wschodniej, który powinien zostać opracowany do końca 2021 r. </w:t>
      </w:r>
    </w:p>
    <w:p w14:paraId="47EE978B" w14:textId="77777777" w:rsidR="00EB2573" w:rsidRDefault="00EB2573" w:rsidP="00A341BC">
      <w:pPr>
        <w:spacing w:line="276" w:lineRule="auto"/>
        <w:rPr>
          <w:rFonts w:asciiTheme="minorHAnsi" w:hAnsiTheme="minorHAnsi" w:cstheme="minorHAnsi"/>
          <w:iCs/>
          <w:sz w:val="22"/>
        </w:rPr>
      </w:pPr>
    </w:p>
    <w:p w14:paraId="65F9CC17" w14:textId="6C1F18FC" w:rsidR="000751AC" w:rsidRPr="00654E31" w:rsidRDefault="000751AC" w:rsidP="00EB2573">
      <w:pPr>
        <w:pStyle w:val="Akapitzlist"/>
        <w:spacing w:after="120"/>
        <w:ind w:left="788"/>
        <w:contextualSpacing w:val="0"/>
        <w:jc w:val="both"/>
        <w:rPr>
          <w:rFonts w:cstheme="minorHAnsi"/>
          <w:iCs/>
          <w:u w:val="single"/>
        </w:rPr>
      </w:pPr>
      <w:r w:rsidRPr="00654E31">
        <w:rPr>
          <w:rFonts w:cstheme="minorHAnsi"/>
          <w:iCs/>
          <w:u w:val="single"/>
        </w:rPr>
        <w:t xml:space="preserve">Rodzaje planowanych </w:t>
      </w:r>
      <w:r w:rsidR="00F718EA" w:rsidRPr="00654E31">
        <w:rPr>
          <w:rFonts w:cstheme="minorHAnsi"/>
          <w:iCs/>
          <w:u w:val="single"/>
        </w:rPr>
        <w:t>kierunków interwencji</w:t>
      </w:r>
      <w:r w:rsidRPr="00654E31">
        <w:rPr>
          <w:rFonts w:cstheme="minorHAnsi"/>
          <w:iCs/>
          <w:u w:val="single"/>
        </w:rPr>
        <w:t xml:space="preserve">: </w:t>
      </w:r>
    </w:p>
    <w:p w14:paraId="3B1775E8" w14:textId="21C0EF7E" w:rsidR="000751AC" w:rsidRPr="00654E31" w:rsidRDefault="00262CC5" w:rsidP="002C7681">
      <w:pPr>
        <w:pStyle w:val="Akapitzlist"/>
        <w:numPr>
          <w:ilvl w:val="2"/>
          <w:numId w:val="17"/>
        </w:numPr>
        <w:spacing w:after="60"/>
        <w:ind w:left="1559" w:hanging="646"/>
        <w:contextualSpacing w:val="0"/>
        <w:jc w:val="both"/>
        <w:rPr>
          <w:rFonts w:cstheme="minorHAnsi"/>
          <w:iCs/>
        </w:rPr>
      </w:pPr>
      <w:r w:rsidRPr="00654E31">
        <w:rPr>
          <w:rFonts w:cstheme="minorHAnsi"/>
          <w:iCs/>
        </w:rPr>
        <w:t>R</w:t>
      </w:r>
      <w:r w:rsidR="001F621E" w:rsidRPr="00654E31">
        <w:rPr>
          <w:rFonts w:cstheme="minorHAnsi"/>
          <w:iCs/>
        </w:rPr>
        <w:t>ozwój</w:t>
      </w:r>
      <w:r w:rsidR="000751AC" w:rsidRPr="00654E31">
        <w:rPr>
          <w:rFonts w:cstheme="minorHAnsi"/>
          <w:iCs/>
        </w:rPr>
        <w:t xml:space="preserve"> odnawialn</w:t>
      </w:r>
      <w:r w:rsidR="001F621E" w:rsidRPr="00654E31">
        <w:rPr>
          <w:rFonts w:cstheme="minorHAnsi"/>
          <w:iCs/>
        </w:rPr>
        <w:t>ych</w:t>
      </w:r>
      <w:r w:rsidR="000751AC" w:rsidRPr="00654E31">
        <w:rPr>
          <w:rFonts w:cstheme="minorHAnsi"/>
          <w:iCs/>
        </w:rPr>
        <w:t xml:space="preserve"> źród</w:t>
      </w:r>
      <w:r w:rsidR="001F621E" w:rsidRPr="00654E31">
        <w:rPr>
          <w:rFonts w:cstheme="minorHAnsi"/>
          <w:iCs/>
        </w:rPr>
        <w:t>eł</w:t>
      </w:r>
      <w:r w:rsidR="000751AC" w:rsidRPr="00654E31">
        <w:rPr>
          <w:rFonts w:cstheme="minorHAnsi"/>
          <w:iCs/>
        </w:rPr>
        <w:t xml:space="preserve"> energii</w:t>
      </w:r>
      <w:r w:rsidR="004D3321" w:rsidRPr="00654E31">
        <w:rPr>
          <w:rFonts w:cstheme="minorHAnsi"/>
          <w:iCs/>
        </w:rPr>
        <w:t xml:space="preserve"> i energetyki rozproszonej</w:t>
      </w:r>
    </w:p>
    <w:p w14:paraId="57D13045" w14:textId="01B06C86" w:rsidR="006C198A" w:rsidRPr="00654E31" w:rsidRDefault="00F813BD" w:rsidP="002C7681">
      <w:pPr>
        <w:pStyle w:val="Akapitzlist"/>
        <w:numPr>
          <w:ilvl w:val="2"/>
          <w:numId w:val="17"/>
        </w:numPr>
        <w:spacing w:after="60"/>
        <w:ind w:left="1559" w:hanging="646"/>
        <w:contextualSpacing w:val="0"/>
        <w:jc w:val="both"/>
        <w:rPr>
          <w:rFonts w:cstheme="minorHAnsi"/>
          <w:iCs/>
        </w:rPr>
      </w:pPr>
      <w:r>
        <w:rPr>
          <w:rFonts w:cstheme="minorHAnsi"/>
          <w:iCs/>
        </w:rPr>
        <w:t>Rozwój t</w:t>
      </w:r>
      <w:r w:rsidR="006C198A" w:rsidRPr="00654E31">
        <w:rPr>
          <w:rFonts w:cstheme="minorHAnsi"/>
          <w:iCs/>
        </w:rPr>
        <w:t>echnologi</w:t>
      </w:r>
      <w:r>
        <w:rPr>
          <w:rFonts w:cstheme="minorHAnsi"/>
          <w:iCs/>
        </w:rPr>
        <w:t>i</w:t>
      </w:r>
      <w:r w:rsidR="006C198A" w:rsidRPr="00654E31">
        <w:rPr>
          <w:rFonts w:cstheme="minorHAnsi"/>
          <w:iCs/>
        </w:rPr>
        <w:t xml:space="preserve"> wodorow</w:t>
      </w:r>
      <w:r>
        <w:rPr>
          <w:rFonts w:cstheme="minorHAnsi"/>
          <w:iCs/>
        </w:rPr>
        <w:t>ych</w:t>
      </w:r>
    </w:p>
    <w:p w14:paraId="6781B938" w14:textId="77777777" w:rsidR="00B26BBC" w:rsidRPr="00654E31" w:rsidRDefault="00B26BBC" w:rsidP="002C7681">
      <w:pPr>
        <w:pStyle w:val="Akapitzlist"/>
        <w:numPr>
          <w:ilvl w:val="2"/>
          <w:numId w:val="17"/>
        </w:numPr>
        <w:spacing w:after="60"/>
        <w:ind w:left="1559" w:hanging="646"/>
        <w:contextualSpacing w:val="0"/>
        <w:jc w:val="both"/>
        <w:rPr>
          <w:rFonts w:cstheme="minorHAnsi"/>
          <w:iCs/>
        </w:rPr>
      </w:pPr>
      <w:r>
        <w:rPr>
          <w:rFonts w:cstheme="minorHAnsi"/>
          <w:iCs/>
        </w:rPr>
        <w:t>Zeroemisyjny sektor energetyczny odporny na zmiany klimatyczne</w:t>
      </w:r>
    </w:p>
    <w:p w14:paraId="72F0BABD" w14:textId="7BBB3AE4" w:rsidR="006C198A" w:rsidRPr="00654E31" w:rsidRDefault="006C198A" w:rsidP="002C7681">
      <w:pPr>
        <w:pStyle w:val="Akapitzlist"/>
        <w:numPr>
          <w:ilvl w:val="2"/>
          <w:numId w:val="17"/>
        </w:numPr>
        <w:spacing w:after="60"/>
        <w:ind w:left="1559" w:hanging="646"/>
        <w:contextualSpacing w:val="0"/>
        <w:jc w:val="both"/>
        <w:rPr>
          <w:rFonts w:cstheme="minorHAnsi"/>
          <w:iCs/>
        </w:rPr>
      </w:pPr>
      <w:r>
        <w:rPr>
          <w:rFonts w:cstheme="minorHAnsi"/>
          <w:iCs/>
        </w:rPr>
        <w:t>Z</w:t>
      </w:r>
      <w:r w:rsidRPr="00654E31">
        <w:rPr>
          <w:rFonts w:cstheme="minorHAnsi"/>
          <w:iCs/>
        </w:rPr>
        <w:t>eroemisyjn</w:t>
      </w:r>
      <w:r>
        <w:rPr>
          <w:rFonts w:cstheme="minorHAnsi"/>
          <w:iCs/>
        </w:rPr>
        <w:t>y</w:t>
      </w:r>
      <w:r w:rsidRPr="00654E31">
        <w:rPr>
          <w:rFonts w:cstheme="minorHAnsi"/>
          <w:iCs/>
        </w:rPr>
        <w:t xml:space="preserve"> </w:t>
      </w:r>
      <w:r>
        <w:rPr>
          <w:rFonts w:cstheme="minorHAnsi"/>
          <w:iCs/>
        </w:rPr>
        <w:t xml:space="preserve">i energooszczędny </w:t>
      </w:r>
      <w:r w:rsidRPr="00654E31">
        <w:rPr>
          <w:rFonts w:cstheme="minorHAnsi"/>
          <w:iCs/>
        </w:rPr>
        <w:t>transpor</w:t>
      </w:r>
      <w:r>
        <w:rPr>
          <w:rFonts w:cstheme="minorHAnsi"/>
          <w:iCs/>
        </w:rPr>
        <w:t>t</w:t>
      </w:r>
    </w:p>
    <w:p w14:paraId="2B3BA4F0" w14:textId="714847E2" w:rsidR="005E279C" w:rsidRDefault="00415166" w:rsidP="002C7681">
      <w:pPr>
        <w:pStyle w:val="Akapitzlist"/>
        <w:numPr>
          <w:ilvl w:val="2"/>
          <w:numId w:val="17"/>
        </w:numPr>
        <w:spacing w:after="60"/>
        <w:ind w:left="1559" w:hanging="646"/>
        <w:contextualSpacing w:val="0"/>
        <w:jc w:val="both"/>
        <w:rPr>
          <w:rFonts w:cstheme="minorHAnsi"/>
          <w:iCs/>
        </w:rPr>
      </w:pPr>
      <w:r>
        <w:rPr>
          <w:rFonts w:cstheme="minorHAnsi"/>
          <w:iCs/>
        </w:rPr>
        <w:t xml:space="preserve">Zeroemisyjny i energooszczędny </w:t>
      </w:r>
      <w:r w:rsidR="006B7E95" w:rsidRPr="00654E31">
        <w:rPr>
          <w:rFonts w:cstheme="minorHAnsi"/>
          <w:iCs/>
        </w:rPr>
        <w:t>przemy</w:t>
      </w:r>
      <w:r>
        <w:rPr>
          <w:rFonts w:cstheme="minorHAnsi"/>
          <w:iCs/>
        </w:rPr>
        <w:t>sł</w:t>
      </w:r>
      <w:r w:rsidR="00C60651">
        <w:rPr>
          <w:rFonts w:cstheme="minorHAnsi"/>
          <w:iCs/>
        </w:rPr>
        <w:t xml:space="preserve"> i </w:t>
      </w:r>
      <w:r w:rsidR="006B7E95" w:rsidRPr="00654E31">
        <w:rPr>
          <w:rFonts w:cstheme="minorHAnsi"/>
          <w:iCs/>
        </w:rPr>
        <w:t>budownictw</w:t>
      </w:r>
      <w:r>
        <w:rPr>
          <w:rFonts w:cstheme="minorHAnsi"/>
          <w:iCs/>
        </w:rPr>
        <w:t>o</w:t>
      </w:r>
    </w:p>
    <w:p w14:paraId="3B9C225D" w14:textId="13869B4D" w:rsidR="005E279C" w:rsidRDefault="005E279C" w:rsidP="005E279C">
      <w:pPr>
        <w:spacing w:after="0"/>
        <w:rPr>
          <w:rFonts w:asciiTheme="minorHAnsi" w:hAnsiTheme="minorHAnsi" w:cstheme="minorHAnsi"/>
          <w:iCs/>
        </w:rPr>
      </w:pPr>
    </w:p>
    <w:p w14:paraId="2E009C56" w14:textId="687A4E08" w:rsidR="003F72B3" w:rsidRDefault="003F72B3" w:rsidP="005E279C">
      <w:pPr>
        <w:spacing w:after="0"/>
        <w:rPr>
          <w:rFonts w:asciiTheme="minorHAnsi" w:hAnsiTheme="minorHAnsi" w:cstheme="minorHAnsi"/>
          <w:iCs/>
        </w:rPr>
      </w:pPr>
    </w:p>
    <w:p w14:paraId="37106AFD" w14:textId="77777777" w:rsidR="003F72B3" w:rsidRDefault="003F72B3" w:rsidP="005E279C">
      <w:pPr>
        <w:spacing w:after="0"/>
        <w:rPr>
          <w:rFonts w:asciiTheme="minorHAnsi" w:hAnsiTheme="minorHAnsi" w:cstheme="minorHAnsi"/>
          <w:iCs/>
        </w:rPr>
      </w:pPr>
    </w:p>
    <w:tbl>
      <w:tblPr>
        <w:tblStyle w:val="Tabelasiatki3akcent1"/>
        <w:tblW w:w="0" w:type="auto"/>
        <w:tblLook w:val="04A0" w:firstRow="1" w:lastRow="0" w:firstColumn="1" w:lastColumn="0" w:noHBand="0" w:noVBand="1"/>
      </w:tblPr>
      <w:tblGrid>
        <w:gridCol w:w="1985"/>
        <w:gridCol w:w="7031"/>
      </w:tblGrid>
      <w:tr w:rsidR="004107F9" w:rsidRPr="00654E31" w14:paraId="2131948D" w14:textId="77777777" w:rsidTr="004107F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5" w:type="dxa"/>
          </w:tcPr>
          <w:p w14:paraId="3D56DFA1" w14:textId="5A577DF2" w:rsidR="004107F9" w:rsidRPr="00654E31" w:rsidRDefault="004107F9" w:rsidP="004107F9">
            <w:pPr>
              <w:rPr>
                <w:rFonts w:asciiTheme="minorHAnsi" w:hAnsiTheme="minorHAnsi" w:cstheme="minorHAnsi"/>
                <w:i w:val="0"/>
                <w:sz w:val="20"/>
                <w:szCs w:val="20"/>
              </w:rPr>
            </w:pPr>
            <w:r w:rsidRPr="00654E31">
              <w:rPr>
                <w:rFonts w:asciiTheme="minorHAnsi" w:hAnsiTheme="minorHAnsi" w:cstheme="minorHAnsi"/>
                <w:i w:val="0"/>
                <w:sz w:val="20"/>
                <w:szCs w:val="20"/>
              </w:rPr>
              <w:t>Kierunek Interwencji</w:t>
            </w:r>
          </w:p>
        </w:tc>
        <w:tc>
          <w:tcPr>
            <w:tcW w:w="7031" w:type="dxa"/>
          </w:tcPr>
          <w:p w14:paraId="48CDFB61" w14:textId="39346496" w:rsidR="004107F9" w:rsidRPr="00654E31" w:rsidRDefault="004107F9" w:rsidP="004107F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54E31">
              <w:rPr>
                <w:rFonts w:asciiTheme="minorHAnsi" w:hAnsiTheme="minorHAnsi" w:cstheme="minorHAnsi"/>
                <w:iCs/>
                <w:sz w:val="22"/>
              </w:rPr>
              <w:t>1.1.1. Rozwój odnawialnych źródeł energii</w:t>
            </w:r>
            <w:r w:rsidR="004D3321" w:rsidRPr="00654E31">
              <w:rPr>
                <w:rFonts w:asciiTheme="minorHAnsi" w:hAnsiTheme="minorHAnsi" w:cstheme="minorHAnsi"/>
                <w:iCs/>
                <w:sz w:val="22"/>
              </w:rPr>
              <w:t xml:space="preserve"> i energetyki rozproszonej</w:t>
            </w:r>
          </w:p>
        </w:tc>
      </w:tr>
      <w:tr w:rsidR="004107F9" w:rsidRPr="00654E31" w14:paraId="79970CAE" w14:textId="77777777" w:rsidTr="004107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061CB6AC" w14:textId="356D5128" w:rsidR="004107F9" w:rsidRPr="00654E31" w:rsidRDefault="004107F9" w:rsidP="004107F9">
            <w:pPr>
              <w:rPr>
                <w:rFonts w:asciiTheme="minorHAnsi" w:hAnsiTheme="minorHAnsi" w:cstheme="minorHAnsi"/>
                <w:i w:val="0"/>
                <w:sz w:val="20"/>
                <w:szCs w:val="20"/>
              </w:rPr>
            </w:pPr>
            <w:r w:rsidRPr="00654E31">
              <w:rPr>
                <w:rFonts w:asciiTheme="minorHAnsi" w:hAnsiTheme="minorHAnsi" w:cstheme="minorHAnsi"/>
                <w:i w:val="0"/>
                <w:sz w:val="20"/>
                <w:szCs w:val="20"/>
              </w:rPr>
              <w:t>Cel/Priorytet</w:t>
            </w:r>
          </w:p>
        </w:tc>
        <w:tc>
          <w:tcPr>
            <w:tcW w:w="7031" w:type="dxa"/>
          </w:tcPr>
          <w:p w14:paraId="1698A8F9" w14:textId="1C7463D7" w:rsidR="004107F9" w:rsidRPr="00654E31" w:rsidRDefault="004107F9" w:rsidP="004107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54E31">
              <w:rPr>
                <w:rFonts w:asciiTheme="minorHAnsi" w:hAnsiTheme="minorHAnsi" w:cstheme="minorHAnsi"/>
                <w:iCs/>
                <w:sz w:val="22"/>
              </w:rPr>
              <w:t xml:space="preserve">1. Zeroemisyjna dynamiczna gospodarka o obiegu zamkniętym/1.1. </w:t>
            </w:r>
            <w:r w:rsidR="00345887">
              <w:rPr>
                <w:rFonts w:asciiTheme="minorHAnsi" w:hAnsiTheme="minorHAnsi" w:cstheme="minorHAnsi"/>
                <w:iCs/>
                <w:sz w:val="22"/>
              </w:rPr>
              <w:t>(</w:t>
            </w:r>
            <w:r w:rsidRPr="00654E31">
              <w:rPr>
                <w:rFonts w:asciiTheme="minorHAnsi" w:hAnsiTheme="minorHAnsi" w:cstheme="minorHAnsi"/>
                <w:iCs/>
                <w:sz w:val="22"/>
              </w:rPr>
              <w:t>R</w:t>
            </w:r>
            <w:r w:rsidR="00345887">
              <w:rPr>
                <w:rFonts w:asciiTheme="minorHAnsi" w:hAnsiTheme="minorHAnsi" w:cstheme="minorHAnsi"/>
                <w:iCs/>
                <w:sz w:val="22"/>
              </w:rPr>
              <w:t>)</w:t>
            </w:r>
            <w:r w:rsidRPr="00654E31">
              <w:rPr>
                <w:rFonts w:asciiTheme="minorHAnsi" w:hAnsiTheme="minorHAnsi" w:cstheme="minorHAnsi"/>
                <w:iCs/>
                <w:sz w:val="22"/>
              </w:rPr>
              <w:t xml:space="preserve">ewolucja </w:t>
            </w:r>
            <w:r w:rsidR="00904F76">
              <w:rPr>
                <w:rFonts w:asciiTheme="minorHAnsi" w:hAnsiTheme="minorHAnsi" w:cstheme="minorHAnsi"/>
                <w:iCs/>
                <w:sz w:val="22"/>
              </w:rPr>
              <w:t>e</w:t>
            </w:r>
            <w:r w:rsidRPr="00654E31">
              <w:rPr>
                <w:rFonts w:asciiTheme="minorHAnsi" w:hAnsiTheme="minorHAnsi" w:cstheme="minorHAnsi"/>
                <w:iCs/>
                <w:sz w:val="22"/>
              </w:rPr>
              <w:t>nergetyczna</w:t>
            </w:r>
            <w:r w:rsidR="00904F76">
              <w:rPr>
                <w:rFonts w:asciiTheme="minorHAnsi" w:hAnsiTheme="minorHAnsi" w:cstheme="minorHAnsi"/>
                <w:iCs/>
                <w:sz w:val="22"/>
              </w:rPr>
              <w:t xml:space="preserve"> </w:t>
            </w:r>
            <w:r w:rsidR="00904F76" w:rsidRPr="009325EB">
              <w:rPr>
                <w:rFonts w:asciiTheme="minorHAnsi" w:hAnsiTheme="minorHAnsi" w:cstheme="minorHAnsi"/>
                <w:iCs/>
                <w:sz w:val="22"/>
              </w:rPr>
              <w:t>w kierunku</w:t>
            </w:r>
            <w:r w:rsidR="00904F76">
              <w:rPr>
                <w:rFonts w:asciiTheme="minorHAnsi" w:hAnsiTheme="minorHAnsi" w:cstheme="minorHAnsi"/>
                <w:iCs/>
                <w:sz w:val="22"/>
              </w:rPr>
              <w:t xml:space="preserve"> </w:t>
            </w:r>
            <w:r w:rsidR="00904F76" w:rsidRPr="009325EB">
              <w:rPr>
                <w:rFonts w:asciiTheme="minorHAnsi" w:hAnsiTheme="minorHAnsi" w:cstheme="minorHAnsi"/>
                <w:iCs/>
                <w:sz w:val="22"/>
              </w:rPr>
              <w:t xml:space="preserve">neutralności </w:t>
            </w:r>
            <w:r w:rsidR="00ED0D66">
              <w:rPr>
                <w:rFonts w:asciiTheme="minorHAnsi" w:hAnsiTheme="minorHAnsi" w:cstheme="minorHAnsi"/>
                <w:iCs/>
                <w:sz w:val="22"/>
              </w:rPr>
              <w:t>klimatycznej</w:t>
            </w:r>
          </w:p>
        </w:tc>
      </w:tr>
      <w:tr w:rsidR="004107F9" w:rsidRPr="00654E31" w14:paraId="626B514B" w14:textId="77777777" w:rsidTr="004107F9">
        <w:tc>
          <w:tcPr>
            <w:cnfStyle w:val="001000000000" w:firstRow="0" w:lastRow="0" w:firstColumn="1" w:lastColumn="0" w:oddVBand="0" w:evenVBand="0" w:oddHBand="0" w:evenHBand="0" w:firstRowFirstColumn="0" w:firstRowLastColumn="0" w:lastRowFirstColumn="0" w:lastRowLastColumn="0"/>
            <w:tcW w:w="1985" w:type="dxa"/>
          </w:tcPr>
          <w:p w14:paraId="32CE6034" w14:textId="50D43D06" w:rsidR="004107F9" w:rsidRPr="00654E31" w:rsidRDefault="004107F9" w:rsidP="004107F9">
            <w:pPr>
              <w:rPr>
                <w:rFonts w:asciiTheme="minorHAnsi" w:hAnsiTheme="minorHAnsi" w:cstheme="minorHAnsi"/>
                <w:i w:val="0"/>
                <w:sz w:val="20"/>
                <w:szCs w:val="20"/>
              </w:rPr>
            </w:pPr>
            <w:r w:rsidRPr="00654E31">
              <w:rPr>
                <w:rFonts w:asciiTheme="minorHAnsi" w:hAnsiTheme="minorHAnsi" w:cstheme="minorHAnsi"/>
                <w:i w:val="0"/>
                <w:sz w:val="20"/>
                <w:szCs w:val="20"/>
              </w:rPr>
              <w:t>Planowane</w:t>
            </w:r>
            <w:r w:rsidR="000C6CCF" w:rsidRPr="00654E31">
              <w:rPr>
                <w:rFonts w:asciiTheme="minorHAnsi" w:hAnsiTheme="minorHAnsi" w:cstheme="minorHAnsi"/>
                <w:i w:val="0"/>
                <w:sz w:val="20"/>
                <w:szCs w:val="20"/>
              </w:rPr>
              <w:t xml:space="preserve"> główne</w:t>
            </w:r>
            <w:r w:rsidRPr="00654E31">
              <w:rPr>
                <w:rFonts w:asciiTheme="minorHAnsi" w:hAnsiTheme="minorHAnsi" w:cstheme="minorHAnsi"/>
                <w:i w:val="0"/>
                <w:sz w:val="20"/>
                <w:szCs w:val="20"/>
              </w:rPr>
              <w:t xml:space="preserve"> typy działań</w:t>
            </w:r>
          </w:p>
        </w:tc>
        <w:tc>
          <w:tcPr>
            <w:tcW w:w="7031" w:type="dxa"/>
          </w:tcPr>
          <w:p w14:paraId="66CD960E" w14:textId="3E9097F2" w:rsidR="002B0F62" w:rsidRPr="00654E31" w:rsidRDefault="002B0F62"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54E31">
              <w:rPr>
                <w:rFonts w:asciiTheme="minorHAnsi" w:hAnsiTheme="minorHAnsi" w:cstheme="minorHAnsi"/>
                <w:iCs/>
                <w:sz w:val="22"/>
              </w:rPr>
              <w:t xml:space="preserve">budowa i rozbudowa </w:t>
            </w:r>
            <w:r w:rsidR="00BD7967">
              <w:rPr>
                <w:rFonts w:asciiTheme="minorHAnsi" w:hAnsiTheme="minorHAnsi" w:cstheme="minorHAnsi"/>
                <w:iCs/>
                <w:sz w:val="22"/>
              </w:rPr>
              <w:t xml:space="preserve">instalacji </w:t>
            </w:r>
            <w:r w:rsidRPr="00654E31">
              <w:rPr>
                <w:rFonts w:asciiTheme="minorHAnsi" w:hAnsiTheme="minorHAnsi" w:cstheme="minorHAnsi"/>
                <w:iCs/>
                <w:sz w:val="22"/>
              </w:rPr>
              <w:t>odnawialnych źródeł energii w zakresie wytwarzania energii elektrycznej i cieplnej wraz z magazynami energii i</w:t>
            </w:r>
            <w:r w:rsidR="00AB210D">
              <w:rPr>
                <w:rFonts w:asciiTheme="minorHAnsi" w:hAnsiTheme="minorHAnsi" w:cstheme="minorHAnsi"/>
                <w:iCs/>
                <w:sz w:val="22"/>
              </w:rPr>
              <w:t> </w:t>
            </w:r>
            <w:r w:rsidRPr="00654E31">
              <w:rPr>
                <w:rFonts w:asciiTheme="minorHAnsi" w:hAnsiTheme="minorHAnsi" w:cstheme="minorHAnsi"/>
                <w:iCs/>
                <w:sz w:val="22"/>
              </w:rPr>
              <w:t xml:space="preserve">ciepła; </w:t>
            </w:r>
          </w:p>
          <w:p w14:paraId="0BCBE11C" w14:textId="04C30010" w:rsidR="00C043CC" w:rsidRPr="00C043CC" w:rsidRDefault="00233B4B"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C043CC">
              <w:rPr>
                <w:rFonts w:asciiTheme="minorHAnsi" w:hAnsiTheme="minorHAnsi" w:cstheme="minorHAnsi"/>
                <w:iCs/>
                <w:sz w:val="22"/>
              </w:rPr>
              <w:t xml:space="preserve">powoływanie oraz </w:t>
            </w:r>
            <w:r w:rsidR="002B0F62" w:rsidRPr="00C043CC">
              <w:rPr>
                <w:rFonts w:asciiTheme="minorHAnsi" w:hAnsiTheme="minorHAnsi" w:cstheme="minorHAnsi"/>
                <w:iCs/>
                <w:sz w:val="22"/>
              </w:rPr>
              <w:t xml:space="preserve">wspieranie </w:t>
            </w:r>
            <w:r w:rsidRPr="00C043CC">
              <w:rPr>
                <w:rFonts w:asciiTheme="minorHAnsi" w:hAnsiTheme="minorHAnsi" w:cstheme="minorHAnsi"/>
                <w:iCs/>
                <w:sz w:val="22"/>
              </w:rPr>
              <w:t xml:space="preserve">rozwoju </w:t>
            </w:r>
            <w:r w:rsidR="002B0F62" w:rsidRPr="00C043CC">
              <w:rPr>
                <w:rFonts w:asciiTheme="minorHAnsi" w:hAnsiTheme="minorHAnsi" w:cstheme="minorHAnsi"/>
                <w:iCs/>
                <w:sz w:val="22"/>
              </w:rPr>
              <w:t>klastrów i spółdzielni energii</w:t>
            </w:r>
            <w:r w:rsidR="00C043CC" w:rsidRPr="00C043CC">
              <w:rPr>
                <w:rFonts w:asciiTheme="minorHAnsi" w:hAnsiTheme="minorHAnsi" w:cstheme="minorHAnsi"/>
                <w:iCs/>
                <w:sz w:val="22"/>
              </w:rPr>
              <w:t>, w</w:t>
            </w:r>
            <w:r w:rsidR="00C043CC">
              <w:rPr>
                <w:rFonts w:asciiTheme="minorHAnsi" w:hAnsiTheme="minorHAnsi" w:cstheme="minorHAnsi"/>
                <w:iCs/>
                <w:sz w:val="22"/>
              </w:rPr>
              <w:t> </w:t>
            </w:r>
            <w:r w:rsidR="00C043CC" w:rsidRPr="00C043CC">
              <w:rPr>
                <w:rFonts w:asciiTheme="minorHAnsi" w:hAnsiTheme="minorHAnsi" w:cstheme="minorHAnsi"/>
                <w:iCs/>
                <w:sz w:val="22"/>
              </w:rPr>
              <w:t>tym Klastra Energii „Zielona Energia Konin"</w:t>
            </w:r>
            <w:r w:rsidR="00C043CC">
              <w:rPr>
                <w:rFonts w:asciiTheme="minorHAnsi" w:hAnsiTheme="minorHAnsi" w:cstheme="minorHAnsi"/>
                <w:iCs/>
                <w:sz w:val="22"/>
              </w:rPr>
              <w:t>;</w:t>
            </w:r>
          </w:p>
          <w:p w14:paraId="72ECF678" w14:textId="71D571F9" w:rsidR="007551DE" w:rsidRDefault="002B0F62"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54E31">
              <w:rPr>
                <w:rFonts w:asciiTheme="minorHAnsi" w:hAnsiTheme="minorHAnsi" w:cstheme="minorHAnsi"/>
                <w:iCs/>
                <w:sz w:val="22"/>
              </w:rPr>
              <w:t>rozwój energetyki prosumenckiej</w:t>
            </w:r>
            <w:r w:rsidR="004C2C16">
              <w:rPr>
                <w:rFonts w:asciiTheme="minorHAnsi" w:hAnsiTheme="minorHAnsi" w:cstheme="minorHAnsi"/>
                <w:iCs/>
                <w:sz w:val="22"/>
              </w:rPr>
              <w:t>;</w:t>
            </w:r>
          </w:p>
          <w:p w14:paraId="24824011" w14:textId="5FCD4BA9" w:rsidR="005D4C37" w:rsidRDefault="005D4C37"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 xml:space="preserve">rozwój biogazowni i mikroinstalacji; </w:t>
            </w:r>
          </w:p>
          <w:p w14:paraId="2DA32EEB" w14:textId="77777777" w:rsidR="006C198A" w:rsidRPr="00724E0A" w:rsidRDefault="006C198A"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 xml:space="preserve">wsparcie dla </w:t>
            </w:r>
            <w:r w:rsidRPr="00724E0A">
              <w:rPr>
                <w:rFonts w:asciiTheme="minorHAnsi" w:hAnsiTheme="minorHAnsi" w:cstheme="minorHAnsi"/>
                <w:iCs/>
                <w:sz w:val="22"/>
              </w:rPr>
              <w:t xml:space="preserve">przedsiębiorstw </w:t>
            </w:r>
            <w:r>
              <w:rPr>
                <w:rFonts w:asciiTheme="minorHAnsi" w:hAnsiTheme="minorHAnsi" w:cstheme="minorHAnsi"/>
                <w:iCs/>
                <w:sz w:val="22"/>
              </w:rPr>
              <w:t>produkujących</w:t>
            </w:r>
            <w:r w:rsidRPr="00724E0A">
              <w:rPr>
                <w:rFonts w:asciiTheme="minorHAnsi" w:hAnsiTheme="minorHAnsi" w:cstheme="minorHAnsi"/>
                <w:iCs/>
                <w:sz w:val="22"/>
              </w:rPr>
              <w:t xml:space="preserve"> urządzenia </w:t>
            </w:r>
            <w:r>
              <w:rPr>
                <w:rFonts w:asciiTheme="minorHAnsi" w:hAnsiTheme="minorHAnsi" w:cstheme="minorHAnsi"/>
                <w:iCs/>
                <w:sz w:val="22"/>
              </w:rPr>
              <w:t>dla energetyki odnawialnej</w:t>
            </w:r>
            <w:r w:rsidRPr="00724E0A">
              <w:rPr>
                <w:rFonts w:asciiTheme="minorHAnsi" w:hAnsiTheme="minorHAnsi" w:cstheme="minorHAnsi"/>
                <w:iCs/>
                <w:sz w:val="22"/>
              </w:rPr>
              <w:t>;</w:t>
            </w:r>
          </w:p>
          <w:p w14:paraId="684BA6D7" w14:textId="3B13828F" w:rsidR="006C198A" w:rsidRDefault="006C198A"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wsparcie dla</w:t>
            </w:r>
            <w:r w:rsidRPr="00724E0A">
              <w:rPr>
                <w:rFonts w:asciiTheme="minorHAnsi" w:hAnsiTheme="minorHAnsi" w:cstheme="minorHAnsi"/>
                <w:iCs/>
                <w:sz w:val="22"/>
              </w:rPr>
              <w:t xml:space="preserve"> przedsiębiorstw </w:t>
            </w:r>
            <w:r>
              <w:rPr>
                <w:rFonts w:asciiTheme="minorHAnsi" w:hAnsiTheme="minorHAnsi" w:cstheme="minorHAnsi"/>
                <w:iCs/>
                <w:sz w:val="22"/>
              </w:rPr>
              <w:t>produkujących</w:t>
            </w:r>
            <w:r w:rsidRPr="00724E0A">
              <w:rPr>
                <w:rFonts w:asciiTheme="minorHAnsi" w:hAnsiTheme="minorHAnsi" w:cstheme="minorHAnsi"/>
                <w:iCs/>
                <w:sz w:val="22"/>
              </w:rPr>
              <w:t xml:space="preserve"> magazyny energii;</w:t>
            </w:r>
          </w:p>
          <w:p w14:paraId="394C6C29" w14:textId="3715CE8D" w:rsidR="006C198A" w:rsidRPr="00332B83" w:rsidRDefault="006C198A"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 xml:space="preserve">budowa </w:t>
            </w:r>
            <w:r w:rsidRPr="00724E0A">
              <w:rPr>
                <w:rFonts w:asciiTheme="minorHAnsi" w:hAnsiTheme="minorHAnsi" w:cstheme="minorHAnsi"/>
                <w:iCs/>
                <w:sz w:val="22"/>
              </w:rPr>
              <w:t xml:space="preserve">sektora badawczego dla </w:t>
            </w:r>
            <w:r>
              <w:rPr>
                <w:rFonts w:asciiTheme="minorHAnsi" w:hAnsiTheme="minorHAnsi" w:cstheme="minorHAnsi"/>
                <w:iCs/>
                <w:sz w:val="22"/>
              </w:rPr>
              <w:t>rozwoju</w:t>
            </w:r>
            <w:r w:rsidRPr="00724E0A">
              <w:rPr>
                <w:rFonts w:asciiTheme="minorHAnsi" w:hAnsiTheme="minorHAnsi" w:cstheme="minorHAnsi"/>
                <w:iCs/>
                <w:sz w:val="22"/>
              </w:rPr>
              <w:t xml:space="preserve"> technologii </w:t>
            </w:r>
            <w:r>
              <w:rPr>
                <w:rFonts w:asciiTheme="minorHAnsi" w:hAnsiTheme="minorHAnsi" w:cstheme="minorHAnsi"/>
                <w:iCs/>
                <w:sz w:val="22"/>
              </w:rPr>
              <w:t>w energetyce odnawialnej</w:t>
            </w:r>
            <w:r w:rsidRPr="00724E0A">
              <w:rPr>
                <w:rFonts w:asciiTheme="minorHAnsi" w:hAnsiTheme="minorHAnsi" w:cstheme="minorHAnsi"/>
                <w:iCs/>
                <w:sz w:val="22"/>
              </w:rPr>
              <w:t>;</w:t>
            </w:r>
          </w:p>
          <w:p w14:paraId="324D816F" w14:textId="4EF5F52C" w:rsidR="004107F9" w:rsidRPr="007551DE" w:rsidRDefault="007551DE"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7551DE">
              <w:rPr>
                <w:rFonts w:asciiTheme="minorHAnsi" w:hAnsiTheme="minorHAnsi" w:cstheme="minorHAnsi"/>
                <w:iCs/>
                <w:sz w:val="22"/>
              </w:rPr>
              <w:t>tworzenie punktów konsultacyjno-doradcz</w:t>
            </w:r>
            <w:r w:rsidR="00904F76">
              <w:rPr>
                <w:rFonts w:asciiTheme="minorHAnsi" w:hAnsiTheme="minorHAnsi" w:cstheme="minorHAnsi"/>
                <w:iCs/>
                <w:sz w:val="22"/>
              </w:rPr>
              <w:t>ych</w:t>
            </w:r>
            <w:r w:rsidRPr="007551DE">
              <w:rPr>
                <w:rFonts w:asciiTheme="minorHAnsi" w:hAnsiTheme="minorHAnsi" w:cstheme="minorHAnsi"/>
                <w:iCs/>
                <w:sz w:val="22"/>
              </w:rPr>
              <w:t xml:space="preserve"> w celu przeprowadzenia inwestycji w OZE</w:t>
            </w:r>
            <w:r w:rsidR="002B0F62" w:rsidRPr="007551DE">
              <w:rPr>
                <w:rFonts w:asciiTheme="minorHAnsi" w:hAnsiTheme="minorHAnsi" w:cstheme="minorHAnsi"/>
                <w:iCs/>
                <w:sz w:val="22"/>
              </w:rPr>
              <w:t>.</w:t>
            </w:r>
          </w:p>
        </w:tc>
      </w:tr>
      <w:tr w:rsidR="004107F9" w:rsidRPr="00654E31" w14:paraId="3B3FE421" w14:textId="77777777" w:rsidTr="004107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4A1A9F82" w14:textId="5A9855F3" w:rsidR="004107F9" w:rsidRPr="00654E31" w:rsidRDefault="002B0F62" w:rsidP="004107F9">
            <w:pPr>
              <w:rPr>
                <w:rFonts w:asciiTheme="minorHAnsi" w:hAnsiTheme="minorHAnsi" w:cstheme="minorHAnsi"/>
                <w:i w:val="0"/>
                <w:sz w:val="20"/>
                <w:szCs w:val="20"/>
              </w:rPr>
            </w:pPr>
            <w:r w:rsidRPr="00654E31">
              <w:rPr>
                <w:rFonts w:asciiTheme="minorHAnsi" w:hAnsiTheme="minorHAnsi" w:cstheme="minorHAnsi"/>
                <w:i w:val="0"/>
                <w:sz w:val="20"/>
                <w:szCs w:val="20"/>
              </w:rPr>
              <w:t>Planowane efekty</w:t>
            </w:r>
          </w:p>
        </w:tc>
        <w:tc>
          <w:tcPr>
            <w:tcW w:w="7031" w:type="dxa"/>
          </w:tcPr>
          <w:p w14:paraId="4A579364" w14:textId="6F2EF7D3" w:rsidR="002B0F62" w:rsidRPr="00654E31" w:rsidRDefault="002B0F62"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54E31">
              <w:rPr>
                <w:rFonts w:asciiTheme="minorHAnsi" w:hAnsiTheme="minorHAnsi" w:cstheme="minorHAnsi"/>
                <w:iCs/>
                <w:sz w:val="22"/>
              </w:rPr>
              <w:t>redukcja emisji gazów cieplarnianych;</w:t>
            </w:r>
          </w:p>
          <w:p w14:paraId="2EBADC09" w14:textId="074529CA" w:rsidR="004107F9" w:rsidRPr="00654E31" w:rsidRDefault="002B0F62"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54E31">
              <w:rPr>
                <w:rFonts w:asciiTheme="minorHAnsi" w:hAnsiTheme="minorHAnsi" w:cstheme="minorHAnsi"/>
                <w:iCs/>
                <w:sz w:val="22"/>
              </w:rPr>
              <w:t xml:space="preserve">zapewnienie </w:t>
            </w:r>
            <w:r w:rsidR="00D67893" w:rsidRPr="00654E31">
              <w:rPr>
                <w:rFonts w:asciiTheme="minorHAnsi" w:hAnsiTheme="minorHAnsi" w:cstheme="minorHAnsi"/>
                <w:iCs/>
                <w:sz w:val="22"/>
              </w:rPr>
              <w:t xml:space="preserve">dostaw </w:t>
            </w:r>
            <w:r w:rsidRPr="00654E31">
              <w:rPr>
                <w:rFonts w:asciiTheme="minorHAnsi" w:hAnsiTheme="minorHAnsi" w:cstheme="minorHAnsi"/>
                <w:iCs/>
                <w:sz w:val="22"/>
              </w:rPr>
              <w:t>energii przy wycofywaniu z eksploatacji konwencjonalnych mocy wytwórczych;</w:t>
            </w:r>
          </w:p>
          <w:p w14:paraId="3F3F8997" w14:textId="28FAA075" w:rsidR="002B0F62" w:rsidRPr="00654E31" w:rsidRDefault="002B0F62"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54E31">
              <w:rPr>
                <w:rFonts w:asciiTheme="minorHAnsi" w:hAnsiTheme="minorHAnsi" w:cstheme="minorHAnsi"/>
                <w:iCs/>
                <w:sz w:val="22"/>
              </w:rPr>
              <w:t>wzrost udziału OZE</w:t>
            </w:r>
            <w:r w:rsidR="00D67893" w:rsidRPr="00654E31">
              <w:rPr>
                <w:rFonts w:asciiTheme="minorHAnsi" w:hAnsiTheme="minorHAnsi" w:cstheme="minorHAnsi"/>
                <w:iCs/>
                <w:sz w:val="22"/>
              </w:rPr>
              <w:t xml:space="preserve"> w zużyciu finalnym energii;</w:t>
            </w:r>
          </w:p>
          <w:p w14:paraId="7A662254" w14:textId="4FD4E453" w:rsidR="00D67893" w:rsidRPr="00654E31" w:rsidRDefault="00D67893"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54E31">
              <w:rPr>
                <w:rFonts w:asciiTheme="minorHAnsi" w:hAnsiTheme="minorHAnsi" w:cstheme="minorHAnsi"/>
                <w:iCs/>
                <w:sz w:val="22"/>
              </w:rPr>
              <w:t>wzrost liczby podmiotów produkujących energię</w:t>
            </w:r>
            <w:r w:rsidR="00BD7967">
              <w:rPr>
                <w:rFonts w:asciiTheme="minorHAnsi" w:hAnsiTheme="minorHAnsi" w:cstheme="minorHAnsi"/>
                <w:iCs/>
                <w:sz w:val="22"/>
              </w:rPr>
              <w:t>.</w:t>
            </w:r>
          </w:p>
        </w:tc>
      </w:tr>
      <w:tr w:rsidR="004107F9" w:rsidRPr="00654E31" w14:paraId="3E567705" w14:textId="77777777" w:rsidTr="004107F9">
        <w:tc>
          <w:tcPr>
            <w:cnfStyle w:val="001000000000" w:firstRow="0" w:lastRow="0" w:firstColumn="1" w:lastColumn="0" w:oddVBand="0" w:evenVBand="0" w:oddHBand="0" w:evenHBand="0" w:firstRowFirstColumn="0" w:firstRowLastColumn="0" w:lastRowFirstColumn="0" w:lastRowLastColumn="0"/>
            <w:tcW w:w="1985" w:type="dxa"/>
          </w:tcPr>
          <w:p w14:paraId="1D1FAA52" w14:textId="43AC9DEE" w:rsidR="004107F9" w:rsidRPr="00654E31" w:rsidRDefault="00D67893" w:rsidP="004107F9">
            <w:pPr>
              <w:rPr>
                <w:rFonts w:asciiTheme="minorHAnsi" w:hAnsiTheme="minorHAnsi" w:cstheme="minorHAnsi"/>
                <w:i w:val="0"/>
                <w:sz w:val="20"/>
                <w:szCs w:val="20"/>
              </w:rPr>
            </w:pPr>
            <w:r w:rsidRPr="00654E31">
              <w:rPr>
                <w:rFonts w:asciiTheme="minorHAnsi" w:hAnsiTheme="minorHAnsi" w:cstheme="minorHAnsi"/>
                <w:i w:val="0"/>
                <w:sz w:val="20"/>
                <w:szCs w:val="20"/>
              </w:rPr>
              <w:t>Potencjalni wnioskodawcy</w:t>
            </w:r>
          </w:p>
        </w:tc>
        <w:tc>
          <w:tcPr>
            <w:tcW w:w="7031" w:type="dxa"/>
          </w:tcPr>
          <w:p w14:paraId="77616BE7" w14:textId="1423EC26" w:rsidR="004107F9" w:rsidRPr="00654E31" w:rsidRDefault="005A731D"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54E31">
              <w:rPr>
                <w:rFonts w:asciiTheme="minorHAnsi" w:hAnsiTheme="minorHAnsi" w:cstheme="minorHAnsi"/>
                <w:iCs/>
                <w:sz w:val="22"/>
              </w:rPr>
              <w:t>m</w:t>
            </w:r>
            <w:r w:rsidR="00D67893" w:rsidRPr="00654E31">
              <w:rPr>
                <w:rFonts w:asciiTheme="minorHAnsi" w:hAnsiTheme="minorHAnsi" w:cstheme="minorHAnsi"/>
                <w:iCs/>
                <w:sz w:val="22"/>
              </w:rPr>
              <w:t>ieszkańcy subregionu;</w:t>
            </w:r>
          </w:p>
          <w:p w14:paraId="0A72E2FD" w14:textId="13B929E7" w:rsidR="00D67893" w:rsidRPr="00654E31" w:rsidRDefault="005A731D"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54E31">
              <w:rPr>
                <w:rFonts w:asciiTheme="minorHAnsi" w:hAnsiTheme="minorHAnsi" w:cstheme="minorHAnsi"/>
                <w:iCs/>
                <w:sz w:val="22"/>
              </w:rPr>
              <w:t>p</w:t>
            </w:r>
            <w:r w:rsidR="00D67893" w:rsidRPr="00654E31">
              <w:rPr>
                <w:rFonts w:asciiTheme="minorHAnsi" w:hAnsiTheme="minorHAnsi" w:cstheme="minorHAnsi"/>
                <w:iCs/>
                <w:sz w:val="22"/>
              </w:rPr>
              <w:t>rzedsiębiorstwa;</w:t>
            </w:r>
          </w:p>
          <w:p w14:paraId="512BCADA" w14:textId="48EFC73E" w:rsidR="00D67893" w:rsidRPr="00654E31" w:rsidRDefault="005A731D"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54E31">
              <w:rPr>
                <w:rFonts w:asciiTheme="minorHAnsi" w:hAnsiTheme="minorHAnsi" w:cstheme="minorHAnsi"/>
                <w:iCs/>
                <w:sz w:val="22"/>
              </w:rPr>
              <w:t>p</w:t>
            </w:r>
            <w:r w:rsidR="00D67893" w:rsidRPr="00654E31">
              <w:rPr>
                <w:rFonts w:asciiTheme="minorHAnsi" w:hAnsiTheme="minorHAnsi" w:cstheme="minorHAnsi"/>
                <w:iCs/>
                <w:sz w:val="22"/>
              </w:rPr>
              <w:t>roducenci energii;</w:t>
            </w:r>
          </w:p>
          <w:p w14:paraId="577581E6" w14:textId="77777777" w:rsidR="000E60AF" w:rsidRPr="00654E31" w:rsidRDefault="000E60AF"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54E31">
              <w:rPr>
                <w:rFonts w:asciiTheme="minorHAnsi" w:hAnsiTheme="minorHAnsi" w:cstheme="minorHAnsi"/>
                <w:iCs/>
                <w:sz w:val="22"/>
              </w:rPr>
              <w:t>jednostki samorządu terytorialnego i ich jednostki organizacyjne;</w:t>
            </w:r>
          </w:p>
          <w:p w14:paraId="62D5C794" w14:textId="693691C2" w:rsidR="00D67893" w:rsidRPr="00654E31" w:rsidRDefault="000E60AF"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54E31">
              <w:rPr>
                <w:rFonts w:asciiTheme="minorHAnsi" w:hAnsiTheme="minorHAnsi" w:cstheme="minorHAnsi"/>
                <w:iCs/>
                <w:sz w:val="22"/>
              </w:rPr>
              <w:t>związki i stowarzyszenia jednostek samorządu terytorialnego.</w:t>
            </w:r>
          </w:p>
        </w:tc>
      </w:tr>
      <w:tr w:rsidR="004107F9" w:rsidRPr="00654E31" w14:paraId="1B07332D" w14:textId="77777777" w:rsidTr="004107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1620D722" w14:textId="58266607" w:rsidR="004107F9" w:rsidRPr="00654E31" w:rsidRDefault="00D67893" w:rsidP="004107F9">
            <w:pPr>
              <w:rPr>
                <w:rFonts w:asciiTheme="minorHAnsi" w:hAnsiTheme="minorHAnsi" w:cstheme="minorHAnsi"/>
                <w:i w:val="0"/>
                <w:sz w:val="20"/>
                <w:szCs w:val="20"/>
              </w:rPr>
            </w:pPr>
            <w:r w:rsidRPr="00654E31">
              <w:rPr>
                <w:rFonts w:asciiTheme="minorHAnsi" w:hAnsiTheme="minorHAnsi" w:cstheme="minorHAnsi"/>
                <w:i w:val="0"/>
                <w:sz w:val="20"/>
                <w:szCs w:val="20"/>
              </w:rPr>
              <w:t xml:space="preserve">Grupy docelowe </w:t>
            </w:r>
          </w:p>
        </w:tc>
        <w:tc>
          <w:tcPr>
            <w:tcW w:w="7031" w:type="dxa"/>
          </w:tcPr>
          <w:p w14:paraId="04E9DE70" w14:textId="4CCB7D8A" w:rsidR="004107F9" w:rsidRPr="00654E31" w:rsidRDefault="00D67893"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54E31">
              <w:rPr>
                <w:rFonts w:asciiTheme="minorHAnsi" w:hAnsiTheme="minorHAnsi" w:cstheme="minorHAnsi"/>
                <w:iCs/>
                <w:sz w:val="22"/>
              </w:rPr>
              <w:t>odbiorcy energii</w:t>
            </w:r>
            <w:r w:rsidR="00904F76">
              <w:rPr>
                <w:rFonts w:asciiTheme="minorHAnsi" w:hAnsiTheme="minorHAnsi" w:cstheme="minorHAnsi"/>
                <w:iCs/>
                <w:sz w:val="22"/>
              </w:rPr>
              <w:t>.</w:t>
            </w:r>
          </w:p>
        </w:tc>
      </w:tr>
    </w:tbl>
    <w:p w14:paraId="41CFF4EA" w14:textId="61F39344" w:rsidR="004107F9" w:rsidRPr="00654E31" w:rsidRDefault="004107F9" w:rsidP="005E279C">
      <w:pPr>
        <w:spacing w:after="0"/>
        <w:rPr>
          <w:rFonts w:asciiTheme="minorHAnsi" w:hAnsiTheme="minorHAnsi" w:cstheme="minorHAnsi"/>
          <w:iCs/>
          <w:sz w:val="22"/>
        </w:rPr>
      </w:pPr>
    </w:p>
    <w:tbl>
      <w:tblPr>
        <w:tblStyle w:val="Tabelasiatki3akcent1"/>
        <w:tblW w:w="0" w:type="auto"/>
        <w:tblLook w:val="04A0" w:firstRow="1" w:lastRow="0" w:firstColumn="1" w:lastColumn="0" w:noHBand="0" w:noVBand="1"/>
      </w:tblPr>
      <w:tblGrid>
        <w:gridCol w:w="1985"/>
        <w:gridCol w:w="7031"/>
      </w:tblGrid>
      <w:tr w:rsidR="006C198A" w:rsidRPr="00654E31" w14:paraId="5AB81CD8" w14:textId="77777777" w:rsidTr="00D5639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5" w:type="dxa"/>
          </w:tcPr>
          <w:p w14:paraId="5CF6E5C3" w14:textId="77777777" w:rsidR="006C198A" w:rsidRPr="00654E31" w:rsidRDefault="006C198A" w:rsidP="00D56394">
            <w:pPr>
              <w:rPr>
                <w:rFonts w:asciiTheme="minorHAnsi" w:hAnsiTheme="minorHAnsi" w:cstheme="minorHAnsi"/>
                <w:i w:val="0"/>
                <w:sz w:val="20"/>
                <w:szCs w:val="20"/>
              </w:rPr>
            </w:pPr>
            <w:r w:rsidRPr="00654E31">
              <w:rPr>
                <w:rFonts w:asciiTheme="minorHAnsi" w:hAnsiTheme="minorHAnsi" w:cstheme="minorHAnsi"/>
                <w:i w:val="0"/>
                <w:sz w:val="20"/>
                <w:szCs w:val="20"/>
              </w:rPr>
              <w:t>Kierunek Interwencji</w:t>
            </w:r>
          </w:p>
        </w:tc>
        <w:tc>
          <w:tcPr>
            <w:tcW w:w="7031" w:type="dxa"/>
          </w:tcPr>
          <w:p w14:paraId="06D955AA" w14:textId="0D34248F" w:rsidR="006C198A" w:rsidRPr="00654E31" w:rsidRDefault="006C198A" w:rsidP="00D5639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rPr>
            </w:pPr>
            <w:r w:rsidRPr="00654E31">
              <w:rPr>
                <w:rFonts w:asciiTheme="minorHAnsi" w:hAnsiTheme="minorHAnsi" w:cstheme="minorHAnsi"/>
                <w:sz w:val="22"/>
              </w:rPr>
              <w:t>1.1.</w:t>
            </w:r>
            <w:r w:rsidR="0080562D">
              <w:rPr>
                <w:rFonts w:asciiTheme="minorHAnsi" w:hAnsiTheme="minorHAnsi" w:cstheme="minorHAnsi"/>
                <w:sz w:val="22"/>
              </w:rPr>
              <w:t>2</w:t>
            </w:r>
            <w:r w:rsidRPr="00654E31">
              <w:rPr>
                <w:rFonts w:asciiTheme="minorHAnsi" w:hAnsiTheme="minorHAnsi" w:cstheme="minorHAnsi"/>
                <w:sz w:val="22"/>
              </w:rPr>
              <w:t xml:space="preserve">. </w:t>
            </w:r>
            <w:r w:rsidR="00F813BD">
              <w:rPr>
                <w:rFonts w:asciiTheme="minorHAnsi" w:hAnsiTheme="minorHAnsi" w:cstheme="minorHAnsi"/>
                <w:sz w:val="22"/>
              </w:rPr>
              <w:t xml:space="preserve">Rozwój technologii </w:t>
            </w:r>
            <w:r w:rsidRPr="00654E31">
              <w:rPr>
                <w:rFonts w:asciiTheme="minorHAnsi" w:hAnsiTheme="minorHAnsi" w:cstheme="minorHAnsi"/>
                <w:sz w:val="22"/>
              </w:rPr>
              <w:t>wodorow</w:t>
            </w:r>
            <w:r w:rsidR="00F813BD">
              <w:rPr>
                <w:rFonts w:asciiTheme="minorHAnsi" w:hAnsiTheme="minorHAnsi" w:cstheme="minorHAnsi"/>
                <w:sz w:val="22"/>
              </w:rPr>
              <w:t>ych</w:t>
            </w:r>
          </w:p>
        </w:tc>
      </w:tr>
      <w:tr w:rsidR="006C198A" w:rsidRPr="00654E31" w14:paraId="75797A4F" w14:textId="77777777" w:rsidTr="00D563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64376C40" w14:textId="77777777" w:rsidR="006C198A" w:rsidRPr="00654E31" w:rsidRDefault="006C198A" w:rsidP="00D56394">
            <w:pPr>
              <w:rPr>
                <w:rFonts w:asciiTheme="minorHAnsi" w:hAnsiTheme="minorHAnsi" w:cstheme="minorHAnsi"/>
                <w:i w:val="0"/>
                <w:sz w:val="20"/>
                <w:szCs w:val="20"/>
              </w:rPr>
            </w:pPr>
            <w:r w:rsidRPr="00654E31">
              <w:rPr>
                <w:rFonts w:asciiTheme="minorHAnsi" w:hAnsiTheme="minorHAnsi" w:cstheme="minorHAnsi"/>
                <w:i w:val="0"/>
                <w:sz w:val="20"/>
                <w:szCs w:val="20"/>
              </w:rPr>
              <w:t>Cel/Priorytet</w:t>
            </w:r>
          </w:p>
        </w:tc>
        <w:tc>
          <w:tcPr>
            <w:tcW w:w="7031" w:type="dxa"/>
          </w:tcPr>
          <w:p w14:paraId="3D40AEAA" w14:textId="49EE5BD9" w:rsidR="006C198A" w:rsidRPr="00654E31" w:rsidRDefault="006C198A" w:rsidP="00D5639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54E31">
              <w:rPr>
                <w:rFonts w:asciiTheme="minorHAnsi" w:hAnsiTheme="minorHAnsi" w:cstheme="minorHAnsi"/>
                <w:iCs/>
                <w:sz w:val="22"/>
              </w:rPr>
              <w:t xml:space="preserve">1. Zeroemisyjna dynamiczna gospodarka o obiegu zamkniętym/1.1. </w:t>
            </w:r>
            <w:r w:rsidR="00345887">
              <w:rPr>
                <w:rFonts w:asciiTheme="minorHAnsi" w:hAnsiTheme="minorHAnsi" w:cstheme="minorHAnsi"/>
                <w:iCs/>
                <w:sz w:val="22"/>
              </w:rPr>
              <w:t>(</w:t>
            </w:r>
            <w:r w:rsidR="00345887" w:rsidRPr="00654E31">
              <w:rPr>
                <w:rFonts w:asciiTheme="minorHAnsi" w:hAnsiTheme="minorHAnsi" w:cstheme="minorHAnsi"/>
                <w:iCs/>
                <w:sz w:val="22"/>
              </w:rPr>
              <w:t>R</w:t>
            </w:r>
            <w:r w:rsidR="00345887">
              <w:rPr>
                <w:rFonts w:asciiTheme="minorHAnsi" w:hAnsiTheme="minorHAnsi" w:cstheme="minorHAnsi"/>
                <w:iCs/>
                <w:sz w:val="22"/>
              </w:rPr>
              <w:t>)</w:t>
            </w:r>
            <w:r w:rsidRPr="00654E31">
              <w:rPr>
                <w:rFonts w:asciiTheme="minorHAnsi" w:hAnsiTheme="minorHAnsi" w:cstheme="minorHAnsi"/>
                <w:iCs/>
                <w:sz w:val="22"/>
              </w:rPr>
              <w:t xml:space="preserve">ewolucja </w:t>
            </w:r>
            <w:r w:rsidR="00904F76">
              <w:rPr>
                <w:rFonts w:asciiTheme="minorHAnsi" w:hAnsiTheme="minorHAnsi" w:cstheme="minorHAnsi"/>
                <w:iCs/>
                <w:sz w:val="22"/>
              </w:rPr>
              <w:t>e</w:t>
            </w:r>
            <w:r w:rsidR="00904F76" w:rsidRPr="00654E31">
              <w:rPr>
                <w:rFonts w:asciiTheme="minorHAnsi" w:hAnsiTheme="minorHAnsi" w:cstheme="minorHAnsi"/>
                <w:iCs/>
                <w:sz w:val="22"/>
              </w:rPr>
              <w:t>nergetyczna</w:t>
            </w:r>
            <w:r w:rsidR="00904F76">
              <w:rPr>
                <w:rFonts w:asciiTheme="minorHAnsi" w:hAnsiTheme="minorHAnsi" w:cstheme="minorHAnsi"/>
                <w:iCs/>
                <w:sz w:val="22"/>
              </w:rPr>
              <w:t xml:space="preserve"> </w:t>
            </w:r>
            <w:r w:rsidR="00904F76" w:rsidRPr="009325EB">
              <w:rPr>
                <w:rFonts w:asciiTheme="minorHAnsi" w:hAnsiTheme="minorHAnsi" w:cstheme="minorHAnsi"/>
                <w:iCs/>
                <w:sz w:val="22"/>
              </w:rPr>
              <w:t>w kierunku</w:t>
            </w:r>
            <w:r w:rsidR="00904F76">
              <w:rPr>
                <w:rFonts w:asciiTheme="minorHAnsi" w:hAnsiTheme="minorHAnsi" w:cstheme="minorHAnsi"/>
                <w:iCs/>
                <w:sz w:val="22"/>
              </w:rPr>
              <w:t xml:space="preserve"> </w:t>
            </w:r>
            <w:r w:rsidR="00904F76" w:rsidRPr="009325EB">
              <w:rPr>
                <w:rFonts w:asciiTheme="minorHAnsi" w:hAnsiTheme="minorHAnsi" w:cstheme="minorHAnsi"/>
                <w:iCs/>
                <w:sz w:val="22"/>
              </w:rPr>
              <w:t xml:space="preserve">neutralności </w:t>
            </w:r>
            <w:r w:rsidR="00592552">
              <w:rPr>
                <w:rFonts w:asciiTheme="minorHAnsi" w:hAnsiTheme="minorHAnsi" w:cstheme="minorHAnsi"/>
                <w:iCs/>
                <w:sz w:val="22"/>
              </w:rPr>
              <w:t>klimatycznej</w:t>
            </w:r>
          </w:p>
        </w:tc>
      </w:tr>
      <w:tr w:rsidR="006C198A" w:rsidRPr="00654E31" w14:paraId="6474C53E" w14:textId="77777777" w:rsidTr="00D56394">
        <w:tc>
          <w:tcPr>
            <w:cnfStyle w:val="001000000000" w:firstRow="0" w:lastRow="0" w:firstColumn="1" w:lastColumn="0" w:oddVBand="0" w:evenVBand="0" w:oddHBand="0" w:evenHBand="0" w:firstRowFirstColumn="0" w:firstRowLastColumn="0" w:lastRowFirstColumn="0" w:lastRowLastColumn="0"/>
            <w:tcW w:w="1985" w:type="dxa"/>
          </w:tcPr>
          <w:p w14:paraId="50561EA3" w14:textId="77777777" w:rsidR="006C198A" w:rsidRPr="00654E31" w:rsidRDefault="006C198A" w:rsidP="00D56394">
            <w:pPr>
              <w:rPr>
                <w:rFonts w:asciiTheme="minorHAnsi" w:hAnsiTheme="minorHAnsi" w:cstheme="minorHAnsi"/>
                <w:i w:val="0"/>
                <w:sz w:val="20"/>
                <w:szCs w:val="20"/>
              </w:rPr>
            </w:pPr>
            <w:r w:rsidRPr="00654E31">
              <w:rPr>
                <w:rFonts w:asciiTheme="minorHAnsi" w:hAnsiTheme="minorHAnsi" w:cstheme="minorHAnsi"/>
                <w:i w:val="0"/>
                <w:sz w:val="20"/>
                <w:szCs w:val="20"/>
              </w:rPr>
              <w:t>Planowane główne typy działań</w:t>
            </w:r>
          </w:p>
        </w:tc>
        <w:tc>
          <w:tcPr>
            <w:tcW w:w="7031" w:type="dxa"/>
          </w:tcPr>
          <w:p w14:paraId="12E22976" w14:textId="77777777" w:rsidR="006C198A" w:rsidRDefault="006C198A"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54E31">
              <w:rPr>
                <w:rFonts w:asciiTheme="minorHAnsi" w:hAnsiTheme="minorHAnsi" w:cstheme="minorHAnsi"/>
                <w:iCs/>
                <w:sz w:val="22"/>
              </w:rPr>
              <w:t xml:space="preserve">wsparcie rozwoju instalacji do produkcji zielonego wodoru oraz jego magazynowania; </w:t>
            </w:r>
          </w:p>
          <w:p w14:paraId="095D49F8" w14:textId="77777777" w:rsidR="006C198A" w:rsidRDefault="006C198A"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 xml:space="preserve">budowa </w:t>
            </w:r>
            <w:r w:rsidRPr="00724E0A">
              <w:rPr>
                <w:rFonts w:asciiTheme="minorHAnsi" w:hAnsiTheme="minorHAnsi" w:cstheme="minorHAnsi"/>
                <w:iCs/>
                <w:sz w:val="22"/>
              </w:rPr>
              <w:t xml:space="preserve">sektora badawczego dla </w:t>
            </w:r>
            <w:r>
              <w:rPr>
                <w:rFonts w:asciiTheme="minorHAnsi" w:hAnsiTheme="minorHAnsi" w:cstheme="minorHAnsi"/>
                <w:iCs/>
                <w:sz w:val="22"/>
              </w:rPr>
              <w:t>rozwoju</w:t>
            </w:r>
            <w:r w:rsidRPr="00724E0A">
              <w:rPr>
                <w:rFonts w:asciiTheme="minorHAnsi" w:hAnsiTheme="minorHAnsi" w:cstheme="minorHAnsi"/>
                <w:iCs/>
                <w:sz w:val="22"/>
              </w:rPr>
              <w:t xml:space="preserve"> technologii </w:t>
            </w:r>
            <w:r>
              <w:rPr>
                <w:rFonts w:asciiTheme="minorHAnsi" w:hAnsiTheme="minorHAnsi" w:cstheme="minorHAnsi"/>
                <w:iCs/>
                <w:sz w:val="22"/>
              </w:rPr>
              <w:t>wodorowych</w:t>
            </w:r>
            <w:r w:rsidRPr="00724E0A">
              <w:rPr>
                <w:rFonts w:asciiTheme="minorHAnsi" w:hAnsiTheme="minorHAnsi" w:cstheme="minorHAnsi"/>
                <w:iCs/>
                <w:sz w:val="22"/>
              </w:rPr>
              <w:t>;</w:t>
            </w:r>
          </w:p>
          <w:p w14:paraId="5AEB681D" w14:textId="77777777" w:rsidR="006C198A" w:rsidRDefault="006C198A"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724E0A">
              <w:rPr>
                <w:rFonts w:asciiTheme="minorHAnsi" w:hAnsiTheme="minorHAnsi" w:cstheme="minorHAnsi"/>
                <w:iCs/>
                <w:sz w:val="22"/>
              </w:rPr>
              <w:t>utworzenie Centrum Zastosowania Wodoru H2Lab</w:t>
            </w:r>
            <w:r>
              <w:rPr>
                <w:rFonts w:asciiTheme="minorHAnsi" w:hAnsiTheme="minorHAnsi" w:cstheme="minorHAnsi"/>
                <w:iCs/>
                <w:sz w:val="22"/>
              </w:rPr>
              <w:t>;</w:t>
            </w:r>
          </w:p>
          <w:p w14:paraId="14060325" w14:textId="77777777" w:rsidR="006C198A" w:rsidRPr="00332B83" w:rsidRDefault="006C198A"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stworzenie klastra wytwórców zielonego wodoru;</w:t>
            </w:r>
          </w:p>
          <w:p w14:paraId="45B3576A" w14:textId="0BF870B6" w:rsidR="006C198A" w:rsidRPr="00654E31" w:rsidRDefault="00AB210D"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wprowadzanie</w:t>
            </w:r>
            <w:r w:rsidR="006C198A" w:rsidRPr="00654E31">
              <w:rPr>
                <w:rFonts w:asciiTheme="minorHAnsi" w:hAnsiTheme="minorHAnsi" w:cstheme="minorHAnsi"/>
                <w:iCs/>
                <w:sz w:val="22"/>
              </w:rPr>
              <w:t xml:space="preserve"> taboru </w:t>
            </w:r>
            <w:r w:rsidR="00BD7967">
              <w:rPr>
                <w:rFonts w:asciiTheme="minorHAnsi" w:hAnsiTheme="minorHAnsi" w:cstheme="minorHAnsi"/>
                <w:iCs/>
                <w:sz w:val="22"/>
              </w:rPr>
              <w:t xml:space="preserve">transportu publicznego </w:t>
            </w:r>
            <w:r w:rsidR="006C198A" w:rsidRPr="00654E31">
              <w:rPr>
                <w:rFonts w:asciiTheme="minorHAnsi" w:hAnsiTheme="minorHAnsi" w:cstheme="minorHAnsi"/>
                <w:iCs/>
                <w:sz w:val="22"/>
              </w:rPr>
              <w:t>zasilanego wodorem wraz z niezbędnym wyposażeniem;</w:t>
            </w:r>
          </w:p>
          <w:p w14:paraId="0C2D6776" w14:textId="0CC15435" w:rsidR="006C198A" w:rsidRPr="00654E31" w:rsidRDefault="006C198A"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54E31">
              <w:rPr>
                <w:rFonts w:asciiTheme="minorHAnsi" w:hAnsiTheme="minorHAnsi" w:cstheme="minorHAnsi"/>
                <w:iCs/>
                <w:sz w:val="22"/>
              </w:rPr>
              <w:t>dostosowanie zaplecza technicznego do pojazdów wodorowych oraz urządzeń do obsługi tego typ</w:t>
            </w:r>
            <w:r w:rsidR="00904F76">
              <w:rPr>
                <w:rFonts w:asciiTheme="minorHAnsi" w:hAnsiTheme="minorHAnsi" w:cstheme="minorHAnsi"/>
                <w:iCs/>
                <w:sz w:val="22"/>
              </w:rPr>
              <w:t>u</w:t>
            </w:r>
            <w:r w:rsidRPr="00654E31">
              <w:rPr>
                <w:rFonts w:asciiTheme="minorHAnsi" w:hAnsiTheme="minorHAnsi" w:cstheme="minorHAnsi"/>
                <w:iCs/>
                <w:sz w:val="22"/>
              </w:rPr>
              <w:t xml:space="preserve"> pojazdów; </w:t>
            </w:r>
          </w:p>
          <w:p w14:paraId="44E6C733" w14:textId="197F111F" w:rsidR="006C198A" w:rsidRPr="00654E31" w:rsidRDefault="006C198A"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54E31">
              <w:rPr>
                <w:rFonts w:asciiTheme="minorHAnsi" w:hAnsiTheme="minorHAnsi" w:cstheme="minorHAnsi"/>
                <w:iCs/>
                <w:sz w:val="22"/>
              </w:rPr>
              <w:t>budowa infrastruktury dystrybucji i tankowania pojazdów</w:t>
            </w:r>
            <w:r w:rsidR="00904F76">
              <w:rPr>
                <w:rFonts w:asciiTheme="minorHAnsi" w:hAnsiTheme="minorHAnsi" w:cstheme="minorHAnsi"/>
                <w:iCs/>
                <w:sz w:val="22"/>
              </w:rPr>
              <w:t xml:space="preserve"> wodorowych</w:t>
            </w:r>
            <w:r w:rsidRPr="00654E31">
              <w:rPr>
                <w:rFonts w:asciiTheme="minorHAnsi" w:hAnsiTheme="minorHAnsi" w:cstheme="minorHAnsi"/>
                <w:iCs/>
                <w:sz w:val="22"/>
              </w:rPr>
              <w:t>.</w:t>
            </w:r>
          </w:p>
        </w:tc>
      </w:tr>
      <w:tr w:rsidR="006C198A" w:rsidRPr="00654E31" w14:paraId="2BD3DCF5" w14:textId="77777777" w:rsidTr="00D563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6EBFD3EE" w14:textId="77777777" w:rsidR="006C198A" w:rsidRPr="00654E31" w:rsidRDefault="006C198A" w:rsidP="00D56394">
            <w:pPr>
              <w:rPr>
                <w:rFonts w:asciiTheme="minorHAnsi" w:hAnsiTheme="minorHAnsi" w:cstheme="minorHAnsi"/>
                <w:i w:val="0"/>
                <w:sz w:val="20"/>
                <w:szCs w:val="20"/>
              </w:rPr>
            </w:pPr>
            <w:r w:rsidRPr="00654E31">
              <w:rPr>
                <w:rFonts w:asciiTheme="minorHAnsi" w:hAnsiTheme="minorHAnsi" w:cstheme="minorHAnsi"/>
                <w:i w:val="0"/>
                <w:sz w:val="20"/>
                <w:szCs w:val="20"/>
              </w:rPr>
              <w:t>Planowane efekty</w:t>
            </w:r>
          </w:p>
        </w:tc>
        <w:tc>
          <w:tcPr>
            <w:tcW w:w="7031" w:type="dxa"/>
          </w:tcPr>
          <w:p w14:paraId="50324DB1" w14:textId="77777777" w:rsidR="006C198A" w:rsidRPr="00654E31" w:rsidRDefault="006C198A"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54E31">
              <w:rPr>
                <w:rFonts w:asciiTheme="minorHAnsi" w:hAnsiTheme="minorHAnsi" w:cstheme="minorHAnsi"/>
                <w:iCs/>
                <w:sz w:val="22"/>
              </w:rPr>
              <w:t>redukcja emisji gazów cieplarnianych;</w:t>
            </w:r>
          </w:p>
          <w:p w14:paraId="34DB5F6F" w14:textId="61019ECD" w:rsidR="006C198A" w:rsidRDefault="006C198A"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54E31">
              <w:rPr>
                <w:rFonts w:asciiTheme="minorHAnsi" w:hAnsiTheme="minorHAnsi" w:cstheme="minorHAnsi"/>
                <w:iCs/>
                <w:sz w:val="22"/>
              </w:rPr>
              <w:t>szersze zastosowanie wodoru</w:t>
            </w:r>
            <w:r w:rsidR="002D2F63">
              <w:rPr>
                <w:rFonts w:asciiTheme="minorHAnsi" w:hAnsiTheme="minorHAnsi" w:cstheme="minorHAnsi"/>
                <w:iCs/>
                <w:sz w:val="22"/>
              </w:rPr>
              <w:t>;</w:t>
            </w:r>
          </w:p>
          <w:p w14:paraId="5EE900E3" w14:textId="225ED63B" w:rsidR="006C198A" w:rsidRPr="00415166" w:rsidRDefault="006C198A"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stworzenie w subregion</w:t>
            </w:r>
            <w:r w:rsidR="002D2F63">
              <w:rPr>
                <w:rFonts w:asciiTheme="minorHAnsi" w:hAnsiTheme="minorHAnsi" w:cstheme="minorHAnsi"/>
                <w:iCs/>
                <w:sz w:val="22"/>
              </w:rPr>
              <w:t>ie</w:t>
            </w:r>
            <w:r>
              <w:rPr>
                <w:rFonts w:asciiTheme="minorHAnsi" w:hAnsiTheme="minorHAnsi" w:cstheme="minorHAnsi"/>
                <w:iCs/>
                <w:sz w:val="22"/>
              </w:rPr>
              <w:t xml:space="preserve"> </w:t>
            </w:r>
            <w:r w:rsidR="00BD7967">
              <w:rPr>
                <w:rFonts w:asciiTheme="minorHAnsi" w:hAnsiTheme="minorHAnsi" w:cstheme="minorHAnsi"/>
                <w:iCs/>
                <w:sz w:val="22"/>
              </w:rPr>
              <w:t>„</w:t>
            </w:r>
            <w:r>
              <w:rPr>
                <w:rFonts w:asciiTheme="minorHAnsi" w:hAnsiTheme="minorHAnsi" w:cstheme="minorHAnsi"/>
                <w:iCs/>
                <w:sz w:val="22"/>
              </w:rPr>
              <w:t>doliny wodorowej</w:t>
            </w:r>
            <w:r w:rsidR="00BD7967">
              <w:rPr>
                <w:rFonts w:asciiTheme="minorHAnsi" w:hAnsiTheme="minorHAnsi" w:cstheme="minorHAnsi"/>
                <w:iCs/>
                <w:sz w:val="22"/>
              </w:rPr>
              <w:t>”</w:t>
            </w:r>
            <w:r w:rsidR="002D2F63">
              <w:rPr>
                <w:rFonts w:asciiTheme="minorHAnsi" w:hAnsiTheme="minorHAnsi" w:cstheme="minorHAnsi"/>
                <w:iCs/>
                <w:sz w:val="22"/>
              </w:rPr>
              <w:t>.</w:t>
            </w:r>
          </w:p>
        </w:tc>
      </w:tr>
      <w:tr w:rsidR="006C198A" w:rsidRPr="00654E31" w14:paraId="1A7FEB5D" w14:textId="77777777" w:rsidTr="00D56394">
        <w:tc>
          <w:tcPr>
            <w:cnfStyle w:val="001000000000" w:firstRow="0" w:lastRow="0" w:firstColumn="1" w:lastColumn="0" w:oddVBand="0" w:evenVBand="0" w:oddHBand="0" w:evenHBand="0" w:firstRowFirstColumn="0" w:firstRowLastColumn="0" w:lastRowFirstColumn="0" w:lastRowLastColumn="0"/>
            <w:tcW w:w="1985" w:type="dxa"/>
          </w:tcPr>
          <w:p w14:paraId="79D06A55" w14:textId="77777777" w:rsidR="006C198A" w:rsidRPr="00654E31" w:rsidRDefault="006C198A" w:rsidP="00D56394">
            <w:pPr>
              <w:rPr>
                <w:rFonts w:asciiTheme="minorHAnsi" w:hAnsiTheme="minorHAnsi" w:cstheme="minorHAnsi"/>
                <w:i w:val="0"/>
                <w:sz w:val="20"/>
                <w:szCs w:val="20"/>
              </w:rPr>
            </w:pPr>
            <w:r w:rsidRPr="00654E31">
              <w:rPr>
                <w:rFonts w:asciiTheme="minorHAnsi" w:hAnsiTheme="minorHAnsi" w:cstheme="minorHAnsi"/>
                <w:i w:val="0"/>
                <w:sz w:val="20"/>
                <w:szCs w:val="20"/>
              </w:rPr>
              <w:t>Potencjalni wnioskodawcy</w:t>
            </w:r>
          </w:p>
        </w:tc>
        <w:tc>
          <w:tcPr>
            <w:tcW w:w="7031" w:type="dxa"/>
          </w:tcPr>
          <w:p w14:paraId="4B8C3C15" w14:textId="77777777" w:rsidR="006C198A" w:rsidRPr="00654E31" w:rsidRDefault="006C198A"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54E31">
              <w:rPr>
                <w:rFonts w:asciiTheme="minorHAnsi" w:hAnsiTheme="minorHAnsi" w:cstheme="minorHAnsi"/>
                <w:iCs/>
                <w:sz w:val="22"/>
              </w:rPr>
              <w:t>przedsiębiorstwa;</w:t>
            </w:r>
          </w:p>
          <w:p w14:paraId="5DE9DF8C" w14:textId="0A80823F" w:rsidR="006C198A" w:rsidRDefault="006C198A"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54E31">
              <w:rPr>
                <w:rFonts w:asciiTheme="minorHAnsi" w:hAnsiTheme="minorHAnsi" w:cstheme="minorHAnsi"/>
                <w:iCs/>
                <w:sz w:val="22"/>
              </w:rPr>
              <w:t>producenci energii;</w:t>
            </w:r>
          </w:p>
          <w:p w14:paraId="7F115AFD" w14:textId="101C33E5" w:rsidR="00C22DB6" w:rsidRPr="00654E31" w:rsidRDefault="00C22DB6"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jednostki naukowe;</w:t>
            </w:r>
          </w:p>
          <w:p w14:paraId="7031E99B" w14:textId="77777777" w:rsidR="006C198A" w:rsidRPr="00654E31" w:rsidRDefault="006C198A"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54E31">
              <w:rPr>
                <w:rFonts w:asciiTheme="minorHAnsi" w:hAnsiTheme="minorHAnsi" w:cstheme="minorHAnsi"/>
                <w:iCs/>
                <w:sz w:val="22"/>
              </w:rPr>
              <w:t>jednostki samorządu terytorialnego i ich jednostki organizacyjne;</w:t>
            </w:r>
          </w:p>
          <w:p w14:paraId="45DBC0CA" w14:textId="77777777" w:rsidR="006C198A" w:rsidRPr="00654E31" w:rsidRDefault="006C198A"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54E31">
              <w:rPr>
                <w:rFonts w:asciiTheme="minorHAnsi" w:hAnsiTheme="minorHAnsi" w:cstheme="minorHAnsi"/>
                <w:iCs/>
                <w:sz w:val="22"/>
              </w:rPr>
              <w:t>związki i stowarzyszenia jednostek samorządu terytorialnego.</w:t>
            </w:r>
          </w:p>
        </w:tc>
      </w:tr>
      <w:tr w:rsidR="006C198A" w:rsidRPr="00654E31" w14:paraId="7F56E08F" w14:textId="77777777" w:rsidTr="00D563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38750A6E" w14:textId="77777777" w:rsidR="006C198A" w:rsidRPr="00654E31" w:rsidRDefault="006C198A" w:rsidP="00D56394">
            <w:pPr>
              <w:rPr>
                <w:rFonts w:asciiTheme="minorHAnsi" w:hAnsiTheme="minorHAnsi" w:cstheme="minorHAnsi"/>
                <w:i w:val="0"/>
                <w:sz w:val="20"/>
                <w:szCs w:val="20"/>
              </w:rPr>
            </w:pPr>
            <w:r w:rsidRPr="00654E31">
              <w:rPr>
                <w:rFonts w:asciiTheme="minorHAnsi" w:hAnsiTheme="minorHAnsi" w:cstheme="minorHAnsi"/>
                <w:i w:val="0"/>
                <w:sz w:val="20"/>
                <w:szCs w:val="20"/>
              </w:rPr>
              <w:t xml:space="preserve">Grupy docelowe </w:t>
            </w:r>
          </w:p>
        </w:tc>
        <w:tc>
          <w:tcPr>
            <w:tcW w:w="7031" w:type="dxa"/>
          </w:tcPr>
          <w:p w14:paraId="176A5F9E" w14:textId="1444FC46" w:rsidR="006C198A" w:rsidRDefault="006C198A"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54E31">
              <w:rPr>
                <w:rFonts w:asciiTheme="minorHAnsi" w:hAnsiTheme="minorHAnsi" w:cstheme="minorHAnsi"/>
                <w:iCs/>
                <w:sz w:val="22"/>
              </w:rPr>
              <w:t>odbiorcy energii</w:t>
            </w:r>
            <w:r w:rsidR="00C22DB6">
              <w:rPr>
                <w:rFonts w:asciiTheme="minorHAnsi" w:hAnsiTheme="minorHAnsi" w:cstheme="minorHAnsi"/>
                <w:iCs/>
                <w:sz w:val="22"/>
              </w:rPr>
              <w:t>;</w:t>
            </w:r>
          </w:p>
          <w:p w14:paraId="358ED303" w14:textId="0AD19275" w:rsidR="00C22DB6" w:rsidRDefault="00C22DB6"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pracownicy naukowi;</w:t>
            </w:r>
          </w:p>
          <w:p w14:paraId="7D1DE7E9" w14:textId="3C0D14BE" w:rsidR="00C22DB6" w:rsidRPr="00654E31" w:rsidRDefault="00C22DB6"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korzystający z transportu publicznego zasilanego wodorem.</w:t>
            </w:r>
          </w:p>
        </w:tc>
      </w:tr>
    </w:tbl>
    <w:p w14:paraId="586584DF" w14:textId="03723AF6" w:rsidR="004107F9" w:rsidRDefault="004107F9" w:rsidP="005E279C">
      <w:pPr>
        <w:spacing w:after="0"/>
        <w:rPr>
          <w:rFonts w:asciiTheme="minorHAnsi" w:hAnsiTheme="minorHAnsi" w:cstheme="minorHAnsi"/>
          <w:iCs/>
          <w:sz w:val="22"/>
        </w:rPr>
      </w:pPr>
    </w:p>
    <w:p w14:paraId="2025BEEC" w14:textId="282E3614" w:rsidR="002270CF" w:rsidRDefault="002270CF" w:rsidP="005E279C">
      <w:pPr>
        <w:spacing w:after="0"/>
        <w:rPr>
          <w:rFonts w:asciiTheme="minorHAnsi" w:hAnsiTheme="minorHAnsi" w:cstheme="minorHAnsi"/>
          <w:iCs/>
          <w:sz w:val="22"/>
        </w:rPr>
      </w:pPr>
    </w:p>
    <w:p w14:paraId="0BFD2E69" w14:textId="77777777" w:rsidR="00C94374" w:rsidRPr="00654E31" w:rsidRDefault="00C94374" w:rsidP="00C94374">
      <w:pPr>
        <w:spacing w:after="0"/>
        <w:rPr>
          <w:rFonts w:asciiTheme="minorHAnsi" w:hAnsiTheme="minorHAnsi" w:cstheme="minorHAnsi"/>
          <w:iCs/>
          <w:sz w:val="22"/>
        </w:rPr>
      </w:pPr>
    </w:p>
    <w:tbl>
      <w:tblPr>
        <w:tblStyle w:val="Tabelasiatki3akcent1"/>
        <w:tblW w:w="0" w:type="auto"/>
        <w:tblInd w:w="5" w:type="dxa"/>
        <w:tblLook w:val="04A0" w:firstRow="1" w:lastRow="0" w:firstColumn="1" w:lastColumn="0" w:noHBand="0" w:noVBand="1"/>
      </w:tblPr>
      <w:tblGrid>
        <w:gridCol w:w="1985"/>
        <w:gridCol w:w="7031"/>
      </w:tblGrid>
      <w:tr w:rsidR="00C94374" w:rsidRPr="00654E31" w14:paraId="61C4533D" w14:textId="77777777" w:rsidTr="00D5639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5" w:type="dxa"/>
          </w:tcPr>
          <w:p w14:paraId="0AEA3BE1" w14:textId="77777777" w:rsidR="00C94374" w:rsidRPr="00654E31" w:rsidRDefault="00C94374" w:rsidP="00D56394">
            <w:pPr>
              <w:rPr>
                <w:rFonts w:asciiTheme="minorHAnsi" w:hAnsiTheme="minorHAnsi" w:cstheme="minorHAnsi"/>
                <w:i w:val="0"/>
                <w:sz w:val="20"/>
                <w:szCs w:val="20"/>
              </w:rPr>
            </w:pPr>
            <w:r w:rsidRPr="00654E31">
              <w:rPr>
                <w:rFonts w:asciiTheme="minorHAnsi" w:hAnsiTheme="minorHAnsi" w:cstheme="minorHAnsi"/>
                <w:i w:val="0"/>
                <w:sz w:val="20"/>
                <w:szCs w:val="20"/>
              </w:rPr>
              <w:t>Kierunek Interwencji</w:t>
            </w:r>
          </w:p>
        </w:tc>
        <w:tc>
          <w:tcPr>
            <w:tcW w:w="7031" w:type="dxa"/>
          </w:tcPr>
          <w:p w14:paraId="5707D006" w14:textId="7000D3A4" w:rsidR="00C94374" w:rsidRPr="00654E31" w:rsidRDefault="00C94374" w:rsidP="00D56394">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rPr>
            </w:pPr>
            <w:r w:rsidRPr="00654E31">
              <w:rPr>
                <w:rFonts w:asciiTheme="minorHAnsi" w:hAnsiTheme="minorHAnsi" w:cstheme="minorHAnsi"/>
                <w:sz w:val="22"/>
              </w:rPr>
              <w:t>1.1.</w:t>
            </w:r>
            <w:r w:rsidR="00B26BBC">
              <w:rPr>
                <w:rFonts w:asciiTheme="minorHAnsi" w:hAnsiTheme="minorHAnsi" w:cstheme="minorHAnsi"/>
                <w:sz w:val="22"/>
              </w:rPr>
              <w:t>3</w:t>
            </w:r>
            <w:r w:rsidRPr="00654E31">
              <w:rPr>
                <w:rFonts w:asciiTheme="minorHAnsi" w:hAnsiTheme="minorHAnsi" w:cstheme="minorHAnsi"/>
                <w:sz w:val="22"/>
              </w:rPr>
              <w:t xml:space="preserve">. </w:t>
            </w:r>
            <w:r w:rsidR="00F813BD">
              <w:rPr>
                <w:rFonts w:asciiTheme="minorHAnsi" w:hAnsiTheme="minorHAnsi" w:cstheme="minorHAnsi"/>
                <w:sz w:val="22"/>
              </w:rPr>
              <w:t xml:space="preserve">Zeroemisyjny sektor energetyczny </w:t>
            </w:r>
            <w:r w:rsidR="00A530B8">
              <w:rPr>
                <w:rFonts w:asciiTheme="minorHAnsi" w:hAnsiTheme="minorHAnsi" w:cstheme="minorHAnsi"/>
                <w:sz w:val="22"/>
              </w:rPr>
              <w:t>odporny na zmiany klimatyczne</w:t>
            </w:r>
          </w:p>
        </w:tc>
      </w:tr>
      <w:tr w:rsidR="00C94374" w:rsidRPr="00654E31" w14:paraId="5B772C6A" w14:textId="77777777" w:rsidTr="00D563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43BA3BED" w14:textId="77777777" w:rsidR="00C94374" w:rsidRPr="00654E31" w:rsidRDefault="00C94374" w:rsidP="00D56394">
            <w:pPr>
              <w:rPr>
                <w:rFonts w:asciiTheme="minorHAnsi" w:hAnsiTheme="minorHAnsi" w:cstheme="minorHAnsi"/>
                <w:i w:val="0"/>
                <w:sz w:val="20"/>
                <w:szCs w:val="20"/>
              </w:rPr>
            </w:pPr>
            <w:r w:rsidRPr="00654E31">
              <w:rPr>
                <w:rFonts w:asciiTheme="minorHAnsi" w:hAnsiTheme="minorHAnsi" w:cstheme="minorHAnsi"/>
                <w:i w:val="0"/>
                <w:sz w:val="20"/>
                <w:szCs w:val="20"/>
              </w:rPr>
              <w:t>Cel/Priorytet</w:t>
            </w:r>
          </w:p>
        </w:tc>
        <w:tc>
          <w:tcPr>
            <w:tcW w:w="7031" w:type="dxa"/>
          </w:tcPr>
          <w:p w14:paraId="5A99DB19" w14:textId="535B87ED" w:rsidR="00C94374" w:rsidRPr="00654E31" w:rsidRDefault="00C94374" w:rsidP="00D5639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54E31">
              <w:rPr>
                <w:rFonts w:asciiTheme="minorHAnsi" w:hAnsiTheme="minorHAnsi" w:cstheme="minorHAnsi"/>
                <w:iCs/>
                <w:sz w:val="22"/>
              </w:rPr>
              <w:t xml:space="preserve">1. Zeroemisyjna dynamiczna gospodarka o obiegu zamkniętym/1.1. </w:t>
            </w:r>
            <w:r w:rsidR="00592552">
              <w:rPr>
                <w:rFonts w:asciiTheme="minorHAnsi" w:hAnsiTheme="minorHAnsi" w:cstheme="minorHAnsi"/>
                <w:iCs/>
                <w:sz w:val="22"/>
              </w:rPr>
              <w:t>(</w:t>
            </w:r>
            <w:r w:rsidR="00592552" w:rsidRPr="00654E31">
              <w:rPr>
                <w:rFonts w:asciiTheme="minorHAnsi" w:hAnsiTheme="minorHAnsi" w:cstheme="minorHAnsi"/>
                <w:iCs/>
                <w:sz w:val="22"/>
              </w:rPr>
              <w:t>R</w:t>
            </w:r>
            <w:r w:rsidR="00592552">
              <w:rPr>
                <w:rFonts w:asciiTheme="minorHAnsi" w:hAnsiTheme="minorHAnsi" w:cstheme="minorHAnsi"/>
                <w:iCs/>
                <w:sz w:val="22"/>
              </w:rPr>
              <w:t>)</w:t>
            </w:r>
            <w:r w:rsidR="00592552" w:rsidRPr="00654E31">
              <w:rPr>
                <w:rFonts w:asciiTheme="minorHAnsi" w:hAnsiTheme="minorHAnsi" w:cstheme="minorHAnsi"/>
                <w:iCs/>
                <w:sz w:val="22"/>
              </w:rPr>
              <w:t xml:space="preserve">ewolucja </w:t>
            </w:r>
            <w:r w:rsidR="00592552">
              <w:rPr>
                <w:rFonts w:asciiTheme="minorHAnsi" w:hAnsiTheme="minorHAnsi" w:cstheme="minorHAnsi"/>
                <w:iCs/>
                <w:sz w:val="22"/>
              </w:rPr>
              <w:t>e</w:t>
            </w:r>
            <w:r w:rsidR="00592552" w:rsidRPr="00654E31">
              <w:rPr>
                <w:rFonts w:asciiTheme="minorHAnsi" w:hAnsiTheme="minorHAnsi" w:cstheme="minorHAnsi"/>
                <w:iCs/>
                <w:sz w:val="22"/>
              </w:rPr>
              <w:t>nergetyczna</w:t>
            </w:r>
            <w:r w:rsidR="00592552">
              <w:rPr>
                <w:rFonts w:asciiTheme="minorHAnsi" w:hAnsiTheme="minorHAnsi" w:cstheme="minorHAnsi"/>
                <w:iCs/>
                <w:sz w:val="22"/>
              </w:rPr>
              <w:t xml:space="preserve"> </w:t>
            </w:r>
            <w:r w:rsidR="00592552" w:rsidRPr="009325EB">
              <w:rPr>
                <w:rFonts w:asciiTheme="minorHAnsi" w:hAnsiTheme="minorHAnsi" w:cstheme="minorHAnsi"/>
                <w:iCs/>
                <w:sz w:val="22"/>
              </w:rPr>
              <w:t>w kierunku</w:t>
            </w:r>
            <w:r w:rsidR="00592552">
              <w:rPr>
                <w:rFonts w:asciiTheme="minorHAnsi" w:hAnsiTheme="minorHAnsi" w:cstheme="minorHAnsi"/>
                <w:iCs/>
                <w:sz w:val="22"/>
              </w:rPr>
              <w:t xml:space="preserve"> </w:t>
            </w:r>
            <w:r w:rsidR="00592552" w:rsidRPr="009325EB">
              <w:rPr>
                <w:rFonts w:asciiTheme="minorHAnsi" w:hAnsiTheme="minorHAnsi" w:cstheme="minorHAnsi"/>
                <w:iCs/>
                <w:sz w:val="22"/>
              </w:rPr>
              <w:t xml:space="preserve">neutralności </w:t>
            </w:r>
            <w:r w:rsidR="00592552">
              <w:rPr>
                <w:rFonts w:asciiTheme="minorHAnsi" w:hAnsiTheme="minorHAnsi" w:cstheme="minorHAnsi"/>
                <w:iCs/>
                <w:sz w:val="22"/>
              </w:rPr>
              <w:t>klimatycznej</w:t>
            </w:r>
            <w:r w:rsidR="00592552" w:rsidRPr="00654E31" w:rsidDel="00ED0D66">
              <w:rPr>
                <w:rFonts w:asciiTheme="minorHAnsi" w:hAnsiTheme="minorHAnsi" w:cstheme="minorHAnsi"/>
                <w:iCs/>
                <w:sz w:val="22"/>
              </w:rPr>
              <w:t xml:space="preserve"> </w:t>
            </w:r>
          </w:p>
        </w:tc>
      </w:tr>
      <w:tr w:rsidR="00C94374" w:rsidRPr="00654E31" w14:paraId="74182F5F" w14:textId="77777777" w:rsidTr="00D56394">
        <w:tc>
          <w:tcPr>
            <w:cnfStyle w:val="001000000000" w:firstRow="0" w:lastRow="0" w:firstColumn="1" w:lastColumn="0" w:oddVBand="0" w:evenVBand="0" w:oddHBand="0" w:evenHBand="0" w:firstRowFirstColumn="0" w:firstRowLastColumn="0" w:lastRowFirstColumn="0" w:lastRowLastColumn="0"/>
            <w:tcW w:w="1985" w:type="dxa"/>
          </w:tcPr>
          <w:p w14:paraId="05EFD2A7" w14:textId="2FB5D113" w:rsidR="00C94374" w:rsidRPr="00654E31" w:rsidRDefault="00C94374" w:rsidP="00D56394">
            <w:pPr>
              <w:rPr>
                <w:rFonts w:asciiTheme="minorHAnsi" w:hAnsiTheme="minorHAnsi" w:cstheme="minorHAnsi"/>
                <w:i w:val="0"/>
                <w:sz w:val="20"/>
                <w:szCs w:val="20"/>
              </w:rPr>
            </w:pPr>
            <w:r w:rsidRPr="00654E31">
              <w:rPr>
                <w:rFonts w:asciiTheme="minorHAnsi" w:hAnsiTheme="minorHAnsi" w:cstheme="minorHAnsi"/>
                <w:i w:val="0"/>
                <w:sz w:val="20"/>
                <w:szCs w:val="20"/>
              </w:rPr>
              <w:t xml:space="preserve">Planowane </w:t>
            </w:r>
            <w:r w:rsidR="002D2F63">
              <w:rPr>
                <w:rFonts w:asciiTheme="minorHAnsi" w:hAnsiTheme="minorHAnsi" w:cstheme="minorHAnsi"/>
                <w:i w:val="0"/>
                <w:sz w:val="20"/>
                <w:szCs w:val="20"/>
              </w:rPr>
              <w:t xml:space="preserve">główne </w:t>
            </w:r>
            <w:r w:rsidRPr="00654E31">
              <w:rPr>
                <w:rFonts w:asciiTheme="minorHAnsi" w:hAnsiTheme="minorHAnsi" w:cstheme="minorHAnsi"/>
                <w:i w:val="0"/>
                <w:sz w:val="20"/>
                <w:szCs w:val="20"/>
              </w:rPr>
              <w:t>typy działań</w:t>
            </w:r>
          </w:p>
        </w:tc>
        <w:tc>
          <w:tcPr>
            <w:tcW w:w="7031" w:type="dxa"/>
          </w:tcPr>
          <w:p w14:paraId="5DBF2256" w14:textId="482A1257" w:rsidR="009276D1" w:rsidRPr="00415166" w:rsidRDefault="009276D1"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z</w:t>
            </w:r>
            <w:r w:rsidRPr="00415166">
              <w:rPr>
                <w:rFonts w:asciiTheme="minorHAnsi" w:hAnsiTheme="minorHAnsi" w:cstheme="minorHAnsi"/>
                <w:iCs/>
                <w:sz w:val="22"/>
              </w:rPr>
              <w:t>astępowanie spalania węgla w</w:t>
            </w:r>
            <w:r>
              <w:rPr>
                <w:rFonts w:asciiTheme="minorHAnsi" w:hAnsiTheme="minorHAnsi" w:cstheme="minorHAnsi"/>
                <w:iCs/>
                <w:sz w:val="22"/>
              </w:rPr>
              <w:t xml:space="preserve"> energetyce i</w:t>
            </w:r>
            <w:r w:rsidRPr="00415166">
              <w:rPr>
                <w:rFonts w:asciiTheme="minorHAnsi" w:hAnsiTheme="minorHAnsi" w:cstheme="minorHAnsi"/>
                <w:iCs/>
                <w:sz w:val="22"/>
              </w:rPr>
              <w:t xml:space="preserve"> ciepłownictwie neutraln</w:t>
            </w:r>
            <w:r>
              <w:rPr>
                <w:rFonts w:asciiTheme="minorHAnsi" w:hAnsiTheme="minorHAnsi" w:cstheme="minorHAnsi"/>
                <w:iCs/>
                <w:sz w:val="22"/>
              </w:rPr>
              <w:t>ymi</w:t>
            </w:r>
            <w:r w:rsidRPr="00415166">
              <w:rPr>
                <w:rFonts w:asciiTheme="minorHAnsi" w:hAnsiTheme="minorHAnsi" w:cstheme="minorHAnsi"/>
                <w:iCs/>
                <w:sz w:val="22"/>
              </w:rPr>
              <w:t xml:space="preserve"> dla klimatu </w:t>
            </w:r>
            <w:r w:rsidR="00854461" w:rsidRPr="00415166">
              <w:rPr>
                <w:rFonts w:asciiTheme="minorHAnsi" w:hAnsiTheme="minorHAnsi" w:cstheme="minorHAnsi"/>
                <w:iCs/>
                <w:sz w:val="22"/>
              </w:rPr>
              <w:t>nośnika</w:t>
            </w:r>
            <w:r w:rsidR="00854461">
              <w:rPr>
                <w:rFonts w:asciiTheme="minorHAnsi" w:hAnsiTheme="minorHAnsi" w:cstheme="minorHAnsi"/>
                <w:iCs/>
                <w:sz w:val="22"/>
              </w:rPr>
              <w:t>mi</w:t>
            </w:r>
            <w:r w:rsidRPr="00415166">
              <w:rPr>
                <w:rFonts w:asciiTheme="minorHAnsi" w:hAnsiTheme="minorHAnsi" w:cstheme="minorHAnsi"/>
                <w:iCs/>
                <w:sz w:val="22"/>
              </w:rPr>
              <w:t xml:space="preserve"> energii</w:t>
            </w:r>
            <w:r>
              <w:rPr>
                <w:rFonts w:asciiTheme="minorHAnsi" w:hAnsiTheme="minorHAnsi" w:cstheme="minorHAnsi"/>
                <w:iCs/>
                <w:sz w:val="22"/>
              </w:rPr>
              <w:t>;</w:t>
            </w:r>
          </w:p>
          <w:p w14:paraId="5E29E9B1" w14:textId="77777777" w:rsidR="009276D1" w:rsidRPr="00B3217B" w:rsidRDefault="009276D1"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B3217B">
              <w:rPr>
                <w:rFonts w:asciiTheme="minorHAnsi" w:hAnsiTheme="minorHAnsi" w:cstheme="minorHAnsi"/>
                <w:iCs/>
                <w:sz w:val="22"/>
              </w:rPr>
              <w:t>rozwój kogeneracji i trigeneracji;</w:t>
            </w:r>
          </w:p>
          <w:p w14:paraId="090876AF" w14:textId="2BDF44E4" w:rsidR="009276D1" w:rsidRPr="00B3217B" w:rsidRDefault="009276D1"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B3217B">
              <w:rPr>
                <w:rFonts w:asciiTheme="minorHAnsi" w:hAnsiTheme="minorHAnsi" w:cstheme="minorHAnsi"/>
                <w:iCs/>
                <w:sz w:val="22"/>
              </w:rPr>
              <w:t>modernizacja i rozbudowa systemów dystrybucji ciepła i chłodu;</w:t>
            </w:r>
          </w:p>
          <w:p w14:paraId="24BDC3B5" w14:textId="1EE92FC7" w:rsidR="009276D1" w:rsidRPr="00B3217B" w:rsidRDefault="009276D1"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B3217B">
              <w:rPr>
                <w:rFonts w:asciiTheme="minorHAnsi" w:hAnsiTheme="minorHAnsi" w:cstheme="minorHAnsi"/>
                <w:iCs/>
                <w:sz w:val="22"/>
              </w:rPr>
              <w:t xml:space="preserve">rozwój magazynów </w:t>
            </w:r>
            <w:r w:rsidR="00B3217B">
              <w:rPr>
                <w:rFonts w:asciiTheme="minorHAnsi" w:hAnsiTheme="minorHAnsi" w:cstheme="minorHAnsi"/>
                <w:iCs/>
                <w:sz w:val="22"/>
              </w:rPr>
              <w:t>energii</w:t>
            </w:r>
            <w:r w:rsidRPr="00B3217B">
              <w:rPr>
                <w:rFonts w:asciiTheme="minorHAnsi" w:hAnsiTheme="minorHAnsi" w:cstheme="minorHAnsi"/>
                <w:iCs/>
                <w:sz w:val="22"/>
              </w:rPr>
              <w:t>;</w:t>
            </w:r>
          </w:p>
          <w:p w14:paraId="3C211F6B" w14:textId="1F2FBA53" w:rsidR="009276D1" w:rsidRDefault="009276D1"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9276D1">
              <w:rPr>
                <w:rFonts w:asciiTheme="minorHAnsi" w:hAnsiTheme="minorHAnsi" w:cstheme="minorHAnsi"/>
                <w:iCs/>
                <w:sz w:val="22"/>
              </w:rPr>
              <w:t>rozwój inteligentnych sieci energetycznych</w:t>
            </w:r>
            <w:r>
              <w:rPr>
                <w:rFonts w:asciiTheme="minorHAnsi" w:hAnsiTheme="minorHAnsi" w:cstheme="minorHAnsi"/>
                <w:iCs/>
                <w:sz w:val="22"/>
              </w:rPr>
              <w:t>, w tym na potrzeby OZE;</w:t>
            </w:r>
          </w:p>
          <w:p w14:paraId="651208C5" w14:textId="041389FB" w:rsidR="00C94374" w:rsidRDefault="00C94374"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54E31">
              <w:rPr>
                <w:rFonts w:asciiTheme="minorHAnsi" w:hAnsiTheme="minorHAnsi" w:cstheme="minorHAnsi"/>
                <w:iCs/>
                <w:sz w:val="22"/>
              </w:rPr>
              <w:t xml:space="preserve">rozbudowa i modernizacja sieci energetycznych w kierunku zapewnienia stabilności dostaw i zmniejszenia strat przesyłu energii, a także możliwości wyprowadzania mocy z istniejących źródeł wytwórczych </w:t>
            </w:r>
            <w:r w:rsidR="002D2F63">
              <w:rPr>
                <w:rFonts w:asciiTheme="minorHAnsi" w:hAnsiTheme="minorHAnsi" w:cstheme="minorHAnsi"/>
                <w:iCs/>
                <w:sz w:val="22"/>
              </w:rPr>
              <w:t>lub</w:t>
            </w:r>
            <w:r w:rsidRPr="00654E31">
              <w:rPr>
                <w:rFonts w:asciiTheme="minorHAnsi" w:hAnsiTheme="minorHAnsi" w:cstheme="minorHAnsi"/>
                <w:iCs/>
                <w:sz w:val="22"/>
              </w:rPr>
              <w:t xml:space="preserve"> przyłączania nowych mocy</w:t>
            </w:r>
            <w:r w:rsidR="009276D1">
              <w:rPr>
                <w:rFonts w:asciiTheme="minorHAnsi" w:hAnsiTheme="minorHAnsi" w:cstheme="minorHAnsi"/>
                <w:iCs/>
                <w:sz w:val="22"/>
              </w:rPr>
              <w:t>;</w:t>
            </w:r>
          </w:p>
          <w:p w14:paraId="5C70F29C" w14:textId="0591AA69" w:rsidR="009276D1" w:rsidRPr="00654E31" w:rsidRDefault="009276D1"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 xml:space="preserve">upowszechnianie stosowania </w:t>
            </w:r>
            <w:r w:rsidRPr="009276D1">
              <w:rPr>
                <w:rFonts w:asciiTheme="minorHAnsi" w:hAnsiTheme="minorHAnsi" w:cstheme="minorHAnsi"/>
                <w:iCs/>
                <w:sz w:val="22"/>
              </w:rPr>
              <w:t>inteligentnych urządzeń pomiarowych</w:t>
            </w:r>
            <w:r>
              <w:rPr>
                <w:rFonts w:asciiTheme="minorHAnsi" w:hAnsiTheme="minorHAnsi" w:cstheme="minorHAnsi"/>
                <w:iCs/>
                <w:sz w:val="22"/>
              </w:rPr>
              <w:t>.</w:t>
            </w:r>
          </w:p>
        </w:tc>
      </w:tr>
      <w:tr w:rsidR="00C94374" w:rsidRPr="00654E31" w14:paraId="67FB390A" w14:textId="77777777" w:rsidTr="00D563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5EDE5482" w14:textId="77777777" w:rsidR="00C94374" w:rsidRPr="00654E31" w:rsidRDefault="00C94374" w:rsidP="00D56394">
            <w:pPr>
              <w:rPr>
                <w:rFonts w:asciiTheme="minorHAnsi" w:hAnsiTheme="minorHAnsi" w:cstheme="minorHAnsi"/>
                <w:i w:val="0"/>
                <w:sz w:val="20"/>
                <w:szCs w:val="20"/>
              </w:rPr>
            </w:pPr>
            <w:r w:rsidRPr="00654E31">
              <w:rPr>
                <w:rFonts w:asciiTheme="minorHAnsi" w:hAnsiTheme="minorHAnsi" w:cstheme="minorHAnsi"/>
                <w:i w:val="0"/>
                <w:sz w:val="20"/>
                <w:szCs w:val="20"/>
              </w:rPr>
              <w:t>Planowane efekty</w:t>
            </w:r>
          </w:p>
        </w:tc>
        <w:tc>
          <w:tcPr>
            <w:tcW w:w="7031" w:type="dxa"/>
          </w:tcPr>
          <w:p w14:paraId="125CE8F4" w14:textId="77777777" w:rsidR="00C94374" w:rsidRPr="00654E31" w:rsidRDefault="00C94374"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54E31">
              <w:rPr>
                <w:rFonts w:asciiTheme="minorHAnsi" w:hAnsiTheme="minorHAnsi" w:cstheme="minorHAnsi"/>
                <w:iCs/>
                <w:sz w:val="22"/>
              </w:rPr>
              <w:t>redukcja emisji gazów cieplarnianych;</w:t>
            </w:r>
          </w:p>
          <w:p w14:paraId="31C98515" w14:textId="77777777" w:rsidR="00C94374" w:rsidRDefault="00C94374"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54E31">
              <w:rPr>
                <w:rFonts w:asciiTheme="minorHAnsi" w:hAnsiTheme="minorHAnsi" w:cstheme="minorHAnsi"/>
                <w:iCs/>
                <w:sz w:val="22"/>
              </w:rPr>
              <w:t>ograniczenie strat w sieciach przesyłowej i dystrybucyjnej</w:t>
            </w:r>
            <w:r w:rsidR="009276D1">
              <w:rPr>
                <w:rFonts w:asciiTheme="minorHAnsi" w:hAnsiTheme="minorHAnsi" w:cstheme="minorHAnsi"/>
                <w:iCs/>
                <w:sz w:val="22"/>
              </w:rPr>
              <w:t>;</w:t>
            </w:r>
          </w:p>
          <w:p w14:paraId="1161976F" w14:textId="4D3B69DF" w:rsidR="009276D1" w:rsidRPr="00654E31" w:rsidRDefault="009276D1"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zmniejszanie zużycia energii</w:t>
            </w:r>
            <w:r w:rsidR="002D2F63">
              <w:rPr>
                <w:rFonts w:asciiTheme="minorHAnsi" w:hAnsiTheme="minorHAnsi" w:cstheme="minorHAnsi"/>
                <w:iCs/>
                <w:sz w:val="22"/>
              </w:rPr>
              <w:t>.</w:t>
            </w:r>
          </w:p>
        </w:tc>
      </w:tr>
      <w:tr w:rsidR="00C94374" w:rsidRPr="00654E31" w14:paraId="5BF6CDE8" w14:textId="77777777" w:rsidTr="00D56394">
        <w:tc>
          <w:tcPr>
            <w:cnfStyle w:val="001000000000" w:firstRow="0" w:lastRow="0" w:firstColumn="1" w:lastColumn="0" w:oddVBand="0" w:evenVBand="0" w:oddHBand="0" w:evenHBand="0" w:firstRowFirstColumn="0" w:firstRowLastColumn="0" w:lastRowFirstColumn="0" w:lastRowLastColumn="0"/>
            <w:tcW w:w="1985" w:type="dxa"/>
          </w:tcPr>
          <w:p w14:paraId="2BC82BEC" w14:textId="77777777" w:rsidR="00C94374" w:rsidRPr="00654E31" w:rsidRDefault="00C94374" w:rsidP="00D56394">
            <w:pPr>
              <w:rPr>
                <w:rFonts w:asciiTheme="minorHAnsi" w:hAnsiTheme="minorHAnsi" w:cstheme="minorHAnsi"/>
                <w:i w:val="0"/>
                <w:sz w:val="20"/>
                <w:szCs w:val="20"/>
              </w:rPr>
            </w:pPr>
            <w:r w:rsidRPr="00654E31">
              <w:rPr>
                <w:rFonts w:asciiTheme="minorHAnsi" w:hAnsiTheme="minorHAnsi" w:cstheme="minorHAnsi"/>
                <w:i w:val="0"/>
                <w:sz w:val="20"/>
                <w:szCs w:val="20"/>
              </w:rPr>
              <w:t>Potencjalni wnioskodawcy</w:t>
            </w:r>
          </w:p>
        </w:tc>
        <w:tc>
          <w:tcPr>
            <w:tcW w:w="7031" w:type="dxa"/>
          </w:tcPr>
          <w:p w14:paraId="35C8133D" w14:textId="797A7B97" w:rsidR="00C94374" w:rsidRDefault="00C94374"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54E31">
              <w:rPr>
                <w:rFonts w:asciiTheme="minorHAnsi" w:hAnsiTheme="minorHAnsi" w:cstheme="minorHAnsi"/>
                <w:iCs/>
                <w:sz w:val="22"/>
              </w:rPr>
              <w:t>przedsiębiorstwa energetyczne</w:t>
            </w:r>
            <w:r w:rsidR="009C7085">
              <w:rPr>
                <w:rFonts w:asciiTheme="minorHAnsi" w:hAnsiTheme="minorHAnsi" w:cstheme="minorHAnsi"/>
                <w:iCs/>
                <w:sz w:val="22"/>
              </w:rPr>
              <w:t>;</w:t>
            </w:r>
          </w:p>
          <w:p w14:paraId="3949B6CE" w14:textId="7E5F1F79" w:rsidR="009C7085" w:rsidRPr="009C7085" w:rsidRDefault="009C7085" w:rsidP="009C7085">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54E31">
              <w:rPr>
                <w:rFonts w:asciiTheme="minorHAnsi" w:hAnsiTheme="minorHAnsi" w:cstheme="minorHAnsi"/>
                <w:iCs/>
                <w:sz w:val="22"/>
              </w:rPr>
              <w:t>jednostki samorządu terytorialnego i ich jednostki organizacyjne</w:t>
            </w:r>
            <w:r>
              <w:rPr>
                <w:rFonts w:asciiTheme="minorHAnsi" w:hAnsiTheme="minorHAnsi" w:cstheme="minorHAnsi"/>
                <w:iCs/>
                <w:sz w:val="22"/>
              </w:rPr>
              <w:t>.</w:t>
            </w:r>
          </w:p>
        </w:tc>
      </w:tr>
      <w:tr w:rsidR="00C94374" w:rsidRPr="00654E31" w14:paraId="046CED42" w14:textId="77777777" w:rsidTr="00D563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26462BA7" w14:textId="77777777" w:rsidR="00C94374" w:rsidRPr="00654E31" w:rsidRDefault="00C94374" w:rsidP="00D56394">
            <w:pPr>
              <w:rPr>
                <w:rFonts w:asciiTheme="minorHAnsi" w:hAnsiTheme="minorHAnsi" w:cstheme="minorHAnsi"/>
                <w:i w:val="0"/>
                <w:sz w:val="20"/>
                <w:szCs w:val="20"/>
              </w:rPr>
            </w:pPr>
            <w:r w:rsidRPr="00654E31">
              <w:rPr>
                <w:rFonts w:asciiTheme="minorHAnsi" w:hAnsiTheme="minorHAnsi" w:cstheme="minorHAnsi"/>
                <w:i w:val="0"/>
                <w:sz w:val="20"/>
                <w:szCs w:val="20"/>
              </w:rPr>
              <w:t xml:space="preserve">Grupy docelowe </w:t>
            </w:r>
          </w:p>
        </w:tc>
        <w:tc>
          <w:tcPr>
            <w:tcW w:w="7031" w:type="dxa"/>
          </w:tcPr>
          <w:p w14:paraId="6D056E7F" w14:textId="36256343" w:rsidR="00C94374" w:rsidRPr="00654E31" w:rsidRDefault="00C94374"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54E31">
              <w:rPr>
                <w:rFonts w:asciiTheme="minorHAnsi" w:hAnsiTheme="minorHAnsi" w:cstheme="minorHAnsi"/>
                <w:iCs/>
                <w:sz w:val="22"/>
              </w:rPr>
              <w:t>odbiorcy energii</w:t>
            </w:r>
            <w:r w:rsidR="002D2F63">
              <w:rPr>
                <w:rFonts w:asciiTheme="minorHAnsi" w:hAnsiTheme="minorHAnsi" w:cstheme="minorHAnsi"/>
                <w:iCs/>
                <w:sz w:val="22"/>
              </w:rPr>
              <w:t>.</w:t>
            </w:r>
          </w:p>
        </w:tc>
      </w:tr>
    </w:tbl>
    <w:p w14:paraId="521174CC" w14:textId="77777777" w:rsidR="00C94374" w:rsidRPr="00654E31" w:rsidRDefault="00C94374" w:rsidP="00C94374">
      <w:pPr>
        <w:spacing w:after="0"/>
        <w:rPr>
          <w:rFonts w:asciiTheme="minorHAnsi" w:hAnsiTheme="minorHAnsi" w:cstheme="minorHAnsi"/>
          <w:iCs/>
          <w:sz w:val="22"/>
        </w:rPr>
      </w:pPr>
    </w:p>
    <w:tbl>
      <w:tblPr>
        <w:tblStyle w:val="Tabelasiatki3akcent1"/>
        <w:tblW w:w="0" w:type="auto"/>
        <w:tblLook w:val="04A0" w:firstRow="1" w:lastRow="0" w:firstColumn="1" w:lastColumn="0" w:noHBand="0" w:noVBand="1"/>
      </w:tblPr>
      <w:tblGrid>
        <w:gridCol w:w="1985"/>
        <w:gridCol w:w="7031"/>
      </w:tblGrid>
      <w:tr w:rsidR="00B26BBC" w:rsidRPr="00654E31" w14:paraId="3692F317" w14:textId="77777777" w:rsidTr="00D6774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5" w:type="dxa"/>
          </w:tcPr>
          <w:p w14:paraId="0E135F8D" w14:textId="77777777" w:rsidR="00B26BBC" w:rsidRPr="00654E31" w:rsidRDefault="00B26BBC" w:rsidP="00D6774E">
            <w:pPr>
              <w:rPr>
                <w:rFonts w:asciiTheme="minorHAnsi" w:hAnsiTheme="minorHAnsi" w:cstheme="minorHAnsi"/>
                <w:i w:val="0"/>
                <w:sz w:val="20"/>
                <w:szCs w:val="20"/>
              </w:rPr>
            </w:pPr>
            <w:r w:rsidRPr="00654E31">
              <w:rPr>
                <w:rFonts w:asciiTheme="minorHAnsi" w:hAnsiTheme="minorHAnsi" w:cstheme="minorHAnsi"/>
                <w:i w:val="0"/>
                <w:sz w:val="20"/>
                <w:szCs w:val="20"/>
              </w:rPr>
              <w:t>Kierunek Interwencji</w:t>
            </w:r>
          </w:p>
        </w:tc>
        <w:tc>
          <w:tcPr>
            <w:tcW w:w="7031" w:type="dxa"/>
          </w:tcPr>
          <w:p w14:paraId="18455322" w14:textId="0AA6E1B6" w:rsidR="00B26BBC" w:rsidRPr="00654E31" w:rsidRDefault="00B26BBC" w:rsidP="00D6774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iCs/>
                <w:sz w:val="22"/>
              </w:rPr>
            </w:pPr>
            <w:r w:rsidRPr="00654E31">
              <w:rPr>
                <w:rFonts w:asciiTheme="minorHAnsi" w:hAnsiTheme="minorHAnsi" w:cstheme="minorHAnsi"/>
                <w:sz w:val="22"/>
              </w:rPr>
              <w:t>1.1.</w:t>
            </w:r>
            <w:r>
              <w:rPr>
                <w:rFonts w:asciiTheme="minorHAnsi" w:hAnsiTheme="minorHAnsi" w:cstheme="minorHAnsi"/>
                <w:sz w:val="22"/>
              </w:rPr>
              <w:t>4</w:t>
            </w:r>
            <w:r w:rsidRPr="00654E31">
              <w:rPr>
                <w:rFonts w:asciiTheme="minorHAnsi" w:hAnsiTheme="minorHAnsi" w:cstheme="minorHAnsi"/>
                <w:sz w:val="22"/>
              </w:rPr>
              <w:t xml:space="preserve">. </w:t>
            </w:r>
            <w:r w:rsidRPr="0080562D">
              <w:rPr>
                <w:rFonts w:asciiTheme="minorHAnsi" w:hAnsiTheme="minorHAnsi" w:cstheme="minorHAnsi"/>
                <w:sz w:val="22"/>
              </w:rPr>
              <w:t>Zeroemisyjny i energooszczędny transport</w:t>
            </w:r>
          </w:p>
        </w:tc>
      </w:tr>
      <w:tr w:rsidR="00B26BBC" w:rsidRPr="00654E31" w14:paraId="15074285" w14:textId="77777777" w:rsidTr="00D677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3E84903C" w14:textId="77777777" w:rsidR="00B26BBC" w:rsidRPr="00654E31" w:rsidRDefault="00B26BBC" w:rsidP="00D6774E">
            <w:pPr>
              <w:rPr>
                <w:rFonts w:asciiTheme="minorHAnsi" w:hAnsiTheme="minorHAnsi" w:cstheme="minorHAnsi"/>
                <w:i w:val="0"/>
                <w:sz w:val="20"/>
                <w:szCs w:val="20"/>
              </w:rPr>
            </w:pPr>
            <w:r w:rsidRPr="00654E31">
              <w:rPr>
                <w:rFonts w:asciiTheme="minorHAnsi" w:hAnsiTheme="minorHAnsi" w:cstheme="minorHAnsi"/>
                <w:i w:val="0"/>
                <w:sz w:val="20"/>
                <w:szCs w:val="20"/>
              </w:rPr>
              <w:t>Cel/Priorytet</w:t>
            </w:r>
          </w:p>
        </w:tc>
        <w:tc>
          <w:tcPr>
            <w:tcW w:w="7031" w:type="dxa"/>
          </w:tcPr>
          <w:p w14:paraId="7E9E2BE7" w14:textId="50A32539" w:rsidR="00B26BBC" w:rsidRPr="00654E31" w:rsidRDefault="00B26BBC" w:rsidP="00D6774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54E31">
              <w:rPr>
                <w:rFonts w:asciiTheme="minorHAnsi" w:hAnsiTheme="minorHAnsi" w:cstheme="minorHAnsi"/>
                <w:iCs/>
                <w:sz w:val="22"/>
              </w:rPr>
              <w:t xml:space="preserve">1. Zeroemisyjna dynamiczna gospodarka o obiegu zamkniętym/1.1. </w:t>
            </w:r>
            <w:r w:rsidR="00592552">
              <w:rPr>
                <w:rFonts w:asciiTheme="minorHAnsi" w:hAnsiTheme="minorHAnsi" w:cstheme="minorHAnsi"/>
                <w:iCs/>
                <w:sz w:val="22"/>
              </w:rPr>
              <w:t>(</w:t>
            </w:r>
            <w:r w:rsidR="00592552" w:rsidRPr="00654E31">
              <w:rPr>
                <w:rFonts w:asciiTheme="minorHAnsi" w:hAnsiTheme="minorHAnsi" w:cstheme="minorHAnsi"/>
                <w:iCs/>
                <w:sz w:val="22"/>
              </w:rPr>
              <w:t>R</w:t>
            </w:r>
            <w:r w:rsidR="00592552">
              <w:rPr>
                <w:rFonts w:asciiTheme="minorHAnsi" w:hAnsiTheme="minorHAnsi" w:cstheme="minorHAnsi"/>
                <w:iCs/>
                <w:sz w:val="22"/>
              </w:rPr>
              <w:t>)</w:t>
            </w:r>
            <w:r w:rsidR="00592552" w:rsidRPr="00654E31">
              <w:rPr>
                <w:rFonts w:asciiTheme="minorHAnsi" w:hAnsiTheme="minorHAnsi" w:cstheme="minorHAnsi"/>
                <w:iCs/>
                <w:sz w:val="22"/>
              </w:rPr>
              <w:t xml:space="preserve">ewolucja </w:t>
            </w:r>
            <w:r w:rsidR="00592552">
              <w:rPr>
                <w:rFonts w:asciiTheme="minorHAnsi" w:hAnsiTheme="minorHAnsi" w:cstheme="minorHAnsi"/>
                <w:iCs/>
                <w:sz w:val="22"/>
              </w:rPr>
              <w:t>e</w:t>
            </w:r>
            <w:r w:rsidR="00592552" w:rsidRPr="00654E31">
              <w:rPr>
                <w:rFonts w:asciiTheme="minorHAnsi" w:hAnsiTheme="minorHAnsi" w:cstheme="minorHAnsi"/>
                <w:iCs/>
                <w:sz w:val="22"/>
              </w:rPr>
              <w:t>nergetyczna</w:t>
            </w:r>
            <w:r w:rsidR="00592552">
              <w:rPr>
                <w:rFonts w:asciiTheme="minorHAnsi" w:hAnsiTheme="minorHAnsi" w:cstheme="minorHAnsi"/>
                <w:iCs/>
                <w:sz w:val="22"/>
              </w:rPr>
              <w:t xml:space="preserve"> </w:t>
            </w:r>
            <w:r w:rsidR="00592552" w:rsidRPr="009325EB">
              <w:rPr>
                <w:rFonts w:asciiTheme="minorHAnsi" w:hAnsiTheme="minorHAnsi" w:cstheme="minorHAnsi"/>
                <w:iCs/>
                <w:sz w:val="22"/>
              </w:rPr>
              <w:t>w kierunku</w:t>
            </w:r>
            <w:r w:rsidR="00592552">
              <w:rPr>
                <w:rFonts w:asciiTheme="minorHAnsi" w:hAnsiTheme="minorHAnsi" w:cstheme="minorHAnsi"/>
                <w:iCs/>
                <w:sz w:val="22"/>
              </w:rPr>
              <w:t xml:space="preserve"> </w:t>
            </w:r>
            <w:r w:rsidR="00592552" w:rsidRPr="009325EB">
              <w:rPr>
                <w:rFonts w:asciiTheme="minorHAnsi" w:hAnsiTheme="minorHAnsi" w:cstheme="minorHAnsi"/>
                <w:iCs/>
                <w:sz w:val="22"/>
              </w:rPr>
              <w:t xml:space="preserve">neutralności </w:t>
            </w:r>
            <w:r w:rsidR="00592552">
              <w:rPr>
                <w:rFonts w:asciiTheme="minorHAnsi" w:hAnsiTheme="minorHAnsi" w:cstheme="minorHAnsi"/>
                <w:iCs/>
                <w:sz w:val="22"/>
              </w:rPr>
              <w:t>klimatycznej</w:t>
            </w:r>
            <w:r w:rsidR="00592552" w:rsidRPr="00654E31" w:rsidDel="00ED0D66">
              <w:rPr>
                <w:rFonts w:asciiTheme="minorHAnsi" w:hAnsiTheme="minorHAnsi" w:cstheme="minorHAnsi"/>
                <w:iCs/>
                <w:sz w:val="22"/>
              </w:rPr>
              <w:t xml:space="preserve"> </w:t>
            </w:r>
          </w:p>
        </w:tc>
      </w:tr>
      <w:tr w:rsidR="00B26BBC" w:rsidRPr="00654E31" w14:paraId="4214CC93" w14:textId="77777777" w:rsidTr="00D6774E">
        <w:tc>
          <w:tcPr>
            <w:cnfStyle w:val="001000000000" w:firstRow="0" w:lastRow="0" w:firstColumn="1" w:lastColumn="0" w:oddVBand="0" w:evenVBand="0" w:oddHBand="0" w:evenHBand="0" w:firstRowFirstColumn="0" w:firstRowLastColumn="0" w:lastRowFirstColumn="0" w:lastRowLastColumn="0"/>
            <w:tcW w:w="1985" w:type="dxa"/>
          </w:tcPr>
          <w:p w14:paraId="528F96B2" w14:textId="77777777" w:rsidR="00B26BBC" w:rsidRPr="00654E31" w:rsidRDefault="00B26BBC" w:rsidP="00D6774E">
            <w:pPr>
              <w:rPr>
                <w:rFonts w:asciiTheme="minorHAnsi" w:hAnsiTheme="minorHAnsi" w:cstheme="minorHAnsi"/>
                <w:i w:val="0"/>
                <w:sz w:val="20"/>
                <w:szCs w:val="20"/>
              </w:rPr>
            </w:pPr>
            <w:r w:rsidRPr="00654E31">
              <w:rPr>
                <w:rFonts w:asciiTheme="minorHAnsi" w:hAnsiTheme="minorHAnsi" w:cstheme="minorHAnsi"/>
                <w:i w:val="0"/>
                <w:sz w:val="20"/>
                <w:szCs w:val="20"/>
              </w:rPr>
              <w:t>Planowane główne typy działań</w:t>
            </w:r>
          </w:p>
        </w:tc>
        <w:tc>
          <w:tcPr>
            <w:tcW w:w="7031" w:type="dxa"/>
          </w:tcPr>
          <w:p w14:paraId="69951536" w14:textId="4C67B8C6" w:rsidR="00B26BBC" w:rsidRDefault="00B26BBC"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upowszechnianie stosowania zeroemisyjnych i energooszczędnych środków transportu, w tym elektrycznych i wodorowych</w:t>
            </w:r>
            <w:r w:rsidRPr="00654E31">
              <w:rPr>
                <w:rFonts w:asciiTheme="minorHAnsi" w:hAnsiTheme="minorHAnsi" w:cstheme="minorHAnsi"/>
                <w:iCs/>
                <w:sz w:val="22"/>
              </w:rPr>
              <w:t>;</w:t>
            </w:r>
          </w:p>
          <w:p w14:paraId="206BAE35" w14:textId="33477C1E" w:rsidR="00715C76" w:rsidRDefault="00715C76" w:rsidP="00715C76">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produkcja autobusów z ogniwem wodorowym;</w:t>
            </w:r>
          </w:p>
          <w:p w14:paraId="175B9DB3" w14:textId="77777777" w:rsidR="00B26BBC" w:rsidRPr="00654E31" w:rsidRDefault="00B26BBC"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 xml:space="preserve">budowa lub </w:t>
            </w:r>
            <w:r w:rsidRPr="00654E31">
              <w:rPr>
                <w:rFonts w:asciiTheme="minorHAnsi" w:hAnsiTheme="minorHAnsi" w:cstheme="minorHAnsi"/>
                <w:iCs/>
                <w:sz w:val="22"/>
              </w:rPr>
              <w:t xml:space="preserve">dostosowanie zaplecza technicznego do pojazdów </w:t>
            </w:r>
            <w:r>
              <w:rPr>
                <w:rFonts w:asciiTheme="minorHAnsi" w:hAnsiTheme="minorHAnsi" w:cstheme="minorHAnsi"/>
                <w:iCs/>
                <w:sz w:val="22"/>
              </w:rPr>
              <w:t>pro</w:t>
            </w:r>
            <w:r w:rsidRPr="00654E31">
              <w:rPr>
                <w:rFonts w:asciiTheme="minorHAnsi" w:hAnsiTheme="minorHAnsi" w:cstheme="minorHAnsi"/>
                <w:iCs/>
                <w:sz w:val="22"/>
              </w:rPr>
              <w:t>ekologicznych</w:t>
            </w:r>
            <w:r>
              <w:rPr>
                <w:rFonts w:asciiTheme="minorHAnsi" w:hAnsiTheme="minorHAnsi" w:cstheme="minorHAnsi"/>
                <w:iCs/>
                <w:sz w:val="22"/>
              </w:rPr>
              <w:t xml:space="preserve">, w tym </w:t>
            </w:r>
            <w:r w:rsidRPr="00654E31">
              <w:rPr>
                <w:rFonts w:asciiTheme="minorHAnsi" w:hAnsiTheme="minorHAnsi" w:cstheme="minorHAnsi"/>
                <w:iCs/>
                <w:sz w:val="22"/>
              </w:rPr>
              <w:t>elektrycznych oraz urządzeń do obsługi tego typ</w:t>
            </w:r>
            <w:r>
              <w:rPr>
                <w:rFonts w:asciiTheme="minorHAnsi" w:hAnsiTheme="minorHAnsi" w:cstheme="minorHAnsi"/>
                <w:iCs/>
                <w:sz w:val="22"/>
              </w:rPr>
              <w:t>u</w:t>
            </w:r>
            <w:r w:rsidRPr="00654E31">
              <w:rPr>
                <w:rFonts w:asciiTheme="minorHAnsi" w:hAnsiTheme="minorHAnsi" w:cstheme="minorHAnsi"/>
                <w:iCs/>
                <w:sz w:val="22"/>
              </w:rPr>
              <w:t xml:space="preserve"> pojazdów; </w:t>
            </w:r>
          </w:p>
          <w:p w14:paraId="30BD90C7" w14:textId="77777777" w:rsidR="00B26BBC" w:rsidRPr="00654E31" w:rsidRDefault="00B26BBC"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54E31">
              <w:rPr>
                <w:rFonts w:asciiTheme="minorHAnsi" w:hAnsiTheme="minorHAnsi" w:cstheme="minorHAnsi"/>
                <w:iCs/>
                <w:sz w:val="22"/>
              </w:rPr>
              <w:t>rozbudowa infrastruktury do ładowania i</w:t>
            </w:r>
            <w:r>
              <w:rPr>
                <w:rFonts w:asciiTheme="minorHAnsi" w:hAnsiTheme="minorHAnsi" w:cstheme="minorHAnsi"/>
                <w:iCs/>
                <w:sz w:val="22"/>
              </w:rPr>
              <w:t xml:space="preserve"> </w:t>
            </w:r>
            <w:r w:rsidRPr="00654E31">
              <w:rPr>
                <w:rFonts w:asciiTheme="minorHAnsi" w:hAnsiTheme="minorHAnsi" w:cstheme="minorHAnsi"/>
                <w:iCs/>
                <w:sz w:val="22"/>
              </w:rPr>
              <w:t xml:space="preserve">tankowania pojazdów </w:t>
            </w:r>
            <w:r>
              <w:rPr>
                <w:rFonts w:asciiTheme="minorHAnsi" w:hAnsiTheme="minorHAnsi" w:cstheme="minorHAnsi"/>
                <w:iCs/>
                <w:sz w:val="22"/>
              </w:rPr>
              <w:t>pro</w:t>
            </w:r>
            <w:r w:rsidRPr="00654E31">
              <w:rPr>
                <w:rFonts w:asciiTheme="minorHAnsi" w:hAnsiTheme="minorHAnsi" w:cstheme="minorHAnsi"/>
                <w:iCs/>
                <w:sz w:val="22"/>
              </w:rPr>
              <w:t>ekologicznych</w:t>
            </w:r>
            <w:r>
              <w:rPr>
                <w:rFonts w:asciiTheme="minorHAnsi" w:hAnsiTheme="minorHAnsi" w:cstheme="minorHAnsi"/>
                <w:iCs/>
                <w:sz w:val="22"/>
              </w:rPr>
              <w:t>, w tym elektrycznych</w:t>
            </w:r>
            <w:r w:rsidRPr="00654E31">
              <w:rPr>
                <w:rFonts w:asciiTheme="minorHAnsi" w:hAnsiTheme="minorHAnsi" w:cstheme="minorHAnsi"/>
                <w:iCs/>
                <w:sz w:val="22"/>
              </w:rPr>
              <w:t>;</w:t>
            </w:r>
          </w:p>
          <w:p w14:paraId="76887E4C" w14:textId="4C2744D7" w:rsidR="00B26BBC" w:rsidRPr="00B75C0B" w:rsidRDefault="00B26BBC" w:rsidP="009117AF">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9117AF">
              <w:rPr>
                <w:rFonts w:asciiTheme="minorHAnsi" w:hAnsiTheme="minorHAnsi" w:cstheme="minorHAnsi"/>
                <w:iCs/>
                <w:sz w:val="22"/>
              </w:rPr>
              <w:t>działania na rzecz integracji transportu zbiorowego oraz poprawy przepływ</w:t>
            </w:r>
            <w:r w:rsidR="006F20CB" w:rsidRPr="000B2179">
              <w:rPr>
                <w:rFonts w:asciiTheme="minorHAnsi" w:hAnsiTheme="minorHAnsi" w:cstheme="minorHAnsi"/>
                <w:iCs/>
                <w:sz w:val="22"/>
              </w:rPr>
              <w:t>u</w:t>
            </w:r>
            <w:r w:rsidRPr="00B75C0B">
              <w:rPr>
                <w:rFonts w:asciiTheme="minorHAnsi" w:hAnsiTheme="minorHAnsi" w:cstheme="minorHAnsi"/>
                <w:iCs/>
                <w:sz w:val="22"/>
              </w:rPr>
              <w:t xml:space="preserve"> pasażerów, m.in. rozwój węzłów przesiadkowych;</w:t>
            </w:r>
          </w:p>
          <w:p w14:paraId="6D6224B7" w14:textId="77777777" w:rsidR="00B26BBC" w:rsidRPr="00C16AFF" w:rsidRDefault="00B26BBC"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B75C0B">
              <w:rPr>
                <w:rFonts w:asciiTheme="minorHAnsi" w:hAnsiTheme="minorHAnsi" w:cstheme="minorHAnsi"/>
                <w:iCs/>
                <w:sz w:val="22"/>
              </w:rPr>
              <w:t>upowszechnianie inteligentnych systemów transportowych</w:t>
            </w:r>
            <w:r w:rsidRPr="003D7AA3">
              <w:rPr>
                <w:rFonts w:asciiTheme="minorHAnsi" w:hAnsiTheme="minorHAnsi" w:cstheme="minorHAnsi"/>
                <w:iCs/>
                <w:sz w:val="22"/>
              </w:rPr>
              <w:t>;</w:t>
            </w:r>
          </w:p>
          <w:p w14:paraId="69276B1A" w14:textId="77777777" w:rsidR="00B26BBC" w:rsidRPr="009117AF" w:rsidRDefault="00B26BBC"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9117AF">
              <w:rPr>
                <w:rFonts w:asciiTheme="minorHAnsi" w:hAnsiTheme="minorHAnsi" w:cstheme="minorHAnsi"/>
                <w:iCs/>
                <w:sz w:val="22"/>
              </w:rPr>
              <w:t>rozwój infrastruktury i kształtowanie przestrzeni dla ruchu niezmotoryzowanego, w tym rozwój systemu tras rowerowych czy systemów roweru miejskiego;</w:t>
            </w:r>
          </w:p>
          <w:p w14:paraId="2844B092" w14:textId="77777777" w:rsidR="00B26BBC" w:rsidRDefault="00B26BBC"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9117AF">
              <w:rPr>
                <w:rFonts w:asciiTheme="minorHAnsi" w:hAnsiTheme="minorHAnsi" w:cstheme="minorHAnsi"/>
                <w:iCs/>
                <w:sz w:val="22"/>
              </w:rPr>
              <w:t>tworzenie stref ograniczonej emisji transportu</w:t>
            </w:r>
            <w:r>
              <w:rPr>
                <w:rFonts w:asciiTheme="minorHAnsi" w:hAnsiTheme="minorHAnsi" w:cstheme="minorHAnsi"/>
                <w:iCs/>
                <w:sz w:val="22"/>
              </w:rPr>
              <w:t>;</w:t>
            </w:r>
          </w:p>
          <w:p w14:paraId="6E3688A2" w14:textId="77777777" w:rsidR="00B26BBC" w:rsidRDefault="00B26BBC"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54E31">
              <w:rPr>
                <w:rFonts w:asciiTheme="minorHAnsi" w:hAnsiTheme="minorHAnsi" w:cstheme="minorHAnsi"/>
                <w:iCs/>
                <w:sz w:val="22"/>
              </w:rPr>
              <w:t>opracowanie strategii rozwoju elektromobilności przez jednostki samorządu terytorialnego lub ich związki</w:t>
            </w:r>
            <w:r>
              <w:rPr>
                <w:rFonts w:asciiTheme="minorHAnsi" w:hAnsiTheme="minorHAnsi" w:cstheme="minorHAnsi"/>
                <w:iCs/>
                <w:sz w:val="22"/>
              </w:rPr>
              <w:t>;</w:t>
            </w:r>
          </w:p>
          <w:p w14:paraId="3D24A683" w14:textId="77777777" w:rsidR="00B26BBC" w:rsidRPr="00B143E9" w:rsidRDefault="00B26BBC"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E27402">
              <w:rPr>
                <w:rFonts w:asciiTheme="minorHAnsi" w:hAnsiTheme="minorHAnsi" w:cstheme="minorHAnsi"/>
                <w:iCs/>
                <w:sz w:val="22"/>
              </w:rPr>
              <w:t>kształtowanie proekologicznych postaw transportowych</w:t>
            </w:r>
            <w:r>
              <w:rPr>
                <w:rFonts w:asciiTheme="minorHAnsi" w:hAnsiTheme="minorHAnsi" w:cstheme="minorHAnsi"/>
                <w:iCs/>
                <w:sz w:val="22"/>
              </w:rPr>
              <w:t>.</w:t>
            </w:r>
          </w:p>
        </w:tc>
      </w:tr>
      <w:tr w:rsidR="00B26BBC" w:rsidRPr="00654E31" w14:paraId="6427A25B" w14:textId="77777777" w:rsidTr="00D677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32F90D34" w14:textId="77777777" w:rsidR="00B26BBC" w:rsidRPr="00654E31" w:rsidRDefault="00B26BBC" w:rsidP="00D6774E">
            <w:pPr>
              <w:rPr>
                <w:rFonts w:asciiTheme="minorHAnsi" w:hAnsiTheme="minorHAnsi" w:cstheme="minorHAnsi"/>
                <w:i w:val="0"/>
                <w:sz w:val="20"/>
                <w:szCs w:val="20"/>
              </w:rPr>
            </w:pPr>
            <w:r w:rsidRPr="00654E31">
              <w:rPr>
                <w:rFonts w:asciiTheme="minorHAnsi" w:hAnsiTheme="minorHAnsi" w:cstheme="minorHAnsi"/>
                <w:i w:val="0"/>
                <w:sz w:val="20"/>
                <w:szCs w:val="20"/>
              </w:rPr>
              <w:t>Planowane efekty</w:t>
            </w:r>
          </w:p>
        </w:tc>
        <w:tc>
          <w:tcPr>
            <w:tcW w:w="7031" w:type="dxa"/>
          </w:tcPr>
          <w:p w14:paraId="177C49A7" w14:textId="77777777" w:rsidR="00B26BBC" w:rsidRDefault="00B26BBC"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54E31">
              <w:rPr>
                <w:rFonts w:asciiTheme="minorHAnsi" w:hAnsiTheme="minorHAnsi" w:cstheme="minorHAnsi"/>
                <w:iCs/>
                <w:sz w:val="22"/>
              </w:rPr>
              <w:t>redukcja emisji gazów cieplarnianych oraz pyłów;</w:t>
            </w:r>
          </w:p>
          <w:p w14:paraId="16224345" w14:textId="77777777" w:rsidR="00B26BBC" w:rsidRPr="00654E31" w:rsidRDefault="00B26BBC"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54E31">
              <w:rPr>
                <w:rFonts w:asciiTheme="minorHAnsi" w:hAnsiTheme="minorHAnsi" w:cstheme="minorHAnsi"/>
                <w:iCs/>
                <w:sz w:val="22"/>
              </w:rPr>
              <w:t>poprawa jakości powietrza;</w:t>
            </w:r>
          </w:p>
          <w:p w14:paraId="3B7B5900" w14:textId="77777777" w:rsidR="00B26BBC" w:rsidRPr="00654E31" w:rsidRDefault="00B26BBC"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54E31">
              <w:rPr>
                <w:rFonts w:asciiTheme="minorHAnsi" w:hAnsiTheme="minorHAnsi" w:cstheme="minorHAnsi"/>
                <w:iCs/>
                <w:sz w:val="22"/>
              </w:rPr>
              <w:t>poprawa efektywności energetycznej;</w:t>
            </w:r>
          </w:p>
          <w:p w14:paraId="061231EA" w14:textId="77777777" w:rsidR="00B26BBC" w:rsidRPr="00654E31" w:rsidRDefault="00B26BBC"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54E31">
              <w:rPr>
                <w:rFonts w:asciiTheme="minorHAnsi" w:hAnsiTheme="minorHAnsi" w:cstheme="minorHAnsi"/>
                <w:iCs/>
                <w:sz w:val="22"/>
              </w:rPr>
              <w:t>rozwój elektromobilności;</w:t>
            </w:r>
          </w:p>
          <w:p w14:paraId="03119A7B" w14:textId="77777777" w:rsidR="00B26BBC" w:rsidRPr="00654E31" w:rsidRDefault="00B26BBC"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54E31">
              <w:rPr>
                <w:rFonts w:asciiTheme="minorHAnsi" w:hAnsiTheme="minorHAnsi" w:cstheme="minorHAnsi"/>
                <w:iCs/>
                <w:sz w:val="22"/>
              </w:rPr>
              <w:t>wzrost liczby pasażerów transportu zbiorowego;</w:t>
            </w:r>
          </w:p>
          <w:p w14:paraId="55600433" w14:textId="77777777" w:rsidR="00B26BBC" w:rsidRPr="00654E31" w:rsidRDefault="00B26BBC"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54E31">
              <w:rPr>
                <w:rFonts w:asciiTheme="minorHAnsi" w:hAnsiTheme="minorHAnsi" w:cstheme="minorHAnsi"/>
                <w:iCs/>
                <w:sz w:val="22"/>
              </w:rPr>
              <w:t>wzrost integracji różnych typów transportu;</w:t>
            </w:r>
          </w:p>
          <w:p w14:paraId="69723365" w14:textId="4677077E" w:rsidR="00B26BBC" w:rsidRDefault="00B26BBC"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54E31">
              <w:rPr>
                <w:rFonts w:asciiTheme="minorHAnsi" w:hAnsiTheme="minorHAnsi" w:cstheme="minorHAnsi"/>
                <w:iCs/>
                <w:sz w:val="22"/>
              </w:rPr>
              <w:t>wzrost atrakcyjności transportu publicznego względem transportu indywidualnego</w:t>
            </w:r>
            <w:r w:rsidR="006F20CB">
              <w:rPr>
                <w:rFonts w:asciiTheme="minorHAnsi" w:hAnsiTheme="minorHAnsi" w:cstheme="minorHAnsi"/>
                <w:iCs/>
                <w:sz w:val="22"/>
              </w:rPr>
              <w:t>;</w:t>
            </w:r>
          </w:p>
          <w:p w14:paraId="5F8DF61D" w14:textId="75E4749C" w:rsidR="006F20CB" w:rsidRPr="00654E31" w:rsidRDefault="006F20CB"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F20CB">
              <w:rPr>
                <w:rFonts w:asciiTheme="minorHAnsi" w:hAnsiTheme="minorHAnsi" w:cstheme="minorHAnsi"/>
                <w:iCs/>
                <w:sz w:val="22"/>
              </w:rPr>
              <w:t>wzrost świadomości ekologicznej mieszkańców</w:t>
            </w:r>
            <w:r>
              <w:rPr>
                <w:rFonts w:asciiTheme="minorHAnsi" w:hAnsiTheme="minorHAnsi" w:cstheme="minorHAnsi"/>
                <w:iCs/>
                <w:sz w:val="22"/>
              </w:rPr>
              <w:t>.</w:t>
            </w:r>
          </w:p>
        </w:tc>
      </w:tr>
      <w:tr w:rsidR="00B26BBC" w:rsidRPr="00654E31" w14:paraId="7E5246B0" w14:textId="77777777" w:rsidTr="00D6774E">
        <w:tc>
          <w:tcPr>
            <w:cnfStyle w:val="001000000000" w:firstRow="0" w:lastRow="0" w:firstColumn="1" w:lastColumn="0" w:oddVBand="0" w:evenVBand="0" w:oddHBand="0" w:evenHBand="0" w:firstRowFirstColumn="0" w:firstRowLastColumn="0" w:lastRowFirstColumn="0" w:lastRowLastColumn="0"/>
            <w:tcW w:w="1985" w:type="dxa"/>
          </w:tcPr>
          <w:p w14:paraId="5F8C6582" w14:textId="77777777" w:rsidR="00B26BBC" w:rsidRPr="00654E31" w:rsidRDefault="00B26BBC" w:rsidP="00D6774E">
            <w:pPr>
              <w:rPr>
                <w:rFonts w:asciiTheme="minorHAnsi" w:hAnsiTheme="minorHAnsi" w:cstheme="minorHAnsi"/>
                <w:i w:val="0"/>
                <w:sz w:val="20"/>
                <w:szCs w:val="20"/>
              </w:rPr>
            </w:pPr>
            <w:r w:rsidRPr="00654E31">
              <w:rPr>
                <w:rFonts w:asciiTheme="minorHAnsi" w:hAnsiTheme="minorHAnsi" w:cstheme="minorHAnsi"/>
                <w:i w:val="0"/>
                <w:sz w:val="20"/>
                <w:szCs w:val="20"/>
              </w:rPr>
              <w:t>Potencjalni wnioskodawcy</w:t>
            </w:r>
          </w:p>
        </w:tc>
        <w:tc>
          <w:tcPr>
            <w:tcW w:w="7031" w:type="dxa"/>
          </w:tcPr>
          <w:p w14:paraId="281F0E03" w14:textId="77777777" w:rsidR="00B26BBC" w:rsidRPr="00654E31" w:rsidRDefault="00B26BBC"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54E31">
              <w:rPr>
                <w:rFonts w:asciiTheme="minorHAnsi" w:hAnsiTheme="minorHAnsi" w:cstheme="minorHAnsi"/>
                <w:iCs/>
                <w:sz w:val="22"/>
              </w:rPr>
              <w:t>jednostki samorządu terytorialnego i ich jednostki organizacyjne;</w:t>
            </w:r>
          </w:p>
          <w:p w14:paraId="4A693E24" w14:textId="77777777" w:rsidR="00B26BBC" w:rsidRDefault="00B26BBC"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54E31">
              <w:rPr>
                <w:rFonts w:asciiTheme="minorHAnsi" w:hAnsiTheme="minorHAnsi" w:cstheme="minorHAnsi"/>
                <w:iCs/>
                <w:sz w:val="22"/>
              </w:rPr>
              <w:t>związki i stowarzyszenia jednostek samorządu terytorialnego;</w:t>
            </w:r>
          </w:p>
          <w:p w14:paraId="4281B5A2" w14:textId="77777777" w:rsidR="00B26BBC" w:rsidRPr="00654E31" w:rsidRDefault="00B26BBC"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54E31">
              <w:rPr>
                <w:rFonts w:asciiTheme="minorHAnsi" w:hAnsiTheme="minorHAnsi" w:cstheme="minorHAnsi"/>
                <w:iCs/>
                <w:sz w:val="22"/>
              </w:rPr>
              <w:t>publiczne przedsiębiorstwa komunikacyjne</w:t>
            </w:r>
            <w:r>
              <w:rPr>
                <w:rFonts w:asciiTheme="minorHAnsi" w:hAnsiTheme="minorHAnsi" w:cstheme="minorHAnsi"/>
                <w:iCs/>
                <w:sz w:val="22"/>
              </w:rPr>
              <w:t>;</w:t>
            </w:r>
          </w:p>
          <w:p w14:paraId="0521D76E" w14:textId="77777777" w:rsidR="00B26BBC" w:rsidRPr="00654E31" w:rsidRDefault="00B26BBC"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54E31">
              <w:rPr>
                <w:rFonts w:asciiTheme="minorHAnsi" w:hAnsiTheme="minorHAnsi" w:cstheme="minorHAnsi"/>
                <w:iCs/>
                <w:sz w:val="22"/>
              </w:rPr>
              <w:t>przedsiębiorstwa.</w:t>
            </w:r>
          </w:p>
        </w:tc>
      </w:tr>
      <w:tr w:rsidR="00B26BBC" w:rsidRPr="00654E31" w14:paraId="0D5885A7" w14:textId="77777777" w:rsidTr="00D677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356EC2D4" w14:textId="77777777" w:rsidR="00B26BBC" w:rsidRPr="00654E31" w:rsidRDefault="00B26BBC" w:rsidP="00D6774E">
            <w:pPr>
              <w:rPr>
                <w:rFonts w:asciiTheme="minorHAnsi" w:hAnsiTheme="minorHAnsi" w:cstheme="minorHAnsi"/>
                <w:i w:val="0"/>
                <w:sz w:val="20"/>
                <w:szCs w:val="20"/>
              </w:rPr>
            </w:pPr>
            <w:r w:rsidRPr="00654E31">
              <w:rPr>
                <w:rFonts w:asciiTheme="minorHAnsi" w:hAnsiTheme="minorHAnsi" w:cstheme="minorHAnsi"/>
                <w:i w:val="0"/>
                <w:sz w:val="20"/>
                <w:szCs w:val="20"/>
              </w:rPr>
              <w:t xml:space="preserve">Grupy docelowe </w:t>
            </w:r>
          </w:p>
        </w:tc>
        <w:tc>
          <w:tcPr>
            <w:tcW w:w="7031" w:type="dxa"/>
          </w:tcPr>
          <w:p w14:paraId="75350046" w14:textId="77777777" w:rsidR="00B26BBC" w:rsidRPr="00654E31" w:rsidRDefault="00B26BBC"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54E31">
              <w:rPr>
                <w:rFonts w:asciiTheme="minorHAnsi" w:hAnsiTheme="minorHAnsi" w:cstheme="minorHAnsi"/>
                <w:iCs/>
                <w:sz w:val="22"/>
              </w:rPr>
              <w:t>mieszkańcy subregionu</w:t>
            </w:r>
            <w:r>
              <w:rPr>
                <w:rFonts w:asciiTheme="minorHAnsi" w:hAnsiTheme="minorHAnsi" w:cstheme="minorHAnsi"/>
                <w:iCs/>
                <w:sz w:val="22"/>
              </w:rPr>
              <w:t>.</w:t>
            </w:r>
          </w:p>
        </w:tc>
      </w:tr>
    </w:tbl>
    <w:p w14:paraId="03D3336C" w14:textId="6AC423C6" w:rsidR="00C8730B" w:rsidRDefault="00C8730B" w:rsidP="005E279C">
      <w:pPr>
        <w:spacing w:after="0"/>
        <w:rPr>
          <w:rFonts w:asciiTheme="minorHAnsi" w:hAnsiTheme="minorHAnsi" w:cstheme="minorHAnsi"/>
          <w:iCs/>
          <w:sz w:val="22"/>
        </w:rPr>
      </w:pPr>
    </w:p>
    <w:p w14:paraId="019D6409" w14:textId="77777777" w:rsidR="00B26BBC" w:rsidRPr="00654E31" w:rsidRDefault="00B26BBC" w:rsidP="005E279C">
      <w:pPr>
        <w:spacing w:after="0"/>
        <w:rPr>
          <w:rFonts w:asciiTheme="minorHAnsi" w:hAnsiTheme="minorHAnsi" w:cstheme="minorHAnsi"/>
          <w:iCs/>
          <w:sz w:val="22"/>
        </w:rPr>
      </w:pPr>
    </w:p>
    <w:tbl>
      <w:tblPr>
        <w:tblStyle w:val="Tabelasiatki3akcent1"/>
        <w:tblW w:w="0" w:type="auto"/>
        <w:tblLook w:val="04A0" w:firstRow="1" w:lastRow="0" w:firstColumn="1" w:lastColumn="0" w:noHBand="0" w:noVBand="1"/>
      </w:tblPr>
      <w:tblGrid>
        <w:gridCol w:w="1985"/>
        <w:gridCol w:w="7031"/>
      </w:tblGrid>
      <w:tr w:rsidR="00A972C8" w:rsidRPr="00654E31" w14:paraId="3EBCA07B" w14:textId="77777777" w:rsidTr="00C8730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5" w:type="dxa"/>
          </w:tcPr>
          <w:p w14:paraId="773BF4B0" w14:textId="77777777" w:rsidR="00A972C8" w:rsidRPr="00654E31" w:rsidRDefault="00A972C8" w:rsidP="00C8730B">
            <w:pPr>
              <w:rPr>
                <w:rFonts w:asciiTheme="minorHAnsi" w:hAnsiTheme="minorHAnsi" w:cstheme="minorHAnsi"/>
                <w:i w:val="0"/>
                <w:sz w:val="20"/>
                <w:szCs w:val="20"/>
              </w:rPr>
            </w:pPr>
            <w:r w:rsidRPr="00654E31">
              <w:rPr>
                <w:rFonts w:asciiTheme="minorHAnsi" w:hAnsiTheme="minorHAnsi" w:cstheme="minorHAnsi"/>
                <w:i w:val="0"/>
                <w:sz w:val="20"/>
                <w:szCs w:val="20"/>
              </w:rPr>
              <w:t>Kierunek Interwencji</w:t>
            </w:r>
          </w:p>
        </w:tc>
        <w:tc>
          <w:tcPr>
            <w:tcW w:w="7031" w:type="dxa"/>
          </w:tcPr>
          <w:p w14:paraId="52270A22" w14:textId="15606CE3" w:rsidR="00A972C8" w:rsidRPr="00415166" w:rsidRDefault="00A972C8" w:rsidP="00666AC6">
            <w:pPr>
              <w:spacing w:after="0"/>
              <w:cnfStyle w:val="100000000000" w:firstRow="1" w:lastRow="0" w:firstColumn="0" w:lastColumn="0" w:oddVBand="0" w:evenVBand="0" w:oddHBand="0" w:evenHBand="0" w:firstRowFirstColumn="0" w:firstRowLastColumn="0" w:lastRowFirstColumn="0" w:lastRowLastColumn="0"/>
              <w:rPr>
                <w:rFonts w:cstheme="minorHAnsi"/>
                <w:iCs/>
                <w:sz w:val="22"/>
              </w:rPr>
            </w:pPr>
            <w:r w:rsidRPr="00415166">
              <w:rPr>
                <w:rFonts w:asciiTheme="minorHAnsi" w:hAnsiTheme="minorHAnsi" w:cstheme="minorHAnsi"/>
                <w:sz w:val="22"/>
              </w:rPr>
              <w:t>1.</w:t>
            </w:r>
            <w:r w:rsidRPr="00415166">
              <w:rPr>
                <w:rFonts w:asciiTheme="minorHAnsi" w:hAnsiTheme="minorHAnsi" w:cstheme="minorHAnsi"/>
                <w:iCs/>
                <w:sz w:val="22"/>
              </w:rPr>
              <w:t xml:space="preserve">1.5. </w:t>
            </w:r>
            <w:r w:rsidR="00556740" w:rsidRPr="00556740">
              <w:rPr>
                <w:rFonts w:asciiTheme="minorHAnsi" w:hAnsiTheme="minorHAnsi" w:cstheme="minorHAnsi"/>
                <w:iCs/>
                <w:sz w:val="22"/>
              </w:rPr>
              <w:t>Zeroemisyjny i energooszczędny przemysł i budownictwo</w:t>
            </w:r>
          </w:p>
        </w:tc>
      </w:tr>
      <w:tr w:rsidR="00A972C8" w:rsidRPr="00654E31" w14:paraId="70E8C9CF" w14:textId="77777777" w:rsidTr="00C873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65655843" w14:textId="77777777" w:rsidR="00A972C8" w:rsidRPr="00654E31" w:rsidRDefault="00A972C8" w:rsidP="00C8730B">
            <w:pPr>
              <w:rPr>
                <w:rFonts w:asciiTheme="minorHAnsi" w:hAnsiTheme="minorHAnsi" w:cstheme="minorHAnsi"/>
                <w:i w:val="0"/>
                <w:sz w:val="20"/>
                <w:szCs w:val="20"/>
              </w:rPr>
            </w:pPr>
            <w:r w:rsidRPr="00654E31">
              <w:rPr>
                <w:rFonts w:asciiTheme="minorHAnsi" w:hAnsiTheme="minorHAnsi" w:cstheme="minorHAnsi"/>
                <w:i w:val="0"/>
                <w:sz w:val="20"/>
                <w:szCs w:val="20"/>
              </w:rPr>
              <w:t>Cel/Priorytet</w:t>
            </w:r>
          </w:p>
        </w:tc>
        <w:tc>
          <w:tcPr>
            <w:tcW w:w="7031" w:type="dxa"/>
          </w:tcPr>
          <w:p w14:paraId="7BF7EA69" w14:textId="3D2F6C9A" w:rsidR="00A972C8" w:rsidRPr="00654E31" w:rsidRDefault="00A972C8" w:rsidP="00C873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54E31">
              <w:rPr>
                <w:rFonts w:asciiTheme="minorHAnsi" w:hAnsiTheme="minorHAnsi" w:cstheme="minorHAnsi"/>
                <w:iCs/>
                <w:sz w:val="22"/>
              </w:rPr>
              <w:t xml:space="preserve">1. Zeroemisyjna dynamiczna gospodarka o obiegu zamkniętym/1.1. </w:t>
            </w:r>
            <w:r w:rsidR="00592552">
              <w:rPr>
                <w:rFonts w:asciiTheme="minorHAnsi" w:hAnsiTheme="minorHAnsi" w:cstheme="minorHAnsi"/>
                <w:iCs/>
                <w:sz w:val="22"/>
              </w:rPr>
              <w:t>(</w:t>
            </w:r>
            <w:r w:rsidR="00592552" w:rsidRPr="00654E31">
              <w:rPr>
                <w:rFonts w:asciiTheme="minorHAnsi" w:hAnsiTheme="minorHAnsi" w:cstheme="minorHAnsi"/>
                <w:iCs/>
                <w:sz w:val="22"/>
              </w:rPr>
              <w:t>R</w:t>
            </w:r>
            <w:r w:rsidR="00592552">
              <w:rPr>
                <w:rFonts w:asciiTheme="minorHAnsi" w:hAnsiTheme="minorHAnsi" w:cstheme="minorHAnsi"/>
                <w:iCs/>
                <w:sz w:val="22"/>
              </w:rPr>
              <w:t>)</w:t>
            </w:r>
            <w:r w:rsidR="00592552" w:rsidRPr="00654E31">
              <w:rPr>
                <w:rFonts w:asciiTheme="minorHAnsi" w:hAnsiTheme="minorHAnsi" w:cstheme="minorHAnsi"/>
                <w:iCs/>
                <w:sz w:val="22"/>
              </w:rPr>
              <w:t xml:space="preserve">ewolucja </w:t>
            </w:r>
            <w:r w:rsidR="00592552">
              <w:rPr>
                <w:rFonts w:asciiTheme="minorHAnsi" w:hAnsiTheme="minorHAnsi" w:cstheme="minorHAnsi"/>
                <w:iCs/>
                <w:sz w:val="22"/>
              </w:rPr>
              <w:t>e</w:t>
            </w:r>
            <w:r w:rsidR="00592552" w:rsidRPr="00654E31">
              <w:rPr>
                <w:rFonts w:asciiTheme="minorHAnsi" w:hAnsiTheme="minorHAnsi" w:cstheme="minorHAnsi"/>
                <w:iCs/>
                <w:sz w:val="22"/>
              </w:rPr>
              <w:t>nergetyczna</w:t>
            </w:r>
            <w:r w:rsidR="00592552">
              <w:rPr>
                <w:rFonts w:asciiTheme="minorHAnsi" w:hAnsiTheme="minorHAnsi" w:cstheme="minorHAnsi"/>
                <w:iCs/>
                <w:sz w:val="22"/>
              </w:rPr>
              <w:t xml:space="preserve"> </w:t>
            </w:r>
            <w:r w:rsidR="00592552" w:rsidRPr="009325EB">
              <w:rPr>
                <w:rFonts w:asciiTheme="minorHAnsi" w:hAnsiTheme="minorHAnsi" w:cstheme="minorHAnsi"/>
                <w:iCs/>
                <w:sz w:val="22"/>
              </w:rPr>
              <w:t>w kierunku</w:t>
            </w:r>
            <w:r w:rsidR="00592552">
              <w:rPr>
                <w:rFonts w:asciiTheme="minorHAnsi" w:hAnsiTheme="minorHAnsi" w:cstheme="minorHAnsi"/>
                <w:iCs/>
                <w:sz w:val="22"/>
              </w:rPr>
              <w:t xml:space="preserve"> </w:t>
            </w:r>
            <w:r w:rsidR="00592552" w:rsidRPr="009325EB">
              <w:rPr>
                <w:rFonts w:asciiTheme="minorHAnsi" w:hAnsiTheme="minorHAnsi" w:cstheme="minorHAnsi"/>
                <w:iCs/>
                <w:sz w:val="22"/>
              </w:rPr>
              <w:t xml:space="preserve">neutralności </w:t>
            </w:r>
            <w:r w:rsidR="00592552">
              <w:rPr>
                <w:rFonts w:asciiTheme="minorHAnsi" w:hAnsiTheme="minorHAnsi" w:cstheme="minorHAnsi"/>
                <w:iCs/>
                <w:sz w:val="22"/>
              </w:rPr>
              <w:t>klimatycznej</w:t>
            </w:r>
            <w:r w:rsidR="00592552" w:rsidRPr="00654E31" w:rsidDel="00ED0D66">
              <w:rPr>
                <w:rFonts w:asciiTheme="minorHAnsi" w:hAnsiTheme="minorHAnsi" w:cstheme="minorHAnsi"/>
                <w:iCs/>
                <w:sz w:val="22"/>
              </w:rPr>
              <w:t xml:space="preserve"> </w:t>
            </w:r>
          </w:p>
        </w:tc>
      </w:tr>
      <w:tr w:rsidR="00A972C8" w:rsidRPr="00654E31" w14:paraId="128B9608" w14:textId="77777777" w:rsidTr="00C8730B">
        <w:tc>
          <w:tcPr>
            <w:cnfStyle w:val="001000000000" w:firstRow="0" w:lastRow="0" w:firstColumn="1" w:lastColumn="0" w:oddVBand="0" w:evenVBand="0" w:oddHBand="0" w:evenHBand="0" w:firstRowFirstColumn="0" w:firstRowLastColumn="0" w:lastRowFirstColumn="0" w:lastRowLastColumn="0"/>
            <w:tcW w:w="1985" w:type="dxa"/>
          </w:tcPr>
          <w:p w14:paraId="2D92FA38" w14:textId="20CC19CB" w:rsidR="00A972C8" w:rsidRPr="00654E31" w:rsidRDefault="00A972C8" w:rsidP="00C8730B">
            <w:pPr>
              <w:rPr>
                <w:rFonts w:asciiTheme="minorHAnsi" w:hAnsiTheme="minorHAnsi" w:cstheme="minorHAnsi"/>
                <w:i w:val="0"/>
                <w:sz w:val="20"/>
                <w:szCs w:val="20"/>
              </w:rPr>
            </w:pPr>
            <w:r w:rsidRPr="00654E31">
              <w:rPr>
                <w:rFonts w:asciiTheme="minorHAnsi" w:hAnsiTheme="minorHAnsi" w:cstheme="minorHAnsi"/>
                <w:i w:val="0"/>
                <w:sz w:val="20"/>
                <w:szCs w:val="20"/>
              </w:rPr>
              <w:t xml:space="preserve">Planowane </w:t>
            </w:r>
            <w:r w:rsidR="005A731D" w:rsidRPr="00654E31">
              <w:rPr>
                <w:rFonts w:asciiTheme="minorHAnsi" w:hAnsiTheme="minorHAnsi" w:cstheme="minorHAnsi"/>
                <w:i w:val="0"/>
                <w:sz w:val="20"/>
                <w:szCs w:val="20"/>
              </w:rPr>
              <w:t xml:space="preserve">główne </w:t>
            </w:r>
            <w:r w:rsidRPr="00654E31">
              <w:rPr>
                <w:rFonts w:asciiTheme="minorHAnsi" w:hAnsiTheme="minorHAnsi" w:cstheme="minorHAnsi"/>
                <w:i w:val="0"/>
                <w:sz w:val="20"/>
                <w:szCs w:val="20"/>
              </w:rPr>
              <w:t>typy działań</w:t>
            </w:r>
          </w:p>
        </w:tc>
        <w:tc>
          <w:tcPr>
            <w:tcW w:w="7031" w:type="dxa"/>
          </w:tcPr>
          <w:p w14:paraId="28A68223" w14:textId="7821BD49" w:rsidR="00A972C8" w:rsidRPr="00654E31" w:rsidRDefault="005A731D"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54E31">
              <w:rPr>
                <w:rFonts w:asciiTheme="minorHAnsi" w:hAnsiTheme="minorHAnsi" w:cstheme="minorHAnsi"/>
                <w:iCs/>
                <w:sz w:val="22"/>
              </w:rPr>
              <w:t>poprawa efektywności energetycznej budynków publicznych i</w:t>
            </w:r>
            <w:r w:rsidR="009276D1">
              <w:rPr>
                <w:rFonts w:asciiTheme="minorHAnsi" w:hAnsiTheme="minorHAnsi" w:cstheme="minorHAnsi"/>
                <w:iCs/>
                <w:sz w:val="22"/>
              </w:rPr>
              <w:t> </w:t>
            </w:r>
            <w:r w:rsidRPr="00654E31">
              <w:rPr>
                <w:rFonts w:asciiTheme="minorHAnsi" w:hAnsiTheme="minorHAnsi" w:cstheme="minorHAnsi"/>
                <w:iCs/>
                <w:sz w:val="22"/>
              </w:rPr>
              <w:t>mieszkalnych wraz z instalacją urządzeń OZE;</w:t>
            </w:r>
          </w:p>
          <w:p w14:paraId="39B97A94" w14:textId="671AE8DB" w:rsidR="005A731D" w:rsidRPr="00654E31" w:rsidRDefault="005A731D"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54E31">
              <w:rPr>
                <w:rFonts w:asciiTheme="minorHAnsi" w:hAnsiTheme="minorHAnsi" w:cstheme="minorHAnsi"/>
                <w:iCs/>
                <w:sz w:val="22"/>
              </w:rPr>
              <w:t>poprawa efektywności energetycznej budynków i procesów produkcyjnych w przedsiębiorstwach wraz z instalacją urządzeń OZE;</w:t>
            </w:r>
          </w:p>
          <w:p w14:paraId="20420A0E" w14:textId="522CEB34" w:rsidR="006E4EB9" w:rsidRDefault="006E4EB9"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54E31">
              <w:rPr>
                <w:rFonts w:asciiTheme="minorHAnsi" w:hAnsiTheme="minorHAnsi" w:cstheme="minorHAnsi"/>
                <w:iCs/>
                <w:sz w:val="22"/>
              </w:rPr>
              <w:t>wymian</w:t>
            </w:r>
            <w:r w:rsidR="002D2F63">
              <w:rPr>
                <w:rFonts w:asciiTheme="minorHAnsi" w:hAnsiTheme="minorHAnsi" w:cstheme="minorHAnsi"/>
                <w:iCs/>
                <w:sz w:val="22"/>
              </w:rPr>
              <w:t>a</w:t>
            </w:r>
            <w:r w:rsidRPr="00654E31">
              <w:rPr>
                <w:rFonts w:asciiTheme="minorHAnsi" w:hAnsiTheme="minorHAnsi" w:cstheme="minorHAnsi"/>
                <w:iCs/>
                <w:sz w:val="22"/>
              </w:rPr>
              <w:t xml:space="preserve"> nieefektywnych i wysokoemisyjnych źródeł ciepła na nowoczesne i</w:t>
            </w:r>
            <w:r w:rsidR="0013605A" w:rsidRPr="00654E31">
              <w:rPr>
                <w:rFonts w:asciiTheme="minorHAnsi" w:hAnsiTheme="minorHAnsi" w:cstheme="minorHAnsi"/>
                <w:iCs/>
                <w:sz w:val="22"/>
              </w:rPr>
              <w:t> </w:t>
            </w:r>
            <w:r w:rsidRPr="00654E31">
              <w:rPr>
                <w:rFonts w:asciiTheme="minorHAnsi" w:hAnsiTheme="minorHAnsi" w:cstheme="minorHAnsi"/>
                <w:iCs/>
                <w:sz w:val="22"/>
              </w:rPr>
              <w:t>ekologiczne</w:t>
            </w:r>
            <w:r w:rsidR="00ED3DF4">
              <w:rPr>
                <w:rFonts w:asciiTheme="minorHAnsi" w:hAnsiTheme="minorHAnsi" w:cstheme="minorHAnsi"/>
                <w:iCs/>
                <w:sz w:val="22"/>
              </w:rPr>
              <w:t>, w szczególności w mieszkalnictwie</w:t>
            </w:r>
            <w:r w:rsidR="009E508A" w:rsidRPr="00654E31">
              <w:rPr>
                <w:rFonts w:asciiTheme="minorHAnsi" w:hAnsiTheme="minorHAnsi" w:cstheme="minorHAnsi"/>
                <w:iCs/>
                <w:sz w:val="22"/>
              </w:rPr>
              <w:t>;</w:t>
            </w:r>
          </w:p>
          <w:p w14:paraId="38DB5DA3" w14:textId="2047FCEA" w:rsidR="00ED3DF4" w:rsidRPr="00654E31" w:rsidRDefault="00ED3DF4"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upowszechnianie inteligentnego budownictwa;</w:t>
            </w:r>
          </w:p>
          <w:p w14:paraId="26F4A5DB" w14:textId="49FDF909" w:rsidR="009E508A" w:rsidRPr="00654E31" w:rsidRDefault="009E508A"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54E31">
              <w:rPr>
                <w:rFonts w:asciiTheme="minorHAnsi" w:hAnsiTheme="minorHAnsi" w:cstheme="minorHAnsi"/>
                <w:iCs/>
                <w:sz w:val="22"/>
              </w:rPr>
              <w:t>ograni</w:t>
            </w:r>
            <w:r w:rsidR="00ED3DF4">
              <w:rPr>
                <w:rFonts w:asciiTheme="minorHAnsi" w:hAnsiTheme="minorHAnsi" w:cstheme="minorHAnsi"/>
                <w:iCs/>
                <w:sz w:val="22"/>
              </w:rPr>
              <w:t>czanie</w:t>
            </w:r>
            <w:r w:rsidRPr="00654E31">
              <w:rPr>
                <w:rFonts w:asciiTheme="minorHAnsi" w:hAnsiTheme="minorHAnsi" w:cstheme="minorHAnsi"/>
                <w:iCs/>
                <w:sz w:val="22"/>
              </w:rPr>
              <w:t xml:space="preserve"> ubóstw</w:t>
            </w:r>
            <w:r w:rsidR="00ED3DF4">
              <w:rPr>
                <w:rFonts w:asciiTheme="minorHAnsi" w:hAnsiTheme="minorHAnsi" w:cstheme="minorHAnsi"/>
                <w:iCs/>
                <w:sz w:val="22"/>
              </w:rPr>
              <w:t>a</w:t>
            </w:r>
            <w:r w:rsidRPr="00654E31">
              <w:rPr>
                <w:rFonts w:asciiTheme="minorHAnsi" w:hAnsiTheme="minorHAnsi" w:cstheme="minorHAnsi"/>
                <w:iCs/>
                <w:sz w:val="22"/>
              </w:rPr>
              <w:t xml:space="preserve"> energetyczne</w:t>
            </w:r>
            <w:r w:rsidR="00ED3DF4">
              <w:rPr>
                <w:rFonts w:asciiTheme="minorHAnsi" w:hAnsiTheme="minorHAnsi" w:cstheme="minorHAnsi"/>
                <w:iCs/>
                <w:sz w:val="22"/>
              </w:rPr>
              <w:t>go</w:t>
            </w:r>
            <w:r w:rsidR="00BB1199" w:rsidRPr="00BB1199">
              <w:rPr>
                <w:rFonts w:asciiTheme="minorHAnsi" w:hAnsiTheme="minorHAnsi" w:cstheme="minorHAnsi"/>
                <w:iCs/>
                <w:sz w:val="22"/>
              </w:rPr>
              <w:t xml:space="preserve"> m.in. poprzez termomodernizację budynków mieszkalnych</w:t>
            </w:r>
            <w:r w:rsidRPr="00654E31">
              <w:rPr>
                <w:rFonts w:asciiTheme="minorHAnsi" w:hAnsiTheme="minorHAnsi" w:cstheme="minorHAnsi"/>
                <w:iCs/>
                <w:sz w:val="22"/>
              </w:rPr>
              <w:t xml:space="preserve">. </w:t>
            </w:r>
          </w:p>
        </w:tc>
      </w:tr>
      <w:tr w:rsidR="00A972C8" w:rsidRPr="00654E31" w14:paraId="11731150" w14:textId="77777777" w:rsidTr="00C873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100771B9" w14:textId="77777777" w:rsidR="00A972C8" w:rsidRPr="00654E31" w:rsidRDefault="00A972C8" w:rsidP="00C8730B">
            <w:pPr>
              <w:rPr>
                <w:rFonts w:asciiTheme="minorHAnsi" w:hAnsiTheme="minorHAnsi" w:cstheme="minorHAnsi"/>
                <w:i w:val="0"/>
                <w:sz w:val="20"/>
                <w:szCs w:val="20"/>
              </w:rPr>
            </w:pPr>
            <w:r w:rsidRPr="00654E31">
              <w:rPr>
                <w:rFonts w:asciiTheme="minorHAnsi" w:hAnsiTheme="minorHAnsi" w:cstheme="minorHAnsi"/>
                <w:i w:val="0"/>
                <w:sz w:val="20"/>
                <w:szCs w:val="20"/>
              </w:rPr>
              <w:t>Planowane efekty</w:t>
            </w:r>
          </w:p>
        </w:tc>
        <w:tc>
          <w:tcPr>
            <w:tcW w:w="7031" w:type="dxa"/>
          </w:tcPr>
          <w:p w14:paraId="08A27E42" w14:textId="2513DAA1" w:rsidR="00A972C8" w:rsidRPr="00654E31" w:rsidRDefault="00A972C8"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54E31">
              <w:rPr>
                <w:rFonts w:asciiTheme="minorHAnsi" w:hAnsiTheme="minorHAnsi" w:cstheme="minorHAnsi"/>
                <w:iCs/>
                <w:sz w:val="22"/>
              </w:rPr>
              <w:t>redukcja emisji gazów cieplarnianych;</w:t>
            </w:r>
          </w:p>
          <w:p w14:paraId="05B713C1" w14:textId="462FA898" w:rsidR="00EA6098" w:rsidRPr="00654E31" w:rsidRDefault="00EA6098"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54E31">
              <w:rPr>
                <w:rFonts w:asciiTheme="minorHAnsi" w:hAnsiTheme="minorHAnsi" w:cstheme="minorHAnsi"/>
                <w:iCs/>
                <w:sz w:val="22"/>
              </w:rPr>
              <w:t>poprawa jakości powietrza;</w:t>
            </w:r>
          </w:p>
          <w:p w14:paraId="15A26115" w14:textId="159DE5A7" w:rsidR="00EA6098" w:rsidRPr="00654E31" w:rsidRDefault="00EA6098"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54E31">
              <w:rPr>
                <w:rFonts w:asciiTheme="minorHAnsi" w:hAnsiTheme="minorHAnsi" w:cstheme="minorHAnsi"/>
                <w:iCs/>
                <w:sz w:val="22"/>
              </w:rPr>
              <w:t>zmniejszenie zużycia energii w budynkach</w:t>
            </w:r>
            <w:r w:rsidR="002D2F63">
              <w:rPr>
                <w:rFonts w:asciiTheme="minorHAnsi" w:hAnsiTheme="minorHAnsi" w:cstheme="minorHAnsi"/>
                <w:iCs/>
                <w:sz w:val="22"/>
              </w:rPr>
              <w:t>.</w:t>
            </w:r>
          </w:p>
        </w:tc>
      </w:tr>
      <w:tr w:rsidR="00A972C8" w:rsidRPr="00654E31" w14:paraId="1CDD1700" w14:textId="77777777" w:rsidTr="00C8730B">
        <w:tc>
          <w:tcPr>
            <w:cnfStyle w:val="001000000000" w:firstRow="0" w:lastRow="0" w:firstColumn="1" w:lastColumn="0" w:oddVBand="0" w:evenVBand="0" w:oddHBand="0" w:evenHBand="0" w:firstRowFirstColumn="0" w:firstRowLastColumn="0" w:lastRowFirstColumn="0" w:lastRowLastColumn="0"/>
            <w:tcW w:w="1985" w:type="dxa"/>
          </w:tcPr>
          <w:p w14:paraId="066BE3C3" w14:textId="77777777" w:rsidR="00A972C8" w:rsidRPr="00654E31" w:rsidRDefault="00A972C8" w:rsidP="00C8730B">
            <w:pPr>
              <w:rPr>
                <w:rFonts w:asciiTheme="minorHAnsi" w:hAnsiTheme="minorHAnsi" w:cstheme="minorHAnsi"/>
                <w:i w:val="0"/>
                <w:sz w:val="20"/>
                <w:szCs w:val="20"/>
              </w:rPr>
            </w:pPr>
            <w:r w:rsidRPr="00654E31">
              <w:rPr>
                <w:rFonts w:asciiTheme="minorHAnsi" w:hAnsiTheme="minorHAnsi" w:cstheme="minorHAnsi"/>
                <w:i w:val="0"/>
                <w:sz w:val="20"/>
                <w:szCs w:val="20"/>
              </w:rPr>
              <w:t>Potencjalni wnioskodawcy</w:t>
            </w:r>
          </w:p>
        </w:tc>
        <w:tc>
          <w:tcPr>
            <w:tcW w:w="7031" w:type="dxa"/>
          </w:tcPr>
          <w:p w14:paraId="740D5E11" w14:textId="09AA0788" w:rsidR="00A972C8" w:rsidRPr="00654E31" w:rsidRDefault="002D2F63"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m</w:t>
            </w:r>
            <w:r w:rsidR="00A972C8" w:rsidRPr="00654E31">
              <w:rPr>
                <w:rFonts w:asciiTheme="minorHAnsi" w:hAnsiTheme="minorHAnsi" w:cstheme="minorHAnsi"/>
                <w:iCs/>
                <w:sz w:val="22"/>
              </w:rPr>
              <w:t>ieszkańcy subregionu;</w:t>
            </w:r>
          </w:p>
          <w:p w14:paraId="3FDEB527" w14:textId="34BE9F52" w:rsidR="00A972C8" w:rsidRDefault="002D2F63"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p</w:t>
            </w:r>
            <w:r w:rsidR="00A972C8" w:rsidRPr="00654E31">
              <w:rPr>
                <w:rFonts w:asciiTheme="minorHAnsi" w:hAnsiTheme="minorHAnsi" w:cstheme="minorHAnsi"/>
                <w:iCs/>
                <w:sz w:val="22"/>
              </w:rPr>
              <w:t>rzedsiębiorstwa;</w:t>
            </w:r>
          </w:p>
          <w:p w14:paraId="1416988C" w14:textId="78410E38" w:rsidR="00A46AC6" w:rsidRPr="005A7B4D" w:rsidRDefault="00A46AC6"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5A7B4D">
              <w:rPr>
                <w:rFonts w:asciiTheme="minorHAnsi" w:hAnsiTheme="minorHAnsi" w:cstheme="minorHAnsi"/>
                <w:iCs/>
                <w:sz w:val="22"/>
              </w:rPr>
              <w:t>wspólnot</w:t>
            </w:r>
            <w:r>
              <w:rPr>
                <w:rFonts w:asciiTheme="minorHAnsi" w:hAnsiTheme="minorHAnsi" w:cstheme="minorHAnsi"/>
                <w:iCs/>
                <w:sz w:val="22"/>
              </w:rPr>
              <w:t xml:space="preserve">y </w:t>
            </w:r>
            <w:r w:rsidRPr="005A7B4D">
              <w:rPr>
                <w:rFonts w:asciiTheme="minorHAnsi" w:hAnsiTheme="minorHAnsi" w:cstheme="minorHAnsi"/>
                <w:iCs/>
                <w:sz w:val="22"/>
              </w:rPr>
              <w:t>i spółdzielni</w:t>
            </w:r>
            <w:r>
              <w:rPr>
                <w:rFonts w:asciiTheme="minorHAnsi" w:hAnsiTheme="minorHAnsi" w:cstheme="minorHAnsi"/>
                <w:iCs/>
                <w:sz w:val="22"/>
              </w:rPr>
              <w:t xml:space="preserve">e </w:t>
            </w:r>
            <w:r w:rsidRPr="005A7B4D">
              <w:rPr>
                <w:rFonts w:asciiTheme="minorHAnsi" w:hAnsiTheme="minorHAnsi" w:cstheme="minorHAnsi"/>
                <w:iCs/>
                <w:sz w:val="22"/>
              </w:rPr>
              <w:t>mieszkaniow</w:t>
            </w:r>
            <w:r>
              <w:rPr>
                <w:rFonts w:asciiTheme="minorHAnsi" w:hAnsiTheme="minorHAnsi" w:cstheme="minorHAnsi"/>
                <w:iCs/>
                <w:sz w:val="22"/>
              </w:rPr>
              <w:t>e;</w:t>
            </w:r>
          </w:p>
          <w:p w14:paraId="5DD86020" w14:textId="25799775" w:rsidR="00A972C8" w:rsidRPr="00654E31" w:rsidRDefault="002D2F63"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p</w:t>
            </w:r>
            <w:r w:rsidR="0072275F" w:rsidRPr="00654E31">
              <w:rPr>
                <w:rFonts w:asciiTheme="minorHAnsi" w:hAnsiTheme="minorHAnsi" w:cstheme="minorHAnsi"/>
                <w:iCs/>
                <w:sz w:val="22"/>
              </w:rPr>
              <w:t>rzedsiębiorstwa energetyczne</w:t>
            </w:r>
            <w:r w:rsidR="006E4EB9" w:rsidRPr="00654E31">
              <w:rPr>
                <w:rFonts w:asciiTheme="minorHAnsi" w:hAnsiTheme="minorHAnsi" w:cstheme="minorHAnsi"/>
                <w:iCs/>
                <w:sz w:val="22"/>
              </w:rPr>
              <w:t>;</w:t>
            </w:r>
          </w:p>
          <w:p w14:paraId="63A8E726" w14:textId="77777777" w:rsidR="000E60AF" w:rsidRPr="00654E31" w:rsidRDefault="000E60AF"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54E31">
              <w:rPr>
                <w:rFonts w:asciiTheme="minorHAnsi" w:hAnsiTheme="minorHAnsi" w:cstheme="minorHAnsi"/>
                <w:iCs/>
                <w:sz w:val="22"/>
              </w:rPr>
              <w:t>jednostki samorządu terytorialnego i ich jednostki organizacyjne;</w:t>
            </w:r>
          </w:p>
          <w:p w14:paraId="50EC85FD" w14:textId="243F9435" w:rsidR="00A972C8" w:rsidRPr="00654E31" w:rsidRDefault="000E60AF"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54E31">
              <w:rPr>
                <w:rFonts w:asciiTheme="minorHAnsi" w:hAnsiTheme="minorHAnsi" w:cstheme="minorHAnsi"/>
                <w:iCs/>
                <w:sz w:val="22"/>
              </w:rPr>
              <w:t>związki i stowarzyszenia jednostek samorządu terytorialnego.</w:t>
            </w:r>
          </w:p>
        </w:tc>
      </w:tr>
      <w:tr w:rsidR="00A972C8" w:rsidRPr="00654E31" w14:paraId="1BE60970" w14:textId="77777777" w:rsidTr="00C873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68C8178A" w14:textId="77777777" w:rsidR="00A972C8" w:rsidRPr="00654E31" w:rsidRDefault="00A972C8" w:rsidP="00C8730B">
            <w:pPr>
              <w:rPr>
                <w:rFonts w:asciiTheme="minorHAnsi" w:hAnsiTheme="minorHAnsi" w:cstheme="minorHAnsi"/>
                <w:i w:val="0"/>
                <w:sz w:val="20"/>
                <w:szCs w:val="20"/>
              </w:rPr>
            </w:pPr>
            <w:r w:rsidRPr="00654E31">
              <w:rPr>
                <w:rFonts w:asciiTheme="minorHAnsi" w:hAnsiTheme="minorHAnsi" w:cstheme="minorHAnsi"/>
                <w:i w:val="0"/>
                <w:sz w:val="20"/>
                <w:szCs w:val="20"/>
              </w:rPr>
              <w:t xml:space="preserve">Grupy docelowe </w:t>
            </w:r>
          </w:p>
        </w:tc>
        <w:tc>
          <w:tcPr>
            <w:tcW w:w="7031" w:type="dxa"/>
          </w:tcPr>
          <w:p w14:paraId="5F3C0058" w14:textId="0C9C8F94" w:rsidR="00A972C8" w:rsidRPr="00654E31" w:rsidRDefault="002D2F63"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m</w:t>
            </w:r>
            <w:r w:rsidR="009E508A" w:rsidRPr="00654E31">
              <w:rPr>
                <w:rFonts w:asciiTheme="minorHAnsi" w:hAnsiTheme="minorHAnsi" w:cstheme="minorHAnsi"/>
                <w:iCs/>
                <w:sz w:val="22"/>
              </w:rPr>
              <w:t>ieszkańcy subregionu</w:t>
            </w:r>
            <w:r>
              <w:rPr>
                <w:rFonts w:asciiTheme="minorHAnsi" w:hAnsiTheme="minorHAnsi" w:cstheme="minorHAnsi"/>
                <w:iCs/>
                <w:sz w:val="22"/>
              </w:rPr>
              <w:t>.</w:t>
            </w:r>
          </w:p>
        </w:tc>
      </w:tr>
    </w:tbl>
    <w:p w14:paraId="38BE24E3" w14:textId="77777777" w:rsidR="00A972C8" w:rsidRPr="00666FEF" w:rsidRDefault="00A972C8" w:rsidP="005E279C">
      <w:pPr>
        <w:spacing w:after="0"/>
        <w:rPr>
          <w:rFonts w:asciiTheme="minorHAnsi" w:hAnsiTheme="minorHAnsi" w:cstheme="minorHAnsi"/>
          <w:iCs/>
        </w:rPr>
      </w:pPr>
    </w:p>
    <w:p w14:paraId="32CC1358" w14:textId="67E2066E" w:rsidR="000751AC" w:rsidRDefault="000751AC" w:rsidP="000751AC">
      <w:pPr>
        <w:rPr>
          <w:rFonts w:asciiTheme="minorHAnsi" w:hAnsiTheme="minorHAnsi" w:cstheme="minorHAnsi"/>
          <w:iCs/>
        </w:rPr>
      </w:pPr>
    </w:p>
    <w:p w14:paraId="651D9242" w14:textId="3A80E82F" w:rsidR="009224C5" w:rsidRDefault="009224C5" w:rsidP="000751AC">
      <w:pPr>
        <w:rPr>
          <w:rFonts w:asciiTheme="minorHAnsi" w:hAnsiTheme="minorHAnsi" w:cstheme="minorHAnsi"/>
          <w:iCs/>
        </w:rPr>
      </w:pPr>
    </w:p>
    <w:p w14:paraId="7E5836BA" w14:textId="77777777" w:rsidR="009224C5" w:rsidRPr="00666FEF" w:rsidRDefault="009224C5" w:rsidP="000751AC">
      <w:pPr>
        <w:rPr>
          <w:rFonts w:asciiTheme="minorHAnsi" w:hAnsiTheme="minorHAnsi" w:cstheme="minorHAnsi"/>
          <w:iCs/>
        </w:rPr>
      </w:pPr>
    </w:p>
    <w:p w14:paraId="5A0ED9F4" w14:textId="15D77459" w:rsidR="000751AC" w:rsidRPr="0041632D" w:rsidRDefault="005233BE" w:rsidP="005233BE">
      <w:pPr>
        <w:pStyle w:val="Akapitzlist"/>
        <w:pBdr>
          <w:bottom w:val="single" w:sz="8" w:space="1" w:color="auto"/>
        </w:pBdr>
        <w:spacing w:after="120"/>
        <w:ind w:left="1560"/>
        <w:contextualSpacing w:val="0"/>
        <w:outlineLvl w:val="2"/>
        <w:rPr>
          <w:rFonts w:cstheme="minorHAnsi"/>
          <w:b/>
          <w:bCs/>
          <w:iCs/>
          <w:color w:val="ED7D31" w:themeColor="accent2"/>
        </w:rPr>
      </w:pPr>
      <w:bookmarkStart w:id="72" w:name="_Toc54351329"/>
      <w:r w:rsidRPr="0041632D">
        <w:rPr>
          <w:rFonts w:cstheme="minorHAnsi"/>
          <w:b/>
          <w:bCs/>
          <w:iCs/>
          <w:color w:val="ED7D31" w:themeColor="accent2"/>
        </w:rPr>
        <w:t xml:space="preserve">Priorytet </w:t>
      </w:r>
      <w:r w:rsidR="00F154F7" w:rsidRPr="0041632D">
        <w:rPr>
          <w:rFonts w:cstheme="minorHAnsi"/>
          <w:b/>
          <w:bCs/>
          <w:iCs/>
          <w:color w:val="ED7D31" w:themeColor="accent2"/>
        </w:rPr>
        <w:t>1.</w:t>
      </w:r>
      <w:r w:rsidRPr="0041632D">
        <w:rPr>
          <w:rFonts w:cstheme="minorHAnsi"/>
          <w:b/>
          <w:bCs/>
          <w:iCs/>
          <w:color w:val="ED7D31" w:themeColor="accent2"/>
        </w:rPr>
        <w:t xml:space="preserve">2. </w:t>
      </w:r>
      <w:r w:rsidR="000751AC" w:rsidRPr="0041632D">
        <w:rPr>
          <w:rFonts w:cstheme="minorHAnsi"/>
          <w:b/>
          <w:bCs/>
          <w:iCs/>
          <w:color w:val="ED7D31" w:themeColor="accent2"/>
        </w:rPr>
        <w:t>Inteligentna gospodarka z rozwiniętą przedsiębiorczością</w:t>
      </w:r>
      <w:bookmarkEnd w:id="72"/>
    </w:p>
    <w:p w14:paraId="06CC4E52" w14:textId="131B9DD7" w:rsidR="000751AC" w:rsidRPr="00666FEF" w:rsidRDefault="008B2C95" w:rsidP="000751AC">
      <w:pPr>
        <w:spacing w:line="276" w:lineRule="auto"/>
        <w:rPr>
          <w:rFonts w:asciiTheme="minorHAnsi" w:hAnsiTheme="minorHAnsi" w:cstheme="minorHAnsi"/>
          <w:iCs/>
          <w:sz w:val="22"/>
        </w:rPr>
      </w:pPr>
      <w:r>
        <w:rPr>
          <w:rFonts w:asciiTheme="minorHAnsi" w:hAnsiTheme="minorHAnsi" w:cstheme="minorHAnsi"/>
          <w:iCs/>
          <w:sz w:val="22"/>
        </w:rPr>
        <w:t xml:space="preserve">Efektem transformacji gospodarczej Wielkopolski Wschodniej </w:t>
      </w:r>
      <w:r w:rsidR="000751AC" w:rsidRPr="00666FEF">
        <w:rPr>
          <w:rFonts w:asciiTheme="minorHAnsi" w:hAnsiTheme="minorHAnsi" w:cstheme="minorHAnsi"/>
          <w:iCs/>
          <w:sz w:val="22"/>
        </w:rPr>
        <w:t>będzie bardziej zdywersyfikowana struktura gospodarcza</w:t>
      </w:r>
      <w:r w:rsidR="00B55A32" w:rsidRPr="00666FEF">
        <w:rPr>
          <w:rFonts w:asciiTheme="minorHAnsi" w:hAnsiTheme="minorHAnsi" w:cstheme="minorHAnsi"/>
          <w:iCs/>
          <w:sz w:val="22"/>
        </w:rPr>
        <w:t xml:space="preserve"> z nowymi specjalizacjami</w:t>
      </w:r>
      <w:r w:rsidR="000751AC" w:rsidRPr="00666FEF">
        <w:rPr>
          <w:rFonts w:asciiTheme="minorHAnsi" w:hAnsiTheme="minorHAnsi" w:cstheme="minorHAnsi"/>
          <w:iCs/>
          <w:sz w:val="22"/>
        </w:rPr>
        <w:t xml:space="preserve">, wzrost przedsiębiorczości oraz skali nowych inwestycji, szczególnie w obszarach inteligentnych specjalizacji, co przeciwdziałać będzie spowolnieniu gospodarczemu, a </w:t>
      </w:r>
      <w:r w:rsidR="000D1655" w:rsidRPr="00666FEF">
        <w:rPr>
          <w:rFonts w:asciiTheme="minorHAnsi" w:hAnsiTheme="minorHAnsi" w:cstheme="minorHAnsi"/>
          <w:iCs/>
          <w:sz w:val="22"/>
        </w:rPr>
        <w:t>w konsekwencji</w:t>
      </w:r>
      <w:r w:rsidR="000751AC" w:rsidRPr="00666FEF">
        <w:rPr>
          <w:rFonts w:asciiTheme="minorHAnsi" w:hAnsiTheme="minorHAnsi" w:cstheme="minorHAnsi"/>
          <w:iCs/>
          <w:sz w:val="22"/>
        </w:rPr>
        <w:t xml:space="preserve"> ogranicz</w:t>
      </w:r>
      <w:r w:rsidR="000D1655" w:rsidRPr="00666FEF">
        <w:rPr>
          <w:rFonts w:asciiTheme="minorHAnsi" w:hAnsiTheme="minorHAnsi" w:cstheme="minorHAnsi"/>
          <w:iCs/>
          <w:sz w:val="22"/>
        </w:rPr>
        <w:t>y</w:t>
      </w:r>
      <w:r w:rsidR="000751AC" w:rsidRPr="00666FEF">
        <w:rPr>
          <w:rFonts w:asciiTheme="minorHAnsi" w:hAnsiTheme="minorHAnsi" w:cstheme="minorHAnsi"/>
          <w:iCs/>
          <w:sz w:val="22"/>
        </w:rPr>
        <w:t xml:space="preserve"> ryzyko marginalizacji subregionu. </w:t>
      </w:r>
    </w:p>
    <w:p w14:paraId="0FA4610E" w14:textId="5F66242A" w:rsidR="00CC73DF" w:rsidRDefault="000751AC" w:rsidP="000751AC">
      <w:pPr>
        <w:spacing w:line="276" w:lineRule="auto"/>
        <w:rPr>
          <w:rFonts w:asciiTheme="minorHAnsi" w:hAnsiTheme="minorHAnsi" w:cstheme="minorHAnsi"/>
          <w:iCs/>
          <w:sz w:val="22"/>
        </w:rPr>
      </w:pPr>
      <w:r w:rsidRPr="00666FEF">
        <w:rPr>
          <w:rFonts w:asciiTheme="minorHAnsi" w:hAnsiTheme="minorHAnsi" w:cstheme="minorHAnsi"/>
          <w:iCs/>
          <w:sz w:val="22"/>
        </w:rPr>
        <w:t>W związku z dominującymi w subregionie przedsiębiorstwami o ograniczonym potencjale B+R</w:t>
      </w:r>
      <w:r w:rsidR="00AD4270" w:rsidRPr="00666FEF">
        <w:rPr>
          <w:rFonts w:asciiTheme="minorHAnsi" w:hAnsiTheme="minorHAnsi" w:cstheme="minorHAnsi"/>
          <w:iCs/>
          <w:sz w:val="22"/>
        </w:rPr>
        <w:t>, niskim poziomem aktywności innowacyjnej i zaawansowania technologicznego</w:t>
      </w:r>
      <w:r w:rsidRPr="00666FEF">
        <w:rPr>
          <w:rFonts w:asciiTheme="minorHAnsi" w:hAnsiTheme="minorHAnsi" w:cstheme="minorHAnsi"/>
          <w:iCs/>
          <w:sz w:val="22"/>
        </w:rPr>
        <w:t xml:space="preserve">, w celu budowania potencjału innowacyjnego i rozwijania </w:t>
      </w:r>
      <w:r w:rsidR="00AD4270" w:rsidRPr="00666FEF">
        <w:rPr>
          <w:rFonts w:asciiTheme="minorHAnsi" w:hAnsiTheme="minorHAnsi" w:cstheme="minorHAnsi"/>
          <w:iCs/>
          <w:sz w:val="22"/>
        </w:rPr>
        <w:t xml:space="preserve">nowych </w:t>
      </w:r>
      <w:r w:rsidRPr="00666FEF">
        <w:rPr>
          <w:rFonts w:asciiTheme="minorHAnsi" w:hAnsiTheme="minorHAnsi" w:cstheme="minorHAnsi"/>
          <w:iCs/>
          <w:sz w:val="22"/>
        </w:rPr>
        <w:t>specjalizacji subregionu, istotne jest pobudzanie aktywności przedsiębiorców</w:t>
      </w:r>
      <w:r w:rsidR="00CC73DF" w:rsidRPr="00666FEF">
        <w:rPr>
          <w:rFonts w:asciiTheme="minorHAnsi" w:hAnsiTheme="minorHAnsi" w:cstheme="minorHAnsi"/>
          <w:iCs/>
          <w:sz w:val="22"/>
        </w:rPr>
        <w:t xml:space="preserve"> oraz</w:t>
      </w:r>
      <w:r w:rsidRPr="00666FEF">
        <w:rPr>
          <w:rFonts w:asciiTheme="minorHAnsi" w:hAnsiTheme="minorHAnsi" w:cstheme="minorHAnsi"/>
          <w:iCs/>
          <w:sz w:val="22"/>
        </w:rPr>
        <w:t xml:space="preserve"> innych podmiotów</w:t>
      </w:r>
      <w:r w:rsidR="00AD201E">
        <w:rPr>
          <w:rFonts w:asciiTheme="minorHAnsi" w:hAnsiTheme="minorHAnsi" w:cstheme="minorHAnsi"/>
          <w:iCs/>
          <w:sz w:val="22"/>
        </w:rPr>
        <w:t xml:space="preserve"> w zakresie</w:t>
      </w:r>
      <w:r w:rsidR="00AD201E" w:rsidRPr="00AD201E">
        <w:rPr>
          <w:rFonts w:asciiTheme="minorHAnsi" w:hAnsiTheme="minorHAnsi" w:cstheme="minorHAnsi"/>
          <w:iCs/>
          <w:sz w:val="22"/>
        </w:rPr>
        <w:t xml:space="preserve"> </w:t>
      </w:r>
      <w:r w:rsidR="00AD201E" w:rsidRPr="00666FEF">
        <w:rPr>
          <w:rFonts w:asciiTheme="minorHAnsi" w:hAnsiTheme="minorHAnsi" w:cstheme="minorHAnsi"/>
          <w:iCs/>
          <w:sz w:val="22"/>
        </w:rPr>
        <w:t>B+R</w:t>
      </w:r>
      <w:r w:rsidRPr="00666FEF">
        <w:rPr>
          <w:rFonts w:asciiTheme="minorHAnsi" w:hAnsiTheme="minorHAnsi" w:cstheme="minorHAnsi"/>
          <w:iCs/>
          <w:sz w:val="22"/>
        </w:rPr>
        <w:t xml:space="preserve">. </w:t>
      </w:r>
      <w:r w:rsidR="000D1655" w:rsidRPr="00666FEF">
        <w:rPr>
          <w:rFonts w:asciiTheme="minorHAnsi" w:hAnsiTheme="minorHAnsi" w:cstheme="minorHAnsi"/>
          <w:iCs/>
          <w:sz w:val="22"/>
        </w:rPr>
        <w:t xml:space="preserve">Ważnym </w:t>
      </w:r>
      <w:r w:rsidRPr="00666FEF">
        <w:rPr>
          <w:rFonts w:asciiTheme="minorHAnsi" w:hAnsiTheme="minorHAnsi" w:cstheme="minorHAnsi"/>
          <w:iCs/>
          <w:sz w:val="22"/>
        </w:rPr>
        <w:t>jest wdrożenie modelu otwartych innowacji, zgodnie z którym przedsiębiorstwa nie powinny polegać wyłącznie na wynikach własnych prac B+R, ale korzystać z zewnętrznych źródeł innowacji poprzez współpracę z </w:t>
      </w:r>
      <w:r w:rsidR="00AD201E">
        <w:rPr>
          <w:rFonts w:asciiTheme="minorHAnsi" w:hAnsiTheme="minorHAnsi" w:cstheme="minorHAnsi"/>
          <w:iCs/>
          <w:sz w:val="22"/>
        </w:rPr>
        <w:t>różnymi</w:t>
      </w:r>
      <w:r w:rsidR="00AD201E" w:rsidRPr="00666FEF">
        <w:rPr>
          <w:rFonts w:asciiTheme="minorHAnsi" w:hAnsiTheme="minorHAnsi" w:cstheme="minorHAnsi"/>
          <w:iCs/>
          <w:sz w:val="22"/>
        </w:rPr>
        <w:t xml:space="preserve"> </w:t>
      </w:r>
      <w:r w:rsidRPr="00666FEF">
        <w:rPr>
          <w:rFonts w:asciiTheme="minorHAnsi" w:hAnsiTheme="minorHAnsi" w:cstheme="minorHAnsi"/>
          <w:iCs/>
          <w:sz w:val="22"/>
        </w:rPr>
        <w:t>podmiotami.</w:t>
      </w:r>
      <w:r w:rsidR="00113D82" w:rsidRPr="00666FEF">
        <w:rPr>
          <w:rFonts w:asciiTheme="minorHAnsi" w:hAnsiTheme="minorHAnsi" w:cstheme="minorHAnsi"/>
          <w:iCs/>
          <w:sz w:val="22"/>
        </w:rPr>
        <w:t xml:space="preserve"> </w:t>
      </w:r>
      <w:r w:rsidR="00CC73DF" w:rsidRPr="00666FEF">
        <w:rPr>
          <w:rFonts w:asciiTheme="minorHAnsi" w:hAnsiTheme="minorHAnsi" w:cstheme="minorHAnsi"/>
          <w:iCs/>
          <w:sz w:val="22"/>
        </w:rPr>
        <w:t>Wspieranie prac badawczo-rozwojowych i rozwój innowacji w subregionie powinn</w:t>
      </w:r>
      <w:r w:rsidR="003B1357">
        <w:rPr>
          <w:rFonts w:asciiTheme="minorHAnsi" w:hAnsiTheme="minorHAnsi" w:cstheme="minorHAnsi"/>
          <w:iCs/>
          <w:sz w:val="22"/>
        </w:rPr>
        <w:t>y</w:t>
      </w:r>
      <w:r w:rsidR="00CC73DF" w:rsidRPr="00666FEF">
        <w:rPr>
          <w:rFonts w:asciiTheme="minorHAnsi" w:hAnsiTheme="minorHAnsi" w:cstheme="minorHAnsi"/>
          <w:iCs/>
          <w:sz w:val="22"/>
        </w:rPr>
        <w:t xml:space="preserve"> być zgodne z wizją przekształcenia gospodarki subregionu opartej na węglu i energetyce konwencjonalnej w</w:t>
      </w:r>
      <w:r w:rsidR="007917C1" w:rsidRPr="00666FEF">
        <w:rPr>
          <w:rFonts w:asciiTheme="minorHAnsi" w:hAnsiTheme="minorHAnsi" w:cstheme="minorHAnsi"/>
          <w:iCs/>
          <w:sz w:val="22"/>
        </w:rPr>
        <w:t> </w:t>
      </w:r>
      <w:r w:rsidR="00CC73DF" w:rsidRPr="00666FEF">
        <w:rPr>
          <w:rFonts w:asciiTheme="minorHAnsi" w:hAnsiTheme="minorHAnsi" w:cstheme="minorHAnsi"/>
          <w:iCs/>
          <w:sz w:val="22"/>
        </w:rPr>
        <w:t>zeroemisyjną, innowacyjną i siln</w:t>
      </w:r>
      <w:r w:rsidR="003B1357">
        <w:rPr>
          <w:rFonts w:asciiTheme="minorHAnsi" w:hAnsiTheme="minorHAnsi" w:cstheme="minorHAnsi"/>
          <w:iCs/>
          <w:sz w:val="22"/>
        </w:rPr>
        <w:t>ą</w:t>
      </w:r>
      <w:r w:rsidR="00CC73DF" w:rsidRPr="00666FEF">
        <w:rPr>
          <w:rFonts w:asciiTheme="minorHAnsi" w:hAnsiTheme="minorHAnsi" w:cstheme="minorHAnsi"/>
          <w:iCs/>
          <w:sz w:val="22"/>
        </w:rPr>
        <w:t xml:space="preserve"> gospodarkę opartą o nowe </w:t>
      </w:r>
      <w:r w:rsidR="003B1357">
        <w:rPr>
          <w:rFonts w:asciiTheme="minorHAnsi" w:hAnsiTheme="minorHAnsi" w:cstheme="minorHAnsi"/>
          <w:iCs/>
          <w:sz w:val="22"/>
        </w:rPr>
        <w:t>specjalizacje</w:t>
      </w:r>
      <w:r w:rsidR="00B27E8F" w:rsidRPr="00666FEF">
        <w:rPr>
          <w:rFonts w:asciiTheme="minorHAnsi" w:hAnsiTheme="minorHAnsi" w:cstheme="minorHAnsi"/>
          <w:iCs/>
          <w:sz w:val="22"/>
        </w:rPr>
        <w:t>,</w:t>
      </w:r>
      <w:r w:rsidR="00254704">
        <w:rPr>
          <w:rFonts w:asciiTheme="minorHAnsi" w:hAnsiTheme="minorHAnsi" w:cstheme="minorHAnsi"/>
          <w:iCs/>
          <w:sz w:val="22"/>
        </w:rPr>
        <w:t xml:space="preserve"> </w:t>
      </w:r>
      <w:r w:rsidR="00AD201E">
        <w:rPr>
          <w:rFonts w:asciiTheme="minorHAnsi" w:hAnsiTheme="minorHAnsi" w:cstheme="minorHAnsi"/>
          <w:iCs/>
          <w:sz w:val="22"/>
        </w:rPr>
        <w:t xml:space="preserve">takie </w:t>
      </w:r>
      <w:r w:rsidR="00254704">
        <w:rPr>
          <w:rFonts w:asciiTheme="minorHAnsi" w:hAnsiTheme="minorHAnsi" w:cstheme="minorHAnsi"/>
          <w:iCs/>
          <w:sz w:val="22"/>
        </w:rPr>
        <w:t xml:space="preserve">jak </w:t>
      </w:r>
      <w:r w:rsidR="003B1357">
        <w:rPr>
          <w:rFonts w:asciiTheme="minorHAnsi" w:hAnsiTheme="minorHAnsi" w:cstheme="minorHAnsi"/>
          <w:iCs/>
          <w:sz w:val="22"/>
        </w:rPr>
        <w:t>zielona energia, tj.</w:t>
      </w:r>
      <w:r w:rsidR="006028E2">
        <w:rPr>
          <w:rFonts w:asciiTheme="minorHAnsi" w:hAnsiTheme="minorHAnsi" w:cstheme="minorHAnsi"/>
          <w:iCs/>
          <w:sz w:val="22"/>
        </w:rPr>
        <w:t> </w:t>
      </w:r>
      <w:r w:rsidR="00254704">
        <w:rPr>
          <w:rFonts w:asciiTheme="minorHAnsi" w:hAnsiTheme="minorHAnsi" w:cstheme="minorHAnsi"/>
          <w:iCs/>
          <w:sz w:val="22"/>
        </w:rPr>
        <w:t>OZE,</w:t>
      </w:r>
      <w:r w:rsidR="003B1357">
        <w:rPr>
          <w:rFonts w:asciiTheme="minorHAnsi" w:hAnsiTheme="minorHAnsi" w:cstheme="minorHAnsi"/>
          <w:iCs/>
          <w:sz w:val="22"/>
        </w:rPr>
        <w:t xml:space="preserve"> elektromobioność i technologie wodorowe, gospodarka o obiegu zamkniętym,</w:t>
      </w:r>
      <w:r w:rsidR="00254704">
        <w:rPr>
          <w:rFonts w:asciiTheme="minorHAnsi" w:hAnsiTheme="minorHAnsi" w:cstheme="minorHAnsi"/>
          <w:iCs/>
          <w:sz w:val="22"/>
        </w:rPr>
        <w:t xml:space="preserve"> logistyka, </w:t>
      </w:r>
      <w:r w:rsidR="003B1357">
        <w:rPr>
          <w:rFonts w:asciiTheme="minorHAnsi" w:hAnsiTheme="minorHAnsi" w:cstheme="minorHAnsi"/>
          <w:iCs/>
          <w:sz w:val="22"/>
        </w:rPr>
        <w:t xml:space="preserve">przemysł meblowy czy rolnictwo i </w:t>
      </w:r>
      <w:r w:rsidR="003B1357" w:rsidRPr="00666FEF">
        <w:rPr>
          <w:rFonts w:asciiTheme="minorHAnsi" w:hAnsiTheme="minorHAnsi" w:cstheme="minorHAnsi"/>
          <w:iCs/>
          <w:sz w:val="22"/>
        </w:rPr>
        <w:t>przetwórstwo rolno-spożywcze</w:t>
      </w:r>
      <w:r w:rsidR="003B1357">
        <w:rPr>
          <w:rFonts w:asciiTheme="minorHAnsi" w:hAnsiTheme="minorHAnsi" w:cstheme="minorHAnsi"/>
          <w:iCs/>
          <w:sz w:val="22"/>
        </w:rPr>
        <w:t>.</w:t>
      </w:r>
      <w:r w:rsidR="00254704">
        <w:rPr>
          <w:rFonts w:asciiTheme="minorHAnsi" w:hAnsiTheme="minorHAnsi" w:cstheme="minorHAnsi"/>
          <w:iCs/>
          <w:sz w:val="22"/>
        </w:rPr>
        <w:t xml:space="preserve"> </w:t>
      </w:r>
      <w:r w:rsidR="003B1357">
        <w:rPr>
          <w:rFonts w:asciiTheme="minorHAnsi" w:hAnsiTheme="minorHAnsi" w:cstheme="minorHAnsi"/>
          <w:iCs/>
          <w:sz w:val="22"/>
        </w:rPr>
        <w:t xml:space="preserve">Gospodarka Wielkopolski Wschodniej powinna czerpać również z </w:t>
      </w:r>
      <w:r w:rsidR="00B27E8F" w:rsidRPr="00666FEF">
        <w:rPr>
          <w:rFonts w:asciiTheme="minorHAnsi" w:hAnsiTheme="minorHAnsi" w:cstheme="minorHAnsi"/>
          <w:iCs/>
          <w:sz w:val="22"/>
        </w:rPr>
        <w:t>now</w:t>
      </w:r>
      <w:r w:rsidR="003B1357">
        <w:rPr>
          <w:rFonts w:asciiTheme="minorHAnsi" w:hAnsiTheme="minorHAnsi" w:cstheme="minorHAnsi"/>
          <w:iCs/>
          <w:sz w:val="22"/>
        </w:rPr>
        <w:t xml:space="preserve">ych </w:t>
      </w:r>
      <w:r w:rsidR="00B27E8F" w:rsidRPr="00666FEF">
        <w:rPr>
          <w:rFonts w:asciiTheme="minorHAnsi" w:hAnsiTheme="minorHAnsi" w:cstheme="minorHAnsi"/>
          <w:iCs/>
          <w:sz w:val="22"/>
        </w:rPr>
        <w:t>trend</w:t>
      </w:r>
      <w:r w:rsidR="003B1357">
        <w:rPr>
          <w:rFonts w:asciiTheme="minorHAnsi" w:hAnsiTheme="minorHAnsi" w:cstheme="minorHAnsi"/>
          <w:iCs/>
          <w:sz w:val="22"/>
        </w:rPr>
        <w:t>ów</w:t>
      </w:r>
      <w:r w:rsidR="00B27E8F" w:rsidRPr="00666FEF">
        <w:rPr>
          <w:rFonts w:asciiTheme="minorHAnsi" w:hAnsiTheme="minorHAnsi" w:cstheme="minorHAnsi"/>
          <w:iCs/>
          <w:sz w:val="22"/>
        </w:rPr>
        <w:t xml:space="preserve"> </w:t>
      </w:r>
      <w:r w:rsidR="00AD4270" w:rsidRPr="00666FEF">
        <w:rPr>
          <w:rFonts w:asciiTheme="minorHAnsi" w:hAnsiTheme="minorHAnsi" w:cstheme="minorHAnsi"/>
          <w:iCs/>
          <w:sz w:val="22"/>
        </w:rPr>
        <w:t>rozwojow</w:t>
      </w:r>
      <w:r w:rsidR="003B1357">
        <w:rPr>
          <w:rFonts w:asciiTheme="minorHAnsi" w:hAnsiTheme="minorHAnsi" w:cstheme="minorHAnsi"/>
          <w:iCs/>
          <w:sz w:val="22"/>
        </w:rPr>
        <w:t>ych</w:t>
      </w:r>
      <w:r w:rsidR="00AD4270" w:rsidRPr="00666FEF">
        <w:rPr>
          <w:rFonts w:asciiTheme="minorHAnsi" w:hAnsiTheme="minorHAnsi" w:cstheme="minorHAnsi"/>
          <w:iCs/>
          <w:sz w:val="22"/>
        </w:rPr>
        <w:t xml:space="preserve"> </w:t>
      </w:r>
      <w:r w:rsidR="00B27E8F" w:rsidRPr="00666FEF">
        <w:rPr>
          <w:rFonts w:asciiTheme="minorHAnsi" w:hAnsiTheme="minorHAnsi" w:cstheme="minorHAnsi"/>
          <w:iCs/>
          <w:sz w:val="22"/>
        </w:rPr>
        <w:t>w</w:t>
      </w:r>
      <w:r w:rsidR="00024EFC" w:rsidRPr="00666FEF">
        <w:rPr>
          <w:rFonts w:asciiTheme="minorHAnsi" w:hAnsiTheme="minorHAnsi" w:cstheme="minorHAnsi"/>
          <w:iCs/>
          <w:sz w:val="22"/>
        </w:rPr>
        <w:t> </w:t>
      </w:r>
      <w:r w:rsidR="00B27E8F" w:rsidRPr="00666FEF">
        <w:rPr>
          <w:rFonts w:asciiTheme="minorHAnsi" w:hAnsiTheme="minorHAnsi" w:cstheme="minorHAnsi"/>
          <w:iCs/>
          <w:sz w:val="22"/>
        </w:rPr>
        <w:t xml:space="preserve">dziedzinie </w:t>
      </w:r>
      <w:r w:rsidR="003D10AF">
        <w:rPr>
          <w:rFonts w:asciiTheme="minorHAnsi" w:hAnsiTheme="minorHAnsi" w:cstheme="minorHAnsi"/>
          <w:iCs/>
          <w:sz w:val="22"/>
        </w:rPr>
        <w:t>P</w:t>
      </w:r>
      <w:r w:rsidR="00B27E8F" w:rsidRPr="00666FEF">
        <w:rPr>
          <w:rFonts w:asciiTheme="minorHAnsi" w:hAnsiTheme="minorHAnsi" w:cstheme="minorHAnsi"/>
          <w:iCs/>
          <w:sz w:val="22"/>
        </w:rPr>
        <w:t>rzemysłu</w:t>
      </w:r>
      <w:r w:rsidR="00AD4270" w:rsidRPr="00666FEF">
        <w:rPr>
          <w:rFonts w:asciiTheme="minorHAnsi" w:hAnsiTheme="minorHAnsi" w:cstheme="minorHAnsi"/>
          <w:iCs/>
          <w:sz w:val="22"/>
        </w:rPr>
        <w:t xml:space="preserve"> 4.0</w:t>
      </w:r>
      <w:r w:rsidR="00B27E8F" w:rsidRPr="00666FEF">
        <w:rPr>
          <w:rFonts w:asciiTheme="minorHAnsi" w:hAnsiTheme="minorHAnsi" w:cstheme="minorHAnsi"/>
          <w:iCs/>
          <w:sz w:val="22"/>
        </w:rPr>
        <w:t xml:space="preserve">, jak robotyka, automatyka, </w:t>
      </w:r>
      <w:r w:rsidR="00AD4270" w:rsidRPr="00666FEF">
        <w:rPr>
          <w:rFonts w:asciiTheme="minorHAnsi" w:hAnsiTheme="minorHAnsi" w:cstheme="minorHAnsi"/>
          <w:iCs/>
          <w:sz w:val="22"/>
        </w:rPr>
        <w:t>Internet</w:t>
      </w:r>
      <w:r w:rsidR="00B27E8F" w:rsidRPr="00666FEF">
        <w:rPr>
          <w:rFonts w:asciiTheme="minorHAnsi" w:hAnsiTheme="minorHAnsi" w:cstheme="minorHAnsi"/>
          <w:iCs/>
          <w:sz w:val="22"/>
        </w:rPr>
        <w:t xml:space="preserve"> rzeczy. </w:t>
      </w:r>
    </w:p>
    <w:p w14:paraId="5FE75DF6" w14:textId="6C863F63" w:rsidR="00514BA5" w:rsidRPr="00666FEF" w:rsidRDefault="00254704" w:rsidP="00514BA5">
      <w:pPr>
        <w:spacing w:line="276" w:lineRule="auto"/>
        <w:rPr>
          <w:rFonts w:asciiTheme="minorHAnsi" w:hAnsiTheme="minorHAnsi" w:cstheme="minorHAnsi"/>
          <w:iCs/>
          <w:sz w:val="22"/>
        </w:rPr>
      </w:pPr>
      <w:r w:rsidRPr="00254704">
        <w:rPr>
          <w:rFonts w:asciiTheme="minorHAnsi" w:hAnsiTheme="minorHAnsi" w:cstheme="minorHAnsi"/>
          <w:iCs/>
          <w:sz w:val="22"/>
        </w:rPr>
        <w:t xml:space="preserve">Wzrost poziomu innowacyjności </w:t>
      </w:r>
      <w:r>
        <w:rPr>
          <w:rFonts w:asciiTheme="minorHAnsi" w:hAnsiTheme="minorHAnsi" w:cstheme="minorHAnsi"/>
          <w:iCs/>
          <w:sz w:val="22"/>
        </w:rPr>
        <w:t>subregionu</w:t>
      </w:r>
      <w:r w:rsidRPr="00254704">
        <w:rPr>
          <w:rFonts w:asciiTheme="minorHAnsi" w:hAnsiTheme="minorHAnsi" w:cstheme="minorHAnsi"/>
          <w:iCs/>
          <w:sz w:val="22"/>
        </w:rPr>
        <w:t xml:space="preserve"> wymaga zaangażowania wielu partnerów. </w:t>
      </w:r>
      <w:r>
        <w:rPr>
          <w:rFonts w:asciiTheme="minorHAnsi" w:hAnsiTheme="minorHAnsi" w:cstheme="minorHAnsi"/>
          <w:iCs/>
          <w:sz w:val="22"/>
        </w:rPr>
        <w:t>Obok</w:t>
      </w:r>
      <w:r w:rsidRPr="00254704">
        <w:rPr>
          <w:rFonts w:asciiTheme="minorHAnsi" w:hAnsiTheme="minorHAnsi" w:cstheme="minorHAnsi"/>
          <w:iCs/>
          <w:sz w:val="22"/>
        </w:rPr>
        <w:t xml:space="preserve"> przedsiębiorc</w:t>
      </w:r>
      <w:r>
        <w:rPr>
          <w:rFonts w:asciiTheme="minorHAnsi" w:hAnsiTheme="minorHAnsi" w:cstheme="minorHAnsi"/>
          <w:iCs/>
          <w:sz w:val="22"/>
        </w:rPr>
        <w:t>ów</w:t>
      </w:r>
      <w:r w:rsidRPr="00254704">
        <w:rPr>
          <w:rFonts w:asciiTheme="minorHAnsi" w:hAnsiTheme="minorHAnsi" w:cstheme="minorHAnsi"/>
          <w:iCs/>
          <w:sz w:val="22"/>
        </w:rPr>
        <w:t xml:space="preserve">, którzy </w:t>
      </w:r>
      <w:r>
        <w:rPr>
          <w:rFonts w:asciiTheme="minorHAnsi" w:hAnsiTheme="minorHAnsi" w:cstheme="minorHAnsi"/>
          <w:iCs/>
          <w:sz w:val="22"/>
        </w:rPr>
        <w:t>wprowadzają</w:t>
      </w:r>
      <w:r w:rsidRPr="00254704">
        <w:rPr>
          <w:rFonts w:asciiTheme="minorHAnsi" w:hAnsiTheme="minorHAnsi" w:cstheme="minorHAnsi"/>
          <w:iCs/>
          <w:sz w:val="22"/>
        </w:rPr>
        <w:t xml:space="preserve"> </w:t>
      </w:r>
      <w:r w:rsidR="00AD201E">
        <w:rPr>
          <w:rFonts w:asciiTheme="minorHAnsi" w:hAnsiTheme="minorHAnsi" w:cstheme="minorHAnsi"/>
          <w:iCs/>
          <w:sz w:val="22"/>
        </w:rPr>
        <w:t>nowe</w:t>
      </w:r>
      <w:r w:rsidR="00AD201E" w:rsidRPr="00254704">
        <w:rPr>
          <w:rFonts w:asciiTheme="minorHAnsi" w:hAnsiTheme="minorHAnsi" w:cstheme="minorHAnsi"/>
          <w:iCs/>
          <w:sz w:val="22"/>
        </w:rPr>
        <w:t xml:space="preserve"> </w:t>
      </w:r>
      <w:r w:rsidRPr="00254704">
        <w:rPr>
          <w:rFonts w:asciiTheme="minorHAnsi" w:hAnsiTheme="minorHAnsi" w:cstheme="minorHAnsi"/>
          <w:iCs/>
          <w:sz w:val="22"/>
        </w:rPr>
        <w:t>rozwiązania na rynek</w:t>
      </w:r>
      <w:r>
        <w:rPr>
          <w:rFonts w:asciiTheme="minorHAnsi" w:hAnsiTheme="minorHAnsi" w:cstheme="minorHAnsi"/>
          <w:iCs/>
          <w:sz w:val="22"/>
        </w:rPr>
        <w:t>, i</w:t>
      </w:r>
      <w:r w:rsidRPr="00254704">
        <w:rPr>
          <w:rFonts w:asciiTheme="minorHAnsi" w:hAnsiTheme="minorHAnsi" w:cstheme="minorHAnsi"/>
          <w:iCs/>
          <w:sz w:val="22"/>
        </w:rPr>
        <w:t>stotną rolę odgrywają instytucje otoczenia biznesu</w:t>
      </w:r>
      <w:r w:rsidR="003B1357">
        <w:rPr>
          <w:rFonts w:asciiTheme="minorHAnsi" w:hAnsiTheme="minorHAnsi" w:cstheme="minorHAnsi"/>
          <w:iCs/>
          <w:sz w:val="22"/>
        </w:rPr>
        <w:t xml:space="preserve"> (IOB)</w:t>
      </w:r>
      <w:r>
        <w:rPr>
          <w:rFonts w:asciiTheme="minorHAnsi" w:hAnsiTheme="minorHAnsi" w:cstheme="minorHAnsi"/>
          <w:iCs/>
          <w:sz w:val="22"/>
        </w:rPr>
        <w:t xml:space="preserve"> </w:t>
      </w:r>
      <w:r w:rsidRPr="00254704">
        <w:rPr>
          <w:rFonts w:asciiTheme="minorHAnsi" w:hAnsiTheme="minorHAnsi" w:cstheme="minorHAnsi"/>
          <w:iCs/>
          <w:sz w:val="22"/>
        </w:rPr>
        <w:t xml:space="preserve">świadczące proinnowacyjne usługi dla przedsiębiorców, </w:t>
      </w:r>
      <w:r w:rsidR="00407A67">
        <w:rPr>
          <w:rFonts w:asciiTheme="minorHAnsi" w:hAnsiTheme="minorHAnsi" w:cstheme="minorHAnsi"/>
          <w:iCs/>
          <w:sz w:val="22"/>
        </w:rPr>
        <w:t xml:space="preserve">w tym </w:t>
      </w:r>
      <w:r w:rsidRPr="00254704">
        <w:rPr>
          <w:rFonts w:asciiTheme="minorHAnsi" w:hAnsiTheme="minorHAnsi" w:cstheme="minorHAnsi"/>
          <w:iCs/>
          <w:sz w:val="22"/>
        </w:rPr>
        <w:t>centra transferu technologii</w:t>
      </w:r>
      <w:r>
        <w:rPr>
          <w:rFonts w:asciiTheme="minorHAnsi" w:hAnsiTheme="minorHAnsi" w:cstheme="minorHAnsi"/>
          <w:iCs/>
          <w:sz w:val="22"/>
        </w:rPr>
        <w:t xml:space="preserve"> czy </w:t>
      </w:r>
      <w:r w:rsidRPr="00254704">
        <w:rPr>
          <w:rFonts w:asciiTheme="minorHAnsi" w:hAnsiTheme="minorHAnsi" w:cstheme="minorHAnsi"/>
          <w:iCs/>
          <w:sz w:val="22"/>
        </w:rPr>
        <w:t>parki technologiczne</w:t>
      </w:r>
      <w:r w:rsidR="00407A67">
        <w:rPr>
          <w:rFonts w:asciiTheme="minorHAnsi" w:hAnsiTheme="minorHAnsi" w:cstheme="minorHAnsi"/>
          <w:iCs/>
          <w:sz w:val="22"/>
        </w:rPr>
        <w:t xml:space="preserve">, dlatego niezbędne jest rozwijanie oferty i potencjału istniejących IOB oraz tworzenie nowych, których w subregionie brakuje, jak np. parku technologicznego. </w:t>
      </w:r>
      <w:r>
        <w:rPr>
          <w:rFonts w:asciiTheme="minorHAnsi" w:hAnsiTheme="minorHAnsi" w:cstheme="minorHAnsi"/>
          <w:iCs/>
          <w:sz w:val="22"/>
        </w:rPr>
        <w:t xml:space="preserve">Sukces </w:t>
      </w:r>
      <w:r w:rsidR="003F70A6">
        <w:rPr>
          <w:rFonts w:asciiTheme="minorHAnsi" w:hAnsiTheme="minorHAnsi" w:cstheme="minorHAnsi"/>
          <w:iCs/>
          <w:sz w:val="22"/>
        </w:rPr>
        <w:t xml:space="preserve">w postaci innowacyjnej gospodarki </w:t>
      </w:r>
      <w:r>
        <w:rPr>
          <w:rFonts w:asciiTheme="minorHAnsi" w:hAnsiTheme="minorHAnsi" w:cstheme="minorHAnsi"/>
          <w:iCs/>
          <w:sz w:val="22"/>
        </w:rPr>
        <w:t xml:space="preserve">nie będzie możliwy bez </w:t>
      </w:r>
      <w:r w:rsidR="00B05732" w:rsidRPr="00666FEF">
        <w:rPr>
          <w:rFonts w:asciiTheme="minorHAnsi" w:hAnsiTheme="minorHAnsi" w:cstheme="minorHAnsi"/>
          <w:iCs/>
          <w:sz w:val="22"/>
        </w:rPr>
        <w:t xml:space="preserve">współpracy między </w:t>
      </w:r>
      <w:r w:rsidR="003F70A6">
        <w:rPr>
          <w:rFonts w:asciiTheme="minorHAnsi" w:hAnsiTheme="minorHAnsi" w:cstheme="minorHAnsi"/>
          <w:iCs/>
          <w:sz w:val="22"/>
        </w:rPr>
        <w:t>różnymi podmiotami</w:t>
      </w:r>
      <w:r w:rsidR="003F70A6" w:rsidRPr="003F70A6">
        <w:rPr>
          <w:rFonts w:asciiTheme="minorHAnsi" w:hAnsiTheme="minorHAnsi" w:cstheme="minorHAnsi"/>
          <w:iCs/>
          <w:sz w:val="22"/>
        </w:rPr>
        <w:t xml:space="preserve"> </w:t>
      </w:r>
      <w:r w:rsidR="003F70A6" w:rsidRPr="00666FEF">
        <w:rPr>
          <w:rFonts w:asciiTheme="minorHAnsi" w:hAnsiTheme="minorHAnsi" w:cstheme="minorHAnsi"/>
          <w:iCs/>
          <w:sz w:val="22"/>
        </w:rPr>
        <w:t>w procesie tworzenia i wdrażania innowacji oraz transferu technologii</w:t>
      </w:r>
      <w:r w:rsidR="003F70A6">
        <w:rPr>
          <w:rFonts w:asciiTheme="minorHAnsi" w:hAnsiTheme="minorHAnsi" w:cstheme="minorHAnsi"/>
          <w:iCs/>
          <w:sz w:val="22"/>
        </w:rPr>
        <w:t xml:space="preserve">, tj. </w:t>
      </w:r>
      <w:r w:rsidR="00407A67">
        <w:rPr>
          <w:rFonts w:asciiTheme="minorHAnsi" w:hAnsiTheme="minorHAnsi" w:cstheme="minorHAnsi"/>
          <w:iCs/>
          <w:sz w:val="22"/>
        </w:rPr>
        <w:t xml:space="preserve">między </w:t>
      </w:r>
      <w:r w:rsidR="00B05732" w:rsidRPr="00666FEF">
        <w:rPr>
          <w:rFonts w:asciiTheme="minorHAnsi" w:hAnsiTheme="minorHAnsi" w:cstheme="minorHAnsi"/>
          <w:iCs/>
          <w:sz w:val="22"/>
        </w:rPr>
        <w:t>przedsiębiorstwami, przedsiębiorstwami a</w:t>
      </w:r>
      <w:r w:rsidR="00407A67">
        <w:rPr>
          <w:rFonts w:asciiTheme="minorHAnsi" w:hAnsiTheme="minorHAnsi" w:cstheme="minorHAnsi"/>
          <w:iCs/>
          <w:sz w:val="22"/>
        </w:rPr>
        <w:t xml:space="preserve"> </w:t>
      </w:r>
      <w:r w:rsidR="00B05732" w:rsidRPr="00666FEF">
        <w:rPr>
          <w:rFonts w:asciiTheme="minorHAnsi" w:hAnsiTheme="minorHAnsi" w:cstheme="minorHAnsi"/>
          <w:iCs/>
          <w:sz w:val="22"/>
        </w:rPr>
        <w:t>sektorem nauki czy przedsiębiorstwami, sektorem nauki</w:t>
      </w:r>
      <w:r w:rsidR="007E475D" w:rsidRPr="00666FEF">
        <w:rPr>
          <w:rFonts w:asciiTheme="minorHAnsi" w:hAnsiTheme="minorHAnsi" w:cstheme="minorHAnsi"/>
          <w:iCs/>
          <w:sz w:val="22"/>
        </w:rPr>
        <w:t xml:space="preserve"> i innymi podmiotami</w:t>
      </w:r>
      <w:r w:rsidR="00B05732" w:rsidRPr="00666FEF">
        <w:rPr>
          <w:rFonts w:asciiTheme="minorHAnsi" w:hAnsiTheme="minorHAnsi" w:cstheme="minorHAnsi"/>
          <w:iCs/>
          <w:sz w:val="22"/>
        </w:rPr>
        <w:t>.</w:t>
      </w:r>
      <w:r w:rsidR="005F1E63">
        <w:rPr>
          <w:rFonts w:asciiTheme="minorHAnsi" w:hAnsiTheme="minorHAnsi" w:cstheme="minorHAnsi"/>
          <w:iCs/>
          <w:sz w:val="22"/>
        </w:rPr>
        <w:t xml:space="preserve"> </w:t>
      </w:r>
      <w:r w:rsidR="003904F9">
        <w:rPr>
          <w:rFonts w:asciiTheme="minorHAnsi" w:hAnsiTheme="minorHAnsi" w:cstheme="minorHAnsi"/>
          <w:iCs/>
          <w:sz w:val="22"/>
        </w:rPr>
        <w:t>Proinnowacyjnym i prorozwojowym charakterem współpracy</w:t>
      </w:r>
      <w:r w:rsidR="00847875">
        <w:rPr>
          <w:rFonts w:asciiTheme="minorHAnsi" w:hAnsiTheme="minorHAnsi" w:cstheme="minorHAnsi"/>
          <w:iCs/>
          <w:sz w:val="22"/>
        </w:rPr>
        <w:t xml:space="preserve"> biznesu z nauką</w:t>
      </w:r>
      <w:r w:rsidR="003904F9">
        <w:rPr>
          <w:rFonts w:asciiTheme="minorHAnsi" w:hAnsiTheme="minorHAnsi" w:cstheme="minorHAnsi"/>
          <w:iCs/>
          <w:sz w:val="22"/>
        </w:rPr>
        <w:t xml:space="preserve"> charakteryzują się klastry</w:t>
      </w:r>
      <w:r w:rsidR="00847875">
        <w:rPr>
          <w:rFonts w:asciiTheme="minorHAnsi" w:hAnsiTheme="minorHAnsi" w:cstheme="minorHAnsi"/>
          <w:iCs/>
          <w:sz w:val="22"/>
        </w:rPr>
        <w:t xml:space="preserve"> </w:t>
      </w:r>
      <w:r w:rsidR="00847875" w:rsidRPr="00847875">
        <w:rPr>
          <w:rFonts w:asciiTheme="minorHAnsi" w:hAnsiTheme="minorHAnsi" w:cstheme="minorHAnsi"/>
          <w:iCs/>
          <w:sz w:val="22"/>
        </w:rPr>
        <w:t>działając</w:t>
      </w:r>
      <w:r w:rsidR="00847875">
        <w:rPr>
          <w:rFonts w:asciiTheme="minorHAnsi" w:hAnsiTheme="minorHAnsi" w:cstheme="minorHAnsi"/>
          <w:iCs/>
          <w:sz w:val="22"/>
        </w:rPr>
        <w:t>e</w:t>
      </w:r>
      <w:r w:rsidR="00847875" w:rsidRPr="00847875">
        <w:rPr>
          <w:rFonts w:asciiTheme="minorHAnsi" w:hAnsiTheme="minorHAnsi" w:cstheme="minorHAnsi"/>
          <w:iCs/>
          <w:sz w:val="22"/>
        </w:rPr>
        <w:t xml:space="preserve"> na rzecz rozwoju gospodarczego lub innowacyjności</w:t>
      </w:r>
      <w:r w:rsidR="00847875">
        <w:rPr>
          <w:rFonts w:asciiTheme="minorHAnsi" w:hAnsiTheme="minorHAnsi" w:cstheme="minorHAnsi"/>
          <w:iCs/>
          <w:sz w:val="22"/>
        </w:rPr>
        <w:t xml:space="preserve">, tworzeniu których sprzyjać powinna transformacja gospodarcza subregionu. </w:t>
      </w:r>
    </w:p>
    <w:p w14:paraId="19CA3F55" w14:textId="77943584" w:rsidR="00BF2BA3" w:rsidRDefault="00024EFC" w:rsidP="000751AC">
      <w:pPr>
        <w:spacing w:line="276" w:lineRule="auto"/>
        <w:rPr>
          <w:rFonts w:asciiTheme="minorHAnsi" w:hAnsiTheme="minorHAnsi" w:cstheme="minorHAnsi"/>
          <w:iCs/>
          <w:sz w:val="22"/>
        </w:rPr>
      </w:pPr>
      <w:r w:rsidRPr="00666FEF">
        <w:rPr>
          <w:rFonts w:asciiTheme="minorHAnsi" w:hAnsiTheme="minorHAnsi" w:cstheme="minorHAnsi"/>
          <w:iCs/>
          <w:sz w:val="22"/>
        </w:rPr>
        <w:t xml:space="preserve">Kluczowym czynnikiem niezbędnym do dynamicznego rozwoju społeczno-gospodarczego subregionu jest budowa innowacyjnego i konkurencyjnego sektora MŚP. </w:t>
      </w:r>
      <w:r w:rsidR="003F70A6">
        <w:rPr>
          <w:rFonts w:asciiTheme="minorHAnsi" w:hAnsiTheme="minorHAnsi" w:cstheme="minorHAnsi"/>
          <w:iCs/>
          <w:sz w:val="22"/>
        </w:rPr>
        <w:t xml:space="preserve">Istotne jest wspieranie </w:t>
      </w:r>
      <w:r w:rsidR="000751AC" w:rsidRPr="00666FEF">
        <w:rPr>
          <w:rFonts w:asciiTheme="minorHAnsi" w:hAnsiTheme="minorHAnsi" w:cstheme="minorHAnsi"/>
          <w:iCs/>
          <w:sz w:val="22"/>
        </w:rPr>
        <w:t xml:space="preserve">powstawania </w:t>
      </w:r>
      <w:r w:rsidR="003F70A6" w:rsidRPr="00666FEF">
        <w:rPr>
          <w:rFonts w:asciiTheme="minorHAnsi" w:hAnsiTheme="minorHAnsi" w:cstheme="minorHAnsi"/>
          <w:iCs/>
          <w:sz w:val="22"/>
        </w:rPr>
        <w:t xml:space="preserve">przedsiębiorstw </w:t>
      </w:r>
      <w:r w:rsidR="000751AC" w:rsidRPr="00666FEF">
        <w:rPr>
          <w:rFonts w:asciiTheme="minorHAnsi" w:hAnsiTheme="minorHAnsi" w:cstheme="minorHAnsi"/>
          <w:iCs/>
          <w:sz w:val="22"/>
        </w:rPr>
        <w:t xml:space="preserve">i </w:t>
      </w:r>
      <w:r w:rsidR="003F70A6">
        <w:rPr>
          <w:rFonts w:asciiTheme="minorHAnsi" w:hAnsiTheme="minorHAnsi" w:cstheme="minorHAnsi"/>
          <w:iCs/>
          <w:sz w:val="22"/>
        </w:rPr>
        <w:t>rozwój</w:t>
      </w:r>
      <w:r w:rsidR="000751AC" w:rsidRPr="00666FEF">
        <w:rPr>
          <w:rFonts w:asciiTheme="minorHAnsi" w:hAnsiTheme="minorHAnsi" w:cstheme="minorHAnsi"/>
          <w:iCs/>
          <w:sz w:val="22"/>
        </w:rPr>
        <w:t xml:space="preserve"> przedsiębiorstw</w:t>
      </w:r>
      <w:r w:rsidR="003F70A6">
        <w:rPr>
          <w:rFonts w:asciiTheme="minorHAnsi" w:hAnsiTheme="minorHAnsi" w:cstheme="minorHAnsi"/>
          <w:iCs/>
          <w:sz w:val="22"/>
        </w:rPr>
        <w:t xml:space="preserve"> wdrażających nowe rozwiązania</w:t>
      </w:r>
      <w:r w:rsidRPr="00666FEF">
        <w:rPr>
          <w:rFonts w:asciiTheme="minorHAnsi" w:hAnsiTheme="minorHAnsi" w:cstheme="minorHAnsi"/>
          <w:iCs/>
          <w:sz w:val="22"/>
        </w:rPr>
        <w:t>, co przełoży się</w:t>
      </w:r>
      <w:r w:rsidR="00407A67">
        <w:rPr>
          <w:rFonts w:asciiTheme="minorHAnsi" w:hAnsiTheme="minorHAnsi" w:cstheme="minorHAnsi"/>
          <w:iCs/>
          <w:sz w:val="22"/>
        </w:rPr>
        <w:t> </w:t>
      </w:r>
      <w:r w:rsidRPr="00666FEF">
        <w:rPr>
          <w:rFonts w:asciiTheme="minorHAnsi" w:hAnsiTheme="minorHAnsi" w:cstheme="minorHAnsi"/>
          <w:iCs/>
          <w:sz w:val="22"/>
        </w:rPr>
        <w:t>na</w:t>
      </w:r>
      <w:r w:rsidR="00407A67">
        <w:rPr>
          <w:rFonts w:asciiTheme="minorHAnsi" w:hAnsiTheme="minorHAnsi" w:cstheme="minorHAnsi"/>
          <w:iCs/>
          <w:sz w:val="22"/>
        </w:rPr>
        <w:t> </w:t>
      </w:r>
      <w:r w:rsidRPr="00666FEF">
        <w:rPr>
          <w:rFonts w:asciiTheme="minorHAnsi" w:hAnsiTheme="minorHAnsi" w:cstheme="minorHAnsi"/>
          <w:iCs/>
          <w:sz w:val="22"/>
        </w:rPr>
        <w:t>tworzenie</w:t>
      </w:r>
      <w:r w:rsidR="000751AC" w:rsidRPr="00666FEF">
        <w:rPr>
          <w:rFonts w:asciiTheme="minorHAnsi" w:hAnsiTheme="minorHAnsi" w:cstheme="minorHAnsi"/>
          <w:iCs/>
          <w:sz w:val="22"/>
        </w:rPr>
        <w:t xml:space="preserve"> nowych miejsc pracy, zarówno dla osób odchodzących z górnictwa czy bezrobotnych, jak i</w:t>
      </w:r>
      <w:r w:rsidR="003F70A6">
        <w:rPr>
          <w:rFonts w:asciiTheme="minorHAnsi" w:hAnsiTheme="minorHAnsi" w:cstheme="minorHAnsi"/>
          <w:iCs/>
          <w:sz w:val="22"/>
        </w:rPr>
        <w:t> </w:t>
      </w:r>
      <w:r w:rsidR="000751AC" w:rsidRPr="00666FEF">
        <w:rPr>
          <w:rFonts w:asciiTheme="minorHAnsi" w:hAnsiTheme="minorHAnsi" w:cstheme="minorHAnsi"/>
          <w:iCs/>
          <w:sz w:val="22"/>
        </w:rPr>
        <w:t>osób młodych wchodzących na rynek pracy</w:t>
      </w:r>
      <w:r w:rsidR="007E475D" w:rsidRPr="00666FEF">
        <w:rPr>
          <w:rFonts w:asciiTheme="minorHAnsi" w:hAnsiTheme="minorHAnsi" w:cstheme="minorHAnsi"/>
          <w:iCs/>
          <w:sz w:val="22"/>
        </w:rPr>
        <w:t xml:space="preserve">. Pozwoli to na </w:t>
      </w:r>
      <w:r w:rsidR="000751AC" w:rsidRPr="00666FEF">
        <w:rPr>
          <w:rFonts w:asciiTheme="minorHAnsi" w:hAnsiTheme="minorHAnsi" w:cstheme="minorHAnsi"/>
          <w:iCs/>
          <w:sz w:val="22"/>
        </w:rPr>
        <w:t>ogranicz</w:t>
      </w:r>
      <w:r w:rsidR="007E475D" w:rsidRPr="00666FEF">
        <w:rPr>
          <w:rFonts w:asciiTheme="minorHAnsi" w:hAnsiTheme="minorHAnsi" w:cstheme="minorHAnsi"/>
          <w:iCs/>
          <w:sz w:val="22"/>
        </w:rPr>
        <w:t xml:space="preserve">enie </w:t>
      </w:r>
      <w:r w:rsidR="000751AC" w:rsidRPr="00666FEF">
        <w:rPr>
          <w:rFonts w:asciiTheme="minorHAnsi" w:hAnsiTheme="minorHAnsi" w:cstheme="minorHAnsi"/>
          <w:iCs/>
          <w:sz w:val="22"/>
        </w:rPr>
        <w:t>zjawisk</w:t>
      </w:r>
      <w:r w:rsidR="007E475D" w:rsidRPr="00666FEF">
        <w:rPr>
          <w:rFonts w:asciiTheme="minorHAnsi" w:hAnsiTheme="minorHAnsi" w:cstheme="minorHAnsi"/>
          <w:iCs/>
          <w:sz w:val="22"/>
        </w:rPr>
        <w:t>a</w:t>
      </w:r>
      <w:r w:rsidR="000751AC" w:rsidRPr="00666FEF">
        <w:rPr>
          <w:rFonts w:asciiTheme="minorHAnsi" w:hAnsiTheme="minorHAnsi" w:cstheme="minorHAnsi"/>
          <w:iCs/>
          <w:sz w:val="22"/>
        </w:rPr>
        <w:t xml:space="preserve"> </w:t>
      </w:r>
      <w:r w:rsidR="000D64E1" w:rsidRPr="00666FEF">
        <w:rPr>
          <w:rFonts w:asciiTheme="minorHAnsi" w:hAnsiTheme="minorHAnsi" w:cstheme="minorHAnsi"/>
          <w:iCs/>
          <w:sz w:val="22"/>
        </w:rPr>
        <w:t xml:space="preserve">bezrobocia oraz </w:t>
      </w:r>
      <w:r w:rsidR="000751AC" w:rsidRPr="00666FEF">
        <w:rPr>
          <w:rFonts w:asciiTheme="minorHAnsi" w:hAnsiTheme="minorHAnsi" w:cstheme="minorHAnsi"/>
          <w:iCs/>
          <w:sz w:val="22"/>
        </w:rPr>
        <w:t>migracji</w:t>
      </w:r>
      <w:r w:rsidR="003F70A6">
        <w:rPr>
          <w:rFonts w:asciiTheme="minorHAnsi" w:hAnsiTheme="minorHAnsi" w:cstheme="minorHAnsi"/>
          <w:iCs/>
          <w:sz w:val="22"/>
        </w:rPr>
        <w:t xml:space="preserve"> mieszkańców</w:t>
      </w:r>
      <w:r w:rsidR="000751AC" w:rsidRPr="00666FEF">
        <w:rPr>
          <w:rFonts w:asciiTheme="minorHAnsi" w:hAnsiTheme="minorHAnsi" w:cstheme="minorHAnsi"/>
          <w:iCs/>
          <w:sz w:val="22"/>
        </w:rPr>
        <w:t xml:space="preserve">. </w:t>
      </w:r>
      <w:r w:rsidRPr="00666FEF">
        <w:rPr>
          <w:rFonts w:asciiTheme="minorHAnsi" w:hAnsiTheme="minorHAnsi" w:cstheme="minorHAnsi"/>
          <w:iCs/>
          <w:sz w:val="22"/>
        </w:rPr>
        <w:t xml:space="preserve">Kluczowe znaczenie dla utrzymania zatrudnienia w subregionie po zaprzestaniu wydobycia węgla będą miały również inwestycje w dużych przedsiębiorstwach. </w:t>
      </w:r>
    </w:p>
    <w:p w14:paraId="18FD3481" w14:textId="4BBFA3EB" w:rsidR="00566C2A" w:rsidRDefault="005E7B67" w:rsidP="000751AC">
      <w:pPr>
        <w:spacing w:line="276" w:lineRule="auto"/>
        <w:rPr>
          <w:rFonts w:asciiTheme="minorHAnsi" w:hAnsiTheme="minorHAnsi" w:cstheme="minorHAnsi"/>
          <w:iCs/>
          <w:sz w:val="22"/>
        </w:rPr>
      </w:pPr>
      <w:r>
        <w:rPr>
          <w:rFonts w:asciiTheme="minorHAnsi" w:hAnsiTheme="minorHAnsi" w:cstheme="minorHAnsi"/>
          <w:iCs/>
          <w:sz w:val="22"/>
        </w:rPr>
        <w:t>Dotychczasowe oraz przyszłe</w:t>
      </w:r>
      <w:r w:rsidR="008A3EE6" w:rsidRPr="008A3EE6">
        <w:rPr>
          <w:rFonts w:asciiTheme="minorHAnsi" w:hAnsiTheme="minorHAnsi" w:cstheme="minorHAnsi"/>
          <w:iCs/>
          <w:sz w:val="22"/>
        </w:rPr>
        <w:t xml:space="preserve"> ograniczanie wydobycia węgla oraz produkcji energii z węgla </w:t>
      </w:r>
      <w:r>
        <w:rPr>
          <w:rFonts w:asciiTheme="minorHAnsi" w:hAnsiTheme="minorHAnsi" w:cstheme="minorHAnsi"/>
          <w:iCs/>
          <w:sz w:val="22"/>
        </w:rPr>
        <w:t xml:space="preserve">brunatnego w subregionie powiązane jest z utratą </w:t>
      </w:r>
      <w:r w:rsidR="008A3EE6" w:rsidRPr="008A3EE6">
        <w:rPr>
          <w:rFonts w:asciiTheme="minorHAnsi" w:hAnsiTheme="minorHAnsi" w:cstheme="minorHAnsi"/>
          <w:iCs/>
          <w:sz w:val="22"/>
        </w:rPr>
        <w:t xml:space="preserve">miejsc pracy w górnictwie </w:t>
      </w:r>
      <w:r>
        <w:rPr>
          <w:rFonts w:asciiTheme="minorHAnsi" w:hAnsiTheme="minorHAnsi" w:cstheme="minorHAnsi"/>
          <w:iCs/>
          <w:sz w:val="22"/>
        </w:rPr>
        <w:t>oraz energetyce</w:t>
      </w:r>
      <w:r w:rsidR="008A3EE6" w:rsidRPr="008A3EE6">
        <w:rPr>
          <w:rFonts w:asciiTheme="minorHAnsi" w:hAnsiTheme="minorHAnsi" w:cstheme="minorHAnsi"/>
          <w:iCs/>
          <w:sz w:val="22"/>
        </w:rPr>
        <w:t xml:space="preserve">. </w:t>
      </w:r>
      <w:r w:rsidR="009B34A2">
        <w:rPr>
          <w:rFonts w:asciiTheme="minorHAnsi" w:hAnsiTheme="minorHAnsi" w:cstheme="minorHAnsi"/>
          <w:iCs/>
          <w:sz w:val="22"/>
        </w:rPr>
        <w:t xml:space="preserve">Dlatego priorytetem jest tworzenie wysokiej jakości </w:t>
      </w:r>
      <w:r w:rsidR="003A5DAE">
        <w:rPr>
          <w:rFonts w:asciiTheme="minorHAnsi" w:hAnsiTheme="minorHAnsi" w:cstheme="minorHAnsi"/>
          <w:iCs/>
          <w:sz w:val="22"/>
        </w:rPr>
        <w:t xml:space="preserve">trwałych </w:t>
      </w:r>
      <w:r w:rsidR="009B34A2">
        <w:rPr>
          <w:rFonts w:asciiTheme="minorHAnsi" w:hAnsiTheme="minorHAnsi" w:cstheme="minorHAnsi"/>
          <w:iCs/>
          <w:sz w:val="22"/>
        </w:rPr>
        <w:t>miejsc pracy we wspieranych przedsiębiorstwach, zarówno istniejących, jak i nowych, w ramach których preferowane w pierwszej kolejności będzie zatrudnianie osób</w:t>
      </w:r>
      <w:r w:rsidR="009B34A2" w:rsidRPr="008A3EE6">
        <w:rPr>
          <w:rFonts w:asciiTheme="minorHAnsi" w:hAnsiTheme="minorHAnsi" w:cstheme="minorHAnsi"/>
          <w:iCs/>
          <w:sz w:val="22"/>
        </w:rPr>
        <w:t xml:space="preserve">, </w:t>
      </w:r>
      <w:r w:rsidR="003A5DAE">
        <w:rPr>
          <w:rFonts w:asciiTheme="minorHAnsi" w:hAnsiTheme="minorHAnsi" w:cstheme="minorHAnsi"/>
          <w:iCs/>
          <w:sz w:val="22"/>
        </w:rPr>
        <w:t>które</w:t>
      </w:r>
      <w:r w:rsidR="009B34A2" w:rsidRPr="008A3EE6">
        <w:rPr>
          <w:rFonts w:asciiTheme="minorHAnsi" w:hAnsiTheme="minorHAnsi" w:cstheme="minorHAnsi"/>
          <w:iCs/>
          <w:sz w:val="22"/>
        </w:rPr>
        <w:t xml:space="preserve"> </w:t>
      </w:r>
      <w:r w:rsidR="00566C2A">
        <w:rPr>
          <w:rFonts w:asciiTheme="minorHAnsi" w:hAnsiTheme="minorHAnsi" w:cstheme="minorHAnsi"/>
          <w:iCs/>
          <w:sz w:val="22"/>
        </w:rPr>
        <w:t>utraciły</w:t>
      </w:r>
      <w:r w:rsidR="009B34A2" w:rsidRPr="008A3EE6">
        <w:rPr>
          <w:rFonts w:asciiTheme="minorHAnsi" w:hAnsiTheme="minorHAnsi" w:cstheme="minorHAnsi"/>
          <w:iCs/>
          <w:sz w:val="22"/>
        </w:rPr>
        <w:t xml:space="preserve"> pracę w przemyśle wydobywczym</w:t>
      </w:r>
      <w:r w:rsidR="009B34A2">
        <w:rPr>
          <w:rFonts w:asciiTheme="minorHAnsi" w:hAnsiTheme="minorHAnsi" w:cstheme="minorHAnsi"/>
          <w:iCs/>
          <w:sz w:val="22"/>
        </w:rPr>
        <w:t xml:space="preserve"> czy energetycznym. Wspierane będzie</w:t>
      </w:r>
      <w:r w:rsidR="009B34A2" w:rsidRPr="008A3EE6">
        <w:rPr>
          <w:rFonts w:asciiTheme="minorHAnsi" w:hAnsiTheme="minorHAnsi" w:cstheme="minorHAnsi"/>
          <w:iCs/>
          <w:sz w:val="22"/>
        </w:rPr>
        <w:t xml:space="preserve"> tworzenie wysokiej jakości trwałych miejsc pracy,</w:t>
      </w:r>
      <w:r w:rsidR="009B34A2">
        <w:rPr>
          <w:rFonts w:asciiTheme="minorHAnsi" w:hAnsiTheme="minorHAnsi" w:cstheme="minorHAnsi"/>
          <w:iCs/>
          <w:sz w:val="22"/>
        </w:rPr>
        <w:t xml:space="preserve"> </w:t>
      </w:r>
      <w:r w:rsidR="003A5DAE" w:rsidRPr="008A3EE6">
        <w:rPr>
          <w:rFonts w:asciiTheme="minorHAnsi" w:hAnsiTheme="minorHAnsi" w:cstheme="minorHAnsi"/>
          <w:iCs/>
          <w:sz w:val="22"/>
        </w:rPr>
        <w:t>możliwie powiązan</w:t>
      </w:r>
      <w:r w:rsidR="003A5DAE">
        <w:rPr>
          <w:rFonts w:asciiTheme="minorHAnsi" w:hAnsiTheme="minorHAnsi" w:cstheme="minorHAnsi"/>
          <w:iCs/>
          <w:sz w:val="22"/>
        </w:rPr>
        <w:t>ych</w:t>
      </w:r>
      <w:r w:rsidR="003A5DAE" w:rsidRPr="008A3EE6">
        <w:rPr>
          <w:rFonts w:asciiTheme="minorHAnsi" w:hAnsiTheme="minorHAnsi" w:cstheme="minorHAnsi"/>
          <w:iCs/>
          <w:sz w:val="22"/>
        </w:rPr>
        <w:t xml:space="preserve"> </w:t>
      </w:r>
      <w:r w:rsidR="003A5DAE">
        <w:rPr>
          <w:rFonts w:asciiTheme="minorHAnsi" w:hAnsiTheme="minorHAnsi" w:cstheme="minorHAnsi"/>
          <w:iCs/>
          <w:sz w:val="22"/>
        </w:rPr>
        <w:t>z nowymi</w:t>
      </w:r>
      <w:r w:rsidR="003A5DAE" w:rsidRPr="008A3EE6">
        <w:rPr>
          <w:rFonts w:asciiTheme="minorHAnsi" w:hAnsiTheme="minorHAnsi" w:cstheme="minorHAnsi"/>
          <w:iCs/>
          <w:sz w:val="22"/>
        </w:rPr>
        <w:t xml:space="preserve"> specjalnościami gospodarczymi </w:t>
      </w:r>
      <w:r w:rsidR="003A5DAE">
        <w:rPr>
          <w:rFonts w:asciiTheme="minorHAnsi" w:hAnsiTheme="minorHAnsi" w:cstheme="minorHAnsi"/>
          <w:iCs/>
          <w:sz w:val="22"/>
        </w:rPr>
        <w:t>subregionu,</w:t>
      </w:r>
      <w:r w:rsidR="003A5DAE" w:rsidRPr="008A3EE6">
        <w:rPr>
          <w:rFonts w:asciiTheme="minorHAnsi" w:hAnsiTheme="minorHAnsi" w:cstheme="minorHAnsi"/>
          <w:iCs/>
          <w:sz w:val="22"/>
        </w:rPr>
        <w:t xml:space="preserve"> </w:t>
      </w:r>
      <w:r w:rsidR="005419DC">
        <w:rPr>
          <w:rFonts w:asciiTheme="minorHAnsi" w:hAnsiTheme="minorHAnsi" w:cstheme="minorHAnsi"/>
          <w:iCs/>
          <w:sz w:val="22"/>
        </w:rPr>
        <w:t xml:space="preserve">w szczególności </w:t>
      </w:r>
      <w:r w:rsidR="00566C2A">
        <w:rPr>
          <w:rFonts w:asciiTheme="minorHAnsi" w:hAnsiTheme="minorHAnsi" w:cstheme="minorHAnsi"/>
          <w:iCs/>
          <w:sz w:val="22"/>
        </w:rPr>
        <w:t>odznaczających</w:t>
      </w:r>
      <w:r w:rsidR="009B34A2" w:rsidRPr="008A3EE6">
        <w:rPr>
          <w:rFonts w:asciiTheme="minorHAnsi" w:hAnsiTheme="minorHAnsi" w:cstheme="minorHAnsi"/>
          <w:iCs/>
          <w:sz w:val="22"/>
        </w:rPr>
        <w:t xml:space="preserve"> się wysokim poziomem wymaganych kompetencji.</w:t>
      </w:r>
      <w:r w:rsidR="003A5DAE">
        <w:rPr>
          <w:rFonts w:asciiTheme="minorHAnsi" w:hAnsiTheme="minorHAnsi" w:cstheme="minorHAnsi"/>
          <w:iCs/>
          <w:sz w:val="22"/>
        </w:rPr>
        <w:t xml:space="preserve"> W związku z powyższym identyfikując </w:t>
      </w:r>
      <w:r w:rsidR="009B34A2" w:rsidRPr="008A3EE6">
        <w:rPr>
          <w:rFonts w:asciiTheme="minorHAnsi" w:hAnsiTheme="minorHAnsi" w:cstheme="minorHAnsi"/>
          <w:iCs/>
          <w:sz w:val="22"/>
        </w:rPr>
        <w:t>przedsięwzięcia</w:t>
      </w:r>
      <w:r w:rsidR="003A5DAE">
        <w:rPr>
          <w:rFonts w:asciiTheme="minorHAnsi" w:hAnsiTheme="minorHAnsi" w:cstheme="minorHAnsi"/>
          <w:iCs/>
          <w:sz w:val="22"/>
        </w:rPr>
        <w:t xml:space="preserve"> </w:t>
      </w:r>
      <w:r w:rsidR="005419DC">
        <w:rPr>
          <w:rFonts w:asciiTheme="minorHAnsi" w:hAnsiTheme="minorHAnsi" w:cstheme="minorHAnsi"/>
          <w:iCs/>
          <w:sz w:val="22"/>
        </w:rPr>
        <w:t>niezbędne</w:t>
      </w:r>
      <w:r w:rsidR="003A5DAE">
        <w:rPr>
          <w:rFonts w:asciiTheme="minorHAnsi" w:hAnsiTheme="minorHAnsi" w:cstheme="minorHAnsi"/>
          <w:iCs/>
          <w:sz w:val="22"/>
        </w:rPr>
        <w:t xml:space="preserve"> dla przeprowadzenia sprawiedliwej transformacji brane będą pod uwagę </w:t>
      </w:r>
      <w:r w:rsidR="00566C2A">
        <w:rPr>
          <w:rFonts w:asciiTheme="minorHAnsi" w:hAnsiTheme="minorHAnsi" w:cstheme="minorHAnsi"/>
          <w:iCs/>
          <w:sz w:val="22"/>
        </w:rPr>
        <w:t xml:space="preserve">nie tylko kryteria dot. zgodności danej inwestycji w potrzebami gospodarki subregionu, ale także w zakresie tworzenia </w:t>
      </w:r>
      <w:r w:rsidR="009B34A2" w:rsidRPr="008A3EE6">
        <w:rPr>
          <w:rFonts w:asciiTheme="minorHAnsi" w:hAnsiTheme="minorHAnsi" w:cstheme="minorHAnsi"/>
          <w:iCs/>
          <w:sz w:val="22"/>
        </w:rPr>
        <w:t xml:space="preserve">wysokiej jakości miejsc pracy </w:t>
      </w:r>
      <w:r w:rsidR="00566C2A">
        <w:rPr>
          <w:rFonts w:asciiTheme="minorHAnsi" w:hAnsiTheme="minorHAnsi" w:cstheme="minorHAnsi"/>
          <w:iCs/>
          <w:sz w:val="22"/>
        </w:rPr>
        <w:t>czy</w:t>
      </w:r>
      <w:r w:rsidR="009B34A2" w:rsidRPr="008A3EE6">
        <w:rPr>
          <w:rFonts w:asciiTheme="minorHAnsi" w:hAnsiTheme="minorHAnsi" w:cstheme="minorHAnsi"/>
          <w:iCs/>
          <w:sz w:val="22"/>
        </w:rPr>
        <w:t xml:space="preserve"> wzrostu zatrudnienia.</w:t>
      </w:r>
      <w:r w:rsidR="00566C2A">
        <w:rPr>
          <w:rFonts w:asciiTheme="minorHAnsi" w:hAnsiTheme="minorHAnsi" w:cstheme="minorHAnsi"/>
          <w:iCs/>
          <w:sz w:val="22"/>
        </w:rPr>
        <w:t xml:space="preserve"> </w:t>
      </w:r>
      <w:r w:rsidR="008A3EE6" w:rsidRPr="008A3EE6">
        <w:rPr>
          <w:rFonts w:asciiTheme="minorHAnsi" w:hAnsiTheme="minorHAnsi" w:cstheme="minorHAnsi"/>
          <w:iCs/>
          <w:sz w:val="22"/>
        </w:rPr>
        <w:t xml:space="preserve">Wysokiej jakości </w:t>
      </w:r>
      <w:r w:rsidR="00566C2A">
        <w:rPr>
          <w:rFonts w:asciiTheme="minorHAnsi" w:hAnsiTheme="minorHAnsi" w:cstheme="minorHAnsi"/>
          <w:iCs/>
          <w:sz w:val="22"/>
        </w:rPr>
        <w:t xml:space="preserve">trwałe </w:t>
      </w:r>
      <w:r w:rsidR="008A3EE6" w:rsidRPr="008A3EE6">
        <w:rPr>
          <w:rFonts w:asciiTheme="minorHAnsi" w:hAnsiTheme="minorHAnsi" w:cstheme="minorHAnsi"/>
          <w:iCs/>
          <w:sz w:val="22"/>
        </w:rPr>
        <w:t xml:space="preserve">miejsca pracy, konkurencyjne płacowo, </w:t>
      </w:r>
      <w:r w:rsidR="00566C2A">
        <w:rPr>
          <w:rFonts w:asciiTheme="minorHAnsi" w:hAnsiTheme="minorHAnsi" w:cstheme="minorHAnsi"/>
          <w:iCs/>
          <w:sz w:val="22"/>
        </w:rPr>
        <w:t xml:space="preserve">powinny przyciągać mieszkańców subregionu, a </w:t>
      </w:r>
      <w:r w:rsidR="008A3EE6" w:rsidRPr="008A3EE6">
        <w:rPr>
          <w:rFonts w:asciiTheme="minorHAnsi" w:hAnsiTheme="minorHAnsi" w:cstheme="minorHAnsi"/>
          <w:iCs/>
          <w:sz w:val="22"/>
        </w:rPr>
        <w:t xml:space="preserve">w połączeniu z </w:t>
      </w:r>
      <w:r w:rsidR="00566C2A">
        <w:rPr>
          <w:rFonts w:asciiTheme="minorHAnsi" w:hAnsiTheme="minorHAnsi" w:cstheme="minorHAnsi"/>
          <w:iCs/>
          <w:sz w:val="22"/>
        </w:rPr>
        <w:t xml:space="preserve">wysoką </w:t>
      </w:r>
      <w:r w:rsidR="008A3EE6" w:rsidRPr="008A3EE6">
        <w:rPr>
          <w:rFonts w:asciiTheme="minorHAnsi" w:hAnsiTheme="minorHAnsi" w:cstheme="minorHAnsi"/>
          <w:iCs/>
          <w:sz w:val="22"/>
        </w:rPr>
        <w:t xml:space="preserve">jakością życia powinny </w:t>
      </w:r>
      <w:r w:rsidR="00566C2A">
        <w:rPr>
          <w:rFonts w:asciiTheme="minorHAnsi" w:hAnsiTheme="minorHAnsi" w:cstheme="minorHAnsi"/>
          <w:iCs/>
          <w:sz w:val="22"/>
        </w:rPr>
        <w:t>ograniczyć migrację mieszkańców</w:t>
      </w:r>
      <w:r w:rsidR="0035500A">
        <w:rPr>
          <w:rFonts w:asciiTheme="minorHAnsi" w:hAnsiTheme="minorHAnsi" w:cstheme="minorHAnsi"/>
          <w:iCs/>
          <w:sz w:val="22"/>
        </w:rPr>
        <w:t xml:space="preserve">. </w:t>
      </w:r>
    </w:p>
    <w:p w14:paraId="28022B16" w14:textId="53CC44C1" w:rsidR="00666FEF" w:rsidRPr="00666FEF" w:rsidRDefault="000751AC" w:rsidP="00666FEF">
      <w:pPr>
        <w:spacing w:line="276" w:lineRule="auto"/>
        <w:rPr>
          <w:rFonts w:asciiTheme="minorHAnsi" w:hAnsiTheme="minorHAnsi" w:cstheme="minorHAnsi"/>
          <w:iCs/>
          <w:sz w:val="22"/>
        </w:rPr>
      </w:pPr>
      <w:r w:rsidRPr="00666FEF">
        <w:rPr>
          <w:rFonts w:asciiTheme="minorHAnsi" w:hAnsiTheme="minorHAnsi" w:cstheme="minorHAnsi"/>
          <w:iCs/>
          <w:sz w:val="22"/>
        </w:rPr>
        <w:t xml:space="preserve">Dla przyszłego rozwoju subregionu </w:t>
      </w:r>
      <w:r w:rsidR="000D1655" w:rsidRPr="00666FEF">
        <w:rPr>
          <w:rFonts w:asciiTheme="minorHAnsi" w:hAnsiTheme="minorHAnsi" w:cstheme="minorHAnsi"/>
          <w:iCs/>
          <w:sz w:val="22"/>
        </w:rPr>
        <w:t xml:space="preserve">znacząca </w:t>
      </w:r>
      <w:r w:rsidRPr="00666FEF">
        <w:rPr>
          <w:rFonts w:asciiTheme="minorHAnsi" w:hAnsiTheme="minorHAnsi" w:cstheme="minorHAnsi"/>
          <w:iCs/>
          <w:sz w:val="22"/>
        </w:rPr>
        <w:t xml:space="preserve">będzie również </w:t>
      </w:r>
      <w:r w:rsidR="00AC7899">
        <w:rPr>
          <w:rFonts w:asciiTheme="minorHAnsi" w:hAnsiTheme="minorHAnsi" w:cstheme="minorHAnsi"/>
          <w:iCs/>
          <w:sz w:val="22"/>
        </w:rPr>
        <w:t xml:space="preserve">silna i </w:t>
      </w:r>
      <w:r w:rsidRPr="00666FEF">
        <w:rPr>
          <w:rFonts w:asciiTheme="minorHAnsi" w:hAnsiTheme="minorHAnsi" w:cstheme="minorHAnsi"/>
          <w:iCs/>
          <w:sz w:val="22"/>
        </w:rPr>
        <w:t>szerok</w:t>
      </w:r>
      <w:r w:rsidR="00AC7899">
        <w:rPr>
          <w:rFonts w:asciiTheme="minorHAnsi" w:hAnsiTheme="minorHAnsi" w:cstheme="minorHAnsi"/>
          <w:iCs/>
          <w:sz w:val="22"/>
        </w:rPr>
        <w:t>o</w:t>
      </w:r>
      <w:r w:rsidRPr="00666FEF">
        <w:rPr>
          <w:rFonts w:asciiTheme="minorHAnsi" w:hAnsiTheme="minorHAnsi" w:cstheme="minorHAnsi"/>
          <w:iCs/>
          <w:sz w:val="22"/>
        </w:rPr>
        <w:t xml:space="preserve"> rozpoznawaln</w:t>
      </w:r>
      <w:r w:rsidR="00AC7899">
        <w:rPr>
          <w:rFonts w:asciiTheme="minorHAnsi" w:hAnsiTheme="minorHAnsi" w:cstheme="minorHAnsi"/>
          <w:iCs/>
          <w:sz w:val="22"/>
        </w:rPr>
        <w:t>a</w:t>
      </w:r>
      <w:r w:rsidRPr="00666FEF">
        <w:rPr>
          <w:rFonts w:asciiTheme="minorHAnsi" w:hAnsiTheme="minorHAnsi" w:cstheme="minorHAnsi"/>
          <w:iCs/>
          <w:sz w:val="22"/>
        </w:rPr>
        <w:t xml:space="preserve"> mark</w:t>
      </w:r>
      <w:r w:rsidR="00AC7899">
        <w:rPr>
          <w:rFonts w:asciiTheme="minorHAnsi" w:hAnsiTheme="minorHAnsi" w:cstheme="minorHAnsi"/>
          <w:iCs/>
          <w:sz w:val="22"/>
        </w:rPr>
        <w:t>a gospodarcza subregionu</w:t>
      </w:r>
      <w:r w:rsidRPr="00666FEF">
        <w:rPr>
          <w:rFonts w:asciiTheme="minorHAnsi" w:hAnsiTheme="minorHAnsi" w:cstheme="minorHAnsi"/>
          <w:iCs/>
          <w:sz w:val="22"/>
        </w:rPr>
        <w:t xml:space="preserve"> „Wielkopolska </w:t>
      </w:r>
      <w:r w:rsidR="00AD201E">
        <w:rPr>
          <w:rFonts w:asciiTheme="minorHAnsi" w:hAnsiTheme="minorHAnsi" w:cstheme="minorHAnsi"/>
          <w:iCs/>
          <w:sz w:val="22"/>
        </w:rPr>
        <w:t>D</w:t>
      </w:r>
      <w:r w:rsidRPr="00666FEF">
        <w:rPr>
          <w:rFonts w:asciiTheme="minorHAnsi" w:hAnsiTheme="minorHAnsi" w:cstheme="minorHAnsi"/>
          <w:iCs/>
          <w:sz w:val="22"/>
        </w:rPr>
        <w:t xml:space="preserve">olina </w:t>
      </w:r>
      <w:r w:rsidR="00AD201E">
        <w:rPr>
          <w:rFonts w:asciiTheme="minorHAnsi" w:hAnsiTheme="minorHAnsi" w:cstheme="minorHAnsi"/>
          <w:iCs/>
          <w:sz w:val="22"/>
        </w:rPr>
        <w:t>E</w:t>
      </w:r>
      <w:r w:rsidRPr="00666FEF">
        <w:rPr>
          <w:rFonts w:asciiTheme="minorHAnsi" w:hAnsiTheme="minorHAnsi" w:cstheme="minorHAnsi"/>
          <w:iCs/>
          <w:sz w:val="22"/>
        </w:rPr>
        <w:t>nergii”</w:t>
      </w:r>
      <w:r w:rsidR="00AC7899">
        <w:rPr>
          <w:rFonts w:asciiTheme="minorHAnsi" w:hAnsiTheme="minorHAnsi" w:cstheme="minorHAnsi"/>
          <w:iCs/>
          <w:sz w:val="22"/>
        </w:rPr>
        <w:t xml:space="preserve">, </w:t>
      </w:r>
      <w:r w:rsidR="00AC7899" w:rsidRPr="00AC7899">
        <w:rPr>
          <w:rFonts w:asciiTheme="minorHAnsi" w:hAnsiTheme="minorHAnsi" w:cstheme="minorHAnsi"/>
          <w:iCs/>
          <w:sz w:val="22"/>
        </w:rPr>
        <w:t>opart</w:t>
      </w:r>
      <w:r w:rsidR="00AC7899">
        <w:rPr>
          <w:rFonts w:asciiTheme="minorHAnsi" w:hAnsiTheme="minorHAnsi" w:cstheme="minorHAnsi"/>
          <w:iCs/>
          <w:sz w:val="22"/>
        </w:rPr>
        <w:t>a</w:t>
      </w:r>
      <w:r w:rsidR="00AC7899" w:rsidRPr="00AC7899">
        <w:rPr>
          <w:rFonts w:asciiTheme="minorHAnsi" w:hAnsiTheme="minorHAnsi" w:cstheme="minorHAnsi"/>
          <w:iCs/>
          <w:sz w:val="22"/>
        </w:rPr>
        <w:t xml:space="preserve"> na wysokiej jakości produktach i</w:t>
      </w:r>
      <w:r w:rsidR="003904F9">
        <w:rPr>
          <w:rFonts w:asciiTheme="minorHAnsi" w:hAnsiTheme="minorHAnsi" w:cstheme="minorHAnsi"/>
          <w:iCs/>
          <w:sz w:val="22"/>
        </w:rPr>
        <w:t> </w:t>
      </w:r>
      <w:r w:rsidR="00AC7899" w:rsidRPr="00AC7899">
        <w:rPr>
          <w:rFonts w:asciiTheme="minorHAnsi" w:hAnsiTheme="minorHAnsi" w:cstheme="minorHAnsi"/>
          <w:iCs/>
          <w:sz w:val="22"/>
        </w:rPr>
        <w:t>usługach</w:t>
      </w:r>
      <w:r w:rsidR="00AC7899">
        <w:rPr>
          <w:rFonts w:asciiTheme="minorHAnsi" w:hAnsiTheme="minorHAnsi" w:cstheme="minorHAnsi"/>
          <w:iCs/>
          <w:sz w:val="22"/>
        </w:rPr>
        <w:t>, a także w</w:t>
      </w:r>
      <w:r w:rsidR="00AC7899" w:rsidRPr="00AC7899">
        <w:rPr>
          <w:rFonts w:asciiTheme="minorHAnsi" w:hAnsiTheme="minorHAnsi" w:cstheme="minorHAnsi"/>
          <w:iCs/>
          <w:sz w:val="22"/>
        </w:rPr>
        <w:t>zmacnianie pozycji przedsiębiorstw na rynkach krajowym i międzynarodowym oraz poszukiwanie nowych rynków zbytu</w:t>
      </w:r>
      <w:r w:rsidR="00AC7899">
        <w:rPr>
          <w:rFonts w:asciiTheme="minorHAnsi" w:hAnsiTheme="minorHAnsi" w:cstheme="minorHAnsi"/>
          <w:iCs/>
          <w:sz w:val="22"/>
        </w:rPr>
        <w:t xml:space="preserve">. Niezbędne będzie także dążenie do zwiększania poziomu inwestycji w subregionie przez </w:t>
      </w:r>
      <w:r w:rsidR="003953AB">
        <w:rPr>
          <w:rFonts w:asciiTheme="minorHAnsi" w:hAnsiTheme="minorHAnsi" w:cstheme="minorHAnsi"/>
          <w:iCs/>
          <w:sz w:val="22"/>
        </w:rPr>
        <w:t xml:space="preserve">inwestorów </w:t>
      </w:r>
      <w:r w:rsidR="00405D3C">
        <w:rPr>
          <w:rFonts w:asciiTheme="minorHAnsi" w:hAnsiTheme="minorHAnsi" w:cstheme="minorHAnsi"/>
          <w:iCs/>
          <w:sz w:val="22"/>
        </w:rPr>
        <w:t>spoza tego obszaru</w:t>
      </w:r>
      <w:r w:rsidR="003953AB">
        <w:rPr>
          <w:rFonts w:asciiTheme="minorHAnsi" w:hAnsiTheme="minorHAnsi" w:cstheme="minorHAnsi"/>
          <w:iCs/>
          <w:sz w:val="22"/>
        </w:rPr>
        <w:t xml:space="preserve">, </w:t>
      </w:r>
      <w:r w:rsidR="00405D3C">
        <w:rPr>
          <w:rFonts w:asciiTheme="minorHAnsi" w:hAnsiTheme="minorHAnsi" w:cstheme="minorHAnsi"/>
          <w:iCs/>
          <w:sz w:val="22"/>
        </w:rPr>
        <w:t>w tym</w:t>
      </w:r>
      <w:r w:rsidR="003953AB">
        <w:rPr>
          <w:rFonts w:asciiTheme="minorHAnsi" w:hAnsiTheme="minorHAnsi" w:cstheme="minorHAnsi"/>
          <w:iCs/>
          <w:sz w:val="22"/>
        </w:rPr>
        <w:t xml:space="preserve"> zagranicznych, co wymaga zapewnienia </w:t>
      </w:r>
      <w:r w:rsidR="00984DB6">
        <w:rPr>
          <w:rFonts w:asciiTheme="minorHAnsi" w:hAnsiTheme="minorHAnsi" w:cstheme="minorHAnsi"/>
          <w:iCs/>
          <w:sz w:val="22"/>
        </w:rPr>
        <w:t>uzbrojonych</w:t>
      </w:r>
      <w:r w:rsidR="003953AB">
        <w:rPr>
          <w:rFonts w:asciiTheme="minorHAnsi" w:hAnsiTheme="minorHAnsi" w:cstheme="minorHAnsi"/>
          <w:iCs/>
          <w:sz w:val="22"/>
        </w:rPr>
        <w:t xml:space="preserve"> terenów inwestycyjnych </w:t>
      </w:r>
      <w:r w:rsidR="00ED0D66">
        <w:rPr>
          <w:rFonts w:asciiTheme="minorHAnsi" w:hAnsiTheme="minorHAnsi" w:cstheme="minorHAnsi"/>
          <w:iCs/>
          <w:sz w:val="22"/>
        </w:rPr>
        <w:t>(</w:t>
      </w:r>
      <w:r w:rsidR="00984DB6">
        <w:rPr>
          <w:rFonts w:asciiTheme="minorHAnsi" w:hAnsiTheme="minorHAnsi" w:cstheme="minorHAnsi"/>
          <w:iCs/>
          <w:sz w:val="22"/>
        </w:rPr>
        <w:t>w infrastrukturę techniczną</w:t>
      </w:r>
      <w:r w:rsidR="00ED0D66">
        <w:rPr>
          <w:rFonts w:asciiTheme="minorHAnsi" w:hAnsiTheme="minorHAnsi" w:cstheme="minorHAnsi"/>
          <w:iCs/>
          <w:sz w:val="22"/>
        </w:rPr>
        <w:t>) i</w:t>
      </w:r>
      <w:r w:rsidR="00AC7899" w:rsidRPr="00AC7899">
        <w:rPr>
          <w:rFonts w:asciiTheme="minorHAnsi" w:hAnsiTheme="minorHAnsi" w:cstheme="minorHAnsi"/>
          <w:iCs/>
          <w:sz w:val="22"/>
        </w:rPr>
        <w:t xml:space="preserve"> dostępnych komunikacyjnie</w:t>
      </w:r>
      <w:r w:rsidR="007C6C46">
        <w:rPr>
          <w:rFonts w:asciiTheme="minorHAnsi" w:hAnsiTheme="minorHAnsi" w:cstheme="minorHAnsi"/>
          <w:iCs/>
          <w:sz w:val="22"/>
        </w:rPr>
        <w:t>, a także fachowej obsługi inwestorów w samorządach</w:t>
      </w:r>
      <w:r w:rsidR="00AC7899" w:rsidRPr="00AC7899">
        <w:rPr>
          <w:rFonts w:asciiTheme="minorHAnsi" w:hAnsiTheme="minorHAnsi" w:cstheme="minorHAnsi"/>
          <w:iCs/>
          <w:sz w:val="22"/>
        </w:rPr>
        <w:t xml:space="preserve">. </w:t>
      </w:r>
      <w:r w:rsidR="007B5A09">
        <w:rPr>
          <w:rFonts w:asciiTheme="minorHAnsi" w:hAnsiTheme="minorHAnsi" w:cstheme="minorHAnsi"/>
          <w:iCs/>
          <w:sz w:val="22"/>
        </w:rPr>
        <w:t>Istotnym problemem, hamującym rozwój gospodarczy Wielkopolski Wschodniej jest brak lub nieaktualne</w:t>
      </w:r>
      <w:r w:rsidR="007B5A09" w:rsidRPr="00C8248D">
        <w:rPr>
          <w:rFonts w:asciiTheme="minorHAnsi" w:hAnsiTheme="minorHAnsi" w:cstheme="minorHAnsi"/>
          <w:iCs/>
          <w:sz w:val="22"/>
        </w:rPr>
        <w:t xml:space="preserve"> miejscowe plan</w:t>
      </w:r>
      <w:r w:rsidR="007B5A09">
        <w:rPr>
          <w:rFonts w:asciiTheme="minorHAnsi" w:hAnsiTheme="minorHAnsi" w:cstheme="minorHAnsi"/>
          <w:iCs/>
          <w:sz w:val="22"/>
        </w:rPr>
        <w:t>y</w:t>
      </w:r>
      <w:r w:rsidR="007B5A09" w:rsidRPr="00C8248D">
        <w:rPr>
          <w:rFonts w:asciiTheme="minorHAnsi" w:hAnsiTheme="minorHAnsi" w:cstheme="minorHAnsi"/>
          <w:iCs/>
          <w:sz w:val="22"/>
        </w:rPr>
        <w:t xml:space="preserve"> zagospodarowania przestrzennego</w:t>
      </w:r>
      <w:r w:rsidR="007B5A09">
        <w:rPr>
          <w:rFonts w:asciiTheme="minorHAnsi" w:hAnsiTheme="minorHAnsi" w:cstheme="minorHAnsi"/>
          <w:iCs/>
          <w:sz w:val="22"/>
        </w:rPr>
        <w:t xml:space="preserve">, których </w:t>
      </w:r>
      <w:r w:rsidR="00ED0D66">
        <w:rPr>
          <w:rFonts w:asciiTheme="minorHAnsi" w:hAnsiTheme="minorHAnsi" w:cstheme="minorHAnsi"/>
          <w:iCs/>
          <w:sz w:val="22"/>
        </w:rPr>
        <w:t>opracowanie</w:t>
      </w:r>
      <w:r w:rsidR="007B5A09">
        <w:rPr>
          <w:rFonts w:asciiTheme="minorHAnsi" w:hAnsiTheme="minorHAnsi" w:cstheme="minorHAnsi"/>
          <w:iCs/>
          <w:sz w:val="22"/>
        </w:rPr>
        <w:t xml:space="preserve"> stanowi spory wydatek dla </w:t>
      </w:r>
      <w:r w:rsidR="00ED0D66">
        <w:rPr>
          <w:rFonts w:asciiTheme="minorHAnsi" w:hAnsiTheme="minorHAnsi" w:cstheme="minorHAnsi"/>
          <w:iCs/>
          <w:sz w:val="22"/>
        </w:rPr>
        <w:t>samorządów gminnych</w:t>
      </w:r>
      <w:r w:rsidR="007B5A09">
        <w:rPr>
          <w:rFonts w:asciiTheme="minorHAnsi" w:hAnsiTheme="minorHAnsi" w:cstheme="minorHAnsi"/>
          <w:iCs/>
          <w:sz w:val="22"/>
        </w:rPr>
        <w:t xml:space="preserve">. W związku z powyższym istotne jest wsparcie finansowe gmin w zakresie </w:t>
      </w:r>
      <w:r w:rsidR="005E4DB3">
        <w:rPr>
          <w:rFonts w:asciiTheme="minorHAnsi" w:hAnsiTheme="minorHAnsi" w:cstheme="minorHAnsi"/>
          <w:iCs/>
          <w:sz w:val="22"/>
        </w:rPr>
        <w:t xml:space="preserve">ich </w:t>
      </w:r>
      <w:r w:rsidR="007B5A09" w:rsidRPr="00C8248D">
        <w:rPr>
          <w:rFonts w:asciiTheme="minorHAnsi" w:hAnsiTheme="minorHAnsi" w:cstheme="minorHAnsi"/>
          <w:iCs/>
          <w:sz w:val="22"/>
        </w:rPr>
        <w:t>sporządzania.</w:t>
      </w:r>
      <w:r w:rsidR="007B5A09">
        <w:rPr>
          <w:rFonts w:asciiTheme="minorHAnsi" w:hAnsiTheme="minorHAnsi" w:cstheme="minorHAnsi"/>
          <w:iCs/>
          <w:sz w:val="22"/>
        </w:rPr>
        <w:t xml:space="preserve"> </w:t>
      </w:r>
      <w:r w:rsidR="00666FEF" w:rsidRPr="00666FEF">
        <w:rPr>
          <w:rFonts w:asciiTheme="minorHAnsi" w:hAnsiTheme="minorHAnsi" w:cstheme="minorHAnsi"/>
          <w:iCs/>
          <w:sz w:val="22"/>
        </w:rPr>
        <w:t>Ze względu na</w:t>
      </w:r>
      <w:r w:rsidR="007B5A09">
        <w:rPr>
          <w:rFonts w:asciiTheme="minorHAnsi" w:hAnsiTheme="minorHAnsi" w:cstheme="minorHAnsi"/>
          <w:iCs/>
          <w:sz w:val="22"/>
        </w:rPr>
        <w:t> </w:t>
      </w:r>
      <w:r w:rsidR="00666FEF" w:rsidRPr="00666FEF">
        <w:rPr>
          <w:rFonts w:asciiTheme="minorHAnsi" w:hAnsiTheme="minorHAnsi" w:cstheme="minorHAnsi"/>
          <w:iCs/>
          <w:sz w:val="22"/>
        </w:rPr>
        <w:t xml:space="preserve">posiadany potencjał przyrodniczy oraz tereny postindustrialne </w:t>
      </w:r>
      <w:r w:rsidR="00AC7899">
        <w:rPr>
          <w:rFonts w:asciiTheme="minorHAnsi" w:hAnsiTheme="minorHAnsi" w:cstheme="minorHAnsi"/>
          <w:iCs/>
          <w:sz w:val="22"/>
        </w:rPr>
        <w:t>istotnym obszarem gospodarki będzie</w:t>
      </w:r>
      <w:r w:rsidR="00666FEF" w:rsidRPr="00666FEF">
        <w:rPr>
          <w:rFonts w:asciiTheme="minorHAnsi" w:hAnsiTheme="minorHAnsi" w:cstheme="minorHAnsi"/>
          <w:iCs/>
          <w:sz w:val="22"/>
        </w:rPr>
        <w:t xml:space="preserve"> turystyk</w:t>
      </w:r>
      <w:r w:rsidR="00AC7899">
        <w:rPr>
          <w:rFonts w:asciiTheme="minorHAnsi" w:hAnsiTheme="minorHAnsi" w:cstheme="minorHAnsi"/>
          <w:iCs/>
          <w:sz w:val="22"/>
        </w:rPr>
        <w:t>a</w:t>
      </w:r>
      <w:r w:rsidR="00666FEF" w:rsidRPr="00666FEF">
        <w:rPr>
          <w:rFonts w:asciiTheme="minorHAnsi" w:hAnsiTheme="minorHAnsi" w:cstheme="minorHAnsi"/>
          <w:iCs/>
          <w:sz w:val="22"/>
        </w:rPr>
        <w:t xml:space="preserve">, która sezonowo </w:t>
      </w:r>
      <w:r w:rsidR="00405D3C">
        <w:rPr>
          <w:rFonts w:asciiTheme="minorHAnsi" w:hAnsiTheme="minorHAnsi" w:cstheme="minorHAnsi"/>
          <w:iCs/>
          <w:sz w:val="22"/>
        </w:rPr>
        <w:t>wzmacnia</w:t>
      </w:r>
      <w:r w:rsidR="00405D3C" w:rsidRPr="00666FEF">
        <w:rPr>
          <w:rFonts w:asciiTheme="minorHAnsi" w:hAnsiTheme="minorHAnsi" w:cstheme="minorHAnsi"/>
          <w:iCs/>
          <w:sz w:val="22"/>
        </w:rPr>
        <w:t xml:space="preserve"> </w:t>
      </w:r>
      <w:r w:rsidR="00666FEF" w:rsidRPr="00666FEF">
        <w:rPr>
          <w:rFonts w:asciiTheme="minorHAnsi" w:hAnsiTheme="minorHAnsi" w:cstheme="minorHAnsi"/>
          <w:iCs/>
          <w:sz w:val="22"/>
        </w:rPr>
        <w:t>wzrost gospodarczy</w:t>
      </w:r>
      <w:r w:rsidR="00ED0D66">
        <w:rPr>
          <w:rFonts w:asciiTheme="minorHAnsi" w:hAnsiTheme="minorHAnsi" w:cstheme="minorHAnsi"/>
          <w:iCs/>
          <w:sz w:val="22"/>
        </w:rPr>
        <w:t xml:space="preserve">, i która </w:t>
      </w:r>
      <w:r w:rsidR="00405D3C">
        <w:rPr>
          <w:rFonts w:asciiTheme="minorHAnsi" w:hAnsiTheme="minorHAnsi" w:cstheme="minorHAnsi"/>
          <w:iCs/>
          <w:sz w:val="22"/>
        </w:rPr>
        <w:t>wskazana</w:t>
      </w:r>
      <w:r w:rsidR="00405D3C" w:rsidRPr="00666FEF">
        <w:rPr>
          <w:rFonts w:asciiTheme="minorHAnsi" w:hAnsiTheme="minorHAnsi" w:cstheme="minorHAnsi"/>
          <w:iCs/>
          <w:sz w:val="22"/>
        </w:rPr>
        <w:t xml:space="preserve"> </w:t>
      </w:r>
      <w:r w:rsidR="00666FEF" w:rsidRPr="00666FEF">
        <w:rPr>
          <w:rFonts w:asciiTheme="minorHAnsi" w:hAnsiTheme="minorHAnsi" w:cstheme="minorHAnsi"/>
          <w:iCs/>
          <w:sz w:val="22"/>
        </w:rPr>
        <w:t xml:space="preserve">została jako inteligentna specjalizacja subregionu. </w:t>
      </w:r>
    </w:p>
    <w:p w14:paraId="4421451C" w14:textId="77777777" w:rsidR="00B27E8F" w:rsidRPr="00666FEF" w:rsidRDefault="00B27E8F" w:rsidP="000751AC">
      <w:pPr>
        <w:spacing w:line="276" w:lineRule="auto"/>
        <w:rPr>
          <w:rFonts w:asciiTheme="minorHAnsi" w:hAnsiTheme="minorHAnsi" w:cstheme="minorHAnsi"/>
          <w:iCs/>
          <w:sz w:val="22"/>
        </w:rPr>
      </w:pPr>
    </w:p>
    <w:p w14:paraId="2FE5322E" w14:textId="5EA492D6" w:rsidR="000751AC" w:rsidRPr="00666FEF" w:rsidRDefault="008E6A5A" w:rsidP="00A66EC8">
      <w:pPr>
        <w:pStyle w:val="Akapitzlist"/>
        <w:spacing w:after="120"/>
        <w:ind w:left="788"/>
        <w:contextualSpacing w:val="0"/>
        <w:jc w:val="both"/>
        <w:rPr>
          <w:rFonts w:cstheme="minorHAnsi"/>
          <w:iCs/>
          <w:u w:val="single"/>
        </w:rPr>
      </w:pPr>
      <w:r w:rsidRPr="00666FEF">
        <w:rPr>
          <w:rFonts w:cstheme="minorHAnsi"/>
          <w:iCs/>
          <w:u w:val="single"/>
        </w:rPr>
        <w:t xml:space="preserve">Rodzaje planowanych </w:t>
      </w:r>
      <w:r w:rsidR="00F718EA" w:rsidRPr="00666FEF">
        <w:rPr>
          <w:rFonts w:cstheme="minorHAnsi"/>
          <w:iCs/>
          <w:u w:val="single"/>
        </w:rPr>
        <w:t>kierunków interwencji</w:t>
      </w:r>
      <w:r w:rsidR="000751AC" w:rsidRPr="00666FEF">
        <w:rPr>
          <w:rFonts w:cstheme="minorHAnsi"/>
          <w:iCs/>
          <w:u w:val="single"/>
        </w:rPr>
        <w:t>:</w:t>
      </w:r>
    </w:p>
    <w:p w14:paraId="55CC2B1C" w14:textId="77777777" w:rsidR="00D742F3" w:rsidRPr="00666FEF" w:rsidRDefault="00D742F3" w:rsidP="002C7681">
      <w:pPr>
        <w:pStyle w:val="Akapitzlist"/>
        <w:numPr>
          <w:ilvl w:val="0"/>
          <w:numId w:val="19"/>
        </w:numPr>
        <w:spacing w:after="0"/>
        <w:contextualSpacing w:val="0"/>
        <w:jc w:val="both"/>
        <w:rPr>
          <w:rFonts w:cstheme="minorHAnsi"/>
          <w:iCs/>
          <w:vanish/>
        </w:rPr>
      </w:pPr>
    </w:p>
    <w:p w14:paraId="26D9BAD7" w14:textId="77777777" w:rsidR="00D742F3" w:rsidRPr="00666FEF" w:rsidRDefault="00D742F3" w:rsidP="002C7681">
      <w:pPr>
        <w:pStyle w:val="Akapitzlist"/>
        <w:numPr>
          <w:ilvl w:val="1"/>
          <w:numId w:val="19"/>
        </w:numPr>
        <w:spacing w:after="0"/>
        <w:contextualSpacing w:val="0"/>
        <w:jc w:val="both"/>
        <w:rPr>
          <w:rFonts w:cstheme="minorHAnsi"/>
          <w:iCs/>
          <w:vanish/>
        </w:rPr>
      </w:pPr>
    </w:p>
    <w:p w14:paraId="2DEB88A7" w14:textId="77777777" w:rsidR="00D742F3" w:rsidRPr="00666FEF" w:rsidRDefault="00D742F3" w:rsidP="002C7681">
      <w:pPr>
        <w:pStyle w:val="Akapitzlist"/>
        <w:numPr>
          <w:ilvl w:val="1"/>
          <w:numId w:val="19"/>
        </w:numPr>
        <w:spacing w:after="0"/>
        <w:contextualSpacing w:val="0"/>
        <w:jc w:val="both"/>
        <w:rPr>
          <w:rFonts w:cstheme="minorHAnsi"/>
          <w:iCs/>
          <w:vanish/>
        </w:rPr>
      </w:pPr>
    </w:p>
    <w:p w14:paraId="4C727DE0" w14:textId="529B34D0" w:rsidR="00695BD2" w:rsidRPr="00666FEF" w:rsidRDefault="00C9261C" w:rsidP="002C7681">
      <w:pPr>
        <w:pStyle w:val="Akapitzlist"/>
        <w:numPr>
          <w:ilvl w:val="2"/>
          <w:numId w:val="19"/>
        </w:numPr>
        <w:spacing w:after="60"/>
        <w:ind w:left="1559" w:hanging="646"/>
        <w:contextualSpacing w:val="0"/>
        <w:jc w:val="both"/>
        <w:rPr>
          <w:rFonts w:cstheme="minorHAnsi"/>
          <w:iCs/>
        </w:rPr>
      </w:pPr>
      <w:r w:rsidRPr="00666FEF">
        <w:rPr>
          <w:rFonts w:cstheme="minorHAnsi"/>
          <w:iCs/>
        </w:rPr>
        <w:t>R</w:t>
      </w:r>
      <w:r w:rsidR="001F621E" w:rsidRPr="00666FEF">
        <w:rPr>
          <w:rFonts w:cstheme="minorHAnsi"/>
          <w:iCs/>
        </w:rPr>
        <w:t>ozwój</w:t>
      </w:r>
      <w:r w:rsidR="00695BD2" w:rsidRPr="00666FEF">
        <w:rPr>
          <w:rFonts w:cstheme="minorHAnsi"/>
          <w:iCs/>
        </w:rPr>
        <w:t xml:space="preserve"> prac badawczo-naukowych, technologii i innowacji</w:t>
      </w:r>
      <w:r w:rsidR="004153A9">
        <w:rPr>
          <w:rFonts w:cstheme="minorHAnsi"/>
          <w:iCs/>
        </w:rPr>
        <w:t xml:space="preserve"> w nowych specjalizacjach subregionu</w:t>
      </w:r>
    </w:p>
    <w:p w14:paraId="7A4CC9D6" w14:textId="2745FDC9" w:rsidR="000751AC" w:rsidRPr="00666FEF" w:rsidRDefault="00BF0B5D" w:rsidP="002C7681">
      <w:pPr>
        <w:pStyle w:val="Akapitzlist"/>
        <w:numPr>
          <w:ilvl w:val="2"/>
          <w:numId w:val="19"/>
        </w:numPr>
        <w:spacing w:after="60"/>
        <w:ind w:left="1559" w:hanging="646"/>
        <w:contextualSpacing w:val="0"/>
        <w:jc w:val="both"/>
        <w:rPr>
          <w:rFonts w:cstheme="minorHAnsi"/>
          <w:iCs/>
        </w:rPr>
      </w:pPr>
      <w:r w:rsidRPr="00666FEF">
        <w:rPr>
          <w:rFonts w:cstheme="minorHAnsi"/>
          <w:iCs/>
        </w:rPr>
        <w:t>Rozwój</w:t>
      </w:r>
      <w:r w:rsidR="000751AC" w:rsidRPr="00666FEF">
        <w:rPr>
          <w:rFonts w:cstheme="minorHAnsi"/>
          <w:iCs/>
        </w:rPr>
        <w:t xml:space="preserve"> potencjału IOB</w:t>
      </w:r>
      <w:r w:rsidR="00783E4A" w:rsidRPr="00666FEF">
        <w:rPr>
          <w:rFonts w:cstheme="minorHAnsi"/>
          <w:iCs/>
        </w:rPr>
        <w:t xml:space="preserve"> </w:t>
      </w:r>
      <w:r w:rsidRPr="00666FEF">
        <w:rPr>
          <w:rFonts w:cstheme="minorHAnsi"/>
          <w:iCs/>
        </w:rPr>
        <w:t>i</w:t>
      </w:r>
      <w:r w:rsidR="000751AC" w:rsidRPr="00666FEF">
        <w:rPr>
          <w:rFonts w:cstheme="minorHAnsi"/>
          <w:iCs/>
        </w:rPr>
        <w:t xml:space="preserve"> profesjonalizacja ich działalności</w:t>
      </w:r>
      <w:r w:rsidRPr="00666FEF">
        <w:rPr>
          <w:rFonts w:cstheme="minorHAnsi"/>
          <w:iCs/>
        </w:rPr>
        <w:t xml:space="preserve"> oraz rozwój sieci współpracy i wymiany wiedzy</w:t>
      </w:r>
    </w:p>
    <w:p w14:paraId="6EE81645" w14:textId="4325C2EA" w:rsidR="000751AC" w:rsidRPr="00666FEF" w:rsidRDefault="00C9261C" w:rsidP="002C7681">
      <w:pPr>
        <w:pStyle w:val="Akapitzlist"/>
        <w:numPr>
          <w:ilvl w:val="2"/>
          <w:numId w:val="19"/>
        </w:numPr>
        <w:spacing w:after="60"/>
        <w:ind w:left="1559" w:hanging="646"/>
        <w:contextualSpacing w:val="0"/>
        <w:jc w:val="both"/>
        <w:rPr>
          <w:rFonts w:cstheme="minorHAnsi"/>
          <w:iCs/>
        </w:rPr>
      </w:pPr>
      <w:r w:rsidRPr="00666FEF">
        <w:rPr>
          <w:rFonts w:cstheme="minorHAnsi"/>
          <w:iCs/>
        </w:rPr>
        <w:t>W</w:t>
      </w:r>
      <w:r w:rsidR="000751AC" w:rsidRPr="00666FEF">
        <w:rPr>
          <w:rFonts w:cstheme="minorHAnsi"/>
          <w:iCs/>
        </w:rPr>
        <w:t>sparcie powstawania przedsiębiorstw</w:t>
      </w:r>
      <w:r w:rsidR="00BF0B5D" w:rsidRPr="00666FEF">
        <w:rPr>
          <w:rFonts w:cstheme="minorHAnsi"/>
          <w:iCs/>
        </w:rPr>
        <w:t xml:space="preserve"> oraz</w:t>
      </w:r>
      <w:r w:rsidR="000751AC" w:rsidRPr="00666FEF">
        <w:rPr>
          <w:rFonts w:cstheme="minorHAnsi"/>
          <w:iCs/>
        </w:rPr>
        <w:t xml:space="preserve"> rozwój przedsiębiorstw w początkowym okresie działalności</w:t>
      </w:r>
    </w:p>
    <w:p w14:paraId="58AB34E6" w14:textId="0E1BA799" w:rsidR="000751AC" w:rsidRDefault="00C9261C" w:rsidP="002C7681">
      <w:pPr>
        <w:pStyle w:val="Akapitzlist"/>
        <w:numPr>
          <w:ilvl w:val="2"/>
          <w:numId w:val="19"/>
        </w:numPr>
        <w:spacing w:after="60"/>
        <w:ind w:left="1559" w:hanging="646"/>
        <w:contextualSpacing w:val="0"/>
        <w:jc w:val="both"/>
        <w:rPr>
          <w:rFonts w:cstheme="minorHAnsi"/>
          <w:iCs/>
        </w:rPr>
      </w:pPr>
      <w:r w:rsidRPr="00666FEF">
        <w:rPr>
          <w:rFonts w:cstheme="minorHAnsi"/>
          <w:iCs/>
        </w:rPr>
        <w:t>R</w:t>
      </w:r>
      <w:r w:rsidR="000751AC" w:rsidRPr="00666FEF">
        <w:rPr>
          <w:rFonts w:cstheme="minorHAnsi"/>
          <w:iCs/>
        </w:rPr>
        <w:t xml:space="preserve">ozwój przedsiębiorstw </w:t>
      </w:r>
      <w:r w:rsidR="00407A67">
        <w:rPr>
          <w:rFonts w:cstheme="minorHAnsi"/>
          <w:iCs/>
        </w:rPr>
        <w:t xml:space="preserve">w </w:t>
      </w:r>
      <w:r w:rsidR="000751AC" w:rsidRPr="00666FEF">
        <w:rPr>
          <w:rFonts w:cstheme="minorHAnsi"/>
          <w:iCs/>
        </w:rPr>
        <w:t>zakresie dostosowywania do zmieniających się warunków rynkowych i technologicznych</w:t>
      </w:r>
    </w:p>
    <w:p w14:paraId="55F940BE" w14:textId="69C20D2E" w:rsidR="007A0989" w:rsidRPr="00666FEF" w:rsidRDefault="007A0989" w:rsidP="002C7681">
      <w:pPr>
        <w:pStyle w:val="Akapitzlist"/>
        <w:numPr>
          <w:ilvl w:val="2"/>
          <w:numId w:val="19"/>
        </w:numPr>
        <w:spacing w:after="60"/>
        <w:ind w:left="1559" w:hanging="646"/>
        <w:contextualSpacing w:val="0"/>
        <w:jc w:val="both"/>
        <w:rPr>
          <w:rFonts w:cstheme="minorHAnsi"/>
          <w:iCs/>
        </w:rPr>
      </w:pPr>
      <w:r>
        <w:rPr>
          <w:rFonts w:cstheme="minorHAnsi"/>
          <w:iCs/>
        </w:rPr>
        <w:t xml:space="preserve">Podniesienie atrakcyjności inwestycyjnej Wielkopolski Wschodniej </w:t>
      </w:r>
    </w:p>
    <w:p w14:paraId="3B1941AF" w14:textId="6DDD79C3" w:rsidR="000751AC" w:rsidRPr="00666FEF" w:rsidRDefault="00C9261C" w:rsidP="002C7681">
      <w:pPr>
        <w:pStyle w:val="Akapitzlist"/>
        <w:numPr>
          <w:ilvl w:val="2"/>
          <w:numId w:val="19"/>
        </w:numPr>
        <w:spacing w:after="60"/>
        <w:ind w:left="1559" w:hanging="646"/>
        <w:contextualSpacing w:val="0"/>
        <w:jc w:val="both"/>
        <w:rPr>
          <w:rFonts w:cstheme="minorHAnsi"/>
          <w:iCs/>
        </w:rPr>
      </w:pPr>
      <w:r w:rsidRPr="00666FEF">
        <w:rPr>
          <w:rFonts w:cstheme="minorHAnsi"/>
          <w:iCs/>
        </w:rPr>
        <w:t>W</w:t>
      </w:r>
      <w:r w:rsidR="000751AC" w:rsidRPr="00666FEF">
        <w:rPr>
          <w:rFonts w:cstheme="minorHAnsi"/>
          <w:iCs/>
        </w:rPr>
        <w:t>sparcie internacjonalizacji przedsiębiorstw oraz promocja subregionu</w:t>
      </w:r>
    </w:p>
    <w:p w14:paraId="7B3FF53A" w14:textId="0872D022" w:rsidR="00D742F3" w:rsidRDefault="00D742F3" w:rsidP="00D742F3">
      <w:pPr>
        <w:rPr>
          <w:rFonts w:asciiTheme="minorHAnsi" w:hAnsiTheme="minorHAnsi" w:cstheme="minorHAnsi"/>
        </w:rPr>
      </w:pPr>
    </w:p>
    <w:p w14:paraId="326C7AA0" w14:textId="06A9127D" w:rsidR="00F67AE6" w:rsidRDefault="00F67AE6" w:rsidP="00D742F3">
      <w:pPr>
        <w:rPr>
          <w:rFonts w:asciiTheme="minorHAnsi" w:hAnsiTheme="minorHAnsi" w:cstheme="minorHAnsi"/>
        </w:rPr>
      </w:pPr>
    </w:p>
    <w:p w14:paraId="1F36E808" w14:textId="77777777" w:rsidR="00F67AE6" w:rsidRPr="00666FEF" w:rsidRDefault="00F67AE6" w:rsidP="00D742F3">
      <w:pPr>
        <w:rPr>
          <w:rFonts w:asciiTheme="minorHAnsi" w:hAnsiTheme="minorHAnsi" w:cstheme="minorHAnsi"/>
        </w:rPr>
      </w:pPr>
    </w:p>
    <w:tbl>
      <w:tblPr>
        <w:tblStyle w:val="Tabelasiatki3akcent1"/>
        <w:tblW w:w="0" w:type="auto"/>
        <w:tblLook w:val="04A0" w:firstRow="1" w:lastRow="0" w:firstColumn="1" w:lastColumn="0" w:noHBand="0" w:noVBand="1"/>
      </w:tblPr>
      <w:tblGrid>
        <w:gridCol w:w="1985"/>
        <w:gridCol w:w="7031"/>
      </w:tblGrid>
      <w:tr w:rsidR="00D742F3" w:rsidRPr="00666FEF" w14:paraId="3C36BA28" w14:textId="77777777" w:rsidTr="005E654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5" w:type="dxa"/>
          </w:tcPr>
          <w:p w14:paraId="5E67CEC5" w14:textId="77777777" w:rsidR="00D742F3" w:rsidRPr="00666FEF" w:rsidRDefault="00D742F3" w:rsidP="005E654D">
            <w:pPr>
              <w:rPr>
                <w:rFonts w:asciiTheme="minorHAnsi" w:hAnsiTheme="minorHAnsi" w:cstheme="minorHAnsi"/>
                <w:i w:val="0"/>
                <w:sz w:val="20"/>
                <w:szCs w:val="20"/>
              </w:rPr>
            </w:pPr>
            <w:r w:rsidRPr="00666FEF">
              <w:rPr>
                <w:rFonts w:asciiTheme="minorHAnsi" w:hAnsiTheme="minorHAnsi" w:cstheme="minorHAnsi"/>
                <w:i w:val="0"/>
                <w:sz w:val="20"/>
                <w:szCs w:val="20"/>
              </w:rPr>
              <w:t>Kierunek Interwencji</w:t>
            </w:r>
          </w:p>
        </w:tc>
        <w:tc>
          <w:tcPr>
            <w:tcW w:w="7031" w:type="dxa"/>
          </w:tcPr>
          <w:p w14:paraId="4F74503B" w14:textId="41ECB496" w:rsidR="00D742F3" w:rsidRPr="00666FEF" w:rsidRDefault="00D742F3" w:rsidP="005E654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sz w:val="22"/>
              </w:rPr>
              <w:t>1</w:t>
            </w:r>
            <w:r w:rsidRPr="00666FEF">
              <w:rPr>
                <w:rFonts w:asciiTheme="minorHAnsi" w:hAnsiTheme="minorHAnsi" w:cstheme="minorHAnsi"/>
                <w:iCs/>
                <w:sz w:val="22"/>
              </w:rPr>
              <w:t>.2.</w:t>
            </w:r>
            <w:r w:rsidR="00A66EC8">
              <w:rPr>
                <w:rFonts w:asciiTheme="minorHAnsi" w:hAnsiTheme="minorHAnsi" w:cstheme="minorHAnsi"/>
                <w:iCs/>
                <w:sz w:val="22"/>
              </w:rPr>
              <w:t>1</w:t>
            </w:r>
            <w:r w:rsidRPr="00666FEF">
              <w:rPr>
                <w:rFonts w:asciiTheme="minorHAnsi" w:hAnsiTheme="minorHAnsi" w:cstheme="minorHAnsi"/>
                <w:iCs/>
                <w:sz w:val="22"/>
              </w:rPr>
              <w:t xml:space="preserve">. Rozwój </w:t>
            </w:r>
            <w:r w:rsidR="00695BD2" w:rsidRPr="00666FEF">
              <w:rPr>
                <w:rFonts w:asciiTheme="minorHAnsi" w:hAnsiTheme="minorHAnsi" w:cstheme="minorHAnsi"/>
                <w:iCs/>
                <w:sz w:val="22"/>
              </w:rPr>
              <w:t>prac badawczo-naukowych, technologii i innowacji</w:t>
            </w:r>
            <w:r w:rsidR="00F67AE6">
              <w:rPr>
                <w:rFonts w:asciiTheme="minorHAnsi" w:hAnsiTheme="minorHAnsi" w:cstheme="minorHAnsi"/>
                <w:iCs/>
                <w:sz w:val="22"/>
              </w:rPr>
              <w:t xml:space="preserve"> nowych specjalizacj</w:t>
            </w:r>
            <w:r w:rsidR="004153A9">
              <w:rPr>
                <w:rFonts w:asciiTheme="minorHAnsi" w:hAnsiTheme="minorHAnsi" w:cstheme="minorHAnsi"/>
                <w:iCs/>
                <w:sz w:val="22"/>
              </w:rPr>
              <w:t>ach</w:t>
            </w:r>
            <w:r w:rsidR="00F67AE6">
              <w:rPr>
                <w:rFonts w:asciiTheme="minorHAnsi" w:hAnsiTheme="minorHAnsi" w:cstheme="minorHAnsi"/>
                <w:iCs/>
                <w:sz w:val="22"/>
              </w:rPr>
              <w:t xml:space="preserve"> subregionu</w:t>
            </w:r>
          </w:p>
        </w:tc>
      </w:tr>
      <w:tr w:rsidR="00D742F3" w:rsidRPr="00666FEF" w14:paraId="259DEEB5" w14:textId="77777777" w:rsidTr="005E65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1A905864" w14:textId="77777777" w:rsidR="00D742F3" w:rsidRPr="00666FEF" w:rsidRDefault="00D742F3" w:rsidP="005E654D">
            <w:pPr>
              <w:rPr>
                <w:rFonts w:asciiTheme="minorHAnsi" w:hAnsiTheme="minorHAnsi" w:cstheme="minorHAnsi"/>
                <w:i w:val="0"/>
                <w:sz w:val="20"/>
                <w:szCs w:val="20"/>
              </w:rPr>
            </w:pPr>
            <w:r w:rsidRPr="00666FEF">
              <w:rPr>
                <w:rFonts w:asciiTheme="minorHAnsi" w:hAnsiTheme="minorHAnsi" w:cstheme="minorHAnsi"/>
                <w:i w:val="0"/>
                <w:sz w:val="20"/>
                <w:szCs w:val="20"/>
              </w:rPr>
              <w:t>Cel/Priorytet</w:t>
            </w:r>
          </w:p>
        </w:tc>
        <w:tc>
          <w:tcPr>
            <w:tcW w:w="7031" w:type="dxa"/>
          </w:tcPr>
          <w:p w14:paraId="2E9BAF39" w14:textId="115692D5" w:rsidR="00D742F3" w:rsidRPr="00666FEF" w:rsidRDefault="00D742F3" w:rsidP="005E654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1. Zeroemisyjna dynamiczna gospodarka o obiegu zamkniętym/1.</w:t>
            </w:r>
            <w:r w:rsidR="00CC0D2D" w:rsidRPr="00666FEF">
              <w:rPr>
                <w:rFonts w:asciiTheme="minorHAnsi" w:hAnsiTheme="minorHAnsi" w:cstheme="minorHAnsi"/>
                <w:iCs/>
                <w:sz w:val="22"/>
              </w:rPr>
              <w:t>2</w:t>
            </w:r>
            <w:r w:rsidRPr="00666FEF">
              <w:rPr>
                <w:rFonts w:asciiTheme="minorHAnsi" w:hAnsiTheme="minorHAnsi" w:cstheme="minorHAnsi"/>
                <w:iCs/>
                <w:sz w:val="22"/>
              </w:rPr>
              <w:t xml:space="preserve">. </w:t>
            </w:r>
            <w:r w:rsidR="00CC0D2D" w:rsidRPr="00666FEF">
              <w:rPr>
                <w:rFonts w:asciiTheme="minorHAnsi" w:hAnsiTheme="minorHAnsi" w:cstheme="minorHAnsi"/>
                <w:iCs/>
                <w:sz w:val="22"/>
              </w:rPr>
              <w:t>Inteligentna gospodarka z rozwiniętą przedsiębiorczością</w:t>
            </w:r>
          </w:p>
        </w:tc>
      </w:tr>
      <w:tr w:rsidR="00D742F3" w:rsidRPr="00666FEF" w14:paraId="480FFAF7" w14:textId="77777777" w:rsidTr="005E654D">
        <w:tc>
          <w:tcPr>
            <w:cnfStyle w:val="001000000000" w:firstRow="0" w:lastRow="0" w:firstColumn="1" w:lastColumn="0" w:oddVBand="0" w:evenVBand="0" w:oddHBand="0" w:evenHBand="0" w:firstRowFirstColumn="0" w:firstRowLastColumn="0" w:lastRowFirstColumn="0" w:lastRowLastColumn="0"/>
            <w:tcW w:w="1985" w:type="dxa"/>
          </w:tcPr>
          <w:p w14:paraId="36DB56CB" w14:textId="77777777" w:rsidR="00D742F3" w:rsidRPr="00666FEF" w:rsidRDefault="00D742F3" w:rsidP="005E654D">
            <w:pPr>
              <w:rPr>
                <w:rFonts w:asciiTheme="minorHAnsi" w:hAnsiTheme="minorHAnsi" w:cstheme="minorHAnsi"/>
                <w:i w:val="0"/>
                <w:sz w:val="20"/>
                <w:szCs w:val="20"/>
              </w:rPr>
            </w:pPr>
            <w:r w:rsidRPr="00666FEF">
              <w:rPr>
                <w:rFonts w:asciiTheme="minorHAnsi" w:hAnsiTheme="minorHAnsi" w:cstheme="minorHAnsi"/>
                <w:i w:val="0"/>
                <w:sz w:val="20"/>
                <w:szCs w:val="20"/>
              </w:rPr>
              <w:t>Planowane główne typy działań</w:t>
            </w:r>
          </w:p>
        </w:tc>
        <w:tc>
          <w:tcPr>
            <w:tcW w:w="7031" w:type="dxa"/>
          </w:tcPr>
          <w:p w14:paraId="01D0AA5D" w14:textId="3E080C34" w:rsidR="005E654D" w:rsidRPr="00666FEF" w:rsidRDefault="00EA70A5"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r</w:t>
            </w:r>
            <w:r w:rsidR="005E654D" w:rsidRPr="00666FEF">
              <w:rPr>
                <w:rFonts w:asciiTheme="minorHAnsi" w:hAnsiTheme="minorHAnsi" w:cstheme="minorHAnsi"/>
                <w:iCs/>
                <w:sz w:val="22"/>
              </w:rPr>
              <w:t xml:space="preserve">ozwój </w:t>
            </w:r>
            <w:r w:rsidR="00695BD2" w:rsidRPr="00666FEF">
              <w:rPr>
                <w:rFonts w:asciiTheme="minorHAnsi" w:hAnsiTheme="minorHAnsi" w:cstheme="minorHAnsi"/>
                <w:iCs/>
                <w:sz w:val="22"/>
              </w:rPr>
              <w:t>infrastruktury B+R jednostek naukowych</w:t>
            </w:r>
            <w:r w:rsidRPr="00666FEF">
              <w:rPr>
                <w:rFonts w:asciiTheme="minorHAnsi" w:hAnsiTheme="minorHAnsi" w:cstheme="minorHAnsi"/>
                <w:iCs/>
                <w:sz w:val="22"/>
              </w:rPr>
              <w:t>,</w:t>
            </w:r>
            <w:r w:rsidR="00695BD2" w:rsidRPr="00666FEF">
              <w:rPr>
                <w:rFonts w:asciiTheme="minorHAnsi" w:hAnsiTheme="minorHAnsi" w:cstheme="minorHAnsi"/>
                <w:iCs/>
                <w:sz w:val="22"/>
              </w:rPr>
              <w:t xml:space="preserve"> przedsiębiorstw</w:t>
            </w:r>
            <w:r w:rsidR="005E654D" w:rsidRPr="00666FEF">
              <w:rPr>
                <w:rFonts w:asciiTheme="minorHAnsi" w:hAnsiTheme="minorHAnsi" w:cstheme="minorHAnsi"/>
                <w:iCs/>
                <w:sz w:val="22"/>
              </w:rPr>
              <w:t xml:space="preserve"> </w:t>
            </w:r>
            <w:r w:rsidRPr="00666FEF">
              <w:rPr>
                <w:rFonts w:asciiTheme="minorHAnsi" w:hAnsiTheme="minorHAnsi" w:cstheme="minorHAnsi"/>
                <w:iCs/>
                <w:sz w:val="22"/>
              </w:rPr>
              <w:t xml:space="preserve">czy </w:t>
            </w:r>
            <w:r w:rsidR="00DB665D" w:rsidRPr="00666FEF">
              <w:rPr>
                <w:rFonts w:asciiTheme="minorHAnsi" w:hAnsiTheme="minorHAnsi" w:cstheme="minorHAnsi"/>
                <w:iCs/>
                <w:sz w:val="22"/>
              </w:rPr>
              <w:t xml:space="preserve">ich </w:t>
            </w:r>
            <w:r w:rsidRPr="00666FEF">
              <w:rPr>
                <w:rFonts w:asciiTheme="minorHAnsi" w:hAnsiTheme="minorHAnsi" w:cstheme="minorHAnsi"/>
                <w:iCs/>
                <w:sz w:val="22"/>
              </w:rPr>
              <w:t xml:space="preserve">konsorcjów </w:t>
            </w:r>
            <w:r w:rsidR="005E654D" w:rsidRPr="00666FEF">
              <w:rPr>
                <w:rFonts w:asciiTheme="minorHAnsi" w:hAnsiTheme="minorHAnsi" w:cstheme="minorHAnsi"/>
                <w:iCs/>
                <w:sz w:val="22"/>
              </w:rPr>
              <w:t>na rzecz gospodarki opartej na wiedzy;</w:t>
            </w:r>
          </w:p>
          <w:p w14:paraId="39FE508C" w14:textId="206A3C1C" w:rsidR="005E654D" w:rsidRPr="00666FEF" w:rsidRDefault="00EA70A5"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w</w:t>
            </w:r>
            <w:r w:rsidR="00695BD2" w:rsidRPr="00666FEF">
              <w:rPr>
                <w:rFonts w:asciiTheme="minorHAnsi" w:hAnsiTheme="minorHAnsi" w:cstheme="minorHAnsi"/>
                <w:iCs/>
                <w:sz w:val="22"/>
              </w:rPr>
              <w:t xml:space="preserve">sparcie </w:t>
            </w:r>
            <w:r w:rsidRPr="00666FEF">
              <w:rPr>
                <w:rFonts w:asciiTheme="minorHAnsi" w:hAnsiTheme="minorHAnsi" w:cstheme="minorHAnsi"/>
                <w:iCs/>
                <w:sz w:val="22"/>
              </w:rPr>
              <w:t>prowadzenia działalności</w:t>
            </w:r>
            <w:r w:rsidR="00695BD2" w:rsidRPr="00666FEF">
              <w:rPr>
                <w:rFonts w:asciiTheme="minorHAnsi" w:hAnsiTheme="minorHAnsi" w:cstheme="minorHAnsi"/>
                <w:iCs/>
                <w:sz w:val="22"/>
              </w:rPr>
              <w:t xml:space="preserve"> badawczo-rozwojow</w:t>
            </w:r>
            <w:r w:rsidRPr="00666FEF">
              <w:rPr>
                <w:rFonts w:asciiTheme="minorHAnsi" w:hAnsiTheme="minorHAnsi" w:cstheme="minorHAnsi"/>
                <w:iCs/>
                <w:sz w:val="22"/>
              </w:rPr>
              <w:t>ej;</w:t>
            </w:r>
          </w:p>
          <w:p w14:paraId="774DC926" w14:textId="4A08D7DD" w:rsidR="006D2715" w:rsidRPr="00666FEF" w:rsidRDefault="00EA70A5"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k</w:t>
            </w:r>
            <w:r w:rsidR="00695BD2" w:rsidRPr="00666FEF">
              <w:rPr>
                <w:rFonts w:asciiTheme="minorHAnsi" w:hAnsiTheme="minorHAnsi" w:cstheme="minorHAnsi"/>
                <w:iCs/>
                <w:sz w:val="22"/>
              </w:rPr>
              <w:t>omercjalizacj</w:t>
            </w:r>
            <w:r w:rsidR="005E654D" w:rsidRPr="00666FEF">
              <w:rPr>
                <w:rFonts w:asciiTheme="minorHAnsi" w:hAnsiTheme="minorHAnsi" w:cstheme="minorHAnsi"/>
                <w:iCs/>
                <w:sz w:val="22"/>
              </w:rPr>
              <w:t>a</w:t>
            </w:r>
            <w:r w:rsidR="00695BD2" w:rsidRPr="00666FEF">
              <w:rPr>
                <w:rFonts w:asciiTheme="minorHAnsi" w:hAnsiTheme="minorHAnsi" w:cstheme="minorHAnsi"/>
                <w:iCs/>
                <w:sz w:val="22"/>
              </w:rPr>
              <w:t xml:space="preserve"> wyników prac B+R</w:t>
            </w:r>
            <w:r w:rsidR="005E654D" w:rsidRPr="00666FEF">
              <w:rPr>
                <w:rFonts w:asciiTheme="minorHAnsi" w:hAnsiTheme="minorHAnsi" w:cstheme="minorHAnsi"/>
                <w:iCs/>
                <w:sz w:val="22"/>
              </w:rPr>
              <w:t xml:space="preserve"> poprzez dyfuzję</w:t>
            </w:r>
            <w:r w:rsidR="000E0BC0" w:rsidRPr="00666FEF">
              <w:rPr>
                <w:rFonts w:asciiTheme="minorHAnsi" w:hAnsiTheme="minorHAnsi" w:cstheme="minorHAnsi"/>
                <w:iCs/>
                <w:sz w:val="22"/>
              </w:rPr>
              <w:t xml:space="preserve"> wiedzy i technologii do gospodarki</w:t>
            </w:r>
            <w:r w:rsidR="006D2715" w:rsidRPr="00666FEF">
              <w:rPr>
                <w:rFonts w:asciiTheme="minorHAnsi" w:hAnsiTheme="minorHAnsi" w:cstheme="minorHAnsi"/>
                <w:iCs/>
                <w:sz w:val="22"/>
              </w:rPr>
              <w:t>;</w:t>
            </w:r>
          </w:p>
          <w:p w14:paraId="2DF2615F" w14:textId="0D963938" w:rsidR="0092378A" w:rsidRPr="00666FEF" w:rsidRDefault="0092378A"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 xml:space="preserve">rozwój kadr </w:t>
            </w:r>
            <w:r w:rsidR="00407A67">
              <w:rPr>
                <w:rFonts w:asciiTheme="minorHAnsi" w:hAnsiTheme="minorHAnsi" w:cstheme="minorHAnsi"/>
                <w:iCs/>
                <w:sz w:val="22"/>
              </w:rPr>
              <w:t xml:space="preserve">B+R </w:t>
            </w:r>
            <w:r w:rsidRPr="00666FEF">
              <w:rPr>
                <w:rFonts w:asciiTheme="minorHAnsi" w:hAnsiTheme="minorHAnsi" w:cstheme="minorHAnsi"/>
                <w:iCs/>
                <w:sz w:val="22"/>
              </w:rPr>
              <w:t>i współpracy między różnymi podmiotami niezbędnych do prowadzenia badań przemysłowych i prac rozwojowych.</w:t>
            </w:r>
          </w:p>
          <w:p w14:paraId="4EF626A1" w14:textId="5E768DBB" w:rsidR="00407A67" w:rsidRPr="00666FEF" w:rsidRDefault="00407A67" w:rsidP="00407A67">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Działania nakierowane będą na rozwój nowych specjalizacji subregionu</w:t>
            </w:r>
            <w:r>
              <w:rPr>
                <w:rFonts w:asciiTheme="minorHAnsi" w:hAnsiTheme="minorHAnsi" w:cstheme="minorHAnsi"/>
                <w:iCs/>
                <w:sz w:val="22"/>
              </w:rPr>
              <w:t>, regionalne inteligentne specjalizacje</w:t>
            </w:r>
            <w:r w:rsidRPr="00666FEF">
              <w:rPr>
                <w:rFonts w:asciiTheme="minorHAnsi" w:hAnsiTheme="minorHAnsi" w:cstheme="minorHAnsi"/>
                <w:iCs/>
                <w:sz w:val="22"/>
              </w:rPr>
              <w:t>, now</w:t>
            </w:r>
            <w:r>
              <w:rPr>
                <w:rFonts w:asciiTheme="minorHAnsi" w:hAnsiTheme="minorHAnsi" w:cstheme="minorHAnsi"/>
                <w:iCs/>
                <w:sz w:val="22"/>
              </w:rPr>
              <w:t>e</w:t>
            </w:r>
            <w:r w:rsidRPr="00666FEF">
              <w:rPr>
                <w:rFonts w:asciiTheme="minorHAnsi" w:hAnsiTheme="minorHAnsi" w:cstheme="minorHAnsi"/>
                <w:iCs/>
                <w:sz w:val="22"/>
              </w:rPr>
              <w:t xml:space="preserve"> trend</w:t>
            </w:r>
            <w:r>
              <w:rPr>
                <w:rFonts w:asciiTheme="minorHAnsi" w:hAnsiTheme="minorHAnsi" w:cstheme="minorHAnsi"/>
                <w:iCs/>
                <w:sz w:val="22"/>
              </w:rPr>
              <w:t>y</w:t>
            </w:r>
            <w:r w:rsidRPr="00666FEF">
              <w:rPr>
                <w:rFonts w:asciiTheme="minorHAnsi" w:hAnsiTheme="minorHAnsi" w:cstheme="minorHAnsi"/>
                <w:iCs/>
                <w:sz w:val="22"/>
              </w:rPr>
              <w:t xml:space="preserve"> w gospodarce (m.in. </w:t>
            </w:r>
            <w:r>
              <w:rPr>
                <w:rFonts w:asciiTheme="minorHAnsi" w:hAnsiTheme="minorHAnsi" w:cstheme="minorHAnsi"/>
                <w:iCs/>
                <w:sz w:val="22"/>
              </w:rPr>
              <w:t xml:space="preserve">w zakresie </w:t>
            </w:r>
            <w:r w:rsidRPr="00666FEF">
              <w:rPr>
                <w:rFonts w:asciiTheme="minorHAnsi" w:hAnsiTheme="minorHAnsi" w:cstheme="minorHAnsi"/>
                <w:iCs/>
                <w:sz w:val="22"/>
              </w:rPr>
              <w:t>robotyki czy automatyki</w:t>
            </w:r>
            <w:r>
              <w:rPr>
                <w:rFonts w:asciiTheme="minorHAnsi" w:hAnsiTheme="minorHAnsi" w:cstheme="minorHAnsi"/>
                <w:iCs/>
                <w:sz w:val="22"/>
              </w:rPr>
              <w:t>)</w:t>
            </w:r>
            <w:r w:rsidRPr="00666FEF">
              <w:rPr>
                <w:rFonts w:asciiTheme="minorHAnsi" w:hAnsiTheme="minorHAnsi" w:cstheme="minorHAnsi"/>
                <w:iCs/>
                <w:sz w:val="22"/>
              </w:rPr>
              <w:t xml:space="preserve">. </w:t>
            </w:r>
          </w:p>
          <w:p w14:paraId="218D62B2" w14:textId="0528352D" w:rsidR="00787602" w:rsidRPr="00666FEF" w:rsidRDefault="00E722D0" w:rsidP="00E722D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W pierwszej kolejności przedsiębiorstwa powinny korzystać z potencjału jednostek zlokalizowanych w subregionie, np. Państwowej Wyższej Szkoły Zawodowej w Koninie. Jednak w</w:t>
            </w:r>
            <w:r w:rsidR="00407A67" w:rsidRPr="00666FEF">
              <w:rPr>
                <w:rFonts w:asciiTheme="minorHAnsi" w:hAnsiTheme="minorHAnsi" w:cstheme="minorHAnsi"/>
                <w:iCs/>
                <w:sz w:val="22"/>
              </w:rPr>
              <w:t xml:space="preserve"> związku z małą liczbą jednostek naukowych i uczelni wyższych </w:t>
            </w:r>
            <w:r w:rsidR="00407A67">
              <w:rPr>
                <w:rFonts w:asciiTheme="minorHAnsi" w:hAnsiTheme="minorHAnsi" w:cstheme="minorHAnsi"/>
                <w:iCs/>
                <w:sz w:val="22"/>
              </w:rPr>
              <w:t xml:space="preserve">funkcjonujących </w:t>
            </w:r>
            <w:r w:rsidR="00407A67" w:rsidRPr="00666FEF">
              <w:rPr>
                <w:rFonts w:asciiTheme="minorHAnsi" w:hAnsiTheme="minorHAnsi" w:cstheme="minorHAnsi"/>
                <w:iCs/>
                <w:sz w:val="22"/>
              </w:rPr>
              <w:t xml:space="preserve">w subregionie możliwe </w:t>
            </w:r>
            <w:r w:rsidR="00407A67">
              <w:rPr>
                <w:rFonts w:asciiTheme="minorHAnsi" w:hAnsiTheme="minorHAnsi" w:cstheme="minorHAnsi"/>
                <w:iCs/>
                <w:sz w:val="22"/>
              </w:rPr>
              <w:t>jest</w:t>
            </w:r>
            <w:r w:rsidR="00407A67" w:rsidRPr="00666FEF">
              <w:rPr>
                <w:rFonts w:asciiTheme="minorHAnsi" w:hAnsiTheme="minorHAnsi" w:cstheme="minorHAnsi"/>
                <w:iCs/>
                <w:sz w:val="22"/>
              </w:rPr>
              <w:t xml:space="preserve"> włączanie przez przedsiębiorców w</w:t>
            </w:r>
            <w:r w:rsidR="00407A67">
              <w:rPr>
                <w:rFonts w:asciiTheme="minorHAnsi" w:hAnsiTheme="minorHAnsi" w:cstheme="minorHAnsi"/>
                <w:iCs/>
                <w:sz w:val="22"/>
              </w:rPr>
              <w:t> </w:t>
            </w:r>
            <w:r w:rsidR="00407A67" w:rsidRPr="00666FEF">
              <w:rPr>
                <w:rFonts w:asciiTheme="minorHAnsi" w:hAnsiTheme="minorHAnsi" w:cstheme="minorHAnsi"/>
                <w:iCs/>
                <w:sz w:val="22"/>
              </w:rPr>
              <w:t xml:space="preserve">prace badawcze podmiotów </w:t>
            </w:r>
            <w:r w:rsidR="00407A67">
              <w:rPr>
                <w:rFonts w:asciiTheme="minorHAnsi" w:hAnsiTheme="minorHAnsi" w:cstheme="minorHAnsi"/>
                <w:iCs/>
                <w:sz w:val="22"/>
              </w:rPr>
              <w:t>spoza tego</w:t>
            </w:r>
            <w:r w:rsidR="00407A67" w:rsidRPr="00666FEF">
              <w:rPr>
                <w:rFonts w:asciiTheme="minorHAnsi" w:hAnsiTheme="minorHAnsi" w:cstheme="minorHAnsi"/>
                <w:iCs/>
                <w:sz w:val="22"/>
              </w:rPr>
              <w:t xml:space="preserve"> obszar</w:t>
            </w:r>
            <w:r w:rsidR="00407A67">
              <w:rPr>
                <w:rFonts w:asciiTheme="minorHAnsi" w:hAnsiTheme="minorHAnsi" w:cstheme="minorHAnsi"/>
                <w:iCs/>
                <w:sz w:val="22"/>
              </w:rPr>
              <w:t>u</w:t>
            </w:r>
            <w:r w:rsidR="00407A67" w:rsidRPr="00666FEF">
              <w:rPr>
                <w:rFonts w:asciiTheme="minorHAnsi" w:hAnsiTheme="minorHAnsi" w:cstheme="minorHAnsi"/>
                <w:iCs/>
                <w:sz w:val="22"/>
              </w:rPr>
              <w:t xml:space="preserve">, w szczególności z </w:t>
            </w:r>
            <w:r w:rsidR="00407A67">
              <w:rPr>
                <w:rFonts w:asciiTheme="minorHAnsi" w:hAnsiTheme="minorHAnsi" w:cstheme="minorHAnsi"/>
                <w:iCs/>
                <w:sz w:val="22"/>
              </w:rPr>
              <w:t>terenu</w:t>
            </w:r>
            <w:r w:rsidR="00407A67" w:rsidRPr="00666FEF">
              <w:rPr>
                <w:rFonts w:asciiTheme="minorHAnsi" w:hAnsiTheme="minorHAnsi" w:cstheme="minorHAnsi"/>
                <w:iCs/>
                <w:sz w:val="22"/>
              </w:rPr>
              <w:t xml:space="preserve"> województwa wielkopolskiego.</w:t>
            </w:r>
          </w:p>
        </w:tc>
      </w:tr>
      <w:tr w:rsidR="00D742F3" w:rsidRPr="00666FEF" w14:paraId="436EA17C" w14:textId="77777777" w:rsidTr="005E65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281BA754" w14:textId="77777777" w:rsidR="00D742F3" w:rsidRPr="00666FEF" w:rsidRDefault="00D742F3" w:rsidP="005E654D">
            <w:pPr>
              <w:rPr>
                <w:rFonts w:asciiTheme="minorHAnsi" w:hAnsiTheme="minorHAnsi" w:cstheme="minorHAnsi"/>
                <w:i w:val="0"/>
                <w:sz w:val="20"/>
                <w:szCs w:val="20"/>
              </w:rPr>
            </w:pPr>
            <w:r w:rsidRPr="00666FEF">
              <w:rPr>
                <w:rFonts w:asciiTheme="minorHAnsi" w:hAnsiTheme="minorHAnsi" w:cstheme="minorHAnsi"/>
                <w:i w:val="0"/>
                <w:sz w:val="20"/>
                <w:szCs w:val="20"/>
              </w:rPr>
              <w:t>Planowane efekty</w:t>
            </w:r>
          </w:p>
        </w:tc>
        <w:tc>
          <w:tcPr>
            <w:tcW w:w="7031" w:type="dxa"/>
          </w:tcPr>
          <w:p w14:paraId="5DB7651E" w14:textId="3A2EDB0C" w:rsidR="006D2715" w:rsidRPr="00666FEF" w:rsidRDefault="006D2715"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wdrażanie nowych technologii i rozwiązań w przemyśle i usługach;</w:t>
            </w:r>
          </w:p>
          <w:p w14:paraId="3B35C55E" w14:textId="728CA496" w:rsidR="00D742F3" w:rsidRPr="00666FEF" w:rsidRDefault="006D2715"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wzrost liczby przedsiębiorstw</w:t>
            </w:r>
            <w:r w:rsidR="00AA7EA0" w:rsidRPr="00666FEF">
              <w:rPr>
                <w:rFonts w:asciiTheme="minorHAnsi" w:hAnsiTheme="minorHAnsi" w:cstheme="minorHAnsi"/>
                <w:iCs/>
                <w:sz w:val="22"/>
              </w:rPr>
              <w:t xml:space="preserve"> z sektora MŚP</w:t>
            </w:r>
            <w:r w:rsidRPr="00666FEF">
              <w:rPr>
                <w:rFonts w:asciiTheme="minorHAnsi" w:hAnsiTheme="minorHAnsi" w:cstheme="minorHAnsi"/>
                <w:iCs/>
                <w:sz w:val="22"/>
              </w:rPr>
              <w:t xml:space="preserve"> opierających swoją działalność o innowacyjne rozwiązani</w:t>
            </w:r>
            <w:r w:rsidR="00AA7EA0" w:rsidRPr="00666FEF">
              <w:rPr>
                <w:rFonts w:asciiTheme="minorHAnsi" w:hAnsiTheme="minorHAnsi" w:cstheme="minorHAnsi"/>
                <w:iCs/>
                <w:sz w:val="22"/>
              </w:rPr>
              <w:t>a;</w:t>
            </w:r>
          </w:p>
          <w:p w14:paraId="0CE04C79" w14:textId="7AD05296" w:rsidR="00AA7EA0" w:rsidRPr="00666FEF" w:rsidRDefault="00AA7EA0"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rozwój aktywności badawczo-rozwojowej przedsiębiorstw;</w:t>
            </w:r>
          </w:p>
          <w:p w14:paraId="19A754D8" w14:textId="7E1890B7" w:rsidR="00AA7EA0" w:rsidRPr="00666FEF" w:rsidRDefault="00AA7EA0"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zwiększanie współpracy przedsiębiorstw z sektorem nauki.</w:t>
            </w:r>
          </w:p>
        </w:tc>
      </w:tr>
      <w:tr w:rsidR="00D742F3" w:rsidRPr="00666FEF" w14:paraId="0FF2A619" w14:textId="77777777" w:rsidTr="005E654D">
        <w:tc>
          <w:tcPr>
            <w:cnfStyle w:val="001000000000" w:firstRow="0" w:lastRow="0" w:firstColumn="1" w:lastColumn="0" w:oddVBand="0" w:evenVBand="0" w:oddHBand="0" w:evenHBand="0" w:firstRowFirstColumn="0" w:firstRowLastColumn="0" w:lastRowFirstColumn="0" w:lastRowLastColumn="0"/>
            <w:tcW w:w="1985" w:type="dxa"/>
          </w:tcPr>
          <w:p w14:paraId="0635E2AC" w14:textId="77777777" w:rsidR="00D742F3" w:rsidRPr="00666FEF" w:rsidRDefault="00D742F3" w:rsidP="005E654D">
            <w:pPr>
              <w:rPr>
                <w:rFonts w:asciiTheme="minorHAnsi" w:hAnsiTheme="minorHAnsi" w:cstheme="minorHAnsi"/>
                <w:i w:val="0"/>
                <w:sz w:val="20"/>
                <w:szCs w:val="20"/>
              </w:rPr>
            </w:pPr>
            <w:r w:rsidRPr="00666FEF">
              <w:rPr>
                <w:rFonts w:asciiTheme="minorHAnsi" w:hAnsiTheme="minorHAnsi" w:cstheme="minorHAnsi"/>
                <w:i w:val="0"/>
                <w:sz w:val="20"/>
                <w:szCs w:val="20"/>
              </w:rPr>
              <w:t>Potencjalni wnioskodawcy</w:t>
            </w:r>
          </w:p>
        </w:tc>
        <w:tc>
          <w:tcPr>
            <w:tcW w:w="7031" w:type="dxa"/>
          </w:tcPr>
          <w:p w14:paraId="0D364D83" w14:textId="5571C608" w:rsidR="006D2715" w:rsidRPr="00666FEF" w:rsidRDefault="006D2715"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jednostki naukowe</w:t>
            </w:r>
            <w:r w:rsidR="00AA7EA0" w:rsidRPr="00666FEF">
              <w:rPr>
                <w:rFonts w:asciiTheme="minorHAnsi" w:hAnsiTheme="minorHAnsi" w:cstheme="minorHAnsi"/>
                <w:iCs/>
                <w:sz w:val="22"/>
              </w:rPr>
              <w:t xml:space="preserve"> i ich konsorcja;</w:t>
            </w:r>
          </w:p>
          <w:p w14:paraId="562C306F" w14:textId="77777777" w:rsidR="00D742F3" w:rsidRPr="00666FEF" w:rsidRDefault="006D2715"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przedsiębiorstwa</w:t>
            </w:r>
            <w:r w:rsidR="00AA7EA0" w:rsidRPr="00666FEF">
              <w:rPr>
                <w:rFonts w:asciiTheme="minorHAnsi" w:hAnsiTheme="minorHAnsi" w:cstheme="minorHAnsi"/>
                <w:iCs/>
                <w:sz w:val="22"/>
              </w:rPr>
              <w:t>;</w:t>
            </w:r>
          </w:p>
          <w:p w14:paraId="13022578" w14:textId="77777777" w:rsidR="00AA7EA0" w:rsidRPr="00666FEF" w:rsidRDefault="00AA7EA0"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uczelnie wyższe;</w:t>
            </w:r>
          </w:p>
          <w:p w14:paraId="76D9788D" w14:textId="51A4CBE4" w:rsidR="00AA7EA0" w:rsidRPr="00666FEF" w:rsidRDefault="00AA7EA0"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konsorcja przemysłow</w:t>
            </w:r>
            <w:r w:rsidR="00D00FDD" w:rsidRPr="00666FEF">
              <w:rPr>
                <w:rFonts w:asciiTheme="minorHAnsi" w:hAnsiTheme="minorHAnsi" w:cstheme="minorHAnsi"/>
                <w:iCs/>
                <w:sz w:val="22"/>
              </w:rPr>
              <w:t>o-naukowe</w:t>
            </w:r>
            <w:r w:rsidRPr="00666FEF">
              <w:rPr>
                <w:rFonts w:asciiTheme="minorHAnsi" w:hAnsiTheme="minorHAnsi" w:cstheme="minorHAnsi"/>
                <w:iCs/>
                <w:sz w:val="22"/>
              </w:rPr>
              <w:t>.</w:t>
            </w:r>
          </w:p>
        </w:tc>
      </w:tr>
      <w:tr w:rsidR="00D742F3" w:rsidRPr="00666FEF" w14:paraId="52FC984E" w14:textId="77777777" w:rsidTr="005E65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6ADABDB5" w14:textId="77777777" w:rsidR="00D742F3" w:rsidRPr="00666FEF" w:rsidRDefault="00D742F3" w:rsidP="005E654D">
            <w:pPr>
              <w:rPr>
                <w:rFonts w:asciiTheme="minorHAnsi" w:hAnsiTheme="minorHAnsi" w:cstheme="minorHAnsi"/>
                <w:i w:val="0"/>
                <w:sz w:val="20"/>
                <w:szCs w:val="20"/>
              </w:rPr>
            </w:pPr>
            <w:r w:rsidRPr="00666FEF">
              <w:rPr>
                <w:rFonts w:asciiTheme="minorHAnsi" w:hAnsiTheme="minorHAnsi" w:cstheme="minorHAnsi"/>
                <w:i w:val="0"/>
                <w:sz w:val="20"/>
                <w:szCs w:val="20"/>
              </w:rPr>
              <w:t xml:space="preserve">Grupy docelowe </w:t>
            </w:r>
          </w:p>
        </w:tc>
        <w:tc>
          <w:tcPr>
            <w:tcW w:w="7031" w:type="dxa"/>
          </w:tcPr>
          <w:p w14:paraId="6D04D8C2" w14:textId="77777777" w:rsidR="00D742F3" w:rsidRPr="00666FEF" w:rsidRDefault="002E15B0"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przedsiębiorcy;</w:t>
            </w:r>
          </w:p>
          <w:p w14:paraId="64ACC489" w14:textId="6E4A8B48" w:rsidR="002E15B0" w:rsidRPr="00666FEF" w:rsidRDefault="002E15B0"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studenci, doktoranci, pracownicy naukowi</w:t>
            </w:r>
            <w:r w:rsidR="00215A85" w:rsidRPr="00666FEF">
              <w:rPr>
                <w:rFonts w:asciiTheme="minorHAnsi" w:hAnsiTheme="minorHAnsi" w:cstheme="minorHAnsi"/>
                <w:iCs/>
                <w:sz w:val="22"/>
              </w:rPr>
              <w:t>.</w:t>
            </w:r>
          </w:p>
        </w:tc>
      </w:tr>
    </w:tbl>
    <w:p w14:paraId="01AD952B" w14:textId="465201F9" w:rsidR="00D742F3" w:rsidRDefault="00D742F3" w:rsidP="00D742F3">
      <w:pPr>
        <w:rPr>
          <w:rFonts w:asciiTheme="minorHAnsi" w:hAnsiTheme="minorHAnsi" w:cstheme="minorHAnsi"/>
        </w:rPr>
      </w:pPr>
    </w:p>
    <w:p w14:paraId="532279A9" w14:textId="6CA217D1" w:rsidR="00C95DAF" w:rsidRDefault="00C95DAF" w:rsidP="00D742F3">
      <w:pPr>
        <w:rPr>
          <w:rFonts w:asciiTheme="minorHAnsi" w:hAnsiTheme="minorHAnsi" w:cstheme="minorHAnsi"/>
        </w:rPr>
      </w:pPr>
    </w:p>
    <w:p w14:paraId="21789B72" w14:textId="77777777" w:rsidR="00C95DAF" w:rsidRPr="00666FEF" w:rsidRDefault="00C95DAF" w:rsidP="00D742F3">
      <w:pPr>
        <w:rPr>
          <w:rFonts w:asciiTheme="minorHAnsi" w:hAnsiTheme="minorHAnsi" w:cstheme="minorHAnsi"/>
        </w:rPr>
      </w:pPr>
    </w:p>
    <w:tbl>
      <w:tblPr>
        <w:tblStyle w:val="Tabelasiatki3akcent1"/>
        <w:tblW w:w="0" w:type="auto"/>
        <w:tblLook w:val="04A0" w:firstRow="1" w:lastRow="0" w:firstColumn="1" w:lastColumn="0" w:noHBand="0" w:noVBand="1"/>
      </w:tblPr>
      <w:tblGrid>
        <w:gridCol w:w="1985"/>
        <w:gridCol w:w="7031"/>
      </w:tblGrid>
      <w:tr w:rsidR="00783E4A" w:rsidRPr="00666FEF" w14:paraId="53611B3C" w14:textId="77777777" w:rsidTr="005E654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5" w:type="dxa"/>
          </w:tcPr>
          <w:p w14:paraId="5B3BB615" w14:textId="77777777" w:rsidR="00783E4A" w:rsidRPr="00666FEF" w:rsidRDefault="00783E4A" w:rsidP="005E654D">
            <w:pPr>
              <w:rPr>
                <w:rFonts w:asciiTheme="minorHAnsi" w:hAnsiTheme="minorHAnsi" w:cstheme="minorHAnsi"/>
                <w:i w:val="0"/>
                <w:sz w:val="20"/>
                <w:szCs w:val="20"/>
              </w:rPr>
            </w:pPr>
            <w:r w:rsidRPr="00666FEF">
              <w:rPr>
                <w:rFonts w:asciiTheme="minorHAnsi" w:hAnsiTheme="minorHAnsi" w:cstheme="minorHAnsi"/>
                <w:i w:val="0"/>
                <w:sz w:val="20"/>
                <w:szCs w:val="20"/>
              </w:rPr>
              <w:t>Kierunek Interwencji</w:t>
            </w:r>
          </w:p>
        </w:tc>
        <w:tc>
          <w:tcPr>
            <w:tcW w:w="7031" w:type="dxa"/>
          </w:tcPr>
          <w:p w14:paraId="1CC52D21" w14:textId="07326EE3" w:rsidR="00783E4A" w:rsidRPr="00666FEF" w:rsidRDefault="00783E4A" w:rsidP="00BF0B5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1.2.</w:t>
            </w:r>
            <w:r w:rsidR="00A66EC8">
              <w:rPr>
                <w:rFonts w:asciiTheme="minorHAnsi" w:hAnsiTheme="minorHAnsi" w:cstheme="minorHAnsi"/>
                <w:iCs/>
                <w:sz w:val="22"/>
              </w:rPr>
              <w:t>2</w:t>
            </w:r>
            <w:r w:rsidRPr="00666FEF">
              <w:rPr>
                <w:rFonts w:asciiTheme="minorHAnsi" w:hAnsiTheme="minorHAnsi" w:cstheme="minorHAnsi"/>
                <w:iCs/>
                <w:sz w:val="22"/>
              </w:rPr>
              <w:t xml:space="preserve">. </w:t>
            </w:r>
            <w:r w:rsidR="00BF0B5D" w:rsidRPr="00666FEF">
              <w:rPr>
                <w:rFonts w:asciiTheme="minorHAnsi" w:hAnsiTheme="minorHAnsi" w:cstheme="minorHAnsi"/>
                <w:iCs/>
                <w:sz w:val="22"/>
              </w:rPr>
              <w:t>Rozwój</w:t>
            </w:r>
            <w:r w:rsidRPr="00666FEF">
              <w:rPr>
                <w:rFonts w:asciiTheme="minorHAnsi" w:hAnsiTheme="minorHAnsi" w:cstheme="minorHAnsi"/>
                <w:iCs/>
                <w:sz w:val="22"/>
              </w:rPr>
              <w:t xml:space="preserve"> potencjału IOB </w:t>
            </w:r>
            <w:r w:rsidR="00BF0B5D" w:rsidRPr="00666FEF">
              <w:rPr>
                <w:rFonts w:asciiTheme="minorHAnsi" w:hAnsiTheme="minorHAnsi" w:cstheme="minorHAnsi"/>
                <w:iCs/>
                <w:sz w:val="22"/>
              </w:rPr>
              <w:t>i</w:t>
            </w:r>
            <w:r w:rsidRPr="00666FEF">
              <w:rPr>
                <w:rFonts w:asciiTheme="minorHAnsi" w:hAnsiTheme="minorHAnsi" w:cstheme="minorHAnsi"/>
                <w:iCs/>
                <w:sz w:val="22"/>
              </w:rPr>
              <w:t xml:space="preserve"> profesjonalizacja ich działalności</w:t>
            </w:r>
            <w:r w:rsidR="00BF0B5D" w:rsidRPr="00666FEF">
              <w:rPr>
                <w:rFonts w:asciiTheme="minorHAnsi" w:hAnsiTheme="minorHAnsi" w:cstheme="minorHAnsi"/>
                <w:iCs/>
                <w:sz w:val="22"/>
              </w:rPr>
              <w:t xml:space="preserve"> oraz rozwój sieci współpracy i wymiany wiedzy</w:t>
            </w:r>
          </w:p>
        </w:tc>
      </w:tr>
      <w:tr w:rsidR="00783E4A" w:rsidRPr="00666FEF" w14:paraId="006C79CA" w14:textId="77777777" w:rsidTr="005E65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4F5EBB3E" w14:textId="77777777" w:rsidR="00783E4A" w:rsidRPr="00666FEF" w:rsidRDefault="00783E4A" w:rsidP="005E654D">
            <w:pPr>
              <w:rPr>
                <w:rFonts w:asciiTheme="minorHAnsi" w:hAnsiTheme="minorHAnsi" w:cstheme="minorHAnsi"/>
                <w:i w:val="0"/>
                <w:sz w:val="20"/>
                <w:szCs w:val="20"/>
              </w:rPr>
            </w:pPr>
            <w:r w:rsidRPr="00666FEF">
              <w:rPr>
                <w:rFonts w:asciiTheme="minorHAnsi" w:hAnsiTheme="minorHAnsi" w:cstheme="minorHAnsi"/>
                <w:i w:val="0"/>
                <w:sz w:val="20"/>
                <w:szCs w:val="20"/>
              </w:rPr>
              <w:t>Cel/Priorytet</w:t>
            </w:r>
          </w:p>
        </w:tc>
        <w:tc>
          <w:tcPr>
            <w:tcW w:w="7031" w:type="dxa"/>
          </w:tcPr>
          <w:p w14:paraId="00420954" w14:textId="77777777" w:rsidR="00783E4A" w:rsidRPr="00666FEF" w:rsidRDefault="00783E4A" w:rsidP="005E654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1. Zeroemisyjna dynamiczna gospodarka o obiegu zamkniętym/1.2. Inteligentna gospodarka z rozwiniętą przedsiębiorczością</w:t>
            </w:r>
          </w:p>
        </w:tc>
      </w:tr>
      <w:tr w:rsidR="00783E4A" w:rsidRPr="00666FEF" w14:paraId="234A6DF3" w14:textId="77777777" w:rsidTr="005E654D">
        <w:tc>
          <w:tcPr>
            <w:cnfStyle w:val="001000000000" w:firstRow="0" w:lastRow="0" w:firstColumn="1" w:lastColumn="0" w:oddVBand="0" w:evenVBand="0" w:oddHBand="0" w:evenHBand="0" w:firstRowFirstColumn="0" w:firstRowLastColumn="0" w:lastRowFirstColumn="0" w:lastRowLastColumn="0"/>
            <w:tcW w:w="1985" w:type="dxa"/>
          </w:tcPr>
          <w:p w14:paraId="5C88FC8B" w14:textId="77777777" w:rsidR="00783E4A" w:rsidRPr="00666FEF" w:rsidRDefault="00783E4A" w:rsidP="005E654D">
            <w:pPr>
              <w:rPr>
                <w:rFonts w:asciiTheme="minorHAnsi" w:hAnsiTheme="minorHAnsi" w:cstheme="minorHAnsi"/>
                <w:i w:val="0"/>
                <w:sz w:val="20"/>
                <w:szCs w:val="20"/>
              </w:rPr>
            </w:pPr>
            <w:r w:rsidRPr="00666FEF">
              <w:rPr>
                <w:rFonts w:asciiTheme="minorHAnsi" w:hAnsiTheme="minorHAnsi" w:cstheme="minorHAnsi"/>
                <w:i w:val="0"/>
                <w:sz w:val="20"/>
                <w:szCs w:val="20"/>
              </w:rPr>
              <w:t>Planowane główne typy działań</w:t>
            </w:r>
          </w:p>
        </w:tc>
        <w:tc>
          <w:tcPr>
            <w:tcW w:w="7031" w:type="dxa"/>
          </w:tcPr>
          <w:p w14:paraId="0D7B12C0" w14:textId="65DE65D4" w:rsidR="006C3433" w:rsidRPr="00666FEF" w:rsidRDefault="004F44E6"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rozwój</w:t>
            </w:r>
            <w:r w:rsidR="000B36E4" w:rsidRPr="00666FEF">
              <w:rPr>
                <w:rFonts w:asciiTheme="minorHAnsi" w:hAnsiTheme="minorHAnsi" w:cstheme="minorHAnsi"/>
                <w:iCs/>
                <w:sz w:val="22"/>
              </w:rPr>
              <w:t xml:space="preserve"> IOB </w:t>
            </w:r>
            <w:r w:rsidRPr="00666FEF">
              <w:rPr>
                <w:rFonts w:asciiTheme="minorHAnsi" w:hAnsiTheme="minorHAnsi" w:cstheme="minorHAnsi"/>
                <w:iCs/>
                <w:sz w:val="22"/>
              </w:rPr>
              <w:t>w zakresie</w:t>
            </w:r>
            <w:r w:rsidR="000B36E4" w:rsidRPr="00666FEF">
              <w:rPr>
                <w:rFonts w:asciiTheme="minorHAnsi" w:hAnsiTheme="minorHAnsi" w:cstheme="minorHAnsi"/>
                <w:iCs/>
                <w:sz w:val="22"/>
              </w:rPr>
              <w:t xml:space="preserve"> świadczenia usług</w:t>
            </w:r>
            <w:r w:rsidR="006C3433" w:rsidRPr="00666FEF">
              <w:rPr>
                <w:rFonts w:asciiTheme="minorHAnsi" w:hAnsiTheme="minorHAnsi" w:cstheme="minorHAnsi"/>
                <w:iCs/>
                <w:sz w:val="22"/>
              </w:rPr>
              <w:t xml:space="preserve"> innowacyjnych, wysokospecjalistycznych, doradczych i szkoleniowych</w:t>
            </w:r>
            <w:r w:rsidR="000B36E4" w:rsidRPr="00666FEF">
              <w:rPr>
                <w:rFonts w:asciiTheme="minorHAnsi" w:hAnsiTheme="minorHAnsi" w:cstheme="minorHAnsi"/>
                <w:iCs/>
                <w:sz w:val="22"/>
              </w:rPr>
              <w:t xml:space="preserve"> w odpowiedzi na </w:t>
            </w:r>
            <w:r w:rsidR="000E60AF" w:rsidRPr="00666FEF">
              <w:rPr>
                <w:rFonts w:asciiTheme="minorHAnsi" w:hAnsiTheme="minorHAnsi" w:cstheme="minorHAnsi"/>
                <w:iCs/>
                <w:sz w:val="22"/>
              </w:rPr>
              <w:t>sygnał</w:t>
            </w:r>
            <w:r w:rsidR="006C3433" w:rsidRPr="00666FEF">
              <w:rPr>
                <w:rFonts w:asciiTheme="minorHAnsi" w:hAnsiTheme="minorHAnsi" w:cstheme="minorHAnsi"/>
                <w:iCs/>
                <w:sz w:val="22"/>
              </w:rPr>
              <w:t>y</w:t>
            </w:r>
            <w:r w:rsidR="000E60AF" w:rsidRPr="00666FEF">
              <w:rPr>
                <w:rFonts w:asciiTheme="minorHAnsi" w:hAnsiTheme="minorHAnsi" w:cstheme="minorHAnsi"/>
                <w:iCs/>
                <w:sz w:val="22"/>
              </w:rPr>
              <w:t xml:space="preserve"> płynąc</w:t>
            </w:r>
            <w:r w:rsidR="006C3433" w:rsidRPr="00666FEF">
              <w:rPr>
                <w:rFonts w:asciiTheme="minorHAnsi" w:hAnsiTheme="minorHAnsi" w:cstheme="minorHAnsi"/>
                <w:iCs/>
                <w:sz w:val="22"/>
              </w:rPr>
              <w:t>e z rynku, m.in</w:t>
            </w:r>
            <w:r w:rsidR="000E60AF" w:rsidRPr="00666FEF">
              <w:rPr>
                <w:rFonts w:asciiTheme="minorHAnsi" w:hAnsiTheme="minorHAnsi" w:cstheme="minorHAnsi"/>
                <w:iCs/>
                <w:sz w:val="22"/>
              </w:rPr>
              <w:t>.</w:t>
            </w:r>
            <w:r w:rsidR="006C3433" w:rsidRPr="00666FEF">
              <w:rPr>
                <w:rFonts w:asciiTheme="minorHAnsi" w:hAnsiTheme="minorHAnsi" w:cstheme="minorHAnsi"/>
                <w:iCs/>
                <w:sz w:val="22"/>
              </w:rPr>
              <w:t xml:space="preserve"> poprzez</w:t>
            </w:r>
            <w:r w:rsidR="000E60AF" w:rsidRPr="00666FEF">
              <w:rPr>
                <w:rFonts w:asciiTheme="minorHAnsi" w:hAnsiTheme="minorHAnsi" w:cstheme="minorHAnsi"/>
                <w:iCs/>
                <w:sz w:val="22"/>
              </w:rPr>
              <w:t xml:space="preserve"> rozbudowę, remont</w:t>
            </w:r>
            <w:r w:rsidRPr="00666FEF">
              <w:rPr>
                <w:rFonts w:asciiTheme="minorHAnsi" w:hAnsiTheme="minorHAnsi" w:cstheme="minorHAnsi"/>
                <w:iCs/>
                <w:sz w:val="22"/>
              </w:rPr>
              <w:t xml:space="preserve">, </w:t>
            </w:r>
            <w:r w:rsidR="000E60AF" w:rsidRPr="00666FEF">
              <w:rPr>
                <w:rFonts w:asciiTheme="minorHAnsi" w:hAnsiTheme="minorHAnsi" w:cstheme="minorHAnsi"/>
                <w:iCs/>
                <w:sz w:val="22"/>
              </w:rPr>
              <w:t>lub zakup wyposażenia</w:t>
            </w:r>
            <w:r w:rsidR="006C3433" w:rsidRPr="00666FEF">
              <w:rPr>
                <w:rFonts w:asciiTheme="minorHAnsi" w:hAnsiTheme="minorHAnsi" w:cstheme="minorHAnsi"/>
                <w:iCs/>
                <w:sz w:val="22"/>
              </w:rPr>
              <w:t xml:space="preserve"> czy podnoszenie kompetencji kadr;</w:t>
            </w:r>
          </w:p>
          <w:p w14:paraId="43F4E872" w14:textId="6671BB99" w:rsidR="000E60AF" w:rsidRPr="00666FEF" w:rsidRDefault="00407A67"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 xml:space="preserve">wdrażanie usług </w:t>
            </w:r>
            <w:r>
              <w:rPr>
                <w:rFonts w:asciiTheme="minorHAnsi" w:hAnsiTheme="minorHAnsi" w:cstheme="minorHAnsi"/>
                <w:iCs/>
                <w:sz w:val="22"/>
              </w:rPr>
              <w:t xml:space="preserve">IOB </w:t>
            </w:r>
            <w:r w:rsidRPr="00666FEF">
              <w:rPr>
                <w:rFonts w:asciiTheme="minorHAnsi" w:hAnsiTheme="minorHAnsi" w:cstheme="minorHAnsi"/>
                <w:iCs/>
                <w:sz w:val="22"/>
              </w:rPr>
              <w:t>świadczonych na rzecz przedsiębiorców drogą elektroniczną</w:t>
            </w:r>
            <w:r w:rsidR="006C3433" w:rsidRPr="00666FEF">
              <w:rPr>
                <w:rFonts w:asciiTheme="minorHAnsi" w:hAnsiTheme="minorHAnsi" w:cstheme="minorHAnsi"/>
                <w:iCs/>
                <w:sz w:val="22"/>
              </w:rPr>
              <w:t>;</w:t>
            </w:r>
          </w:p>
          <w:p w14:paraId="482735DE" w14:textId="4F429C93" w:rsidR="006C3433" w:rsidRPr="00666FEF" w:rsidRDefault="0092378A"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budowanie powiązań klastrowych</w:t>
            </w:r>
            <w:r w:rsidR="00A00250" w:rsidRPr="00666FEF">
              <w:rPr>
                <w:rFonts w:asciiTheme="minorHAnsi" w:hAnsiTheme="minorHAnsi" w:cstheme="minorHAnsi"/>
                <w:iCs/>
                <w:sz w:val="22"/>
              </w:rPr>
              <w:t>.</w:t>
            </w:r>
          </w:p>
        </w:tc>
      </w:tr>
      <w:tr w:rsidR="00783E4A" w:rsidRPr="00666FEF" w14:paraId="1E1ED4C7" w14:textId="77777777" w:rsidTr="005E65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7968D71E" w14:textId="77777777" w:rsidR="00783E4A" w:rsidRPr="00666FEF" w:rsidRDefault="00783E4A" w:rsidP="005E654D">
            <w:pPr>
              <w:rPr>
                <w:rFonts w:asciiTheme="minorHAnsi" w:hAnsiTheme="minorHAnsi" w:cstheme="minorHAnsi"/>
                <w:i w:val="0"/>
                <w:sz w:val="20"/>
                <w:szCs w:val="20"/>
              </w:rPr>
            </w:pPr>
            <w:r w:rsidRPr="00666FEF">
              <w:rPr>
                <w:rFonts w:asciiTheme="minorHAnsi" w:hAnsiTheme="minorHAnsi" w:cstheme="minorHAnsi"/>
                <w:i w:val="0"/>
                <w:sz w:val="20"/>
                <w:szCs w:val="20"/>
              </w:rPr>
              <w:t>Planowane efekty</w:t>
            </w:r>
          </w:p>
        </w:tc>
        <w:tc>
          <w:tcPr>
            <w:tcW w:w="7031" w:type="dxa"/>
          </w:tcPr>
          <w:p w14:paraId="3F4711A8" w14:textId="77777777" w:rsidR="001763A2" w:rsidRPr="00666FEF" w:rsidRDefault="001763A2"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wzrost interakcji biznesowych;</w:t>
            </w:r>
          </w:p>
          <w:p w14:paraId="325D24B7" w14:textId="1892F2E6" w:rsidR="00984DB6" w:rsidRDefault="001763A2"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poprawa efektywności działania</w:t>
            </w:r>
            <w:r w:rsidR="00984DB6">
              <w:rPr>
                <w:rFonts w:asciiTheme="minorHAnsi" w:hAnsiTheme="minorHAnsi" w:cstheme="minorHAnsi"/>
                <w:iCs/>
                <w:sz w:val="22"/>
              </w:rPr>
              <w:t xml:space="preserve"> IOB;</w:t>
            </w:r>
          </w:p>
          <w:p w14:paraId="24AD0ED5" w14:textId="587D2451" w:rsidR="00783E4A" w:rsidRPr="00666FEF" w:rsidRDefault="001763A2"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osiągnie sukcesu dzięki współpracy różnych podmiotów.</w:t>
            </w:r>
          </w:p>
        </w:tc>
      </w:tr>
      <w:tr w:rsidR="00783E4A" w:rsidRPr="00666FEF" w14:paraId="2AB075AF" w14:textId="77777777" w:rsidTr="005E654D">
        <w:tc>
          <w:tcPr>
            <w:cnfStyle w:val="001000000000" w:firstRow="0" w:lastRow="0" w:firstColumn="1" w:lastColumn="0" w:oddVBand="0" w:evenVBand="0" w:oddHBand="0" w:evenHBand="0" w:firstRowFirstColumn="0" w:firstRowLastColumn="0" w:lastRowFirstColumn="0" w:lastRowLastColumn="0"/>
            <w:tcW w:w="1985" w:type="dxa"/>
          </w:tcPr>
          <w:p w14:paraId="1FD59024" w14:textId="77777777" w:rsidR="00783E4A" w:rsidRPr="00666FEF" w:rsidRDefault="00783E4A" w:rsidP="005E654D">
            <w:pPr>
              <w:rPr>
                <w:rFonts w:asciiTheme="minorHAnsi" w:hAnsiTheme="minorHAnsi" w:cstheme="minorHAnsi"/>
                <w:i w:val="0"/>
                <w:sz w:val="20"/>
                <w:szCs w:val="20"/>
              </w:rPr>
            </w:pPr>
            <w:r w:rsidRPr="00666FEF">
              <w:rPr>
                <w:rFonts w:asciiTheme="minorHAnsi" w:hAnsiTheme="minorHAnsi" w:cstheme="minorHAnsi"/>
                <w:i w:val="0"/>
                <w:sz w:val="20"/>
                <w:szCs w:val="20"/>
              </w:rPr>
              <w:t>Potencjalni wnioskodawcy</w:t>
            </w:r>
          </w:p>
        </w:tc>
        <w:tc>
          <w:tcPr>
            <w:tcW w:w="7031" w:type="dxa"/>
          </w:tcPr>
          <w:p w14:paraId="041B9490" w14:textId="09A7D4EA" w:rsidR="00783E4A" w:rsidRDefault="00407A67"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IOB</w:t>
            </w:r>
            <w:r w:rsidR="00DA5852">
              <w:rPr>
                <w:rFonts w:asciiTheme="minorHAnsi" w:hAnsiTheme="minorHAnsi" w:cstheme="minorHAnsi"/>
                <w:iCs/>
                <w:sz w:val="22"/>
              </w:rPr>
              <w:t>;</w:t>
            </w:r>
          </w:p>
          <w:p w14:paraId="3B905242" w14:textId="0F42B54C" w:rsidR="00DA5852" w:rsidRPr="00666FEF" w:rsidRDefault="00DA5852"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przedsiębiorcy.</w:t>
            </w:r>
          </w:p>
        </w:tc>
      </w:tr>
      <w:tr w:rsidR="00783E4A" w:rsidRPr="00666FEF" w14:paraId="34DA599D" w14:textId="77777777" w:rsidTr="005E65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4E9F8DE5" w14:textId="77777777" w:rsidR="00783E4A" w:rsidRPr="00666FEF" w:rsidRDefault="00783E4A" w:rsidP="005E654D">
            <w:pPr>
              <w:rPr>
                <w:rFonts w:asciiTheme="minorHAnsi" w:hAnsiTheme="minorHAnsi" w:cstheme="minorHAnsi"/>
                <w:i w:val="0"/>
                <w:sz w:val="20"/>
                <w:szCs w:val="20"/>
              </w:rPr>
            </w:pPr>
            <w:r w:rsidRPr="00666FEF">
              <w:rPr>
                <w:rFonts w:asciiTheme="minorHAnsi" w:hAnsiTheme="minorHAnsi" w:cstheme="minorHAnsi"/>
                <w:i w:val="0"/>
                <w:sz w:val="20"/>
                <w:szCs w:val="20"/>
              </w:rPr>
              <w:t xml:space="preserve">Grupy docelowe </w:t>
            </w:r>
          </w:p>
        </w:tc>
        <w:tc>
          <w:tcPr>
            <w:tcW w:w="7031" w:type="dxa"/>
          </w:tcPr>
          <w:p w14:paraId="71EF4DCD" w14:textId="22640674" w:rsidR="00783E4A" w:rsidRPr="00666FEF" w:rsidRDefault="004F44E6"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p</w:t>
            </w:r>
            <w:r w:rsidR="006C3433" w:rsidRPr="00666FEF">
              <w:rPr>
                <w:rFonts w:asciiTheme="minorHAnsi" w:hAnsiTheme="minorHAnsi" w:cstheme="minorHAnsi"/>
                <w:iCs/>
                <w:sz w:val="22"/>
              </w:rPr>
              <w:t>rzedsiębiorcy</w:t>
            </w:r>
            <w:r w:rsidR="007B7635" w:rsidRPr="00666FEF">
              <w:rPr>
                <w:rFonts w:asciiTheme="minorHAnsi" w:hAnsiTheme="minorHAnsi" w:cstheme="minorHAnsi"/>
                <w:iCs/>
                <w:sz w:val="22"/>
              </w:rPr>
              <w:t>;</w:t>
            </w:r>
          </w:p>
          <w:p w14:paraId="5A13636E" w14:textId="7CB75913" w:rsidR="007B7635" w:rsidRPr="00666FEF" w:rsidRDefault="004F44E6"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p</w:t>
            </w:r>
            <w:r w:rsidR="007B7635" w:rsidRPr="00666FEF">
              <w:rPr>
                <w:rFonts w:asciiTheme="minorHAnsi" w:hAnsiTheme="minorHAnsi" w:cstheme="minorHAnsi"/>
                <w:iCs/>
                <w:sz w:val="22"/>
              </w:rPr>
              <w:t>racownicy IOB.</w:t>
            </w:r>
          </w:p>
        </w:tc>
      </w:tr>
    </w:tbl>
    <w:p w14:paraId="3B919631" w14:textId="77777777" w:rsidR="00783E4A" w:rsidRPr="00666FEF" w:rsidRDefault="00783E4A" w:rsidP="00D742F3">
      <w:pPr>
        <w:rPr>
          <w:rFonts w:asciiTheme="minorHAnsi" w:hAnsiTheme="minorHAnsi" w:cstheme="minorHAnsi"/>
        </w:rPr>
      </w:pPr>
    </w:p>
    <w:tbl>
      <w:tblPr>
        <w:tblStyle w:val="Tabelasiatki3akcent1"/>
        <w:tblW w:w="0" w:type="auto"/>
        <w:tblLook w:val="04A0" w:firstRow="1" w:lastRow="0" w:firstColumn="1" w:lastColumn="0" w:noHBand="0" w:noVBand="1"/>
      </w:tblPr>
      <w:tblGrid>
        <w:gridCol w:w="1985"/>
        <w:gridCol w:w="7031"/>
      </w:tblGrid>
      <w:tr w:rsidR="00A05AA5" w:rsidRPr="00666FEF" w14:paraId="47594B38" w14:textId="77777777" w:rsidTr="005E654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5" w:type="dxa"/>
          </w:tcPr>
          <w:p w14:paraId="0942C3AE" w14:textId="77777777" w:rsidR="00A05AA5" w:rsidRPr="00666FEF" w:rsidRDefault="00A05AA5" w:rsidP="005E654D">
            <w:pPr>
              <w:rPr>
                <w:rFonts w:asciiTheme="minorHAnsi" w:hAnsiTheme="minorHAnsi" w:cstheme="minorHAnsi"/>
                <w:i w:val="0"/>
                <w:sz w:val="20"/>
                <w:szCs w:val="20"/>
              </w:rPr>
            </w:pPr>
            <w:r w:rsidRPr="00666FEF">
              <w:rPr>
                <w:rFonts w:asciiTheme="minorHAnsi" w:hAnsiTheme="minorHAnsi" w:cstheme="minorHAnsi"/>
                <w:i w:val="0"/>
                <w:sz w:val="20"/>
                <w:szCs w:val="20"/>
              </w:rPr>
              <w:t>Kierunek Interwencji</w:t>
            </w:r>
          </w:p>
        </w:tc>
        <w:tc>
          <w:tcPr>
            <w:tcW w:w="7031" w:type="dxa"/>
          </w:tcPr>
          <w:p w14:paraId="6159A69A" w14:textId="6007925D" w:rsidR="00A05AA5" w:rsidRPr="00666FEF" w:rsidRDefault="00A05AA5" w:rsidP="002A2E2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1.2.</w:t>
            </w:r>
            <w:r w:rsidR="00A66EC8">
              <w:rPr>
                <w:rFonts w:asciiTheme="minorHAnsi" w:hAnsiTheme="minorHAnsi" w:cstheme="minorHAnsi"/>
                <w:iCs/>
                <w:sz w:val="22"/>
              </w:rPr>
              <w:t>3</w:t>
            </w:r>
            <w:r w:rsidRPr="00666FEF">
              <w:rPr>
                <w:rFonts w:asciiTheme="minorHAnsi" w:hAnsiTheme="minorHAnsi" w:cstheme="minorHAnsi"/>
                <w:iCs/>
                <w:sz w:val="22"/>
              </w:rPr>
              <w:t>. Wsparcie powstawania przedsiębiorstw</w:t>
            </w:r>
            <w:r w:rsidR="00BF0B5D" w:rsidRPr="00666FEF">
              <w:rPr>
                <w:rFonts w:asciiTheme="minorHAnsi" w:hAnsiTheme="minorHAnsi" w:cstheme="minorHAnsi"/>
                <w:iCs/>
                <w:sz w:val="22"/>
              </w:rPr>
              <w:t xml:space="preserve"> oraz</w:t>
            </w:r>
            <w:r w:rsidRPr="00666FEF">
              <w:rPr>
                <w:rFonts w:asciiTheme="minorHAnsi" w:hAnsiTheme="minorHAnsi" w:cstheme="minorHAnsi"/>
                <w:iCs/>
                <w:sz w:val="22"/>
              </w:rPr>
              <w:t xml:space="preserve"> rozwój przedsiębiorstw w początkowym okresie działalności</w:t>
            </w:r>
          </w:p>
        </w:tc>
      </w:tr>
      <w:tr w:rsidR="00A05AA5" w:rsidRPr="00666FEF" w14:paraId="4BB3F84C" w14:textId="77777777" w:rsidTr="005E65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47A7850D" w14:textId="77777777" w:rsidR="00A05AA5" w:rsidRPr="00666FEF" w:rsidRDefault="00A05AA5" w:rsidP="005E654D">
            <w:pPr>
              <w:rPr>
                <w:rFonts w:asciiTheme="minorHAnsi" w:hAnsiTheme="minorHAnsi" w:cstheme="minorHAnsi"/>
                <w:i w:val="0"/>
                <w:sz w:val="20"/>
                <w:szCs w:val="20"/>
              </w:rPr>
            </w:pPr>
            <w:r w:rsidRPr="00666FEF">
              <w:rPr>
                <w:rFonts w:asciiTheme="minorHAnsi" w:hAnsiTheme="minorHAnsi" w:cstheme="minorHAnsi"/>
                <w:i w:val="0"/>
                <w:sz w:val="20"/>
                <w:szCs w:val="20"/>
              </w:rPr>
              <w:t>Cel/Priorytet</w:t>
            </w:r>
          </w:p>
        </w:tc>
        <w:tc>
          <w:tcPr>
            <w:tcW w:w="7031" w:type="dxa"/>
          </w:tcPr>
          <w:p w14:paraId="00A8182C" w14:textId="77777777" w:rsidR="00A05AA5" w:rsidRPr="00666FEF" w:rsidRDefault="00A05AA5" w:rsidP="005E654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1. Zeroemisyjna dynamiczna gospodarka o obiegu zamkniętym/1.2. Inteligentna gospodarka z rozwiniętą przedsiębiorczością</w:t>
            </w:r>
          </w:p>
        </w:tc>
      </w:tr>
      <w:tr w:rsidR="00A05AA5" w:rsidRPr="00666FEF" w14:paraId="6BF49AE7" w14:textId="77777777" w:rsidTr="005E654D">
        <w:tc>
          <w:tcPr>
            <w:cnfStyle w:val="001000000000" w:firstRow="0" w:lastRow="0" w:firstColumn="1" w:lastColumn="0" w:oddVBand="0" w:evenVBand="0" w:oddHBand="0" w:evenHBand="0" w:firstRowFirstColumn="0" w:firstRowLastColumn="0" w:lastRowFirstColumn="0" w:lastRowLastColumn="0"/>
            <w:tcW w:w="1985" w:type="dxa"/>
          </w:tcPr>
          <w:p w14:paraId="52494ACF" w14:textId="77777777" w:rsidR="00A05AA5" w:rsidRPr="00666FEF" w:rsidRDefault="00A05AA5" w:rsidP="005E654D">
            <w:pPr>
              <w:rPr>
                <w:rFonts w:asciiTheme="minorHAnsi" w:hAnsiTheme="minorHAnsi" w:cstheme="minorHAnsi"/>
                <w:i w:val="0"/>
                <w:sz w:val="20"/>
                <w:szCs w:val="20"/>
              </w:rPr>
            </w:pPr>
            <w:r w:rsidRPr="00666FEF">
              <w:rPr>
                <w:rFonts w:asciiTheme="minorHAnsi" w:hAnsiTheme="minorHAnsi" w:cstheme="minorHAnsi"/>
                <w:i w:val="0"/>
                <w:sz w:val="20"/>
                <w:szCs w:val="20"/>
              </w:rPr>
              <w:t>Planowane główne typy działań</w:t>
            </w:r>
          </w:p>
        </w:tc>
        <w:tc>
          <w:tcPr>
            <w:tcW w:w="7031" w:type="dxa"/>
          </w:tcPr>
          <w:p w14:paraId="3F08FC7F" w14:textId="0A05F80E" w:rsidR="00E02B57" w:rsidRPr="00666FEF" w:rsidRDefault="00DB665D"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b</w:t>
            </w:r>
            <w:r w:rsidR="00E02B57" w:rsidRPr="00666FEF">
              <w:rPr>
                <w:rFonts w:asciiTheme="minorHAnsi" w:hAnsiTheme="minorHAnsi" w:cstheme="minorHAnsi"/>
                <w:iCs/>
                <w:sz w:val="22"/>
              </w:rPr>
              <w:t>udowa ekosystemu start-upowego;</w:t>
            </w:r>
          </w:p>
          <w:p w14:paraId="0BB3AFD7" w14:textId="392BE21E" w:rsidR="00E02B57" w:rsidRPr="00666FEF" w:rsidRDefault="00E02B57"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 xml:space="preserve">kompleksowe wsparcie inkubacji początkujących firm przez </w:t>
            </w:r>
            <w:r w:rsidR="00407A67">
              <w:rPr>
                <w:rFonts w:asciiTheme="minorHAnsi" w:hAnsiTheme="minorHAnsi" w:cstheme="minorHAnsi"/>
                <w:iCs/>
                <w:sz w:val="22"/>
              </w:rPr>
              <w:t>i</w:t>
            </w:r>
            <w:r w:rsidRPr="00666FEF">
              <w:rPr>
                <w:rFonts w:asciiTheme="minorHAnsi" w:hAnsiTheme="minorHAnsi" w:cstheme="minorHAnsi"/>
                <w:iCs/>
                <w:sz w:val="22"/>
              </w:rPr>
              <w:t>nkubatory innowacyjne i technologiczne;</w:t>
            </w:r>
          </w:p>
          <w:p w14:paraId="14E09F51" w14:textId="00552641" w:rsidR="00E02B57" w:rsidRPr="00666FEF" w:rsidRDefault="00E02B57"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akceleracja nowych przedsiębiorstw;</w:t>
            </w:r>
          </w:p>
          <w:p w14:paraId="545E6E35" w14:textId="2AE06BE9" w:rsidR="00ED4D2A" w:rsidRPr="00666FEF" w:rsidRDefault="00E02B57"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wsparcie poprzez instrumenty kapitałowe firm</w:t>
            </w:r>
            <w:r w:rsidR="00407A67">
              <w:rPr>
                <w:rFonts w:asciiTheme="minorHAnsi" w:hAnsiTheme="minorHAnsi" w:cstheme="minorHAnsi"/>
                <w:iCs/>
                <w:sz w:val="22"/>
              </w:rPr>
              <w:t xml:space="preserve"> będących</w:t>
            </w:r>
            <w:r w:rsidRPr="00666FEF">
              <w:rPr>
                <w:rFonts w:asciiTheme="minorHAnsi" w:hAnsiTheme="minorHAnsi" w:cstheme="minorHAnsi"/>
                <w:iCs/>
                <w:sz w:val="22"/>
              </w:rPr>
              <w:t xml:space="preserve"> w początkowej fazie rozwoju, w szczególności powstałych w oparciu o wdrożenie wyników B+R</w:t>
            </w:r>
            <w:r w:rsidR="00996EBE" w:rsidRPr="00666FEF">
              <w:rPr>
                <w:rFonts w:asciiTheme="minorHAnsi" w:hAnsiTheme="minorHAnsi" w:cstheme="minorHAnsi"/>
                <w:iCs/>
                <w:sz w:val="22"/>
              </w:rPr>
              <w:t>;</w:t>
            </w:r>
          </w:p>
          <w:p w14:paraId="647E6023" w14:textId="77777777" w:rsidR="00996EBE" w:rsidRDefault="0029561E"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 xml:space="preserve">preferencyjne </w:t>
            </w:r>
            <w:r w:rsidR="00996EBE" w:rsidRPr="00666FEF">
              <w:rPr>
                <w:rFonts w:asciiTheme="minorHAnsi" w:hAnsiTheme="minorHAnsi" w:cstheme="minorHAnsi"/>
                <w:iCs/>
                <w:sz w:val="22"/>
              </w:rPr>
              <w:t xml:space="preserve">gwarancje/poręczenia </w:t>
            </w:r>
            <w:r w:rsidRPr="00666FEF">
              <w:rPr>
                <w:rFonts w:asciiTheme="minorHAnsi" w:hAnsiTheme="minorHAnsi" w:cstheme="minorHAnsi"/>
                <w:iCs/>
                <w:sz w:val="22"/>
              </w:rPr>
              <w:t>zobowiązań finansowych, m.in. kredytów czy pożyczek rozwojowych</w:t>
            </w:r>
            <w:r w:rsidR="00407A67">
              <w:rPr>
                <w:rFonts w:asciiTheme="minorHAnsi" w:hAnsiTheme="minorHAnsi" w:cstheme="minorHAnsi"/>
                <w:iCs/>
                <w:sz w:val="22"/>
              </w:rPr>
              <w:t xml:space="preserve"> dla przedsiębiorców</w:t>
            </w:r>
            <w:r w:rsidRPr="00666FEF">
              <w:rPr>
                <w:rFonts w:asciiTheme="minorHAnsi" w:hAnsiTheme="minorHAnsi" w:cstheme="minorHAnsi"/>
                <w:iCs/>
                <w:sz w:val="22"/>
              </w:rPr>
              <w:t>.</w:t>
            </w:r>
          </w:p>
          <w:p w14:paraId="75CB40D5" w14:textId="77777777" w:rsidR="0035500A" w:rsidRDefault="0035500A" w:rsidP="0035500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p>
          <w:p w14:paraId="60C7CC47" w14:textId="1051EFDB" w:rsidR="0035500A" w:rsidRPr="00666FEF" w:rsidRDefault="0035500A" w:rsidP="00B660D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 xml:space="preserve">W ramach kierunku interwencji </w:t>
            </w:r>
            <w:r w:rsidR="00B660DE">
              <w:rPr>
                <w:rFonts w:asciiTheme="minorHAnsi" w:hAnsiTheme="minorHAnsi" w:cstheme="minorHAnsi"/>
                <w:iCs/>
                <w:sz w:val="22"/>
              </w:rPr>
              <w:t>preferowane będą p</w:t>
            </w:r>
            <w:r>
              <w:rPr>
                <w:rFonts w:asciiTheme="minorHAnsi" w:hAnsiTheme="minorHAnsi" w:cstheme="minorHAnsi"/>
                <w:iCs/>
                <w:sz w:val="22"/>
              </w:rPr>
              <w:t>rzedsięwzięcia przyczyniające się do tworzenia nowych miejsc pracy</w:t>
            </w:r>
            <w:r w:rsidR="00B660DE">
              <w:rPr>
                <w:rFonts w:asciiTheme="minorHAnsi" w:hAnsiTheme="minorHAnsi" w:cstheme="minorHAnsi"/>
                <w:iCs/>
                <w:sz w:val="22"/>
              </w:rPr>
              <w:t xml:space="preserve"> oraz przyczyniające się do zatrudnie</w:t>
            </w:r>
            <w:r>
              <w:rPr>
                <w:rFonts w:asciiTheme="minorHAnsi" w:hAnsiTheme="minorHAnsi" w:cstheme="minorHAnsi"/>
                <w:iCs/>
                <w:sz w:val="22"/>
              </w:rPr>
              <w:t>n</w:t>
            </w:r>
            <w:r w:rsidR="00B660DE">
              <w:rPr>
                <w:rFonts w:asciiTheme="minorHAnsi" w:hAnsiTheme="minorHAnsi" w:cstheme="minorHAnsi"/>
                <w:iCs/>
                <w:sz w:val="22"/>
              </w:rPr>
              <w:t>ia</w:t>
            </w:r>
            <w:r>
              <w:rPr>
                <w:rFonts w:asciiTheme="minorHAnsi" w:hAnsiTheme="minorHAnsi" w:cstheme="minorHAnsi"/>
                <w:iCs/>
                <w:sz w:val="22"/>
              </w:rPr>
              <w:t xml:space="preserve"> osób</w:t>
            </w:r>
            <w:r w:rsidRPr="008A3EE6">
              <w:rPr>
                <w:rFonts w:asciiTheme="minorHAnsi" w:hAnsiTheme="minorHAnsi" w:cstheme="minorHAnsi"/>
                <w:iCs/>
                <w:sz w:val="22"/>
              </w:rPr>
              <w:t xml:space="preserve">, </w:t>
            </w:r>
            <w:r>
              <w:rPr>
                <w:rFonts w:asciiTheme="minorHAnsi" w:hAnsiTheme="minorHAnsi" w:cstheme="minorHAnsi"/>
                <w:iCs/>
                <w:sz w:val="22"/>
              </w:rPr>
              <w:t>które</w:t>
            </w:r>
            <w:r w:rsidRPr="008A3EE6">
              <w:rPr>
                <w:rFonts w:asciiTheme="minorHAnsi" w:hAnsiTheme="minorHAnsi" w:cstheme="minorHAnsi"/>
                <w:iCs/>
                <w:sz w:val="22"/>
              </w:rPr>
              <w:t xml:space="preserve"> </w:t>
            </w:r>
            <w:r>
              <w:rPr>
                <w:rFonts w:asciiTheme="minorHAnsi" w:hAnsiTheme="minorHAnsi" w:cstheme="minorHAnsi"/>
                <w:iCs/>
                <w:sz w:val="22"/>
              </w:rPr>
              <w:t>utraciły</w:t>
            </w:r>
            <w:r w:rsidRPr="008A3EE6">
              <w:rPr>
                <w:rFonts w:asciiTheme="minorHAnsi" w:hAnsiTheme="minorHAnsi" w:cstheme="minorHAnsi"/>
                <w:iCs/>
                <w:sz w:val="22"/>
              </w:rPr>
              <w:t xml:space="preserve"> pracę w przemyśle wydobywczym</w:t>
            </w:r>
            <w:r>
              <w:rPr>
                <w:rFonts w:asciiTheme="minorHAnsi" w:hAnsiTheme="minorHAnsi" w:cstheme="minorHAnsi"/>
                <w:iCs/>
                <w:sz w:val="22"/>
              </w:rPr>
              <w:t xml:space="preserve"> czy energetycznym</w:t>
            </w:r>
            <w:r w:rsidR="00B660DE">
              <w:rPr>
                <w:rFonts w:asciiTheme="minorHAnsi" w:hAnsiTheme="minorHAnsi" w:cstheme="minorHAnsi"/>
                <w:iCs/>
                <w:sz w:val="22"/>
              </w:rPr>
              <w:t>.</w:t>
            </w:r>
          </w:p>
        </w:tc>
      </w:tr>
      <w:tr w:rsidR="00A05AA5" w:rsidRPr="00666FEF" w14:paraId="410AA11F" w14:textId="77777777" w:rsidTr="005E65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21E78B54" w14:textId="77777777" w:rsidR="00A05AA5" w:rsidRPr="00666FEF" w:rsidRDefault="00A05AA5" w:rsidP="005E654D">
            <w:pPr>
              <w:rPr>
                <w:rFonts w:asciiTheme="minorHAnsi" w:hAnsiTheme="minorHAnsi" w:cstheme="minorHAnsi"/>
                <w:i w:val="0"/>
                <w:sz w:val="20"/>
                <w:szCs w:val="20"/>
              </w:rPr>
            </w:pPr>
            <w:r w:rsidRPr="00666FEF">
              <w:rPr>
                <w:rFonts w:asciiTheme="minorHAnsi" w:hAnsiTheme="minorHAnsi" w:cstheme="minorHAnsi"/>
                <w:i w:val="0"/>
                <w:sz w:val="20"/>
                <w:szCs w:val="20"/>
              </w:rPr>
              <w:t>Planowane efekty</w:t>
            </w:r>
          </w:p>
        </w:tc>
        <w:tc>
          <w:tcPr>
            <w:tcW w:w="7031" w:type="dxa"/>
          </w:tcPr>
          <w:p w14:paraId="267D203E" w14:textId="77777777" w:rsidR="00134AAA" w:rsidRPr="00666FEF" w:rsidRDefault="00134AAA"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wzrost zatrudnienia zapobiegający wzrostowi bezrobocia z powodu zaprzestania działalności wydobywczej;</w:t>
            </w:r>
          </w:p>
          <w:p w14:paraId="4AD8CF49" w14:textId="0F4862F5" w:rsidR="00A05AA5" w:rsidRPr="00666FEF" w:rsidRDefault="00996EBE"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w</w:t>
            </w:r>
            <w:r w:rsidR="00C11C02" w:rsidRPr="00666FEF">
              <w:rPr>
                <w:rFonts w:asciiTheme="minorHAnsi" w:hAnsiTheme="minorHAnsi" w:cstheme="minorHAnsi"/>
                <w:iCs/>
                <w:sz w:val="22"/>
              </w:rPr>
              <w:t>zrost przedsiębiorczości mieszkańców;</w:t>
            </w:r>
          </w:p>
          <w:p w14:paraId="6FE9EAAD" w14:textId="2D6605A3" w:rsidR="00C11C02" w:rsidRPr="00666FEF" w:rsidRDefault="00996EBE"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wzmocnienie systemu wspierającego proces inicjowania i rozwoju przedsiębiorstw będących w początkowym okresie rozwoju;</w:t>
            </w:r>
          </w:p>
          <w:p w14:paraId="7A94FF14" w14:textId="44E552B2" w:rsidR="00A05AA5" w:rsidRPr="00666FEF" w:rsidRDefault="00A05AA5"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 xml:space="preserve"> </w:t>
            </w:r>
            <w:r w:rsidR="00996EBE" w:rsidRPr="00666FEF">
              <w:rPr>
                <w:rFonts w:asciiTheme="minorHAnsi" w:hAnsiTheme="minorHAnsi" w:cstheme="minorHAnsi"/>
                <w:iCs/>
                <w:sz w:val="22"/>
              </w:rPr>
              <w:t>wzrost współpracy przedsiębiorstw z IOB</w:t>
            </w:r>
            <w:r w:rsidR="00AF674D" w:rsidRPr="00666FEF">
              <w:rPr>
                <w:rFonts w:asciiTheme="minorHAnsi" w:hAnsiTheme="minorHAnsi" w:cstheme="minorHAnsi"/>
                <w:iCs/>
                <w:sz w:val="22"/>
              </w:rPr>
              <w:t xml:space="preserve"> </w:t>
            </w:r>
            <w:r w:rsidR="00B10552">
              <w:rPr>
                <w:rFonts w:asciiTheme="minorHAnsi" w:hAnsiTheme="minorHAnsi" w:cstheme="minorHAnsi"/>
                <w:iCs/>
                <w:sz w:val="22"/>
              </w:rPr>
              <w:t>ś</w:t>
            </w:r>
            <w:r w:rsidR="00B10552" w:rsidRPr="00666FEF">
              <w:rPr>
                <w:rFonts w:asciiTheme="minorHAnsi" w:hAnsiTheme="minorHAnsi" w:cstheme="minorHAnsi"/>
                <w:iCs/>
                <w:sz w:val="22"/>
              </w:rPr>
              <w:t>wiadcząc</w:t>
            </w:r>
            <w:r w:rsidR="00B10552">
              <w:rPr>
                <w:rFonts w:asciiTheme="minorHAnsi" w:hAnsiTheme="minorHAnsi" w:cstheme="minorHAnsi"/>
                <w:iCs/>
                <w:sz w:val="22"/>
              </w:rPr>
              <w:t>ymi</w:t>
            </w:r>
            <w:r w:rsidR="00B10552" w:rsidRPr="00666FEF">
              <w:rPr>
                <w:rFonts w:asciiTheme="minorHAnsi" w:hAnsiTheme="minorHAnsi" w:cstheme="minorHAnsi"/>
                <w:iCs/>
                <w:sz w:val="22"/>
              </w:rPr>
              <w:t xml:space="preserve"> </w:t>
            </w:r>
            <w:r w:rsidR="00B10552">
              <w:rPr>
                <w:rFonts w:asciiTheme="minorHAnsi" w:hAnsiTheme="minorHAnsi" w:cstheme="minorHAnsi"/>
                <w:iCs/>
                <w:sz w:val="22"/>
              </w:rPr>
              <w:t xml:space="preserve">na rzecz </w:t>
            </w:r>
            <w:r w:rsidR="00B10552" w:rsidRPr="00666FEF">
              <w:rPr>
                <w:rFonts w:asciiTheme="minorHAnsi" w:hAnsiTheme="minorHAnsi" w:cstheme="minorHAnsi"/>
                <w:iCs/>
                <w:sz w:val="22"/>
              </w:rPr>
              <w:t>firm zaawansowane usługi</w:t>
            </w:r>
            <w:r w:rsidR="00B10552">
              <w:rPr>
                <w:rFonts w:asciiTheme="minorHAnsi" w:hAnsiTheme="minorHAnsi" w:cstheme="minorHAnsi"/>
                <w:iCs/>
                <w:sz w:val="22"/>
              </w:rPr>
              <w:t>.</w:t>
            </w:r>
          </w:p>
        </w:tc>
      </w:tr>
      <w:tr w:rsidR="00A05AA5" w:rsidRPr="00666FEF" w14:paraId="2620EE30" w14:textId="77777777" w:rsidTr="005E654D">
        <w:tc>
          <w:tcPr>
            <w:cnfStyle w:val="001000000000" w:firstRow="0" w:lastRow="0" w:firstColumn="1" w:lastColumn="0" w:oddVBand="0" w:evenVBand="0" w:oddHBand="0" w:evenHBand="0" w:firstRowFirstColumn="0" w:firstRowLastColumn="0" w:lastRowFirstColumn="0" w:lastRowLastColumn="0"/>
            <w:tcW w:w="1985" w:type="dxa"/>
          </w:tcPr>
          <w:p w14:paraId="4FD3E9AB" w14:textId="77777777" w:rsidR="00A05AA5" w:rsidRPr="00666FEF" w:rsidRDefault="00A05AA5" w:rsidP="005E654D">
            <w:pPr>
              <w:rPr>
                <w:rFonts w:asciiTheme="minorHAnsi" w:hAnsiTheme="minorHAnsi" w:cstheme="minorHAnsi"/>
                <w:i w:val="0"/>
                <w:sz w:val="20"/>
                <w:szCs w:val="20"/>
              </w:rPr>
            </w:pPr>
            <w:r w:rsidRPr="00666FEF">
              <w:rPr>
                <w:rFonts w:asciiTheme="minorHAnsi" w:hAnsiTheme="minorHAnsi" w:cstheme="minorHAnsi"/>
                <w:i w:val="0"/>
                <w:sz w:val="20"/>
                <w:szCs w:val="20"/>
              </w:rPr>
              <w:t>Potencjalni wnioskodawcy</w:t>
            </w:r>
          </w:p>
        </w:tc>
        <w:tc>
          <w:tcPr>
            <w:tcW w:w="7031" w:type="dxa"/>
          </w:tcPr>
          <w:p w14:paraId="5B6E8933" w14:textId="0A7D15F1" w:rsidR="00AF674D" w:rsidRPr="00666FEF" w:rsidRDefault="00407A67"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IOB</w:t>
            </w:r>
            <w:r w:rsidR="00AF674D" w:rsidRPr="00666FEF">
              <w:rPr>
                <w:rFonts w:asciiTheme="minorHAnsi" w:hAnsiTheme="minorHAnsi" w:cstheme="minorHAnsi"/>
                <w:iCs/>
                <w:sz w:val="22"/>
              </w:rPr>
              <w:t>;</w:t>
            </w:r>
          </w:p>
          <w:p w14:paraId="0FB822EF" w14:textId="58187298" w:rsidR="00AF674D" w:rsidRPr="00666FEF" w:rsidRDefault="00AF674D"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instytucje finansowe.</w:t>
            </w:r>
          </w:p>
        </w:tc>
      </w:tr>
      <w:tr w:rsidR="00A05AA5" w:rsidRPr="00666FEF" w14:paraId="53272617" w14:textId="77777777" w:rsidTr="005E65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585E663A" w14:textId="77777777" w:rsidR="00A05AA5" w:rsidRPr="00666FEF" w:rsidRDefault="00A05AA5" w:rsidP="005E654D">
            <w:pPr>
              <w:rPr>
                <w:rFonts w:asciiTheme="minorHAnsi" w:hAnsiTheme="minorHAnsi" w:cstheme="minorHAnsi"/>
                <w:i w:val="0"/>
                <w:sz w:val="20"/>
                <w:szCs w:val="20"/>
              </w:rPr>
            </w:pPr>
            <w:r w:rsidRPr="00666FEF">
              <w:rPr>
                <w:rFonts w:asciiTheme="minorHAnsi" w:hAnsiTheme="minorHAnsi" w:cstheme="minorHAnsi"/>
                <w:i w:val="0"/>
                <w:sz w:val="20"/>
                <w:szCs w:val="20"/>
              </w:rPr>
              <w:t xml:space="preserve">Grupy docelowe </w:t>
            </w:r>
          </w:p>
        </w:tc>
        <w:tc>
          <w:tcPr>
            <w:tcW w:w="7031" w:type="dxa"/>
          </w:tcPr>
          <w:p w14:paraId="2D137F67" w14:textId="497D8F2F" w:rsidR="00A05AA5" w:rsidRPr="00666FEF" w:rsidRDefault="00A21B26"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przedsiębiorstwa</w:t>
            </w:r>
            <w:r w:rsidR="00B10552">
              <w:rPr>
                <w:rFonts w:asciiTheme="minorHAnsi" w:hAnsiTheme="minorHAnsi" w:cstheme="minorHAnsi"/>
                <w:iCs/>
                <w:sz w:val="22"/>
              </w:rPr>
              <w:t>;</w:t>
            </w:r>
          </w:p>
          <w:p w14:paraId="3884A127" w14:textId="3910D090" w:rsidR="00A21B26" w:rsidRPr="00666FEF" w:rsidRDefault="00A21B26"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 xml:space="preserve">osoby planujące założyć własną działalność gospodarczą. </w:t>
            </w:r>
          </w:p>
        </w:tc>
      </w:tr>
    </w:tbl>
    <w:p w14:paraId="6CFAD7FD" w14:textId="6E3CED0F" w:rsidR="00A05AA5" w:rsidRPr="00666FEF" w:rsidRDefault="00A05AA5" w:rsidP="00D742F3">
      <w:pPr>
        <w:rPr>
          <w:rFonts w:asciiTheme="minorHAnsi" w:hAnsiTheme="minorHAnsi" w:cstheme="minorHAnsi"/>
        </w:rPr>
      </w:pPr>
    </w:p>
    <w:tbl>
      <w:tblPr>
        <w:tblStyle w:val="Tabelasiatki3akcent1"/>
        <w:tblW w:w="0" w:type="auto"/>
        <w:tblLook w:val="04A0" w:firstRow="1" w:lastRow="0" w:firstColumn="1" w:lastColumn="0" w:noHBand="0" w:noVBand="1"/>
      </w:tblPr>
      <w:tblGrid>
        <w:gridCol w:w="1985"/>
        <w:gridCol w:w="7031"/>
      </w:tblGrid>
      <w:tr w:rsidR="00A05AA5" w:rsidRPr="00666FEF" w14:paraId="3C852339" w14:textId="77777777" w:rsidTr="005E654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5" w:type="dxa"/>
          </w:tcPr>
          <w:p w14:paraId="0BE1F28F" w14:textId="77777777" w:rsidR="00A05AA5" w:rsidRPr="00666FEF" w:rsidRDefault="00A05AA5" w:rsidP="005E654D">
            <w:pPr>
              <w:rPr>
                <w:rFonts w:asciiTheme="minorHAnsi" w:hAnsiTheme="minorHAnsi" w:cstheme="minorHAnsi"/>
                <w:i w:val="0"/>
                <w:sz w:val="20"/>
                <w:szCs w:val="20"/>
              </w:rPr>
            </w:pPr>
            <w:r w:rsidRPr="00666FEF">
              <w:rPr>
                <w:rFonts w:asciiTheme="minorHAnsi" w:hAnsiTheme="minorHAnsi" w:cstheme="minorHAnsi"/>
                <w:i w:val="0"/>
                <w:sz w:val="20"/>
                <w:szCs w:val="20"/>
              </w:rPr>
              <w:t>Kierunek Interwencji</w:t>
            </w:r>
          </w:p>
        </w:tc>
        <w:tc>
          <w:tcPr>
            <w:tcW w:w="7031" w:type="dxa"/>
          </w:tcPr>
          <w:p w14:paraId="76231FBA" w14:textId="398B0363" w:rsidR="00A05AA5" w:rsidRPr="00666FEF" w:rsidRDefault="00A05AA5" w:rsidP="005E654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1.2.</w:t>
            </w:r>
            <w:r w:rsidR="00A66EC8">
              <w:rPr>
                <w:rFonts w:asciiTheme="minorHAnsi" w:hAnsiTheme="minorHAnsi" w:cstheme="minorHAnsi"/>
                <w:iCs/>
                <w:sz w:val="22"/>
              </w:rPr>
              <w:t>4</w:t>
            </w:r>
            <w:r w:rsidRPr="00666FEF">
              <w:rPr>
                <w:rFonts w:asciiTheme="minorHAnsi" w:hAnsiTheme="minorHAnsi" w:cstheme="minorHAnsi"/>
                <w:iCs/>
                <w:sz w:val="22"/>
              </w:rPr>
              <w:t xml:space="preserve">. Rozwój przedsiębiorstw </w:t>
            </w:r>
            <w:r w:rsidR="00984DB6">
              <w:rPr>
                <w:rFonts w:asciiTheme="minorHAnsi" w:hAnsiTheme="minorHAnsi" w:cstheme="minorHAnsi"/>
                <w:iCs/>
                <w:sz w:val="22"/>
              </w:rPr>
              <w:t xml:space="preserve">w </w:t>
            </w:r>
            <w:r w:rsidRPr="00666FEF">
              <w:rPr>
                <w:rFonts w:asciiTheme="minorHAnsi" w:hAnsiTheme="minorHAnsi" w:cstheme="minorHAnsi"/>
                <w:iCs/>
                <w:sz w:val="22"/>
              </w:rPr>
              <w:t>zakresie dostosowywania do</w:t>
            </w:r>
            <w:r w:rsidR="00984DB6">
              <w:rPr>
                <w:rFonts w:asciiTheme="minorHAnsi" w:hAnsiTheme="minorHAnsi" w:cstheme="minorHAnsi"/>
                <w:iCs/>
                <w:sz w:val="22"/>
              </w:rPr>
              <w:t> </w:t>
            </w:r>
            <w:r w:rsidRPr="00666FEF">
              <w:rPr>
                <w:rFonts w:asciiTheme="minorHAnsi" w:hAnsiTheme="minorHAnsi" w:cstheme="minorHAnsi"/>
                <w:iCs/>
                <w:sz w:val="22"/>
              </w:rPr>
              <w:t>zmieniających się warunków rynkowych i technologicznych</w:t>
            </w:r>
          </w:p>
        </w:tc>
      </w:tr>
      <w:tr w:rsidR="00A05AA5" w:rsidRPr="00666FEF" w14:paraId="7B33E492" w14:textId="77777777" w:rsidTr="005E65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5AA516E6" w14:textId="77777777" w:rsidR="00A05AA5" w:rsidRPr="00666FEF" w:rsidRDefault="00A05AA5" w:rsidP="005E654D">
            <w:pPr>
              <w:rPr>
                <w:rFonts w:asciiTheme="minorHAnsi" w:hAnsiTheme="minorHAnsi" w:cstheme="minorHAnsi"/>
                <w:i w:val="0"/>
                <w:sz w:val="20"/>
                <w:szCs w:val="20"/>
              </w:rPr>
            </w:pPr>
            <w:r w:rsidRPr="00666FEF">
              <w:rPr>
                <w:rFonts w:asciiTheme="minorHAnsi" w:hAnsiTheme="minorHAnsi" w:cstheme="minorHAnsi"/>
                <w:i w:val="0"/>
                <w:sz w:val="20"/>
                <w:szCs w:val="20"/>
              </w:rPr>
              <w:t>Cel/Priorytet</w:t>
            </w:r>
          </w:p>
        </w:tc>
        <w:tc>
          <w:tcPr>
            <w:tcW w:w="7031" w:type="dxa"/>
          </w:tcPr>
          <w:p w14:paraId="0A6C638E" w14:textId="77777777" w:rsidR="00A05AA5" w:rsidRPr="00666FEF" w:rsidRDefault="00A05AA5" w:rsidP="005E654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1. Zeroemisyjna dynamiczna gospodarka o obiegu zamkniętym/1.2. Inteligentna gospodarka z rozwiniętą przedsiębiorczością</w:t>
            </w:r>
          </w:p>
        </w:tc>
      </w:tr>
      <w:tr w:rsidR="00A05AA5" w:rsidRPr="00666FEF" w14:paraId="44DAD128" w14:textId="77777777" w:rsidTr="005E654D">
        <w:tc>
          <w:tcPr>
            <w:cnfStyle w:val="001000000000" w:firstRow="0" w:lastRow="0" w:firstColumn="1" w:lastColumn="0" w:oddVBand="0" w:evenVBand="0" w:oddHBand="0" w:evenHBand="0" w:firstRowFirstColumn="0" w:firstRowLastColumn="0" w:lastRowFirstColumn="0" w:lastRowLastColumn="0"/>
            <w:tcW w:w="1985" w:type="dxa"/>
          </w:tcPr>
          <w:p w14:paraId="10D4B8C4" w14:textId="77777777" w:rsidR="00A05AA5" w:rsidRPr="00666FEF" w:rsidRDefault="00A05AA5" w:rsidP="005E654D">
            <w:pPr>
              <w:rPr>
                <w:rFonts w:asciiTheme="minorHAnsi" w:hAnsiTheme="minorHAnsi" w:cstheme="minorHAnsi"/>
                <w:i w:val="0"/>
                <w:sz w:val="20"/>
                <w:szCs w:val="20"/>
              </w:rPr>
            </w:pPr>
            <w:r w:rsidRPr="00666FEF">
              <w:rPr>
                <w:rFonts w:asciiTheme="minorHAnsi" w:hAnsiTheme="minorHAnsi" w:cstheme="minorHAnsi"/>
                <w:i w:val="0"/>
                <w:sz w:val="20"/>
                <w:szCs w:val="20"/>
              </w:rPr>
              <w:t>Planowane główne typy działań</w:t>
            </w:r>
          </w:p>
        </w:tc>
        <w:tc>
          <w:tcPr>
            <w:tcW w:w="7031" w:type="dxa"/>
          </w:tcPr>
          <w:p w14:paraId="08930C59" w14:textId="03388C79" w:rsidR="00134AAA" w:rsidRPr="00666FEF" w:rsidRDefault="00134AAA"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 xml:space="preserve">inwestycje w przedsiębiorstwach, w szczególności w zakresie wdrażania rozwiązań </w:t>
            </w:r>
            <w:r w:rsidR="006028E2">
              <w:rPr>
                <w:rFonts w:asciiTheme="minorHAnsi" w:hAnsiTheme="minorHAnsi" w:cstheme="minorHAnsi"/>
                <w:iCs/>
                <w:sz w:val="22"/>
              </w:rPr>
              <w:t>związanych z</w:t>
            </w:r>
            <w:r w:rsidR="006028E2" w:rsidRPr="00666FEF">
              <w:rPr>
                <w:rFonts w:asciiTheme="minorHAnsi" w:hAnsiTheme="minorHAnsi" w:cstheme="minorHAnsi"/>
                <w:iCs/>
                <w:sz w:val="22"/>
              </w:rPr>
              <w:t xml:space="preserve"> koncepcj</w:t>
            </w:r>
            <w:r w:rsidR="006028E2">
              <w:rPr>
                <w:rFonts w:asciiTheme="minorHAnsi" w:hAnsiTheme="minorHAnsi" w:cstheme="minorHAnsi"/>
                <w:iCs/>
                <w:sz w:val="22"/>
              </w:rPr>
              <w:t>ą</w:t>
            </w:r>
            <w:r w:rsidR="006028E2" w:rsidRPr="00666FEF">
              <w:rPr>
                <w:rFonts w:asciiTheme="minorHAnsi" w:hAnsiTheme="minorHAnsi" w:cstheme="minorHAnsi"/>
                <w:iCs/>
                <w:sz w:val="22"/>
              </w:rPr>
              <w:t xml:space="preserve"> </w:t>
            </w:r>
            <w:r w:rsidRPr="00666FEF">
              <w:rPr>
                <w:rFonts w:asciiTheme="minorHAnsi" w:hAnsiTheme="minorHAnsi" w:cstheme="minorHAnsi"/>
                <w:iCs/>
                <w:sz w:val="22"/>
              </w:rPr>
              <w:t>Przemysłu 4.0 oraz tworzenia nowych miejsc pracy;</w:t>
            </w:r>
          </w:p>
          <w:p w14:paraId="4E1F3619" w14:textId="77777777" w:rsidR="00A05AA5" w:rsidRDefault="00134AAA" w:rsidP="00ED0D66">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 xml:space="preserve">inwestycje </w:t>
            </w:r>
            <w:r w:rsidR="006028E2" w:rsidRPr="00666FEF">
              <w:rPr>
                <w:rFonts w:asciiTheme="minorHAnsi" w:hAnsiTheme="minorHAnsi" w:cstheme="minorHAnsi"/>
                <w:iCs/>
                <w:sz w:val="22"/>
              </w:rPr>
              <w:t>w</w:t>
            </w:r>
            <w:r w:rsidR="006028E2">
              <w:rPr>
                <w:rFonts w:asciiTheme="minorHAnsi" w:hAnsiTheme="minorHAnsi" w:cstheme="minorHAnsi"/>
                <w:iCs/>
                <w:sz w:val="22"/>
              </w:rPr>
              <w:t> </w:t>
            </w:r>
            <w:r w:rsidR="006028E2" w:rsidRPr="00666FEF">
              <w:rPr>
                <w:rFonts w:asciiTheme="minorHAnsi" w:hAnsiTheme="minorHAnsi" w:cstheme="minorHAnsi"/>
                <w:iCs/>
                <w:sz w:val="22"/>
              </w:rPr>
              <w:t>przedsiębiorstwa</w:t>
            </w:r>
            <w:r w:rsidR="006028E2">
              <w:rPr>
                <w:rFonts w:asciiTheme="minorHAnsi" w:hAnsiTheme="minorHAnsi" w:cstheme="minorHAnsi"/>
                <w:iCs/>
                <w:sz w:val="22"/>
              </w:rPr>
              <w:t>ch</w:t>
            </w:r>
            <w:r w:rsidR="006028E2" w:rsidRPr="00666FEF">
              <w:rPr>
                <w:rFonts w:asciiTheme="minorHAnsi" w:hAnsiTheme="minorHAnsi" w:cstheme="minorHAnsi"/>
                <w:iCs/>
                <w:sz w:val="22"/>
              </w:rPr>
              <w:t xml:space="preserve"> </w:t>
            </w:r>
            <w:r w:rsidRPr="00666FEF">
              <w:rPr>
                <w:rFonts w:asciiTheme="minorHAnsi" w:hAnsiTheme="minorHAnsi" w:cstheme="minorHAnsi"/>
                <w:iCs/>
                <w:sz w:val="22"/>
              </w:rPr>
              <w:t>służące przeciwdziałaniu negatywnym skutkom wywołanym sytuacjami kryzysowymi, w tym wystąpi</w:t>
            </w:r>
            <w:r w:rsidR="006028E2">
              <w:rPr>
                <w:rFonts w:asciiTheme="minorHAnsi" w:hAnsiTheme="minorHAnsi" w:cstheme="minorHAnsi"/>
                <w:iCs/>
                <w:sz w:val="22"/>
              </w:rPr>
              <w:t>eniem</w:t>
            </w:r>
            <w:r w:rsidRPr="00666FEF">
              <w:rPr>
                <w:rFonts w:asciiTheme="minorHAnsi" w:hAnsiTheme="minorHAnsi" w:cstheme="minorHAnsi"/>
                <w:iCs/>
                <w:sz w:val="22"/>
              </w:rPr>
              <w:t xml:space="preserve"> epidemii COVID-19</w:t>
            </w:r>
            <w:r w:rsidR="00ED0D66">
              <w:rPr>
                <w:rFonts w:asciiTheme="minorHAnsi" w:hAnsiTheme="minorHAnsi" w:cstheme="minorHAnsi"/>
                <w:iCs/>
                <w:sz w:val="22"/>
              </w:rPr>
              <w:t>.</w:t>
            </w:r>
          </w:p>
          <w:p w14:paraId="4BC0F744" w14:textId="1E6B3EB7" w:rsidR="00B660DE" w:rsidRPr="00666FEF" w:rsidRDefault="00B660DE" w:rsidP="00DB384C">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W ramach kierunku interwencji preferowane będą przedsięwzięcia przyczyniające się do tworzenia nowych miejsc pracy oraz przyczyniające się do zatrudnienia osób</w:t>
            </w:r>
            <w:r w:rsidRPr="008A3EE6">
              <w:rPr>
                <w:rFonts w:asciiTheme="minorHAnsi" w:hAnsiTheme="minorHAnsi" w:cstheme="minorHAnsi"/>
                <w:iCs/>
                <w:sz w:val="22"/>
              </w:rPr>
              <w:t xml:space="preserve">, </w:t>
            </w:r>
            <w:r>
              <w:rPr>
                <w:rFonts w:asciiTheme="minorHAnsi" w:hAnsiTheme="minorHAnsi" w:cstheme="minorHAnsi"/>
                <w:iCs/>
                <w:sz w:val="22"/>
              </w:rPr>
              <w:t>które</w:t>
            </w:r>
            <w:r w:rsidRPr="008A3EE6">
              <w:rPr>
                <w:rFonts w:asciiTheme="minorHAnsi" w:hAnsiTheme="minorHAnsi" w:cstheme="minorHAnsi"/>
                <w:iCs/>
                <w:sz w:val="22"/>
              </w:rPr>
              <w:t xml:space="preserve"> </w:t>
            </w:r>
            <w:r>
              <w:rPr>
                <w:rFonts w:asciiTheme="minorHAnsi" w:hAnsiTheme="minorHAnsi" w:cstheme="minorHAnsi"/>
                <w:iCs/>
                <w:sz w:val="22"/>
              </w:rPr>
              <w:t>utraciły</w:t>
            </w:r>
            <w:r w:rsidRPr="008A3EE6">
              <w:rPr>
                <w:rFonts w:asciiTheme="minorHAnsi" w:hAnsiTheme="minorHAnsi" w:cstheme="minorHAnsi"/>
                <w:iCs/>
                <w:sz w:val="22"/>
              </w:rPr>
              <w:t xml:space="preserve"> pracę w przemyśle wydobywczym</w:t>
            </w:r>
            <w:r>
              <w:rPr>
                <w:rFonts w:asciiTheme="minorHAnsi" w:hAnsiTheme="minorHAnsi" w:cstheme="minorHAnsi"/>
                <w:iCs/>
                <w:sz w:val="22"/>
              </w:rPr>
              <w:t xml:space="preserve"> czy energetycznym.</w:t>
            </w:r>
          </w:p>
        </w:tc>
      </w:tr>
      <w:tr w:rsidR="00A05AA5" w:rsidRPr="00666FEF" w14:paraId="5EACE85F" w14:textId="77777777" w:rsidTr="005E65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1996C320" w14:textId="77777777" w:rsidR="00A05AA5" w:rsidRPr="00666FEF" w:rsidRDefault="00A05AA5" w:rsidP="005E654D">
            <w:pPr>
              <w:rPr>
                <w:rFonts w:asciiTheme="minorHAnsi" w:hAnsiTheme="minorHAnsi" w:cstheme="minorHAnsi"/>
                <w:i w:val="0"/>
                <w:sz w:val="20"/>
                <w:szCs w:val="20"/>
              </w:rPr>
            </w:pPr>
            <w:r w:rsidRPr="00666FEF">
              <w:rPr>
                <w:rFonts w:asciiTheme="minorHAnsi" w:hAnsiTheme="minorHAnsi" w:cstheme="minorHAnsi"/>
                <w:i w:val="0"/>
                <w:sz w:val="20"/>
                <w:szCs w:val="20"/>
              </w:rPr>
              <w:t>Planowane efekty</w:t>
            </w:r>
          </w:p>
        </w:tc>
        <w:tc>
          <w:tcPr>
            <w:tcW w:w="7031" w:type="dxa"/>
          </w:tcPr>
          <w:p w14:paraId="7BC00A04" w14:textId="2F958B9A" w:rsidR="00134AAA" w:rsidRPr="00666FEF" w:rsidRDefault="005A6FBF"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w</w:t>
            </w:r>
            <w:r w:rsidR="00134AAA" w:rsidRPr="00666FEF">
              <w:rPr>
                <w:rFonts w:asciiTheme="minorHAnsi" w:hAnsiTheme="minorHAnsi" w:cstheme="minorHAnsi"/>
                <w:iCs/>
                <w:sz w:val="22"/>
              </w:rPr>
              <w:t>zrost zatrudnienia zapobiegający wzrostowi bezrobocia z powodu zaprzestania działalności wydobywczej;</w:t>
            </w:r>
          </w:p>
          <w:p w14:paraId="6D8D3EBE" w14:textId="3F22B079" w:rsidR="005C5507" w:rsidRPr="009D2B4C" w:rsidRDefault="008C7685"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 xml:space="preserve">wzrost aktywności </w:t>
            </w:r>
            <w:r w:rsidR="006028E2">
              <w:rPr>
                <w:rFonts w:asciiTheme="minorHAnsi" w:hAnsiTheme="minorHAnsi" w:cstheme="minorHAnsi"/>
                <w:iCs/>
                <w:sz w:val="22"/>
              </w:rPr>
              <w:t xml:space="preserve">inwestycyjnej </w:t>
            </w:r>
            <w:r w:rsidRPr="00666FEF">
              <w:rPr>
                <w:rFonts w:asciiTheme="minorHAnsi" w:hAnsiTheme="minorHAnsi" w:cstheme="minorHAnsi"/>
                <w:iCs/>
                <w:sz w:val="22"/>
              </w:rPr>
              <w:t>przedsiębiorstw</w:t>
            </w:r>
            <w:r w:rsidR="007A0989">
              <w:rPr>
                <w:rFonts w:asciiTheme="minorHAnsi" w:hAnsiTheme="minorHAnsi" w:cstheme="minorHAnsi"/>
                <w:iCs/>
                <w:sz w:val="22"/>
              </w:rPr>
              <w:t>.</w:t>
            </w:r>
          </w:p>
        </w:tc>
      </w:tr>
      <w:tr w:rsidR="00A05AA5" w:rsidRPr="00666FEF" w14:paraId="5A62CDAB" w14:textId="77777777" w:rsidTr="005E654D">
        <w:tc>
          <w:tcPr>
            <w:cnfStyle w:val="001000000000" w:firstRow="0" w:lastRow="0" w:firstColumn="1" w:lastColumn="0" w:oddVBand="0" w:evenVBand="0" w:oddHBand="0" w:evenHBand="0" w:firstRowFirstColumn="0" w:firstRowLastColumn="0" w:lastRowFirstColumn="0" w:lastRowLastColumn="0"/>
            <w:tcW w:w="1985" w:type="dxa"/>
          </w:tcPr>
          <w:p w14:paraId="2A5B6D57" w14:textId="77777777" w:rsidR="00A05AA5" w:rsidRPr="00666FEF" w:rsidRDefault="00A05AA5" w:rsidP="005E654D">
            <w:pPr>
              <w:rPr>
                <w:rFonts w:asciiTheme="minorHAnsi" w:hAnsiTheme="minorHAnsi" w:cstheme="minorHAnsi"/>
                <w:i w:val="0"/>
                <w:sz w:val="20"/>
                <w:szCs w:val="20"/>
              </w:rPr>
            </w:pPr>
            <w:r w:rsidRPr="00666FEF">
              <w:rPr>
                <w:rFonts w:asciiTheme="minorHAnsi" w:hAnsiTheme="minorHAnsi" w:cstheme="minorHAnsi"/>
                <w:i w:val="0"/>
                <w:sz w:val="20"/>
                <w:szCs w:val="20"/>
              </w:rPr>
              <w:t>Potencjalni wnioskodawcy</w:t>
            </w:r>
          </w:p>
        </w:tc>
        <w:tc>
          <w:tcPr>
            <w:tcW w:w="7031" w:type="dxa"/>
          </w:tcPr>
          <w:p w14:paraId="7ED11CE1" w14:textId="68D9A070" w:rsidR="00F30BFD" w:rsidRPr="00666FEF" w:rsidRDefault="00F30BFD"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przedsiębiorstwa;</w:t>
            </w:r>
          </w:p>
          <w:p w14:paraId="2E6CB017" w14:textId="77777777" w:rsidR="00F30BFD" w:rsidRPr="00666FEF" w:rsidRDefault="00F30BFD"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jednostki samorządu terytorialnego i ich jednostki organizacyjne;</w:t>
            </w:r>
          </w:p>
          <w:p w14:paraId="107E5A81" w14:textId="1E7B5496" w:rsidR="00A05AA5" w:rsidRPr="00666FEF" w:rsidRDefault="00F30BFD"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związki i stowarzyszenia jednostek samorządu terytorialnego</w:t>
            </w:r>
            <w:r w:rsidR="00EA16B7" w:rsidRPr="00666FEF">
              <w:rPr>
                <w:rFonts w:asciiTheme="minorHAnsi" w:hAnsiTheme="minorHAnsi" w:cstheme="minorHAnsi"/>
                <w:iCs/>
                <w:sz w:val="22"/>
              </w:rPr>
              <w:t>.</w:t>
            </w:r>
          </w:p>
        </w:tc>
      </w:tr>
      <w:tr w:rsidR="00A05AA5" w:rsidRPr="00666FEF" w14:paraId="384CAB9D" w14:textId="77777777" w:rsidTr="005E65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1B790BEA" w14:textId="77777777" w:rsidR="00A05AA5" w:rsidRPr="00666FEF" w:rsidRDefault="00A05AA5" w:rsidP="005E654D">
            <w:pPr>
              <w:rPr>
                <w:rFonts w:asciiTheme="minorHAnsi" w:hAnsiTheme="minorHAnsi" w:cstheme="minorHAnsi"/>
                <w:i w:val="0"/>
                <w:sz w:val="20"/>
                <w:szCs w:val="20"/>
              </w:rPr>
            </w:pPr>
            <w:r w:rsidRPr="00666FEF">
              <w:rPr>
                <w:rFonts w:asciiTheme="minorHAnsi" w:hAnsiTheme="minorHAnsi" w:cstheme="minorHAnsi"/>
                <w:i w:val="0"/>
                <w:sz w:val="20"/>
                <w:szCs w:val="20"/>
              </w:rPr>
              <w:t xml:space="preserve">Grupy docelowe </w:t>
            </w:r>
          </w:p>
        </w:tc>
        <w:tc>
          <w:tcPr>
            <w:tcW w:w="7031" w:type="dxa"/>
          </w:tcPr>
          <w:p w14:paraId="0DCACDFA" w14:textId="7C68C5E5" w:rsidR="00A05AA5" w:rsidRPr="00666FEF" w:rsidRDefault="00922B16"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przedsiębiorstwa</w:t>
            </w:r>
            <w:r w:rsidR="00EA16B7" w:rsidRPr="00666FEF">
              <w:rPr>
                <w:rFonts w:asciiTheme="minorHAnsi" w:hAnsiTheme="minorHAnsi" w:cstheme="minorHAnsi"/>
                <w:iCs/>
                <w:sz w:val="22"/>
              </w:rPr>
              <w:t>.</w:t>
            </w:r>
          </w:p>
        </w:tc>
      </w:tr>
    </w:tbl>
    <w:p w14:paraId="7239F4FA" w14:textId="5CB0DB7F" w:rsidR="00A05AA5" w:rsidRDefault="00A05AA5" w:rsidP="00D742F3">
      <w:pPr>
        <w:rPr>
          <w:rFonts w:asciiTheme="minorHAnsi" w:hAnsiTheme="minorHAnsi" w:cstheme="minorHAnsi"/>
        </w:rPr>
      </w:pPr>
    </w:p>
    <w:p w14:paraId="07E16D28" w14:textId="6E255F16" w:rsidR="007A0989" w:rsidRDefault="007A0989" w:rsidP="00D742F3">
      <w:pPr>
        <w:rPr>
          <w:rFonts w:asciiTheme="minorHAnsi" w:hAnsiTheme="minorHAnsi" w:cstheme="minorHAnsi"/>
        </w:rPr>
      </w:pPr>
    </w:p>
    <w:tbl>
      <w:tblPr>
        <w:tblStyle w:val="Tabelasiatki3akcent1"/>
        <w:tblW w:w="0" w:type="auto"/>
        <w:tblLook w:val="04A0" w:firstRow="1" w:lastRow="0" w:firstColumn="1" w:lastColumn="0" w:noHBand="0" w:noVBand="1"/>
      </w:tblPr>
      <w:tblGrid>
        <w:gridCol w:w="1985"/>
        <w:gridCol w:w="7031"/>
      </w:tblGrid>
      <w:tr w:rsidR="007A0989" w:rsidRPr="00666FEF" w14:paraId="3170B385" w14:textId="77777777" w:rsidTr="005E609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5" w:type="dxa"/>
          </w:tcPr>
          <w:p w14:paraId="6C22A400" w14:textId="77777777" w:rsidR="007A0989" w:rsidRPr="00666FEF" w:rsidRDefault="007A0989" w:rsidP="005E609D">
            <w:pPr>
              <w:rPr>
                <w:rFonts w:asciiTheme="minorHAnsi" w:hAnsiTheme="minorHAnsi" w:cstheme="minorHAnsi"/>
                <w:i w:val="0"/>
                <w:sz w:val="20"/>
                <w:szCs w:val="20"/>
              </w:rPr>
            </w:pPr>
            <w:r w:rsidRPr="00666FEF">
              <w:rPr>
                <w:rFonts w:asciiTheme="minorHAnsi" w:hAnsiTheme="minorHAnsi" w:cstheme="minorHAnsi"/>
                <w:i w:val="0"/>
                <w:sz w:val="20"/>
                <w:szCs w:val="20"/>
              </w:rPr>
              <w:t>Kierunek Interwencji</w:t>
            </w:r>
          </w:p>
        </w:tc>
        <w:tc>
          <w:tcPr>
            <w:tcW w:w="7031" w:type="dxa"/>
          </w:tcPr>
          <w:p w14:paraId="07FA8944" w14:textId="1FF79FD5" w:rsidR="007A0989" w:rsidRPr="00666FEF" w:rsidRDefault="007A0989" w:rsidP="007A098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7A0989">
              <w:rPr>
                <w:rFonts w:asciiTheme="minorHAnsi" w:hAnsiTheme="minorHAnsi" w:cstheme="minorHAnsi"/>
                <w:iCs/>
                <w:sz w:val="22"/>
              </w:rPr>
              <w:t xml:space="preserve">1.2.5. Podniesienie atrakcyjności inwestycyjnej Wielkopolski Wschodniej </w:t>
            </w:r>
          </w:p>
        </w:tc>
      </w:tr>
      <w:tr w:rsidR="007A0989" w:rsidRPr="00666FEF" w14:paraId="3199B57B" w14:textId="77777777" w:rsidTr="005E6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4BA3C989" w14:textId="77777777" w:rsidR="007A0989" w:rsidRPr="00666FEF" w:rsidRDefault="007A0989" w:rsidP="005E609D">
            <w:pPr>
              <w:rPr>
                <w:rFonts w:asciiTheme="minorHAnsi" w:hAnsiTheme="minorHAnsi" w:cstheme="minorHAnsi"/>
                <w:i w:val="0"/>
                <w:sz w:val="20"/>
                <w:szCs w:val="20"/>
              </w:rPr>
            </w:pPr>
            <w:r w:rsidRPr="00666FEF">
              <w:rPr>
                <w:rFonts w:asciiTheme="minorHAnsi" w:hAnsiTheme="minorHAnsi" w:cstheme="minorHAnsi"/>
                <w:i w:val="0"/>
                <w:sz w:val="20"/>
                <w:szCs w:val="20"/>
              </w:rPr>
              <w:t>Cel/Priorytet</w:t>
            </w:r>
          </w:p>
        </w:tc>
        <w:tc>
          <w:tcPr>
            <w:tcW w:w="7031" w:type="dxa"/>
          </w:tcPr>
          <w:p w14:paraId="65776CE7" w14:textId="77777777" w:rsidR="007A0989" w:rsidRPr="00666FEF" w:rsidRDefault="007A0989" w:rsidP="005E609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1. Zeroemisyjna dynamiczna gospodarka o obiegu zamkniętym/1.2. Inteligentna gospodarka z rozwiniętą przedsiębiorczością</w:t>
            </w:r>
          </w:p>
        </w:tc>
      </w:tr>
      <w:tr w:rsidR="007A0989" w:rsidRPr="00666FEF" w14:paraId="7090397B" w14:textId="77777777" w:rsidTr="005E609D">
        <w:tc>
          <w:tcPr>
            <w:cnfStyle w:val="001000000000" w:firstRow="0" w:lastRow="0" w:firstColumn="1" w:lastColumn="0" w:oddVBand="0" w:evenVBand="0" w:oddHBand="0" w:evenHBand="0" w:firstRowFirstColumn="0" w:firstRowLastColumn="0" w:lastRowFirstColumn="0" w:lastRowLastColumn="0"/>
            <w:tcW w:w="1985" w:type="dxa"/>
          </w:tcPr>
          <w:p w14:paraId="70D4082C" w14:textId="77777777" w:rsidR="007A0989" w:rsidRPr="00666FEF" w:rsidRDefault="007A0989" w:rsidP="005E609D">
            <w:pPr>
              <w:rPr>
                <w:rFonts w:asciiTheme="minorHAnsi" w:hAnsiTheme="minorHAnsi" w:cstheme="minorHAnsi"/>
                <w:i w:val="0"/>
                <w:sz w:val="20"/>
                <w:szCs w:val="20"/>
              </w:rPr>
            </w:pPr>
            <w:r w:rsidRPr="00666FEF">
              <w:rPr>
                <w:rFonts w:asciiTheme="minorHAnsi" w:hAnsiTheme="minorHAnsi" w:cstheme="minorHAnsi"/>
                <w:i w:val="0"/>
                <w:sz w:val="20"/>
                <w:szCs w:val="20"/>
              </w:rPr>
              <w:t>Planowane główne typy działań</w:t>
            </w:r>
          </w:p>
        </w:tc>
        <w:tc>
          <w:tcPr>
            <w:tcW w:w="7031" w:type="dxa"/>
          </w:tcPr>
          <w:p w14:paraId="35CE1713" w14:textId="186AA2A3" w:rsidR="007A0989" w:rsidRDefault="007A0989"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 xml:space="preserve">wsparcie sporządzania </w:t>
            </w:r>
            <w:r w:rsidRPr="00C8248D">
              <w:rPr>
                <w:rFonts w:asciiTheme="minorHAnsi" w:hAnsiTheme="minorHAnsi" w:cstheme="minorHAnsi"/>
                <w:iCs/>
                <w:sz w:val="22"/>
              </w:rPr>
              <w:t>miejscow</w:t>
            </w:r>
            <w:r>
              <w:rPr>
                <w:rFonts w:asciiTheme="minorHAnsi" w:hAnsiTheme="minorHAnsi" w:cstheme="minorHAnsi"/>
                <w:iCs/>
                <w:sz w:val="22"/>
              </w:rPr>
              <w:t>ych</w:t>
            </w:r>
            <w:r w:rsidRPr="00C8248D">
              <w:rPr>
                <w:rFonts w:asciiTheme="minorHAnsi" w:hAnsiTheme="minorHAnsi" w:cstheme="minorHAnsi"/>
                <w:iCs/>
                <w:sz w:val="22"/>
              </w:rPr>
              <w:t xml:space="preserve"> plan</w:t>
            </w:r>
            <w:r>
              <w:rPr>
                <w:rFonts w:asciiTheme="minorHAnsi" w:hAnsiTheme="minorHAnsi" w:cstheme="minorHAnsi"/>
                <w:iCs/>
                <w:sz w:val="22"/>
              </w:rPr>
              <w:t>ów</w:t>
            </w:r>
            <w:r w:rsidRPr="00C8248D">
              <w:rPr>
                <w:rFonts w:asciiTheme="minorHAnsi" w:hAnsiTheme="minorHAnsi" w:cstheme="minorHAnsi"/>
                <w:iCs/>
                <w:sz w:val="22"/>
              </w:rPr>
              <w:t xml:space="preserve"> zagospodarowania przestrzennego</w:t>
            </w:r>
            <w:r>
              <w:rPr>
                <w:rFonts w:asciiTheme="minorHAnsi" w:hAnsiTheme="minorHAnsi" w:cstheme="minorHAnsi"/>
                <w:iCs/>
                <w:sz w:val="22"/>
              </w:rPr>
              <w:t>;</w:t>
            </w:r>
          </w:p>
          <w:p w14:paraId="02C56408" w14:textId="05BF95D0" w:rsidR="007A0989" w:rsidRDefault="007A0989"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tworzenie i uzbrajanie terenów inwestycyjnych</w:t>
            </w:r>
            <w:r>
              <w:rPr>
                <w:rFonts w:asciiTheme="minorHAnsi" w:hAnsiTheme="minorHAnsi" w:cstheme="minorHAnsi"/>
                <w:iCs/>
                <w:sz w:val="22"/>
              </w:rPr>
              <w:t>;</w:t>
            </w:r>
          </w:p>
          <w:p w14:paraId="09361862" w14:textId="77777777" w:rsidR="007A0989" w:rsidRDefault="007A0989"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stworzenie i prowadzenie systemu obsługi inwestorów i wsparcia inwestycji</w:t>
            </w:r>
            <w:r>
              <w:rPr>
                <w:rFonts w:asciiTheme="minorHAnsi" w:hAnsiTheme="minorHAnsi" w:cstheme="minorHAnsi"/>
                <w:iCs/>
                <w:sz w:val="22"/>
              </w:rPr>
              <w:t>.</w:t>
            </w:r>
          </w:p>
          <w:p w14:paraId="19FC47E3" w14:textId="7E5E833D" w:rsidR="00644430" w:rsidRDefault="00644430" w:rsidP="0064443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p>
          <w:p w14:paraId="0ADDA8B5" w14:textId="01A906A1" w:rsidR="00644430" w:rsidRDefault="00644430" w:rsidP="0064443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 xml:space="preserve">Tirety 1 i 2 dotyczą całego obszaru Wielkopolski Wschodniej, poza terenami poprzemysłowymi, w tym pogórniczymi – tego typu </w:t>
            </w:r>
            <w:r w:rsidR="007A5EE6">
              <w:rPr>
                <w:rFonts w:asciiTheme="minorHAnsi" w:hAnsiTheme="minorHAnsi" w:cstheme="minorHAnsi"/>
                <w:iCs/>
                <w:sz w:val="22"/>
              </w:rPr>
              <w:t>interwencja</w:t>
            </w:r>
            <w:r>
              <w:rPr>
                <w:rFonts w:asciiTheme="minorHAnsi" w:hAnsiTheme="minorHAnsi" w:cstheme="minorHAnsi"/>
                <w:iCs/>
                <w:sz w:val="22"/>
              </w:rPr>
              <w:t xml:space="preserve"> dla tych obszarów przewidziano w kierunku interwencji 2.1.1.</w:t>
            </w:r>
          </w:p>
          <w:p w14:paraId="19B5DA9B" w14:textId="7B522903" w:rsidR="00644430" w:rsidRPr="007A0989" w:rsidRDefault="00644430" w:rsidP="000618C4">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p>
        </w:tc>
      </w:tr>
      <w:tr w:rsidR="007A0989" w:rsidRPr="00666FEF" w14:paraId="66073784" w14:textId="77777777" w:rsidTr="005E6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67FA2755" w14:textId="77777777" w:rsidR="007A0989" w:rsidRPr="00666FEF" w:rsidRDefault="007A0989" w:rsidP="005E609D">
            <w:pPr>
              <w:rPr>
                <w:rFonts w:asciiTheme="minorHAnsi" w:hAnsiTheme="minorHAnsi" w:cstheme="minorHAnsi"/>
                <w:i w:val="0"/>
                <w:sz w:val="20"/>
                <w:szCs w:val="20"/>
              </w:rPr>
            </w:pPr>
            <w:r w:rsidRPr="00666FEF">
              <w:rPr>
                <w:rFonts w:asciiTheme="minorHAnsi" w:hAnsiTheme="minorHAnsi" w:cstheme="minorHAnsi"/>
                <w:i w:val="0"/>
                <w:sz w:val="20"/>
                <w:szCs w:val="20"/>
              </w:rPr>
              <w:t>Planowane efekty</w:t>
            </w:r>
          </w:p>
        </w:tc>
        <w:tc>
          <w:tcPr>
            <w:tcW w:w="7031" w:type="dxa"/>
          </w:tcPr>
          <w:p w14:paraId="082F1A42" w14:textId="77777777" w:rsidR="007A0989" w:rsidRDefault="007A0989"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stworzenie w</w:t>
            </w:r>
            <w:r>
              <w:rPr>
                <w:rFonts w:asciiTheme="minorHAnsi" w:hAnsiTheme="minorHAnsi" w:cstheme="minorHAnsi"/>
                <w:iCs/>
                <w:sz w:val="22"/>
              </w:rPr>
              <w:t> </w:t>
            </w:r>
            <w:r w:rsidRPr="00666FEF">
              <w:rPr>
                <w:rFonts w:asciiTheme="minorHAnsi" w:hAnsiTheme="minorHAnsi" w:cstheme="minorHAnsi"/>
                <w:iCs/>
                <w:sz w:val="22"/>
              </w:rPr>
              <w:t>subregionie systemu obsługi inwestorów, w tym zewnętrznych</w:t>
            </w:r>
            <w:r>
              <w:rPr>
                <w:rFonts w:asciiTheme="minorHAnsi" w:hAnsiTheme="minorHAnsi" w:cstheme="minorHAnsi"/>
                <w:iCs/>
                <w:sz w:val="22"/>
              </w:rPr>
              <w:t>;</w:t>
            </w:r>
          </w:p>
          <w:p w14:paraId="120F0A34" w14:textId="77777777" w:rsidR="007A0989" w:rsidRPr="00666FEF" w:rsidRDefault="007A0989"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p</w:t>
            </w:r>
            <w:r w:rsidRPr="005C5507">
              <w:rPr>
                <w:rFonts w:asciiTheme="minorHAnsi" w:hAnsiTheme="minorHAnsi" w:cstheme="minorHAnsi"/>
                <w:iCs/>
                <w:sz w:val="22"/>
              </w:rPr>
              <w:t>opraw</w:t>
            </w:r>
            <w:r>
              <w:rPr>
                <w:rFonts w:asciiTheme="minorHAnsi" w:hAnsiTheme="minorHAnsi" w:cstheme="minorHAnsi"/>
                <w:iCs/>
                <w:sz w:val="22"/>
              </w:rPr>
              <w:t>a</w:t>
            </w:r>
            <w:r w:rsidRPr="005C5507">
              <w:rPr>
                <w:rFonts w:asciiTheme="minorHAnsi" w:hAnsiTheme="minorHAnsi" w:cstheme="minorHAnsi"/>
                <w:iCs/>
                <w:sz w:val="22"/>
              </w:rPr>
              <w:t xml:space="preserve"> atrakcyjności inwestycyjnej</w:t>
            </w:r>
            <w:r>
              <w:rPr>
                <w:rFonts w:asciiTheme="minorHAnsi" w:hAnsiTheme="minorHAnsi" w:cstheme="minorHAnsi"/>
                <w:iCs/>
                <w:sz w:val="22"/>
              </w:rPr>
              <w:t>.</w:t>
            </w:r>
          </w:p>
        </w:tc>
      </w:tr>
      <w:tr w:rsidR="007A0989" w:rsidRPr="00666FEF" w14:paraId="4F0CB61E" w14:textId="77777777" w:rsidTr="005E609D">
        <w:tc>
          <w:tcPr>
            <w:cnfStyle w:val="001000000000" w:firstRow="0" w:lastRow="0" w:firstColumn="1" w:lastColumn="0" w:oddVBand="0" w:evenVBand="0" w:oddHBand="0" w:evenHBand="0" w:firstRowFirstColumn="0" w:firstRowLastColumn="0" w:lastRowFirstColumn="0" w:lastRowLastColumn="0"/>
            <w:tcW w:w="1985" w:type="dxa"/>
          </w:tcPr>
          <w:p w14:paraId="3DE9BFDC" w14:textId="77777777" w:rsidR="007A0989" w:rsidRPr="00666FEF" w:rsidRDefault="007A0989" w:rsidP="005E609D">
            <w:pPr>
              <w:rPr>
                <w:rFonts w:asciiTheme="minorHAnsi" w:hAnsiTheme="minorHAnsi" w:cstheme="minorHAnsi"/>
                <w:i w:val="0"/>
                <w:sz w:val="20"/>
                <w:szCs w:val="20"/>
              </w:rPr>
            </w:pPr>
            <w:r w:rsidRPr="00666FEF">
              <w:rPr>
                <w:rFonts w:asciiTheme="minorHAnsi" w:hAnsiTheme="minorHAnsi" w:cstheme="minorHAnsi"/>
                <w:i w:val="0"/>
                <w:sz w:val="20"/>
                <w:szCs w:val="20"/>
              </w:rPr>
              <w:t>Potencjalni wnioskodawcy</w:t>
            </w:r>
          </w:p>
        </w:tc>
        <w:tc>
          <w:tcPr>
            <w:tcW w:w="7031" w:type="dxa"/>
          </w:tcPr>
          <w:p w14:paraId="76311C17" w14:textId="77777777" w:rsidR="007A0989" w:rsidRPr="00666FEF" w:rsidRDefault="007A0989"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jednostki samorządu terytorialnego i ich jednostki organizacyjne;</w:t>
            </w:r>
          </w:p>
          <w:p w14:paraId="550F8275" w14:textId="77777777" w:rsidR="007A0989" w:rsidRPr="00666FEF" w:rsidRDefault="007A0989"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związki i stowarzyszenia jednostek samorządu terytorialnego.</w:t>
            </w:r>
          </w:p>
        </w:tc>
      </w:tr>
      <w:tr w:rsidR="007A0989" w:rsidRPr="00666FEF" w14:paraId="26A4CF13" w14:textId="77777777" w:rsidTr="005E6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35B38127" w14:textId="77777777" w:rsidR="007A0989" w:rsidRPr="00666FEF" w:rsidRDefault="007A0989" w:rsidP="005E609D">
            <w:pPr>
              <w:rPr>
                <w:rFonts w:asciiTheme="minorHAnsi" w:hAnsiTheme="minorHAnsi" w:cstheme="minorHAnsi"/>
                <w:i w:val="0"/>
                <w:sz w:val="20"/>
                <w:szCs w:val="20"/>
              </w:rPr>
            </w:pPr>
            <w:r w:rsidRPr="00666FEF">
              <w:rPr>
                <w:rFonts w:asciiTheme="minorHAnsi" w:hAnsiTheme="minorHAnsi" w:cstheme="minorHAnsi"/>
                <w:i w:val="0"/>
                <w:sz w:val="20"/>
                <w:szCs w:val="20"/>
              </w:rPr>
              <w:t xml:space="preserve">Grupy docelowe </w:t>
            </w:r>
          </w:p>
        </w:tc>
        <w:tc>
          <w:tcPr>
            <w:tcW w:w="7031" w:type="dxa"/>
          </w:tcPr>
          <w:p w14:paraId="426E905B" w14:textId="77777777" w:rsidR="007A0989" w:rsidRPr="00666FEF" w:rsidRDefault="007A0989"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przedsiębiorstwa.</w:t>
            </w:r>
          </w:p>
        </w:tc>
      </w:tr>
    </w:tbl>
    <w:p w14:paraId="2ABDBABE" w14:textId="4BB1C64B" w:rsidR="007A0989" w:rsidRDefault="007A0989" w:rsidP="00D742F3">
      <w:pPr>
        <w:rPr>
          <w:rFonts w:asciiTheme="minorHAnsi" w:hAnsiTheme="minorHAnsi" w:cstheme="minorHAnsi"/>
        </w:rPr>
      </w:pPr>
    </w:p>
    <w:p w14:paraId="7E10F8B8" w14:textId="77777777" w:rsidR="007A0989" w:rsidRPr="00666FEF" w:rsidRDefault="007A0989" w:rsidP="00D742F3">
      <w:pPr>
        <w:rPr>
          <w:rFonts w:asciiTheme="minorHAnsi" w:hAnsiTheme="minorHAnsi" w:cstheme="minorHAnsi"/>
        </w:rPr>
      </w:pPr>
    </w:p>
    <w:tbl>
      <w:tblPr>
        <w:tblStyle w:val="Tabelasiatki3akcent1"/>
        <w:tblW w:w="0" w:type="auto"/>
        <w:tblLook w:val="04A0" w:firstRow="1" w:lastRow="0" w:firstColumn="1" w:lastColumn="0" w:noHBand="0" w:noVBand="1"/>
      </w:tblPr>
      <w:tblGrid>
        <w:gridCol w:w="1985"/>
        <w:gridCol w:w="7031"/>
      </w:tblGrid>
      <w:tr w:rsidR="00A05AA5" w:rsidRPr="00666FEF" w14:paraId="05642857" w14:textId="77777777" w:rsidTr="005E654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5" w:type="dxa"/>
          </w:tcPr>
          <w:p w14:paraId="7802848A" w14:textId="77777777" w:rsidR="00A05AA5" w:rsidRPr="00666FEF" w:rsidRDefault="00A05AA5" w:rsidP="005E654D">
            <w:pPr>
              <w:rPr>
                <w:rFonts w:asciiTheme="minorHAnsi" w:hAnsiTheme="minorHAnsi" w:cstheme="minorHAnsi"/>
                <w:i w:val="0"/>
                <w:sz w:val="20"/>
                <w:szCs w:val="20"/>
              </w:rPr>
            </w:pPr>
            <w:r w:rsidRPr="00666FEF">
              <w:rPr>
                <w:rFonts w:asciiTheme="minorHAnsi" w:hAnsiTheme="minorHAnsi" w:cstheme="minorHAnsi"/>
                <w:i w:val="0"/>
                <w:sz w:val="20"/>
                <w:szCs w:val="20"/>
              </w:rPr>
              <w:t>Kierunek Interwencji</w:t>
            </w:r>
          </w:p>
        </w:tc>
        <w:tc>
          <w:tcPr>
            <w:tcW w:w="7031" w:type="dxa"/>
          </w:tcPr>
          <w:p w14:paraId="13A393A7" w14:textId="30D8F46A" w:rsidR="00A05AA5" w:rsidRPr="00666FEF" w:rsidRDefault="00A05AA5" w:rsidP="005E654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1.2.</w:t>
            </w:r>
            <w:r w:rsidR="007A0989">
              <w:rPr>
                <w:rFonts w:asciiTheme="minorHAnsi" w:hAnsiTheme="minorHAnsi" w:cstheme="minorHAnsi"/>
                <w:iCs/>
                <w:sz w:val="22"/>
              </w:rPr>
              <w:t>6</w:t>
            </w:r>
            <w:r w:rsidRPr="00666FEF">
              <w:rPr>
                <w:rFonts w:asciiTheme="minorHAnsi" w:hAnsiTheme="minorHAnsi" w:cstheme="minorHAnsi"/>
                <w:iCs/>
                <w:sz w:val="22"/>
              </w:rPr>
              <w:t>. Wsparcie internacjonalizacji przedsiębiorstw oraz promocja subregionu</w:t>
            </w:r>
          </w:p>
        </w:tc>
      </w:tr>
      <w:tr w:rsidR="00A05AA5" w:rsidRPr="00666FEF" w14:paraId="7523DCDC" w14:textId="77777777" w:rsidTr="005E65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6E6C4DB2" w14:textId="77777777" w:rsidR="00A05AA5" w:rsidRPr="00666FEF" w:rsidRDefault="00A05AA5" w:rsidP="005E654D">
            <w:pPr>
              <w:rPr>
                <w:rFonts w:asciiTheme="minorHAnsi" w:hAnsiTheme="minorHAnsi" w:cstheme="minorHAnsi"/>
                <w:i w:val="0"/>
                <w:sz w:val="20"/>
                <w:szCs w:val="20"/>
              </w:rPr>
            </w:pPr>
            <w:r w:rsidRPr="00666FEF">
              <w:rPr>
                <w:rFonts w:asciiTheme="minorHAnsi" w:hAnsiTheme="minorHAnsi" w:cstheme="minorHAnsi"/>
                <w:i w:val="0"/>
                <w:sz w:val="20"/>
                <w:szCs w:val="20"/>
              </w:rPr>
              <w:t>Cel/Priorytet</w:t>
            </w:r>
          </w:p>
        </w:tc>
        <w:tc>
          <w:tcPr>
            <w:tcW w:w="7031" w:type="dxa"/>
          </w:tcPr>
          <w:p w14:paraId="4BED996E" w14:textId="77777777" w:rsidR="00A05AA5" w:rsidRPr="00666FEF" w:rsidRDefault="00A05AA5" w:rsidP="005E654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1. Zeroemisyjna dynamiczna gospodarka o obiegu zamkniętym/1.2. Inteligentna gospodarka z rozwiniętą przedsiębiorczością</w:t>
            </w:r>
          </w:p>
        </w:tc>
      </w:tr>
      <w:tr w:rsidR="00A05AA5" w:rsidRPr="00666FEF" w14:paraId="6CD5B3F6" w14:textId="77777777" w:rsidTr="005E654D">
        <w:tc>
          <w:tcPr>
            <w:cnfStyle w:val="001000000000" w:firstRow="0" w:lastRow="0" w:firstColumn="1" w:lastColumn="0" w:oddVBand="0" w:evenVBand="0" w:oddHBand="0" w:evenHBand="0" w:firstRowFirstColumn="0" w:firstRowLastColumn="0" w:lastRowFirstColumn="0" w:lastRowLastColumn="0"/>
            <w:tcW w:w="1985" w:type="dxa"/>
          </w:tcPr>
          <w:p w14:paraId="7BDCE432" w14:textId="77777777" w:rsidR="00A05AA5" w:rsidRPr="00666FEF" w:rsidRDefault="00A05AA5" w:rsidP="005E654D">
            <w:pPr>
              <w:rPr>
                <w:rFonts w:asciiTheme="minorHAnsi" w:hAnsiTheme="minorHAnsi" w:cstheme="minorHAnsi"/>
                <w:i w:val="0"/>
                <w:sz w:val="20"/>
                <w:szCs w:val="20"/>
              </w:rPr>
            </w:pPr>
            <w:r w:rsidRPr="00666FEF">
              <w:rPr>
                <w:rFonts w:asciiTheme="minorHAnsi" w:hAnsiTheme="minorHAnsi" w:cstheme="minorHAnsi"/>
                <w:i w:val="0"/>
                <w:sz w:val="20"/>
                <w:szCs w:val="20"/>
              </w:rPr>
              <w:t>Planowane główne typy działań</w:t>
            </w:r>
          </w:p>
        </w:tc>
        <w:tc>
          <w:tcPr>
            <w:tcW w:w="7031" w:type="dxa"/>
          </w:tcPr>
          <w:p w14:paraId="6A9ADBE4" w14:textId="420CA3AE" w:rsidR="00A05AA5" w:rsidRPr="00666FEF" w:rsidRDefault="004646BE"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promocja potencjału gospodarczego i turystycznego</w:t>
            </w:r>
            <w:r w:rsidR="00661387" w:rsidRPr="00666FEF">
              <w:rPr>
                <w:rFonts w:asciiTheme="minorHAnsi" w:hAnsiTheme="minorHAnsi" w:cstheme="minorHAnsi"/>
                <w:iCs/>
                <w:sz w:val="22"/>
              </w:rPr>
              <w:t xml:space="preserve"> </w:t>
            </w:r>
            <w:r w:rsidR="009A2576">
              <w:rPr>
                <w:rFonts w:asciiTheme="minorHAnsi" w:hAnsiTheme="minorHAnsi" w:cstheme="minorHAnsi"/>
                <w:iCs/>
                <w:sz w:val="22"/>
              </w:rPr>
              <w:t>„</w:t>
            </w:r>
            <w:r w:rsidR="00661387" w:rsidRPr="00666FEF">
              <w:rPr>
                <w:rFonts w:asciiTheme="minorHAnsi" w:hAnsiTheme="minorHAnsi" w:cstheme="minorHAnsi"/>
                <w:iCs/>
                <w:sz w:val="22"/>
              </w:rPr>
              <w:t>Wielkopolskiej Doliny Energii</w:t>
            </w:r>
            <w:r w:rsidR="009A2576">
              <w:rPr>
                <w:rFonts w:asciiTheme="minorHAnsi" w:hAnsiTheme="minorHAnsi" w:cstheme="minorHAnsi"/>
                <w:iCs/>
                <w:sz w:val="22"/>
              </w:rPr>
              <w:t>”</w:t>
            </w:r>
            <w:r w:rsidR="006028E2">
              <w:rPr>
                <w:rFonts w:asciiTheme="minorHAnsi" w:hAnsiTheme="minorHAnsi" w:cstheme="minorHAnsi"/>
                <w:iCs/>
                <w:sz w:val="22"/>
              </w:rPr>
              <w:t xml:space="preserve">, </w:t>
            </w:r>
            <w:r w:rsidR="00A04570" w:rsidRPr="00666FEF">
              <w:rPr>
                <w:rFonts w:asciiTheme="minorHAnsi" w:hAnsiTheme="minorHAnsi" w:cstheme="minorHAnsi"/>
                <w:iCs/>
                <w:sz w:val="22"/>
              </w:rPr>
              <w:t>m.in. poprzez:</w:t>
            </w:r>
          </w:p>
          <w:p w14:paraId="4742F4EA" w14:textId="742AA5E3" w:rsidR="00661387" w:rsidRPr="00666FEF" w:rsidRDefault="00A04570" w:rsidP="002C7681">
            <w:pPr>
              <w:pStyle w:val="Akapitzlist"/>
              <w:numPr>
                <w:ilvl w:val="0"/>
                <w:numId w:val="20"/>
              </w:numPr>
              <w:spacing w:before="60" w:after="60"/>
              <w:jc w:val="both"/>
              <w:cnfStyle w:val="000000000000" w:firstRow="0" w:lastRow="0" w:firstColumn="0" w:lastColumn="0" w:oddVBand="0" w:evenVBand="0" w:oddHBand="0" w:evenHBand="0" w:firstRowFirstColumn="0" w:firstRowLastColumn="0" w:lastRowFirstColumn="0" w:lastRowLastColumn="0"/>
              <w:rPr>
                <w:rFonts w:cstheme="minorHAnsi"/>
                <w:iCs/>
              </w:rPr>
            </w:pPr>
            <w:r w:rsidRPr="00666FEF">
              <w:rPr>
                <w:rFonts w:cstheme="minorHAnsi"/>
                <w:iCs/>
              </w:rPr>
              <w:t xml:space="preserve">organizację wydarzeń promujących </w:t>
            </w:r>
            <w:r w:rsidR="00AA6E25" w:rsidRPr="00666FEF">
              <w:rPr>
                <w:rFonts w:cstheme="minorHAnsi"/>
                <w:iCs/>
              </w:rPr>
              <w:t xml:space="preserve">potencjał gospodarczy </w:t>
            </w:r>
            <w:r w:rsidR="006028E2">
              <w:rPr>
                <w:rFonts w:cstheme="minorHAnsi"/>
                <w:iCs/>
              </w:rPr>
              <w:t xml:space="preserve">i turystyczny </w:t>
            </w:r>
            <w:r w:rsidRPr="00666FEF">
              <w:rPr>
                <w:rFonts w:cstheme="minorHAnsi"/>
                <w:iCs/>
              </w:rPr>
              <w:t>Wielkopolsk</w:t>
            </w:r>
            <w:r w:rsidR="00AA6E25" w:rsidRPr="00666FEF">
              <w:rPr>
                <w:rFonts w:cstheme="minorHAnsi"/>
                <w:iCs/>
              </w:rPr>
              <w:t>i</w:t>
            </w:r>
            <w:r w:rsidRPr="00666FEF">
              <w:rPr>
                <w:rFonts w:cstheme="minorHAnsi"/>
                <w:iCs/>
              </w:rPr>
              <w:t xml:space="preserve"> Wschodni</w:t>
            </w:r>
            <w:r w:rsidR="00AA6E25" w:rsidRPr="00666FEF">
              <w:rPr>
                <w:rFonts w:cstheme="minorHAnsi"/>
                <w:iCs/>
              </w:rPr>
              <w:t>ej;</w:t>
            </w:r>
          </w:p>
          <w:p w14:paraId="30E2DD17" w14:textId="0613F5C6" w:rsidR="00A04570" w:rsidRPr="00666FEF" w:rsidRDefault="00A04570" w:rsidP="002C7681">
            <w:pPr>
              <w:pStyle w:val="Akapitzlist"/>
              <w:numPr>
                <w:ilvl w:val="0"/>
                <w:numId w:val="20"/>
              </w:numPr>
              <w:spacing w:before="60" w:after="60"/>
              <w:jc w:val="both"/>
              <w:cnfStyle w:val="000000000000" w:firstRow="0" w:lastRow="0" w:firstColumn="0" w:lastColumn="0" w:oddVBand="0" w:evenVBand="0" w:oddHBand="0" w:evenHBand="0" w:firstRowFirstColumn="0" w:firstRowLastColumn="0" w:lastRowFirstColumn="0" w:lastRowLastColumn="0"/>
              <w:rPr>
                <w:rFonts w:cstheme="minorHAnsi"/>
                <w:iCs/>
              </w:rPr>
            </w:pPr>
            <w:r w:rsidRPr="00666FEF">
              <w:rPr>
                <w:rFonts w:cstheme="minorHAnsi"/>
                <w:iCs/>
              </w:rPr>
              <w:t xml:space="preserve">prezentację gospodarczego </w:t>
            </w:r>
            <w:r w:rsidR="009A2576">
              <w:rPr>
                <w:rFonts w:cstheme="minorHAnsi"/>
                <w:iCs/>
              </w:rPr>
              <w:t xml:space="preserve">i turystycznego </w:t>
            </w:r>
            <w:r w:rsidRPr="00666FEF">
              <w:rPr>
                <w:rFonts w:cstheme="minorHAnsi"/>
                <w:iCs/>
              </w:rPr>
              <w:t xml:space="preserve">potencjału </w:t>
            </w:r>
            <w:r w:rsidR="00AA6E25" w:rsidRPr="00666FEF">
              <w:rPr>
                <w:rFonts w:cstheme="minorHAnsi"/>
                <w:iCs/>
              </w:rPr>
              <w:t>Wielkopolski Wschodniej</w:t>
            </w:r>
            <w:r w:rsidRPr="00666FEF">
              <w:rPr>
                <w:rFonts w:cstheme="minorHAnsi"/>
                <w:iCs/>
              </w:rPr>
              <w:t xml:space="preserve"> podczas wydarzeń krajowych i</w:t>
            </w:r>
            <w:r w:rsidR="009A2576">
              <w:rPr>
                <w:rFonts w:cstheme="minorHAnsi"/>
                <w:iCs/>
              </w:rPr>
              <w:t> </w:t>
            </w:r>
            <w:r w:rsidRPr="00666FEF">
              <w:rPr>
                <w:rFonts w:cstheme="minorHAnsi"/>
                <w:iCs/>
              </w:rPr>
              <w:t>zagranicznych</w:t>
            </w:r>
            <w:r w:rsidR="00AA6E25" w:rsidRPr="00666FEF">
              <w:rPr>
                <w:rFonts w:cstheme="minorHAnsi"/>
                <w:iCs/>
              </w:rPr>
              <w:t>;</w:t>
            </w:r>
          </w:p>
          <w:p w14:paraId="11A4EB62" w14:textId="49E1FD26" w:rsidR="00A04570" w:rsidRPr="00666FEF" w:rsidRDefault="00AA6E25" w:rsidP="002C7681">
            <w:pPr>
              <w:pStyle w:val="Akapitzlist"/>
              <w:numPr>
                <w:ilvl w:val="0"/>
                <w:numId w:val="20"/>
              </w:numPr>
              <w:spacing w:before="60" w:after="60"/>
              <w:jc w:val="both"/>
              <w:cnfStyle w:val="000000000000" w:firstRow="0" w:lastRow="0" w:firstColumn="0" w:lastColumn="0" w:oddVBand="0" w:evenVBand="0" w:oddHBand="0" w:evenHBand="0" w:firstRowFirstColumn="0" w:firstRowLastColumn="0" w:lastRowFirstColumn="0" w:lastRowLastColumn="0"/>
              <w:rPr>
                <w:rFonts w:cstheme="minorHAnsi"/>
                <w:iCs/>
              </w:rPr>
            </w:pPr>
            <w:r w:rsidRPr="00666FEF">
              <w:rPr>
                <w:rFonts w:cstheme="minorHAnsi"/>
                <w:iCs/>
              </w:rPr>
              <w:t xml:space="preserve">wsparcie kooperacji przedsiębiorstw z </w:t>
            </w:r>
            <w:r w:rsidR="007F2333" w:rsidRPr="00666FEF">
              <w:rPr>
                <w:rFonts w:cstheme="minorHAnsi"/>
                <w:iCs/>
              </w:rPr>
              <w:t>subregionu</w:t>
            </w:r>
            <w:r w:rsidRPr="00666FEF">
              <w:rPr>
                <w:rFonts w:cstheme="minorHAnsi"/>
                <w:iCs/>
              </w:rPr>
              <w:t>, w</w:t>
            </w:r>
            <w:r w:rsidR="006028E2">
              <w:rPr>
                <w:rFonts w:cstheme="minorHAnsi"/>
                <w:iCs/>
              </w:rPr>
              <w:t> </w:t>
            </w:r>
            <w:r w:rsidRPr="00666FEF">
              <w:rPr>
                <w:rFonts w:cstheme="minorHAnsi"/>
                <w:iCs/>
              </w:rPr>
              <w:t>szczególności z partnerami zagranicznymi</w:t>
            </w:r>
            <w:r w:rsidR="004646BE">
              <w:rPr>
                <w:rFonts w:cstheme="minorHAnsi"/>
                <w:iCs/>
              </w:rPr>
              <w:t>, m.in. poprzez udział przedsiębiorców w organizowanych misjach gospodarczych</w:t>
            </w:r>
            <w:r w:rsidRPr="00666FEF">
              <w:rPr>
                <w:rFonts w:cstheme="minorHAnsi"/>
                <w:iCs/>
              </w:rPr>
              <w:t>;</w:t>
            </w:r>
          </w:p>
          <w:p w14:paraId="642B512A" w14:textId="33A7414D" w:rsidR="00AA6E25" w:rsidRPr="00666FEF" w:rsidRDefault="002B2C71"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rPr>
            </w:pPr>
            <w:r w:rsidRPr="00666FEF">
              <w:rPr>
                <w:rFonts w:asciiTheme="minorHAnsi" w:hAnsiTheme="minorHAnsi" w:cstheme="minorHAnsi"/>
                <w:iCs/>
                <w:sz w:val="22"/>
              </w:rPr>
              <w:t>wsparcie</w:t>
            </w:r>
            <w:r w:rsidR="00AA6E25" w:rsidRPr="00666FEF">
              <w:rPr>
                <w:rFonts w:asciiTheme="minorHAnsi" w:hAnsiTheme="minorHAnsi" w:cstheme="minorHAnsi"/>
                <w:iCs/>
                <w:sz w:val="22"/>
              </w:rPr>
              <w:t xml:space="preserve"> internacjonalizacji przedsiębiorstw, w </w:t>
            </w:r>
            <w:r w:rsidR="006028E2" w:rsidRPr="00666FEF">
              <w:rPr>
                <w:rFonts w:asciiTheme="minorHAnsi" w:hAnsiTheme="minorHAnsi" w:cstheme="minorHAnsi"/>
                <w:iCs/>
                <w:sz w:val="22"/>
              </w:rPr>
              <w:t xml:space="preserve">tym </w:t>
            </w:r>
            <w:r w:rsidR="006028E2">
              <w:rPr>
                <w:rFonts w:asciiTheme="minorHAnsi" w:hAnsiTheme="minorHAnsi" w:cstheme="minorHAnsi"/>
                <w:iCs/>
                <w:sz w:val="22"/>
              </w:rPr>
              <w:t>poprzez</w:t>
            </w:r>
            <w:r w:rsidR="006028E2" w:rsidRPr="00666FEF">
              <w:rPr>
                <w:rFonts w:asciiTheme="minorHAnsi" w:hAnsiTheme="minorHAnsi" w:cstheme="minorHAnsi"/>
                <w:iCs/>
                <w:sz w:val="22"/>
              </w:rPr>
              <w:t xml:space="preserve"> popraw</w:t>
            </w:r>
            <w:r w:rsidR="006028E2">
              <w:rPr>
                <w:rFonts w:asciiTheme="minorHAnsi" w:hAnsiTheme="minorHAnsi" w:cstheme="minorHAnsi"/>
                <w:iCs/>
                <w:sz w:val="22"/>
              </w:rPr>
              <w:t>ę</w:t>
            </w:r>
            <w:r w:rsidR="006028E2" w:rsidRPr="00666FEF">
              <w:rPr>
                <w:rFonts w:asciiTheme="minorHAnsi" w:hAnsiTheme="minorHAnsi" w:cstheme="minorHAnsi"/>
                <w:iCs/>
                <w:sz w:val="22"/>
              </w:rPr>
              <w:t xml:space="preserve"> </w:t>
            </w:r>
            <w:r w:rsidR="00AA6E25" w:rsidRPr="00666FEF">
              <w:rPr>
                <w:rFonts w:asciiTheme="minorHAnsi" w:hAnsiTheme="minorHAnsi" w:cstheme="minorHAnsi"/>
                <w:iCs/>
                <w:sz w:val="22"/>
              </w:rPr>
              <w:t>zdolności przedsiębiorstw do tworzenia produktów i usług</w:t>
            </w:r>
            <w:r w:rsidRPr="00666FEF">
              <w:rPr>
                <w:rFonts w:asciiTheme="minorHAnsi" w:hAnsiTheme="minorHAnsi" w:cstheme="minorHAnsi"/>
                <w:iCs/>
                <w:sz w:val="22"/>
              </w:rPr>
              <w:t xml:space="preserve"> </w:t>
            </w:r>
            <w:r w:rsidR="00AA6E25" w:rsidRPr="00666FEF">
              <w:rPr>
                <w:rFonts w:asciiTheme="minorHAnsi" w:hAnsiTheme="minorHAnsi" w:cstheme="minorHAnsi"/>
                <w:iCs/>
                <w:sz w:val="22"/>
              </w:rPr>
              <w:t>charakteryzujących się dużym potencjałem eksportowym</w:t>
            </w:r>
            <w:r w:rsidRPr="00666FEF">
              <w:rPr>
                <w:rFonts w:asciiTheme="minorHAnsi" w:hAnsiTheme="minorHAnsi" w:cstheme="minorHAnsi"/>
                <w:iCs/>
                <w:sz w:val="22"/>
              </w:rPr>
              <w:t>.</w:t>
            </w:r>
          </w:p>
        </w:tc>
      </w:tr>
      <w:tr w:rsidR="00A05AA5" w:rsidRPr="00666FEF" w14:paraId="20A1BAAD" w14:textId="77777777" w:rsidTr="005E65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5D65E04C" w14:textId="77777777" w:rsidR="00A05AA5" w:rsidRPr="00666FEF" w:rsidRDefault="00A05AA5" w:rsidP="005E654D">
            <w:pPr>
              <w:rPr>
                <w:rFonts w:asciiTheme="minorHAnsi" w:hAnsiTheme="minorHAnsi" w:cstheme="minorHAnsi"/>
                <w:i w:val="0"/>
                <w:sz w:val="20"/>
                <w:szCs w:val="20"/>
              </w:rPr>
            </w:pPr>
            <w:r w:rsidRPr="00666FEF">
              <w:rPr>
                <w:rFonts w:asciiTheme="minorHAnsi" w:hAnsiTheme="minorHAnsi" w:cstheme="minorHAnsi"/>
                <w:i w:val="0"/>
                <w:sz w:val="20"/>
                <w:szCs w:val="20"/>
              </w:rPr>
              <w:t>Planowane efekty</w:t>
            </w:r>
          </w:p>
        </w:tc>
        <w:tc>
          <w:tcPr>
            <w:tcW w:w="7031" w:type="dxa"/>
          </w:tcPr>
          <w:p w14:paraId="0C901D57" w14:textId="7152BF54" w:rsidR="00AA56D2" w:rsidRPr="00666FEF" w:rsidRDefault="00ED1072"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zwiększenie stopnia kooperacji</w:t>
            </w:r>
            <w:r w:rsidR="006028E2">
              <w:rPr>
                <w:rFonts w:asciiTheme="minorHAnsi" w:hAnsiTheme="minorHAnsi" w:cstheme="minorHAnsi"/>
                <w:iCs/>
                <w:sz w:val="22"/>
              </w:rPr>
              <w:t xml:space="preserve"> przedsiębiorstw</w:t>
            </w:r>
            <w:r w:rsidRPr="00666FEF">
              <w:rPr>
                <w:rFonts w:asciiTheme="minorHAnsi" w:hAnsiTheme="minorHAnsi" w:cstheme="minorHAnsi"/>
                <w:iCs/>
                <w:sz w:val="22"/>
              </w:rPr>
              <w:t xml:space="preserve"> z partnerami krajowymi i zagranicznymi w celu </w:t>
            </w:r>
            <w:r w:rsidR="006028E2" w:rsidRPr="006028E2">
              <w:rPr>
                <w:rFonts w:asciiTheme="minorHAnsi" w:hAnsiTheme="minorHAnsi" w:cstheme="minorHAnsi"/>
                <w:iCs/>
                <w:sz w:val="22"/>
              </w:rPr>
              <w:t>efektywnego rozwoju nowych sektorów gospodarki</w:t>
            </w:r>
            <w:r w:rsidR="00AA56D2" w:rsidRPr="00666FEF">
              <w:rPr>
                <w:rFonts w:asciiTheme="minorHAnsi" w:hAnsiTheme="minorHAnsi" w:cstheme="minorHAnsi"/>
                <w:iCs/>
                <w:sz w:val="22"/>
              </w:rPr>
              <w:t xml:space="preserve">. </w:t>
            </w:r>
          </w:p>
          <w:p w14:paraId="5BDD40BB" w14:textId="5E9D44EB" w:rsidR="004646BE" w:rsidRPr="004646BE" w:rsidRDefault="004646BE"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w</w:t>
            </w:r>
            <w:r w:rsidRPr="004646BE">
              <w:rPr>
                <w:rFonts w:asciiTheme="minorHAnsi" w:hAnsiTheme="minorHAnsi" w:cstheme="minorHAnsi"/>
                <w:iCs/>
                <w:sz w:val="22"/>
              </w:rPr>
              <w:t>zrost atrakcyjności inwestycyjnej i turystycznej</w:t>
            </w:r>
            <w:r>
              <w:rPr>
                <w:rFonts w:asciiTheme="minorHAnsi" w:hAnsiTheme="minorHAnsi" w:cstheme="minorHAnsi"/>
                <w:iCs/>
                <w:sz w:val="22"/>
              </w:rPr>
              <w:t>;</w:t>
            </w:r>
          </w:p>
          <w:p w14:paraId="09EBEF57" w14:textId="568B71F5" w:rsidR="004646BE" w:rsidRPr="00666FEF" w:rsidRDefault="004646BE"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4646BE">
              <w:rPr>
                <w:rFonts w:asciiTheme="minorHAnsi" w:hAnsiTheme="minorHAnsi" w:cstheme="minorHAnsi"/>
                <w:iCs/>
                <w:sz w:val="22"/>
              </w:rPr>
              <w:t>wzrost rozpoznawalności marki „Wielkopolska Dolina Energii”</w:t>
            </w:r>
            <w:r>
              <w:rPr>
                <w:rFonts w:asciiTheme="minorHAnsi" w:hAnsiTheme="minorHAnsi" w:cstheme="minorHAnsi"/>
                <w:iCs/>
                <w:sz w:val="22"/>
              </w:rPr>
              <w:t>;</w:t>
            </w:r>
            <w:r w:rsidRPr="004646BE">
              <w:rPr>
                <w:rFonts w:asciiTheme="minorHAnsi" w:hAnsiTheme="minorHAnsi" w:cstheme="minorHAnsi"/>
                <w:iCs/>
                <w:sz w:val="22"/>
              </w:rPr>
              <w:t xml:space="preserve"> </w:t>
            </w:r>
          </w:p>
          <w:p w14:paraId="39DAF97B" w14:textId="0175E7B6" w:rsidR="00A05AA5" w:rsidRPr="00666FEF" w:rsidRDefault="00F11B8C"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wzrost zatrudnienia zapobiegający wzrostowi bezrobocia z powodu zaprzestania działalności wydobywczej.</w:t>
            </w:r>
          </w:p>
        </w:tc>
      </w:tr>
      <w:tr w:rsidR="00A05AA5" w:rsidRPr="00666FEF" w14:paraId="5584B796" w14:textId="77777777" w:rsidTr="005E654D">
        <w:tc>
          <w:tcPr>
            <w:cnfStyle w:val="001000000000" w:firstRow="0" w:lastRow="0" w:firstColumn="1" w:lastColumn="0" w:oddVBand="0" w:evenVBand="0" w:oddHBand="0" w:evenHBand="0" w:firstRowFirstColumn="0" w:firstRowLastColumn="0" w:lastRowFirstColumn="0" w:lastRowLastColumn="0"/>
            <w:tcW w:w="1985" w:type="dxa"/>
          </w:tcPr>
          <w:p w14:paraId="77835443" w14:textId="77777777" w:rsidR="00A05AA5" w:rsidRPr="00666FEF" w:rsidRDefault="00A05AA5" w:rsidP="005E654D">
            <w:pPr>
              <w:rPr>
                <w:rFonts w:asciiTheme="minorHAnsi" w:hAnsiTheme="minorHAnsi" w:cstheme="minorHAnsi"/>
                <w:i w:val="0"/>
                <w:sz w:val="20"/>
                <w:szCs w:val="20"/>
              </w:rPr>
            </w:pPr>
            <w:r w:rsidRPr="00666FEF">
              <w:rPr>
                <w:rFonts w:asciiTheme="minorHAnsi" w:hAnsiTheme="minorHAnsi" w:cstheme="minorHAnsi"/>
                <w:i w:val="0"/>
                <w:sz w:val="20"/>
                <w:szCs w:val="20"/>
              </w:rPr>
              <w:t>Potencjalni wnioskodawcy</w:t>
            </w:r>
          </w:p>
        </w:tc>
        <w:tc>
          <w:tcPr>
            <w:tcW w:w="7031" w:type="dxa"/>
          </w:tcPr>
          <w:p w14:paraId="4AFB9992" w14:textId="77777777" w:rsidR="00A05AA5" w:rsidRPr="00666FEF" w:rsidRDefault="00A05AA5"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jednostki samorządu terytorialnego lub ich związki;</w:t>
            </w:r>
          </w:p>
          <w:p w14:paraId="4F28295F" w14:textId="3E9FA137" w:rsidR="00D6633C" w:rsidRDefault="00D6633C"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przedsiębiorcy</w:t>
            </w:r>
            <w:r w:rsidR="00E722D0">
              <w:rPr>
                <w:rFonts w:asciiTheme="minorHAnsi" w:hAnsiTheme="minorHAnsi" w:cstheme="minorHAnsi"/>
                <w:iCs/>
                <w:sz w:val="22"/>
              </w:rPr>
              <w:t>;</w:t>
            </w:r>
          </w:p>
          <w:p w14:paraId="0444913E" w14:textId="7883ED43" w:rsidR="00E722D0" w:rsidRPr="00666FEF" w:rsidRDefault="00E722D0"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Instytucje Otoczenia Biznesu.</w:t>
            </w:r>
          </w:p>
        </w:tc>
      </w:tr>
      <w:tr w:rsidR="00A05AA5" w:rsidRPr="00666FEF" w14:paraId="427134AA" w14:textId="77777777" w:rsidTr="005E65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5F83DAF2" w14:textId="77777777" w:rsidR="00A05AA5" w:rsidRPr="00666FEF" w:rsidRDefault="00A05AA5" w:rsidP="005E654D">
            <w:pPr>
              <w:rPr>
                <w:rFonts w:asciiTheme="minorHAnsi" w:hAnsiTheme="minorHAnsi" w:cstheme="minorHAnsi"/>
                <w:i w:val="0"/>
                <w:sz w:val="20"/>
                <w:szCs w:val="20"/>
              </w:rPr>
            </w:pPr>
            <w:r w:rsidRPr="00666FEF">
              <w:rPr>
                <w:rFonts w:asciiTheme="minorHAnsi" w:hAnsiTheme="minorHAnsi" w:cstheme="minorHAnsi"/>
                <w:i w:val="0"/>
                <w:sz w:val="20"/>
                <w:szCs w:val="20"/>
              </w:rPr>
              <w:t xml:space="preserve">Grupy docelowe </w:t>
            </w:r>
          </w:p>
        </w:tc>
        <w:tc>
          <w:tcPr>
            <w:tcW w:w="7031" w:type="dxa"/>
          </w:tcPr>
          <w:p w14:paraId="60734D81" w14:textId="47C3F659" w:rsidR="00A05AA5" w:rsidRPr="00666FEF" w:rsidRDefault="00D6633C"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przedsiębiorcy</w:t>
            </w:r>
            <w:r w:rsidR="000942FE">
              <w:rPr>
                <w:rFonts w:asciiTheme="minorHAnsi" w:hAnsiTheme="minorHAnsi" w:cstheme="minorHAnsi"/>
                <w:iCs/>
                <w:sz w:val="22"/>
              </w:rPr>
              <w:t>.</w:t>
            </w:r>
          </w:p>
        </w:tc>
      </w:tr>
    </w:tbl>
    <w:p w14:paraId="7C6CE10C" w14:textId="135EEBA0" w:rsidR="00A05AA5" w:rsidRDefault="00A05AA5" w:rsidP="00D742F3">
      <w:pPr>
        <w:rPr>
          <w:rFonts w:asciiTheme="minorHAnsi" w:hAnsiTheme="minorHAnsi" w:cstheme="minorHAnsi"/>
        </w:rPr>
      </w:pPr>
    </w:p>
    <w:p w14:paraId="3B8220C2" w14:textId="0A2F7ED5" w:rsidR="005248F5" w:rsidRDefault="005248F5" w:rsidP="00D742F3">
      <w:pPr>
        <w:rPr>
          <w:rFonts w:asciiTheme="minorHAnsi" w:hAnsiTheme="minorHAnsi" w:cstheme="minorHAnsi"/>
        </w:rPr>
      </w:pPr>
    </w:p>
    <w:p w14:paraId="5B216860" w14:textId="77777777" w:rsidR="005248F5" w:rsidRPr="00666FEF" w:rsidRDefault="005248F5" w:rsidP="00D742F3">
      <w:pPr>
        <w:rPr>
          <w:rFonts w:asciiTheme="minorHAnsi" w:hAnsiTheme="minorHAnsi" w:cstheme="minorHAnsi"/>
        </w:rPr>
      </w:pPr>
    </w:p>
    <w:p w14:paraId="70068114" w14:textId="77777777" w:rsidR="000751AC" w:rsidRPr="00666FEF" w:rsidRDefault="000751AC" w:rsidP="000751AC">
      <w:pPr>
        <w:pStyle w:val="Akapitzlist"/>
        <w:spacing w:after="120"/>
        <w:ind w:left="788"/>
        <w:contextualSpacing w:val="0"/>
        <w:rPr>
          <w:rFonts w:cstheme="minorHAnsi"/>
          <w:iCs/>
        </w:rPr>
      </w:pPr>
    </w:p>
    <w:p w14:paraId="2AB5F270" w14:textId="64F3EAAD" w:rsidR="009609F5" w:rsidRPr="0041632D" w:rsidRDefault="009609F5" w:rsidP="009609F5">
      <w:pPr>
        <w:pStyle w:val="Akapitzlist"/>
        <w:pBdr>
          <w:bottom w:val="single" w:sz="8" w:space="1" w:color="auto"/>
        </w:pBdr>
        <w:spacing w:after="120"/>
        <w:ind w:left="1560"/>
        <w:contextualSpacing w:val="0"/>
        <w:outlineLvl w:val="2"/>
        <w:rPr>
          <w:rFonts w:cstheme="minorHAnsi"/>
          <w:iCs/>
          <w:color w:val="ED7D31" w:themeColor="accent2"/>
        </w:rPr>
      </w:pPr>
      <w:bookmarkStart w:id="73" w:name="_Toc54351330"/>
      <w:r w:rsidRPr="0041632D">
        <w:rPr>
          <w:rFonts w:cstheme="minorHAnsi"/>
          <w:b/>
          <w:bCs/>
          <w:iCs/>
          <w:color w:val="ED7D31" w:themeColor="accent2"/>
        </w:rPr>
        <w:t xml:space="preserve">Priorytet </w:t>
      </w:r>
      <w:r w:rsidR="00F154F7" w:rsidRPr="0041632D">
        <w:rPr>
          <w:rFonts w:cstheme="minorHAnsi"/>
          <w:b/>
          <w:bCs/>
          <w:iCs/>
          <w:color w:val="ED7D31" w:themeColor="accent2"/>
        </w:rPr>
        <w:t>1.</w:t>
      </w:r>
      <w:r w:rsidRPr="0041632D">
        <w:rPr>
          <w:rFonts w:cstheme="minorHAnsi"/>
          <w:b/>
          <w:bCs/>
          <w:iCs/>
          <w:color w:val="ED7D31" w:themeColor="accent2"/>
        </w:rPr>
        <w:t xml:space="preserve">3. </w:t>
      </w:r>
      <w:r w:rsidR="00822ABC" w:rsidRPr="0041632D">
        <w:rPr>
          <w:rFonts w:cstheme="minorHAnsi"/>
          <w:b/>
          <w:bCs/>
          <w:iCs/>
          <w:color w:val="ED7D31" w:themeColor="accent2"/>
        </w:rPr>
        <w:t>E-</w:t>
      </w:r>
      <w:r w:rsidRPr="0041632D">
        <w:rPr>
          <w:rFonts w:cstheme="minorHAnsi"/>
          <w:b/>
          <w:bCs/>
          <w:iCs/>
          <w:color w:val="ED7D31" w:themeColor="accent2"/>
        </w:rPr>
        <w:t>Wielkopolska Wschodnia</w:t>
      </w:r>
      <w:bookmarkEnd w:id="73"/>
    </w:p>
    <w:p w14:paraId="4167B0F2" w14:textId="23B39036" w:rsidR="004B146F" w:rsidRPr="00666FEF" w:rsidRDefault="000942FE" w:rsidP="004B146F">
      <w:pPr>
        <w:spacing w:line="276" w:lineRule="auto"/>
        <w:rPr>
          <w:rFonts w:asciiTheme="minorHAnsi" w:hAnsiTheme="minorHAnsi" w:cstheme="minorHAnsi"/>
          <w:iCs/>
          <w:sz w:val="22"/>
        </w:rPr>
      </w:pPr>
      <w:r w:rsidRPr="00DA5852">
        <w:rPr>
          <w:rFonts w:asciiTheme="minorHAnsi" w:hAnsiTheme="minorHAnsi" w:cstheme="minorHAnsi"/>
          <w:iCs/>
          <w:sz w:val="22"/>
        </w:rPr>
        <w:t xml:space="preserve">W obliczu </w:t>
      </w:r>
      <w:r>
        <w:rPr>
          <w:rFonts w:asciiTheme="minorHAnsi" w:hAnsiTheme="minorHAnsi" w:cstheme="minorHAnsi"/>
          <w:iCs/>
          <w:sz w:val="22"/>
        </w:rPr>
        <w:t xml:space="preserve">transformacji gospodarczej subregionu oraz </w:t>
      </w:r>
      <w:r w:rsidRPr="00DA5852">
        <w:rPr>
          <w:rFonts w:asciiTheme="minorHAnsi" w:hAnsiTheme="minorHAnsi" w:cstheme="minorHAnsi"/>
          <w:iCs/>
          <w:sz w:val="22"/>
        </w:rPr>
        <w:t xml:space="preserve">coraz szybszych zmian technologicznych </w:t>
      </w:r>
      <w:r>
        <w:rPr>
          <w:rFonts w:asciiTheme="minorHAnsi" w:hAnsiTheme="minorHAnsi" w:cstheme="minorHAnsi"/>
          <w:iCs/>
          <w:sz w:val="22"/>
        </w:rPr>
        <w:t xml:space="preserve">rozwój gospodarki cyfrowej </w:t>
      </w:r>
      <w:r w:rsidRPr="00DA5852">
        <w:rPr>
          <w:rFonts w:asciiTheme="minorHAnsi" w:hAnsiTheme="minorHAnsi" w:cstheme="minorHAnsi"/>
          <w:iCs/>
          <w:sz w:val="22"/>
        </w:rPr>
        <w:t xml:space="preserve">będzie jednym z istotnych czynników </w:t>
      </w:r>
      <w:r>
        <w:rPr>
          <w:rFonts w:asciiTheme="minorHAnsi" w:hAnsiTheme="minorHAnsi" w:cstheme="minorHAnsi"/>
          <w:iCs/>
          <w:sz w:val="22"/>
        </w:rPr>
        <w:t>prze</w:t>
      </w:r>
      <w:r w:rsidRPr="00DA5852">
        <w:rPr>
          <w:rFonts w:asciiTheme="minorHAnsi" w:hAnsiTheme="minorHAnsi" w:cstheme="minorHAnsi"/>
          <w:iCs/>
          <w:sz w:val="22"/>
        </w:rPr>
        <w:t>mian społecznych i gospodarczych</w:t>
      </w:r>
      <w:r>
        <w:rPr>
          <w:rFonts w:asciiTheme="minorHAnsi" w:hAnsiTheme="minorHAnsi" w:cstheme="minorHAnsi"/>
          <w:iCs/>
          <w:sz w:val="22"/>
        </w:rPr>
        <w:t>.</w:t>
      </w:r>
      <w:r w:rsidRPr="00666FEF">
        <w:rPr>
          <w:rFonts w:asciiTheme="minorHAnsi" w:hAnsiTheme="minorHAnsi" w:cstheme="minorHAnsi"/>
          <w:iCs/>
          <w:sz w:val="22"/>
        </w:rPr>
        <w:t xml:space="preserve"> </w:t>
      </w:r>
      <w:r>
        <w:rPr>
          <w:rFonts w:asciiTheme="minorHAnsi" w:hAnsiTheme="minorHAnsi" w:cstheme="minorHAnsi"/>
          <w:iCs/>
          <w:sz w:val="22"/>
        </w:rPr>
        <w:t>W</w:t>
      </w:r>
      <w:r w:rsidRPr="00666FEF">
        <w:rPr>
          <w:rFonts w:asciiTheme="minorHAnsi" w:hAnsiTheme="minorHAnsi" w:cstheme="minorHAnsi"/>
          <w:iCs/>
          <w:sz w:val="22"/>
        </w:rPr>
        <w:t>ażną rolę w zagwarantowaniu sprawiedliwego i uczciwego przejścia do neutralności klimatycznej odgrywać będą</w:t>
      </w:r>
      <w:r>
        <w:rPr>
          <w:rFonts w:asciiTheme="minorHAnsi" w:hAnsiTheme="minorHAnsi" w:cstheme="minorHAnsi"/>
          <w:iCs/>
          <w:sz w:val="22"/>
        </w:rPr>
        <w:t xml:space="preserve"> także</w:t>
      </w:r>
      <w:r w:rsidRPr="00666FEF">
        <w:rPr>
          <w:rFonts w:asciiTheme="minorHAnsi" w:hAnsiTheme="minorHAnsi" w:cstheme="minorHAnsi"/>
          <w:iCs/>
          <w:sz w:val="22"/>
        </w:rPr>
        <w:t xml:space="preserve"> </w:t>
      </w:r>
      <w:r>
        <w:rPr>
          <w:rFonts w:asciiTheme="minorHAnsi" w:hAnsiTheme="minorHAnsi" w:cstheme="minorHAnsi"/>
          <w:iCs/>
          <w:sz w:val="22"/>
        </w:rPr>
        <w:t>i</w:t>
      </w:r>
      <w:r w:rsidRPr="00666FEF">
        <w:rPr>
          <w:rFonts w:asciiTheme="minorHAnsi" w:hAnsiTheme="minorHAnsi" w:cstheme="minorHAnsi"/>
          <w:iCs/>
          <w:sz w:val="22"/>
        </w:rPr>
        <w:t xml:space="preserve">nteligentne miasta i społeczeństwo 5.0, dlatego należy </w:t>
      </w:r>
      <w:r>
        <w:rPr>
          <w:rFonts w:asciiTheme="minorHAnsi" w:hAnsiTheme="minorHAnsi" w:cstheme="minorHAnsi"/>
          <w:iCs/>
          <w:sz w:val="22"/>
        </w:rPr>
        <w:t>dążyć do tego</w:t>
      </w:r>
      <w:r w:rsidRPr="00666FEF">
        <w:rPr>
          <w:rFonts w:asciiTheme="minorHAnsi" w:hAnsiTheme="minorHAnsi" w:cstheme="minorHAnsi"/>
          <w:iCs/>
          <w:sz w:val="22"/>
        </w:rPr>
        <w:t xml:space="preserve">, </w:t>
      </w:r>
      <w:r>
        <w:rPr>
          <w:rFonts w:asciiTheme="minorHAnsi" w:hAnsiTheme="minorHAnsi" w:cstheme="minorHAnsi"/>
          <w:iCs/>
          <w:sz w:val="22"/>
        </w:rPr>
        <w:t>a</w:t>
      </w:r>
      <w:r w:rsidRPr="00666FEF">
        <w:rPr>
          <w:rFonts w:asciiTheme="minorHAnsi" w:hAnsiTheme="minorHAnsi" w:cstheme="minorHAnsi"/>
          <w:iCs/>
          <w:sz w:val="22"/>
        </w:rPr>
        <w:t>by</w:t>
      </w:r>
      <w:r>
        <w:rPr>
          <w:rFonts w:asciiTheme="minorHAnsi" w:hAnsiTheme="minorHAnsi" w:cstheme="minorHAnsi"/>
          <w:iCs/>
          <w:sz w:val="22"/>
        </w:rPr>
        <w:t> </w:t>
      </w:r>
      <w:r w:rsidRPr="00666FEF">
        <w:rPr>
          <w:rFonts w:asciiTheme="minorHAnsi" w:hAnsiTheme="minorHAnsi" w:cstheme="minorHAnsi"/>
          <w:iCs/>
          <w:sz w:val="22"/>
        </w:rPr>
        <w:t>subregion nie pozostał w tyle w</w:t>
      </w:r>
      <w:r>
        <w:rPr>
          <w:rFonts w:asciiTheme="minorHAnsi" w:hAnsiTheme="minorHAnsi" w:cstheme="minorHAnsi"/>
          <w:iCs/>
          <w:sz w:val="22"/>
        </w:rPr>
        <w:t xml:space="preserve"> zakresie</w:t>
      </w:r>
      <w:r w:rsidRPr="00666FEF">
        <w:rPr>
          <w:rFonts w:asciiTheme="minorHAnsi" w:hAnsiTheme="minorHAnsi" w:cstheme="minorHAnsi"/>
          <w:iCs/>
          <w:sz w:val="22"/>
        </w:rPr>
        <w:t xml:space="preserve"> transformacji cyfrowej. Rozwój </w:t>
      </w:r>
      <w:r>
        <w:rPr>
          <w:rFonts w:asciiTheme="minorHAnsi" w:hAnsiTheme="minorHAnsi" w:cstheme="minorHAnsi"/>
          <w:iCs/>
          <w:sz w:val="22"/>
        </w:rPr>
        <w:t>cyfrowej gospodarki</w:t>
      </w:r>
      <w:r w:rsidRPr="00666FEF">
        <w:rPr>
          <w:rFonts w:asciiTheme="minorHAnsi" w:hAnsiTheme="minorHAnsi" w:cstheme="minorHAnsi"/>
          <w:iCs/>
          <w:sz w:val="22"/>
        </w:rPr>
        <w:t xml:space="preserve"> </w:t>
      </w:r>
      <w:r>
        <w:rPr>
          <w:rFonts w:asciiTheme="minorHAnsi" w:hAnsiTheme="minorHAnsi" w:cstheme="minorHAnsi"/>
          <w:iCs/>
          <w:sz w:val="22"/>
        </w:rPr>
        <w:t>przyniesie</w:t>
      </w:r>
      <w:r w:rsidRPr="00666FEF">
        <w:rPr>
          <w:rFonts w:asciiTheme="minorHAnsi" w:hAnsiTheme="minorHAnsi" w:cstheme="minorHAnsi"/>
          <w:iCs/>
          <w:sz w:val="22"/>
        </w:rPr>
        <w:t xml:space="preserve"> wymierne korzyści, </w:t>
      </w:r>
      <w:r>
        <w:rPr>
          <w:rFonts w:asciiTheme="minorHAnsi" w:hAnsiTheme="minorHAnsi" w:cstheme="minorHAnsi"/>
          <w:iCs/>
          <w:sz w:val="22"/>
        </w:rPr>
        <w:t xml:space="preserve">będzie </w:t>
      </w:r>
      <w:r w:rsidRPr="00666FEF">
        <w:rPr>
          <w:rFonts w:asciiTheme="minorHAnsi" w:hAnsiTheme="minorHAnsi" w:cstheme="minorHAnsi"/>
          <w:iCs/>
          <w:sz w:val="22"/>
        </w:rPr>
        <w:t xml:space="preserve">przyczyniać się do wzrostu produktywności i wydajności pracy, rozwoju nowych form pracy, racjonalizacji wydatków czy szeroko rozumianej optymalizacji wykorzystania zasobów. </w:t>
      </w:r>
      <w:r w:rsidR="00754A0D">
        <w:rPr>
          <w:rFonts w:asciiTheme="minorHAnsi" w:hAnsiTheme="minorHAnsi" w:cstheme="minorHAnsi"/>
          <w:iCs/>
          <w:sz w:val="22"/>
        </w:rPr>
        <w:t>Nowoczesna gospodarka, oparta o cyfrowe</w:t>
      </w:r>
      <w:r w:rsidR="004B146F" w:rsidRPr="00666FEF">
        <w:rPr>
          <w:rFonts w:asciiTheme="minorHAnsi" w:hAnsiTheme="minorHAnsi" w:cstheme="minorHAnsi"/>
          <w:iCs/>
          <w:sz w:val="22"/>
        </w:rPr>
        <w:t xml:space="preserve"> usług</w:t>
      </w:r>
      <w:r w:rsidR="0022146A">
        <w:rPr>
          <w:rFonts w:asciiTheme="minorHAnsi" w:hAnsiTheme="minorHAnsi" w:cstheme="minorHAnsi"/>
          <w:iCs/>
          <w:sz w:val="22"/>
        </w:rPr>
        <w:t>i</w:t>
      </w:r>
      <w:r w:rsidR="004B146F" w:rsidRPr="00666FEF">
        <w:rPr>
          <w:rFonts w:asciiTheme="minorHAnsi" w:hAnsiTheme="minorHAnsi" w:cstheme="minorHAnsi"/>
          <w:iCs/>
          <w:sz w:val="22"/>
        </w:rPr>
        <w:t xml:space="preserve"> i </w:t>
      </w:r>
      <w:r w:rsidR="00754A0D">
        <w:rPr>
          <w:rFonts w:asciiTheme="minorHAnsi" w:hAnsiTheme="minorHAnsi" w:cstheme="minorHAnsi"/>
          <w:iCs/>
          <w:sz w:val="22"/>
        </w:rPr>
        <w:t>Przemysł 4.0 pobudzać będzie</w:t>
      </w:r>
      <w:r w:rsidR="004B146F" w:rsidRPr="00666FEF">
        <w:rPr>
          <w:rFonts w:asciiTheme="minorHAnsi" w:hAnsiTheme="minorHAnsi" w:cstheme="minorHAnsi"/>
          <w:iCs/>
          <w:sz w:val="22"/>
        </w:rPr>
        <w:t xml:space="preserve"> innowacje, przekształcając w ten sposób modele biznesowe, procesy wytwórcze czy same produkty. </w:t>
      </w:r>
      <w:r w:rsidR="00754A0D">
        <w:rPr>
          <w:rFonts w:asciiTheme="minorHAnsi" w:hAnsiTheme="minorHAnsi" w:cstheme="minorHAnsi"/>
          <w:iCs/>
          <w:sz w:val="22"/>
        </w:rPr>
        <w:t>W</w:t>
      </w:r>
      <w:r w:rsidR="004B146F" w:rsidRPr="00666FEF">
        <w:rPr>
          <w:rFonts w:asciiTheme="minorHAnsi" w:hAnsiTheme="minorHAnsi" w:cstheme="minorHAnsi"/>
          <w:iCs/>
          <w:sz w:val="22"/>
        </w:rPr>
        <w:t xml:space="preserve">spierać będzie </w:t>
      </w:r>
      <w:r w:rsidR="0022146A">
        <w:rPr>
          <w:rFonts w:asciiTheme="minorHAnsi" w:hAnsiTheme="minorHAnsi" w:cstheme="minorHAnsi"/>
          <w:iCs/>
          <w:sz w:val="22"/>
        </w:rPr>
        <w:t xml:space="preserve">także </w:t>
      </w:r>
      <w:r w:rsidR="004B146F" w:rsidRPr="00666FEF">
        <w:rPr>
          <w:rFonts w:asciiTheme="minorHAnsi" w:hAnsiTheme="minorHAnsi" w:cstheme="minorHAnsi"/>
          <w:iCs/>
          <w:sz w:val="22"/>
        </w:rPr>
        <w:t xml:space="preserve">efektywniejsze użytkowanie zasobów, przyczyniając się do powstania bardziej zintegrowanej gospodarki o obiegu zamkniętym oraz mniejszego zużycia materiałów. W odniesieniu do terenów pokopalnianych oraz rozwoju nowej specjalizacji subregionu związanej z energetyką niezwykle istotne będzie wdrażanie rozwiązań cyfrowych wspierających ochronę środowiska, w tym monitorowanie </w:t>
      </w:r>
      <w:r w:rsidRPr="00666FEF">
        <w:rPr>
          <w:rFonts w:asciiTheme="minorHAnsi" w:hAnsiTheme="minorHAnsi" w:cstheme="minorHAnsi"/>
          <w:iCs/>
          <w:sz w:val="22"/>
        </w:rPr>
        <w:t xml:space="preserve">na odległość </w:t>
      </w:r>
      <w:r>
        <w:rPr>
          <w:rFonts w:asciiTheme="minorHAnsi" w:hAnsiTheme="minorHAnsi" w:cstheme="minorHAnsi"/>
          <w:iCs/>
          <w:sz w:val="22"/>
        </w:rPr>
        <w:t xml:space="preserve">poziomu </w:t>
      </w:r>
      <w:r w:rsidRPr="00666FEF">
        <w:rPr>
          <w:rFonts w:asciiTheme="minorHAnsi" w:hAnsiTheme="minorHAnsi" w:cstheme="minorHAnsi"/>
          <w:iCs/>
          <w:sz w:val="22"/>
        </w:rPr>
        <w:t>zanieczyszcze</w:t>
      </w:r>
      <w:r>
        <w:rPr>
          <w:rFonts w:asciiTheme="minorHAnsi" w:hAnsiTheme="minorHAnsi" w:cstheme="minorHAnsi"/>
          <w:iCs/>
          <w:sz w:val="22"/>
        </w:rPr>
        <w:t>ń</w:t>
      </w:r>
      <w:r w:rsidRPr="00666FEF">
        <w:rPr>
          <w:rFonts w:asciiTheme="minorHAnsi" w:hAnsiTheme="minorHAnsi" w:cstheme="minorHAnsi"/>
          <w:iCs/>
          <w:sz w:val="22"/>
        </w:rPr>
        <w:t xml:space="preserve"> w</w:t>
      </w:r>
      <w:r>
        <w:rPr>
          <w:rFonts w:asciiTheme="minorHAnsi" w:hAnsiTheme="minorHAnsi" w:cstheme="minorHAnsi"/>
          <w:iCs/>
          <w:sz w:val="22"/>
        </w:rPr>
        <w:t>ód</w:t>
      </w:r>
      <w:r w:rsidRPr="00666FEF">
        <w:rPr>
          <w:rFonts w:asciiTheme="minorHAnsi" w:hAnsiTheme="minorHAnsi" w:cstheme="minorHAnsi"/>
          <w:iCs/>
          <w:sz w:val="22"/>
        </w:rPr>
        <w:t xml:space="preserve"> i powietrza </w:t>
      </w:r>
      <w:r w:rsidR="004B146F" w:rsidRPr="00666FEF">
        <w:rPr>
          <w:rFonts w:asciiTheme="minorHAnsi" w:hAnsiTheme="minorHAnsi" w:cstheme="minorHAnsi"/>
          <w:iCs/>
          <w:sz w:val="22"/>
        </w:rPr>
        <w:t>czy</w:t>
      </w:r>
      <w:r>
        <w:rPr>
          <w:rFonts w:asciiTheme="minorHAnsi" w:hAnsiTheme="minorHAnsi" w:cstheme="minorHAnsi"/>
          <w:iCs/>
          <w:sz w:val="22"/>
        </w:rPr>
        <w:t> </w:t>
      </w:r>
      <w:r w:rsidR="004B146F" w:rsidRPr="00666FEF">
        <w:rPr>
          <w:rFonts w:asciiTheme="minorHAnsi" w:hAnsiTheme="minorHAnsi" w:cstheme="minorHAnsi"/>
          <w:iCs/>
          <w:sz w:val="22"/>
        </w:rPr>
        <w:t>monitorowanie i optymalizację wykorzystania energii i zasobów naturalnych.</w:t>
      </w:r>
    </w:p>
    <w:p w14:paraId="1B4570FE" w14:textId="77777777" w:rsidR="0022146A" w:rsidRDefault="000942FE" w:rsidP="004B146F">
      <w:pPr>
        <w:spacing w:line="276" w:lineRule="auto"/>
        <w:rPr>
          <w:rFonts w:asciiTheme="minorHAnsi" w:hAnsiTheme="minorHAnsi" w:cstheme="minorHAnsi"/>
          <w:iCs/>
          <w:sz w:val="22"/>
        </w:rPr>
      </w:pPr>
      <w:r>
        <w:rPr>
          <w:rFonts w:asciiTheme="minorHAnsi" w:hAnsiTheme="minorHAnsi" w:cstheme="minorHAnsi"/>
          <w:iCs/>
          <w:sz w:val="22"/>
        </w:rPr>
        <w:t>Elementem, który warto uwzględnić w rozwoju E-Wielkopolski Wschodniej jest kwestia otwartych danych publicznych, a więc zapewnienia powszechnego dostępu do danych instytucji i urzędów, który może przynieść wiele korzyści (np. oszczędność pieniędzy i czasu) zarówno dla administracji, jak i mieszkańców. Powszechne</w:t>
      </w:r>
      <w:r w:rsidRPr="00666FEF">
        <w:rPr>
          <w:rFonts w:asciiTheme="minorHAnsi" w:hAnsiTheme="minorHAnsi" w:cstheme="minorHAnsi"/>
          <w:iCs/>
          <w:sz w:val="22"/>
        </w:rPr>
        <w:t xml:space="preserve"> </w:t>
      </w:r>
      <w:r w:rsidR="009609F5" w:rsidRPr="00666FEF">
        <w:rPr>
          <w:rFonts w:asciiTheme="minorHAnsi" w:hAnsiTheme="minorHAnsi" w:cstheme="minorHAnsi"/>
          <w:iCs/>
          <w:sz w:val="22"/>
        </w:rPr>
        <w:t xml:space="preserve">udostępnienie zasobów publicznych pozwoli </w:t>
      </w:r>
      <w:r>
        <w:rPr>
          <w:rFonts w:asciiTheme="minorHAnsi" w:hAnsiTheme="minorHAnsi" w:cstheme="minorHAnsi"/>
          <w:iCs/>
          <w:sz w:val="22"/>
        </w:rPr>
        <w:t xml:space="preserve">m.in. </w:t>
      </w:r>
      <w:r w:rsidR="009609F5" w:rsidRPr="00666FEF">
        <w:rPr>
          <w:rFonts w:asciiTheme="minorHAnsi" w:hAnsiTheme="minorHAnsi" w:cstheme="minorHAnsi"/>
          <w:iCs/>
          <w:sz w:val="22"/>
        </w:rPr>
        <w:t>na większe wykorzystanie ich przez przedsiębiorców, zarówno pod względem korzystania z</w:t>
      </w:r>
      <w:r w:rsidR="004B146F" w:rsidRPr="00666FEF">
        <w:rPr>
          <w:rFonts w:asciiTheme="minorHAnsi" w:hAnsiTheme="minorHAnsi" w:cstheme="minorHAnsi"/>
          <w:iCs/>
          <w:sz w:val="22"/>
        </w:rPr>
        <w:t> </w:t>
      </w:r>
      <w:r w:rsidR="009609F5" w:rsidRPr="00666FEF">
        <w:rPr>
          <w:rFonts w:asciiTheme="minorHAnsi" w:hAnsiTheme="minorHAnsi" w:cstheme="minorHAnsi"/>
          <w:iCs/>
          <w:sz w:val="22"/>
        </w:rPr>
        <w:t xml:space="preserve">informacji publicznej w podstawnym zakresie, jak i budowania przedsiębiorczości w oparciu o dane publiczne. </w:t>
      </w:r>
    </w:p>
    <w:p w14:paraId="51CC4CB6" w14:textId="48C7278F" w:rsidR="004B146F" w:rsidRPr="00666FEF" w:rsidRDefault="004B146F" w:rsidP="004B146F">
      <w:pPr>
        <w:spacing w:line="276" w:lineRule="auto"/>
        <w:rPr>
          <w:rFonts w:asciiTheme="minorHAnsi" w:hAnsiTheme="minorHAnsi" w:cstheme="minorHAnsi"/>
          <w:iCs/>
          <w:sz w:val="22"/>
        </w:rPr>
      </w:pPr>
      <w:r w:rsidRPr="00666FEF">
        <w:rPr>
          <w:rFonts w:asciiTheme="minorHAnsi" w:hAnsiTheme="minorHAnsi" w:cstheme="minorHAnsi"/>
          <w:iCs/>
          <w:sz w:val="22"/>
        </w:rPr>
        <w:t xml:space="preserve">Na obszarach pogórniczych, silnie </w:t>
      </w:r>
      <w:r w:rsidR="000942FE">
        <w:rPr>
          <w:rFonts w:asciiTheme="minorHAnsi" w:hAnsiTheme="minorHAnsi" w:cstheme="minorHAnsi"/>
          <w:iCs/>
          <w:sz w:val="22"/>
        </w:rPr>
        <w:t>z</w:t>
      </w:r>
      <w:r w:rsidRPr="00666FEF">
        <w:rPr>
          <w:rFonts w:asciiTheme="minorHAnsi" w:hAnsiTheme="minorHAnsi" w:cstheme="minorHAnsi"/>
          <w:iCs/>
          <w:sz w:val="22"/>
        </w:rPr>
        <w:t xml:space="preserve">degradowanych i zanieczyszczonych działalnością człowieka, istotne znaczenie ma poprawa stanu zdrowia mieszkańców, do czego przyczyniać się będzie rozwój cyfrowych usług zdrowotnych, </w:t>
      </w:r>
      <w:r w:rsidR="00967813" w:rsidRPr="00666FEF">
        <w:rPr>
          <w:rFonts w:asciiTheme="minorHAnsi" w:hAnsiTheme="minorHAnsi" w:cstheme="minorHAnsi"/>
          <w:iCs/>
          <w:sz w:val="22"/>
        </w:rPr>
        <w:t>niezbędny</w:t>
      </w:r>
      <w:r w:rsidR="002F2DE0" w:rsidRPr="00666FEF">
        <w:rPr>
          <w:rFonts w:asciiTheme="minorHAnsi" w:hAnsiTheme="minorHAnsi" w:cstheme="minorHAnsi"/>
          <w:iCs/>
          <w:sz w:val="22"/>
        </w:rPr>
        <w:t>ch również</w:t>
      </w:r>
      <w:r w:rsidR="00967813" w:rsidRPr="00666FEF">
        <w:rPr>
          <w:rFonts w:asciiTheme="minorHAnsi" w:hAnsiTheme="minorHAnsi" w:cstheme="minorHAnsi"/>
          <w:iCs/>
          <w:sz w:val="22"/>
        </w:rPr>
        <w:t xml:space="preserve"> </w:t>
      </w:r>
      <w:r w:rsidR="000942FE">
        <w:rPr>
          <w:rFonts w:asciiTheme="minorHAnsi" w:hAnsiTheme="minorHAnsi" w:cstheme="minorHAnsi"/>
          <w:iCs/>
          <w:sz w:val="22"/>
        </w:rPr>
        <w:t>– jak pokazują doświadczenia</w:t>
      </w:r>
      <w:r w:rsidR="000942FE" w:rsidRPr="00666FEF">
        <w:rPr>
          <w:rFonts w:asciiTheme="minorHAnsi" w:hAnsiTheme="minorHAnsi" w:cstheme="minorHAnsi"/>
          <w:iCs/>
          <w:sz w:val="22"/>
        </w:rPr>
        <w:t xml:space="preserve"> </w:t>
      </w:r>
      <w:r w:rsidR="000942FE">
        <w:rPr>
          <w:rFonts w:asciiTheme="minorHAnsi" w:hAnsiTheme="minorHAnsi" w:cstheme="minorHAnsi"/>
          <w:iCs/>
          <w:sz w:val="22"/>
        </w:rPr>
        <w:t xml:space="preserve">z okresu </w:t>
      </w:r>
      <w:r w:rsidR="000942FE" w:rsidRPr="00666FEF">
        <w:rPr>
          <w:rFonts w:asciiTheme="minorHAnsi" w:hAnsiTheme="minorHAnsi" w:cstheme="minorHAnsi"/>
          <w:iCs/>
          <w:sz w:val="22"/>
        </w:rPr>
        <w:t>epidemii COVID-19</w:t>
      </w:r>
      <w:r w:rsidR="000942FE">
        <w:rPr>
          <w:rFonts w:asciiTheme="minorHAnsi" w:hAnsiTheme="minorHAnsi" w:cstheme="minorHAnsi"/>
          <w:iCs/>
          <w:sz w:val="22"/>
        </w:rPr>
        <w:t xml:space="preserve"> – </w:t>
      </w:r>
      <w:r w:rsidR="000942FE" w:rsidRPr="00666FEF">
        <w:rPr>
          <w:rFonts w:asciiTheme="minorHAnsi" w:hAnsiTheme="minorHAnsi" w:cstheme="minorHAnsi"/>
          <w:iCs/>
          <w:sz w:val="22"/>
        </w:rPr>
        <w:t>dla</w:t>
      </w:r>
      <w:r w:rsidR="000942FE">
        <w:rPr>
          <w:rFonts w:asciiTheme="minorHAnsi" w:hAnsiTheme="minorHAnsi" w:cstheme="minorHAnsi"/>
          <w:iCs/>
          <w:sz w:val="22"/>
        </w:rPr>
        <w:t xml:space="preserve"> prawidłowego </w:t>
      </w:r>
      <w:r w:rsidR="000942FE" w:rsidRPr="00666FEF">
        <w:rPr>
          <w:rFonts w:asciiTheme="minorHAnsi" w:hAnsiTheme="minorHAnsi" w:cstheme="minorHAnsi"/>
          <w:iCs/>
          <w:sz w:val="22"/>
        </w:rPr>
        <w:t>funkcjonowania gospodarki</w:t>
      </w:r>
      <w:r w:rsidR="00967813" w:rsidRPr="00666FEF">
        <w:rPr>
          <w:rFonts w:asciiTheme="minorHAnsi" w:hAnsiTheme="minorHAnsi" w:cstheme="minorHAnsi"/>
          <w:iCs/>
          <w:sz w:val="22"/>
        </w:rPr>
        <w:t>.</w:t>
      </w:r>
    </w:p>
    <w:p w14:paraId="6C0ED22C" w14:textId="3B03D151" w:rsidR="002F5DCC" w:rsidRDefault="00B8266B" w:rsidP="009609F5">
      <w:pPr>
        <w:spacing w:line="276" w:lineRule="auto"/>
        <w:rPr>
          <w:rFonts w:asciiTheme="minorHAnsi" w:hAnsiTheme="minorHAnsi" w:cstheme="minorHAnsi"/>
          <w:iCs/>
          <w:sz w:val="22"/>
        </w:rPr>
      </w:pPr>
      <w:r w:rsidRPr="00666FEF">
        <w:rPr>
          <w:rFonts w:asciiTheme="minorHAnsi" w:hAnsiTheme="minorHAnsi" w:cstheme="minorHAnsi"/>
          <w:iCs/>
          <w:sz w:val="22"/>
        </w:rPr>
        <w:t>Teren</w:t>
      </w:r>
      <w:r w:rsidR="000942FE">
        <w:rPr>
          <w:rFonts w:asciiTheme="minorHAnsi" w:hAnsiTheme="minorHAnsi" w:cstheme="minorHAnsi"/>
          <w:iCs/>
          <w:sz w:val="22"/>
        </w:rPr>
        <w:t>ów</w:t>
      </w:r>
      <w:r w:rsidRPr="00666FEF">
        <w:rPr>
          <w:rFonts w:asciiTheme="minorHAnsi" w:hAnsiTheme="minorHAnsi" w:cstheme="minorHAnsi"/>
          <w:iCs/>
          <w:sz w:val="22"/>
        </w:rPr>
        <w:t xml:space="preserve"> bezpośrednio lub pośrednio związan</w:t>
      </w:r>
      <w:r w:rsidR="000942FE">
        <w:rPr>
          <w:rFonts w:asciiTheme="minorHAnsi" w:hAnsiTheme="minorHAnsi" w:cstheme="minorHAnsi"/>
          <w:iCs/>
          <w:sz w:val="22"/>
        </w:rPr>
        <w:t>ych</w:t>
      </w:r>
      <w:r w:rsidRPr="00666FEF">
        <w:rPr>
          <w:rFonts w:asciiTheme="minorHAnsi" w:hAnsiTheme="minorHAnsi" w:cstheme="minorHAnsi"/>
          <w:iCs/>
          <w:sz w:val="22"/>
        </w:rPr>
        <w:t xml:space="preserve"> z działalnością górniczą nie należy rozpatrywać tylko jako czynnika ryzyka i degradacji przestrzeni, lecz również jako przyszły potencjał. Brak jest jednak pełnej</w:t>
      </w:r>
      <w:r w:rsidR="004B146F" w:rsidRPr="00666FEF">
        <w:rPr>
          <w:rFonts w:asciiTheme="minorHAnsi" w:hAnsiTheme="minorHAnsi" w:cstheme="minorHAnsi"/>
          <w:iCs/>
          <w:sz w:val="22"/>
        </w:rPr>
        <w:t xml:space="preserve"> i </w:t>
      </w:r>
      <w:r w:rsidRPr="00666FEF">
        <w:rPr>
          <w:rFonts w:asciiTheme="minorHAnsi" w:hAnsiTheme="minorHAnsi" w:cstheme="minorHAnsi"/>
          <w:iCs/>
          <w:sz w:val="22"/>
        </w:rPr>
        <w:t>usystematyzowanej informacji o wartości ekonomicznej tych terenów, która mogłaby przyczynić się do zwiększeni</w:t>
      </w:r>
      <w:r w:rsidR="002F5DCC">
        <w:rPr>
          <w:rFonts w:asciiTheme="minorHAnsi" w:hAnsiTheme="minorHAnsi" w:cstheme="minorHAnsi"/>
          <w:iCs/>
          <w:sz w:val="22"/>
        </w:rPr>
        <w:t>a</w:t>
      </w:r>
      <w:r w:rsidRPr="00666FEF">
        <w:rPr>
          <w:rFonts w:asciiTheme="minorHAnsi" w:hAnsiTheme="minorHAnsi" w:cstheme="minorHAnsi"/>
          <w:iCs/>
          <w:sz w:val="22"/>
        </w:rPr>
        <w:t xml:space="preserve"> tempa przywracania </w:t>
      </w:r>
      <w:r w:rsidR="002F5DCC">
        <w:rPr>
          <w:rFonts w:asciiTheme="minorHAnsi" w:hAnsiTheme="minorHAnsi" w:cstheme="minorHAnsi"/>
          <w:iCs/>
          <w:sz w:val="22"/>
        </w:rPr>
        <w:t>im użyteczności</w:t>
      </w:r>
      <w:r w:rsidRPr="00666FEF">
        <w:rPr>
          <w:rFonts w:asciiTheme="minorHAnsi" w:hAnsiTheme="minorHAnsi" w:cstheme="minorHAnsi"/>
          <w:iCs/>
          <w:sz w:val="22"/>
        </w:rPr>
        <w:t xml:space="preserve"> </w:t>
      </w:r>
      <w:r w:rsidR="002F5DCC" w:rsidRPr="00002ACB">
        <w:rPr>
          <w:rFonts w:asciiTheme="minorHAnsi" w:hAnsiTheme="minorHAnsi" w:cstheme="minorHAnsi"/>
          <w:iCs/>
          <w:sz w:val="22"/>
        </w:rPr>
        <w:t xml:space="preserve">i </w:t>
      </w:r>
      <w:r w:rsidR="002F5DCC">
        <w:rPr>
          <w:rFonts w:asciiTheme="minorHAnsi" w:hAnsiTheme="minorHAnsi" w:cstheme="minorHAnsi"/>
          <w:iCs/>
          <w:sz w:val="22"/>
        </w:rPr>
        <w:t xml:space="preserve">ponownego </w:t>
      </w:r>
      <w:r w:rsidR="002F5DCC" w:rsidRPr="00002ACB">
        <w:rPr>
          <w:rFonts w:asciiTheme="minorHAnsi" w:hAnsiTheme="minorHAnsi" w:cstheme="minorHAnsi"/>
          <w:iCs/>
          <w:sz w:val="22"/>
        </w:rPr>
        <w:t>wykorzystania pod nowe</w:t>
      </w:r>
      <w:r w:rsidR="002F5DCC">
        <w:rPr>
          <w:rFonts w:asciiTheme="minorHAnsi" w:hAnsiTheme="minorHAnsi" w:cstheme="minorHAnsi"/>
          <w:iCs/>
          <w:sz w:val="22"/>
        </w:rPr>
        <w:t xml:space="preserve"> cele</w:t>
      </w:r>
      <w:r w:rsidR="00905093">
        <w:rPr>
          <w:rFonts w:asciiTheme="minorHAnsi" w:hAnsiTheme="minorHAnsi" w:cstheme="minorHAnsi"/>
          <w:iCs/>
          <w:sz w:val="22"/>
        </w:rPr>
        <w:t xml:space="preserve"> i</w:t>
      </w:r>
      <w:r w:rsidR="002F5DCC">
        <w:rPr>
          <w:rFonts w:asciiTheme="minorHAnsi" w:hAnsiTheme="minorHAnsi" w:cstheme="minorHAnsi"/>
          <w:iCs/>
          <w:sz w:val="22"/>
        </w:rPr>
        <w:t xml:space="preserve"> </w:t>
      </w:r>
      <w:r w:rsidR="004B146F" w:rsidRPr="00666FEF">
        <w:rPr>
          <w:rFonts w:asciiTheme="minorHAnsi" w:hAnsiTheme="minorHAnsi" w:cstheme="minorHAnsi"/>
          <w:iCs/>
          <w:sz w:val="22"/>
        </w:rPr>
        <w:t>z której mogliby korzystać zarówno mieszkańcy</w:t>
      </w:r>
      <w:r w:rsidRPr="00666FEF">
        <w:rPr>
          <w:rFonts w:asciiTheme="minorHAnsi" w:hAnsiTheme="minorHAnsi" w:cstheme="minorHAnsi"/>
          <w:iCs/>
          <w:sz w:val="22"/>
        </w:rPr>
        <w:t xml:space="preserve"> zainteresowani zasobami </w:t>
      </w:r>
      <w:r w:rsidR="004B146F" w:rsidRPr="00666FEF">
        <w:rPr>
          <w:rFonts w:asciiTheme="minorHAnsi" w:hAnsiTheme="minorHAnsi" w:cstheme="minorHAnsi"/>
          <w:iCs/>
          <w:sz w:val="22"/>
        </w:rPr>
        <w:t xml:space="preserve">tych </w:t>
      </w:r>
      <w:r w:rsidR="002F5DCC">
        <w:rPr>
          <w:rFonts w:asciiTheme="minorHAnsi" w:hAnsiTheme="minorHAnsi" w:cstheme="minorHAnsi"/>
          <w:iCs/>
          <w:sz w:val="22"/>
        </w:rPr>
        <w:t xml:space="preserve">obszarów, jak i </w:t>
      </w:r>
      <w:r w:rsidRPr="00666FEF">
        <w:rPr>
          <w:rFonts w:asciiTheme="minorHAnsi" w:hAnsiTheme="minorHAnsi" w:cstheme="minorHAnsi"/>
          <w:iCs/>
          <w:sz w:val="22"/>
        </w:rPr>
        <w:t>przedsiębiorcy zainteresowani inwestycjami na terenach pogórniczych.</w:t>
      </w:r>
      <w:r w:rsidR="004B146F" w:rsidRPr="00666FEF">
        <w:rPr>
          <w:rFonts w:asciiTheme="minorHAnsi" w:hAnsiTheme="minorHAnsi" w:cstheme="minorHAnsi"/>
          <w:iCs/>
          <w:sz w:val="22"/>
        </w:rPr>
        <w:t xml:space="preserve"> </w:t>
      </w:r>
      <w:r w:rsidRPr="00666FEF">
        <w:rPr>
          <w:rFonts w:asciiTheme="minorHAnsi" w:hAnsiTheme="minorHAnsi" w:cstheme="minorHAnsi"/>
          <w:iCs/>
          <w:sz w:val="22"/>
        </w:rPr>
        <w:t xml:space="preserve">W związku z powyższym </w:t>
      </w:r>
      <w:r w:rsidR="0022146A">
        <w:rPr>
          <w:rFonts w:asciiTheme="minorHAnsi" w:hAnsiTheme="minorHAnsi" w:cstheme="minorHAnsi"/>
          <w:iCs/>
          <w:sz w:val="22"/>
        </w:rPr>
        <w:t xml:space="preserve">niezbędne jest </w:t>
      </w:r>
      <w:r w:rsidR="0022146A" w:rsidRPr="00666FEF">
        <w:rPr>
          <w:rFonts w:asciiTheme="minorHAnsi" w:hAnsiTheme="minorHAnsi" w:cstheme="minorHAnsi"/>
          <w:iCs/>
          <w:sz w:val="22"/>
        </w:rPr>
        <w:t>przeprowadzeni</w:t>
      </w:r>
      <w:r w:rsidR="0022146A">
        <w:rPr>
          <w:rFonts w:asciiTheme="minorHAnsi" w:hAnsiTheme="minorHAnsi" w:cstheme="minorHAnsi"/>
          <w:iCs/>
          <w:sz w:val="22"/>
        </w:rPr>
        <w:t>e</w:t>
      </w:r>
      <w:r w:rsidR="0022146A" w:rsidRPr="00666FEF">
        <w:rPr>
          <w:rFonts w:asciiTheme="minorHAnsi" w:hAnsiTheme="minorHAnsi" w:cstheme="minorHAnsi"/>
          <w:iCs/>
          <w:sz w:val="22"/>
        </w:rPr>
        <w:t xml:space="preserve"> </w:t>
      </w:r>
      <w:r w:rsidRPr="00666FEF">
        <w:rPr>
          <w:rFonts w:asciiTheme="minorHAnsi" w:hAnsiTheme="minorHAnsi" w:cstheme="minorHAnsi"/>
          <w:iCs/>
          <w:sz w:val="22"/>
        </w:rPr>
        <w:t>dokładnej inwentaryzacji terenów</w:t>
      </w:r>
      <w:r w:rsidR="0022146A">
        <w:rPr>
          <w:rFonts w:asciiTheme="minorHAnsi" w:hAnsiTheme="minorHAnsi" w:cstheme="minorHAnsi"/>
          <w:iCs/>
          <w:sz w:val="22"/>
        </w:rPr>
        <w:t xml:space="preserve"> pogórniczych</w:t>
      </w:r>
      <w:r w:rsidR="004B146F" w:rsidRPr="00666FEF">
        <w:rPr>
          <w:rFonts w:asciiTheme="minorHAnsi" w:hAnsiTheme="minorHAnsi" w:cstheme="minorHAnsi"/>
          <w:iCs/>
          <w:sz w:val="22"/>
        </w:rPr>
        <w:t>,</w:t>
      </w:r>
      <w:r w:rsidRPr="00666FEF">
        <w:rPr>
          <w:rFonts w:asciiTheme="minorHAnsi" w:hAnsiTheme="minorHAnsi" w:cstheme="minorHAnsi"/>
          <w:iCs/>
          <w:sz w:val="22"/>
        </w:rPr>
        <w:t xml:space="preserve"> </w:t>
      </w:r>
      <w:r w:rsidR="0022146A" w:rsidRPr="00666FEF">
        <w:rPr>
          <w:rFonts w:asciiTheme="minorHAnsi" w:hAnsiTheme="minorHAnsi" w:cstheme="minorHAnsi"/>
          <w:iCs/>
          <w:sz w:val="22"/>
        </w:rPr>
        <w:t>oszacowani</w:t>
      </w:r>
      <w:r w:rsidR="0022146A">
        <w:rPr>
          <w:rFonts w:asciiTheme="minorHAnsi" w:hAnsiTheme="minorHAnsi" w:cstheme="minorHAnsi"/>
          <w:iCs/>
          <w:sz w:val="22"/>
        </w:rPr>
        <w:t>e</w:t>
      </w:r>
      <w:r w:rsidR="0022146A" w:rsidRPr="00666FEF">
        <w:rPr>
          <w:rFonts w:asciiTheme="minorHAnsi" w:hAnsiTheme="minorHAnsi" w:cstheme="minorHAnsi"/>
          <w:iCs/>
          <w:sz w:val="22"/>
        </w:rPr>
        <w:t xml:space="preserve"> </w:t>
      </w:r>
      <w:r w:rsidR="002F5DCC" w:rsidRPr="00666FEF">
        <w:rPr>
          <w:rFonts w:asciiTheme="minorHAnsi" w:hAnsiTheme="minorHAnsi" w:cstheme="minorHAnsi"/>
          <w:iCs/>
          <w:sz w:val="22"/>
        </w:rPr>
        <w:t xml:space="preserve">kosztów </w:t>
      </w:r>
      <w:r w:rsidR="002F5DCC">
        <w:rPr>
          <w:rFonts w:asciiTheme="minorHAnsi" w:hAnsiTheme="minorHAnsi" w:cstheme="minorHAnsi"/>
          <w:iCs/>
          <w:sz w:val="22"/>
        </w:rPr>
        <w:t xml:space="preserve">ich </w:t>
      </w:r>
      <w:r w:rsidR="002F5DCC" w:rsidRPr="00666FEF">
        <w:rPr>
          <w:rFonts w:asciiTheme="minorHAnsi" w:hAnsiTheme="minorHAnsi" w:cstheme="minorHAnsi"/>
          <w:iCs/>
          <w:sz w:val="22"/>
        </w:rPr>
        <w:t xml:space="preserve">rewitalizacji, </w:t>
      </w:r>
      <w:r w:rsidR="0022146A">
        <w:rPr>
          <w:rFonts w:asciiTheme="minorHAnsi" w:hAnsiTheme="minorHAnsi" w:cstheme="minorHAnsi"/>
          <w:iCs/>
          <w:sz w:val="22"/>
        </w:rPr>
        <w:t xml:space="preserve">wskazanie </w:t>
      </w:r>
      <w:r w:rsidR="002F5DCC">
        <w:rPr>
          <w:rFonts w:asciiTheme="minorHAnsi" w:hAnsiTheme="minorHAnsi" w:cstheme="minorHAnsi"/>
          <w:iCs/>
          <w:sz w:val="22"/>
        </w:rPr>
        <w:t xml:space="preserve">preferowanych </w:t>
      </w:r>
      <w:r w:rsidR="002F5DCC" w:rsidRPr="00666FEF">
        <w:rPr>
          <w:rFonts w:asciiTheme="minorHAnsi" w:hAnsiTheme="minorHAnsi" w:cstheme="minorHAnsi"/>
          <w:iCs/>
          <w:sz w:val="22"/>
        </w:rPr>
        <w:t xml:space="preserve">kierunków zagospodarowania, </w:t>
      </w:r>
      <w:r w:rsidR="002F5DCC">
        <w:rPr>
          <w:rFonts w:asciiTheme="minorHAnsi" w:hAnsiTheme="minorHAnsi" w:cstheme="minorHAnsi"/>
          <w:iCs/>
          <w:sz w:val="22"/>
        </w:rPr>
        <w:t xml:space="preserve">a także </w:t>
      </w:r>
      <w:r w:rsidR="0022146A">
        <w:rPr>
          <w:rFonts w:asciiTheme="minorHAnsi" w:hAnsiTheme="minorHAnsi" w:cstheme="minorHAnsi"/>
          <w:iCs/>
          <w:sz w:val="22"/>
        </w:rPr>
        <w:t xml:space="preserve">ocena </w:t>
      </w:r>
      <w:r w:rsidR="002F5DCC">
        <w:rPr>
          <w:rFonts w:asciiTheme="minorHAnsi" w:hAnsiTheme="minorHAnsi" w:cstheme="minorHAnsi"/>
          <w:iCs/>
          <w:sz w:val="22"/>
        </w:rPr>
        <w:t>ich</w:t>
      </w:r>
      <w:r w:rsidR="0022146A">
        <w:rPr>
          <w:rFonts w:asciiTheme="minorHAnsi" w:hAnsiTheme="minorHAnsi" w:cstheme="minorHAnsi"/>
          <w:iCs/>
          <w:sz w:val="22"/>
        </w:rPr>
        <w:t> </w:t>
      </w:r>
      <w:r w:rsidR="002F5DCC" w:rsidRPr="00666FEF">
        <w:rPr>
          <w:rFonts w:asciiTheme="minorHAnsi" w:hAnsiTheme="minorHAnsi" w:cstheme="minorHAnsi"/>
          <w:iCs/>
          <w:sz w:val="22"/>
        </w:rPr>
        <w:t>atrakcyjności inwestycyjnej oraz potencjału środowiskowego</w:t>
      </w:r>
      <w:r w:rsidR="002F5DCC">
        <w:rPr>
          <w:rFonts w:asciiTheme="minorHAnsi" w:hAnsiTheme="minorHAnsi" w:cstheme="minorHAnsi"/>
          <w:iCs/>
          <w:sz w:val="22"/>
        </w:rPr>
        <w:t>. W tym zakresie pomocnym i</w:t>
      </w:r>
      <w:r w:rsidR="009E0525">
        <w:rPr>
          <w:rFonts w:asciiTheme="minorHAnsi" w:hAnsiTheme="minorHAnsi" w:cstheme="minorHAnsi"/>
          <w:iCs/>
          <w:sz w:val="22"/>
        </w:rPr>
        <w:t> </w:t>
      </w:r>
      <w:r w:rsidR="002F5DCC">
        <w:rPr>
          <w:rFonts w:asciiTheme="minorHAnsi" w:hAnsiTheme="minorHAnsi" w:cstheme="minorHAnsi"/>
          <w:iCs/>
          <w:sz w:val="22"/>
        </w:rPr>
        <w:t xml:space="preserve">użytecznym narzędziem będzie </w:t>
      </w:r>
      <w:r w:rsidR="002F5DCC" w:rsidRPr="00666FEF">
        <w:rPr>
          <w:rFonts w:asciiTheme="minorHAnsi" w:hAnsiTheme="minorHAnsi" w:cstheme="minorHAnsi"/>
          <w:iCs/>
          <w:sz w:val="22"/>
        </w:rPr>
        <w:t>cyfrowa, ogólnodostępna baza danych wraz z platformą internetową.</w:t>
      </w:r>
      <w:r w:rsidR="002F5DCC">
        <w:rPr>
          <w:rFonts w:asciiTheme="minorHAnsi" w:hAnsiTheme="minorHAnsi" w:cstheme="minorHAnsi"/>
          <w:iCs/>
          <w:sz w:val="22"/>
        </w:rPr>
        <w:t xml:space="preserve"> Dla rozwoju nowej inteligentnej specjalizacji </w:t>
      </w:r>
      <w:r w:rsidR="005678B8" w:rsidRPr="005678B8">
        <w:rPr>
          <w:rFonts w:asciiTheme="minorHAnsi" w:hAnsiTheme="minorHAnsi" w:cstheme="minorHAnsi"/>
          <w:iCs/>
          <w:sz w:val="22"/>
        </w:rPr>
        <w:t>Odnawialne Źródła Energii i nowoczesne technologie energetyczne</w:t>
      </w:r>
      <w:r w:rsidR="002F5DCC">
        <w:rPr>
          <w:rFonts w:asciiTheme="minorHAnsi" w:hAnsiTheme="minorHAnsi" w:cstheme="minorHAnsi"/>
          <w:iCs/>
          <w:sz w:val="22"/>
        </w:rPr>
        <w:t xml:space="preserve"> istotne jest również przeprowadzenie kompleksowej inwentaryzacji </w:t>
      </w:r>
      <w:r w:rsidR="009E0525">
        <w:rPr>
          <w:rFonts w:asciiTheme="minorHAnsi" w:hAnsiTheme="minorHAnsi" w:cstheme="minorHAnsi"/>
          <w:iCs/>
          <w:sz w:val="22"/>
        </w:rPr>
        <w:t xml:space="preserve">całego obszaru </w:t>
      </w:r>
      <w:r w:rsidR="002F5DCC">
        <w:rPr>
          <w:rFonts w:asciiTheme="minorHAnsi" w:hAnsiTheme="minorHAnsi" w:cstheme="minorHAnsi"/>
          <w:iCs/>
          <w:sz w:val="22"/>
        </w:rPr>
        <w:t>subregionu, która pozwoli zidentyfikować tereny możliwe do wykorzystania pod inwestycje w OZE i stworzenie ogólnodostępnej bazy danych zawierającej wyniki przeprowadzonej inwentaryzacj</w:t>
      </w:r>
      <w:r w:rsidR="009E0525">
        <w:rPr>
          <w:rFonts w:asciiTheme="minorHAnsi" w:hAnsiTheme="minorHAnsi" w:cstheme="minorHAnsi"/>
          <w:iCs/>
          <w:sz w:val="22"/>
        </w:rPr>
        <w:t>i</w:t>
      </w:r>
      <w:r w:rsidR="002F5DCC">
        <w:rPr>
          <w:rFonts w:asciiTheme="minorHAnsi" w:hAnsiTheme="minorHAnsi" w:cstheme="minorHAnsi"/>
          <w:iCs/>
          <w:sz w:val="22"/>
        </w:rPr>
        <w:t>.</w:t>
      </w:r>
    </w:p>
    <w:p w14:paraId="08F13EEE" w14:textId="330961DB" w:rsidR="00754A0D" w:rsidRPr="00666FEF" w:rsidRDefault="00754A0D" w:rsidP="00754A0D">
      <w:pPr>
        <w:spacing w:line="276" w:lineRule="auto"/>
        <w:rPr>
          <w:rFonts w:asciiTheme="minorHAnsi" w:hAnsiTheme="minorHAnsi" w:cstheme="minorHAnsi"/>
          <w:iCs/>
          <w:sz w:val="22"/>
        </w:rPr>
      </w:pPr>
      <w:r w:rsidRPr="00666FEF">
        <w:rPr>
          <w:rFonts w:asciiTheme="minorHAnsi" w:hAnsiTheme="minorHAnsi" w:cstheme="minorHAnsi"/>
          <w:iCs/>
          <w:sz w:val="22"/>
        </w:rPr>
        <w:t xml:space="preserve">Zwiększeniu atrakcyjności subregionu pod względem </w:t>
      </w:r>
      <w:r w:rsidR="006E12C1">
        <w:rPr>
          <w:rFonts w:asciiTheme="minorHAnsi" w:hAnsiTheme="minorHAnsi" w:cstheme="minorHAnsi"/>
          <w:iCs/>
          <w:sz w:val="22"/>
        </w:rPr>
        <w:t xml:space="preserve">warunków </w:t>
      </w:r>
      <w:r w:rsidRPr="00666FEF">
        <w:rPr>
          <w:rFonts w:asciiTheme="minorHAnsi" w:hAnsiTheme="minorHAnsi" w:cstheme="minorHAnsi"/>
          <w:iCs/>
          <w:sz w:val="22"/>
        </w:rPr>
        <w:t>życia i pracy sprzyja wdrażanie nowoczesnych koncepcji na poziomie lokalnym, takich jak Smart City</w:t>
      </w:r>
      <w:r w:rsidR="009E0525">
        <w:rPr>
          <w:rFonts w:asciiTheme="minorHAnsi" w:hAnsiTheme="minorHAnsi" w:cstheme="minorHAnsi"/>
          <w:iCs/>
          <w:sz w:val="22"/>
        </w:rPr>
        <w:t>,</w:t>
      </w:r>
      <w:r w:rsidRPr="00666FEF">
        <w:rPr>
          <w:rFonts w:asciiTheme="minorHAnsi" w:hAnsiTheme="minorHAnsi" w:cstheme="minorHAnsi"/>
          <w:iCs/>
          <w:sz w:val="22"/>
        </w:rPr>
        <w:t xml:space="preserve"> czy Sma</w:t>
      </w:r>
      <w:r>
        <w:rPr>
          <w:rFonts w:asciiTheme="minorHAnsi" w:hAnsiTheme="minorHAnsi" w:cstheme="minorHAnsi"/>
          <w:iCs/>
          <w:sz w:val="22"/>
        </w:rPr>
        <w:t>r</w:t>
      </w:r>
      <w:r w:rsidRPr="00666FEF">
        <w:rPr>
          <w:rFonts w:asciiTheme="minorHAnsi" w:hAnsiTheme="minorHAnsi" w:cstheme="minorHAnsi"/>
          <w:iCs/>
          <w:sz w:val="22"/>
        </w:rPr>
        <w:t>t Village. Wsparcie koncepcji Smart City jest częścią planów działania i strategii w innych regionach węglowych, takich jak Górna Nitra na Słowacji, Limburgia w Holandii</w:t>
      </w:r>
      <w:r w:rsidR="009E0525">
        <w:rPr>
          <w:rFonts w:asciiTheme="minorHAnsi" w:hAnsiTheme="minorHAnsi" w:cstheme="minorHAnsi"/>
          <w:iCs/>
          <w:sz w:val="22"/>
        </w:rPr>
        <w:t>,</w:t>
      </w:r>
      <w:r w:rsidRPr="00666FEF">
        <w:rPr>
          <w:rFonts w:asciiTheme="minorHAnsi" w:hAnsiTheme="minorHAnsi" w:cstheme="minorHAnsi"/>
          <w:iCs/>
          <w:sz w:val="22"/>
        </w:rPr>
        <w:t xml:space="preserve"> czy Łużyce w Niemczech, które starają się uczynić swoje regiony bardziej atrakcyjnymi, </w:t>
      </w:r>
      <w:r w:rsidR="006E12C1">
        <w:rPr>
          <w:rFonts w:asciiTheme="minorHAnsi" w:hAnsiTheme="minorHAnsi" w:cstheme="minorHAnsi"/>
          <w:iCs/>
          <w:sz w:val="22"/>
        </w:rPr>
        <w:t xml:space="preserve">w tym poprzez </w:t>
      </w:r>
      <w:r w:rsidR="006E12C1" w:rsidRPr="00666FEF">
        <w:rPr>
          <w:rFonts w:asciiTheme="minorHAnsi" w:hAnsiTheme="minorHAnsi" w:cstheme="minorHAnsi"/>
          <w:iCs/>
          <w:sz w:val="22"/>
        </w:rPr>
        <w:t>rozw</w:t>
      </w:r>
      <w:r w:rsidR="006E12C1">
        <w:rPr>
          <w:rFonts w:asciiTheme="minorHAnsi" w:hAnsiTheme="minorHAnsi" w:cstheme="minorHAnsi"/>
          <w:iCs/>
          <w:sz w:val="22"/>
        </w:rPr>
        <w:t>ój</w:t>
      </w:r>
      <w:r w:rsidR="006E12C1" w:rsidRPr="00666FEF">
        <w:rPr>
          <w:rFonts w:asciiTheme="minorHAnsi" w:hAnsiTheme="minorHAnsi" w:cstheme="minorHAnsi"/>
          <w:iCs/>
          <w:sz w:val="22"/>
        </w:rPr>
        <w:t xml:space="preserve"> nowoczesn</w:t>
      </w:r>
      <w:r w:rsidR="006E12C1">
        <w:rPr>
          <w:rFonts w:asciiTheme="minorHAnsi" w:hAnsiTheme="minorHAnsi" w:cstheme="minorHAnsi"/>
          <w:iCs/>
          <w:sz w:val="22"/>
        </w:rPr>
        <w:t>ych</w:t>
      </w:r>
      <w:r w:rsidR="006E12C1" w:rsidRPr="00666FEF">
        <w:rPr>
          <w:rFonts w:asciiTheme="minorHAnsi" w:hAnsiTheme="minorHAnsi" w:cstheme="minorHAnsi"/>
          <w:iCs/>
          <w:sz w:val="22"/>
        </w:rPr>
        <w:t xml:space="preserve"> technologi</w:t>
      </w:r>
      <w:r w:rsidR="006E12C1">
        <w:rPr>
          <w:rFonts w:asciiTheme="minorHAnsi" w:hAnsiTheme="minorHAnsi" w:cstheme="minorHAnsi"/>
          <w:iCs/>
          <w:sz w:val="22"/>
        </w:rPr>
        <w:t>i</w:t>
      </w:r>
      <w:r w:rsidR="006E12C1" w:rsidRPr="00666FEF">
        <w:rPr>
          <w:rFonts w:asciiTheme="minorHAnsi" w:hAnsiTheme="minorHAnsi" w:cstheme="minorHAnsi"/>
          <w:iCs/>
          <w:sz w:val="22"/>
        </w:rPr>
        <w:t xml:space="preserve"> zarządzania miastami czy </w:t>
      </w:r>
      <w:r w:rsidR="006E12C1">
        <w:rPr>
          <w:rFonts w:asciiTheme="minorHAnsi" w:hAnsiTheme="minorHAnsi" w:cstheme="minorHAnsi"/>
          <w:iCs/>
          <w:sz w:val="22"/>
        </w:rPr>
        <w:t>objęcie obszaru</w:t>
      </w:r>
      <w:r w:rsidR="006E12C1" w:rsidRPr="00666FEF">
        <w:rPr>
          <w:rFonts w:asciiTheme="minorHAnsi" w:hAnsiTheme="minorHAnsi" w:cstheme="minorHAnsi"/>
          <w:iCs/>
          <w:sz w:val="22"/>
        </w:rPr>
        <w:t xml:space="preserve"> miast</w:t>
      </w:r>
      <w:r w:rsidR="006E12C1">
        <w:rPr>
          <w:rFonts w:asciiTheme="minorHAnsi" w:hAnsiTheme="minorHAnsi" w:cstheme="minorHAnsi"/>
          <w:iCs/>
          <w:sz w:val="22"/>
        </w:rPr>
        <w:t>a</w:t>
      </w:r>
      <w:r w:rsidR="006E12C1" w:rsidRPr="00666FEF">
        <w:rPr>
          <w:rFonts w:asciiTheme="minorHAnsi" w:hAnsiTheme="minorHAnsi" w:cstheme="minorHAnsi"/>
          <w:iCs/>
          <w:sz w:val="22"/>
        </w:rPr>
        <w:t xml:space="preserve"> sieciami Wi-Fi</w:t>
      </w:r>
      <w:r w:rsidRPr="00666FEF">
        <w:rPr>
          <w:rFonts w:asciiTheme="minorHAnsi" w:hAnsiTheme="minorHAnsi" w:cstheme="minorHAnsi"/>
          <w:iCs/>
          <w:sz w:val="22"/>
        </w:rPr>
        <w:t xml:space="preserve">. </w:t>
      </w:r>
    </w:p>
    <w:p w14:paraId="3A92CBC1" w14:textId="6FB86FD4" w:rsidR="00980298" w:rsidRPr="00666FEF" w:rsidRDefault="008445F5" w:rsidP="009609F5">
      <w:pPr>
        <w:spacing w:line="276" w:lineRule="auto"/>
        <w:rPr>
          <w:rFonts w:asciiTheme="minorHAnsi" w:hAnsiTheme="minorHAnsi" w:cstheme="minorHAnsi"/>
          <w:iCs/>
          <w:sz w:val="22"/>
        </w:rPr>
      </w:pPr>
      <w:r w:rsidRPr="00666FEF">
        <w:rPr>
          <w:rFonts w:asciiTheme="minorHAnsi" w:hAnsiTheme="minorHAnsi" w:cstheme="minorHAnsi"/>
          <w:iCs/>
          <w:sz w:val="22"/>
        </w:rPr>
        <w:t xml:space="preserve">Rozwój nowych technologii w ramach zdywersyfikowanej gospodarki subregionu </w:t>
      </w:r>
      <w:r w:rsidR="000B5F13" w:rsidRPr="00666FEF">
        <w:rPr>
          <w:rFonts w:asciiTheme="minorHAnsi" w:hAnsiTheme="minorHAnsi" w:cstheme="minorHAnsi"/>
          <w:iCs/>
          <w:sz w:val="22"/>
        </w:rPr>
        <w:t>(automatyzacja, robotyzacja</w:t>
      </w:r>
      <w:r w:rsidR="00980298" w:rsidRPr="00666FEF">
        <w:rPr>
          <w:rFonts w:asciiTheme="minorHAnsi" w:hAnsiTheme="minorHAnsi" w:cstheme="minorHAnsi"/>
          <w:iCs/>
          <w:sz w:val="22"/>
        </w:rPr>
        <w:t xml:space="preserve">, </w:t>
      </w:r>
      <w:r w:rsidR="000B5F13" w:rsidRPr="00666FEF">
        <w:rPr>
          <w:rFonts w:asciiTheme="minorHAnsi" w:hAnsiTheme="minorHAnsi" w:cstheme="minorHAnsi"/>
          <w:iCs/>
          <w:sz w:val="22"/>
        </w:rPr>
        <w:t>internet rzeczy</w:t>
      </w:r>
      <w:r w:rsidR="00980298" w:rsidRPr="00666FEF">
        <w:rPr>
          <w:rFonts w:asciiTheme="minorHAnsi" w:hAnsiTheme="minorHAnsi" w:cstheme="minorHAnsi"/>
          <w:iCs/>
          <w:sz w:val="22"/>
        </w:rPr>
        <w:t xml:space="preserve">) </w:t>
      </w:r>
      <w:r w:rsidRPr="00666FEF">
        <w:rPr>
          <w:rFonts w:asciiTheme="minorHAnsi" w:hAnsiTheme="minorHAnsi" w:cstheme="minorHAnsi"/>
          <w:iCs/>
          <w:sz w:val="22"/>
        </w:rPr>
        <w:t>czy inteligentnych miast i wsi</w:t>
      </w:r>
      <w:r w:rsidR="00022A94">
        <w:rPr>
          <w:rFonts w:asciiTheme="minorHAnsi" w:hAnsiTheme="minorHAnsi" w:cstheme="minorHAnsi"/>
          <w:iCs/>
          <w:sz w:val="22"/>
        </w:rPr>
        <w:t xml:space="preserve"> </w:t>
      </w:r>
      <w:r w:rsidR="00967813" w:rsidRPr="00666FEF">
        <w:rPr>
          <w:rFonts w:asciiTheme="minorHAnsi" w:hAnsiTheme="minorHAnsi" w:cstheme="minorHAnsi"/>
          <w:iCs/>
          <w:sz w:val="22"/>
        </w:rPr>
        <w:t xml:space="preserve">nie będzie możliwy bez </w:t>
      </w:r>
      <w:r w:rsidR="000B5F13" w:rsidRPr="00666FEF">
        <w:rPr>
          <w:rFonts w:asciiTheme="minorHAnsi" w:hAnsiTheme="minorHAnsi" w:cstheme="minorHAnsi"/>
          <w:iCs/>
          <w:sz w:val="22"/>
        </w:rPr>
        <w:t xml:space="preserve">zapewnienia dostępu </w:t>
      </w:r>
      <w:r w:rsidR="00980298" w:rsidRPr="00666FEF">
        <w:rPr>
          <w:rFonts w:asciiTheme="minorHAnsi" w:hAnsiTheme="minorHAnsi" w:cstheme="minorHAnsi"/>
          <w:iCs/>
          <w:sz w:val="22"/>
        </w:rPr>
        <w:t xml:space="preserve">do </w:t>
      </w:r>
      <w:r w:rsidR="00B811AC" w:rsidRPr="00666FEF">
        <w:rPr>
          <w:rFonts w:asciiTheme="minorHAnsi" w:hAnsiTheme="minorHAnsi" w:cstheme="minorHAnsi"/>
          <w:iCs/>
          <w:sz w:val="22"/>
        </w:rPr>
        <w:t xml:space="preserve">ultraszybkiego </w:t>
      </w:r>
      <w:r w:rsidR="00980298" w:rsidRPr="00666FEF">
        <w:rPr>
          <w:rFonts w:asciiTheme="minorHAnsi" w:hAnsiTheme="minorHAnsi" w:cstheme="minorHAnsi"/>
          <w:iCs/>
          <w:sz w:val="22"/>
        </w:rPr>
        <w:t>internetu na całym obszarze subregionu czy</w:t>
      </w:r>
      <w:r w:rsidR="000B5F13" w:rsidRPr="00666FEF">
        <w:rPr>
          <w:rFonts w:asciiTheme="minorHAnsi" w:hAnsiTheme="minorHAnsi" w:cstheme="minorHAnsi"/>
          <w:iCs/>
          <w:sz w:val="22"/>
        </w:rPr>
        <w:t xml:space="preserve"> gigabajtowego dostępu do</w:t>
      </w:r>
      <w:r w:rsidR="00B811AC">
        <w:rPr>
          <w:rFonts w:asciiTheme="minorHAnsi" w:hAnsiTheme="minorHAnsi" w:cstheme="minorHAnsi"/>
          <w:iCs/>
          <w:sz w:val="22"/>
        </w:rPr>
        <w:t> </w:t>
      </w:r>
      <w:r w:rsidR="00980298" w:rsidRPr="00666FEF">
        <w:rPr>
          <w:rFonts w:asciiTheme="minorHAnsi" w:hAnsiTheme="minorHAnsi" w:cstheme="minorHAnsi"/>
          <w:iCs/>
          <w:sz w:val="22"/>
        </w:rPr>
        <w:t xml:space="preserve">internetu w miejscach stanowiących główną siłę napędową rozwoju społeczno-gospodarczego, takich jak szkoły, jednostki badawcze, węzły transportowe, tereny inwestycyjne. Kluczowe będzie również </w:t>
      </w:r>
      <w:r w:rsidR="000B5F13" w:rsidRPr="00666FEF">
        <w:rPr>
          <w:rFonts w:asciiTheme="minorHAnsi" w:hAnsiTheme="minorHAnsi" w:cstheme="minorHAnsi"/>
          <w:iCs/>
          <w:sz w:val="22"/>
        </w:rPr>
        <w:t>zapewnieni</w:t>
      </w:r>
      <w:r w:rsidR="00B811AC">
        <w:rPr>
          <w:rFonts w:asciiTheme="minorHAnsi" w:hAnsiTheme="minorHAnsi" w:cstheme="minorHAnsi"/>
          <w:iCs/>
          <w:sz w:val="22"/>
        </w:rPr>
        <w:t>e</w:t>
      </w:r>
      <w:r w:rsidR="000B5F13" w:rsidRPr="00666FEF">
        <w:rPr>
          <w:rFonts w:asciiTheme="minorHAnsi" w:hAnsiTheme="minorHAnsi" w:cstheme="minorHAnsi"/>
          <w:iCs/>
          <w:sz w:val="22"/>
        </w:rPr>
        <w:t xml:space="preserve"> lepszej dostępności do sieci </w:t>
      </w:r>
      <w:r w:rsidR="00967813" w:rsidRPr="00666FEF">
        <w:rPr>
          <w:rFonts w:asciiTheme="minorHAnsi" w:hAnsiTheme="minorHAnsi" w:cstheme="minorHAnsi"/>
          <w:iCs/>
          <w:sz w:val="22"/>
        </w:rPr>
        <w:t>bezprzewodowych</w:t>
      </w:r>
      <w:r w:rsidR="000B5F13" w:rsidRPr="00666FEF">
        <w:rPr>
          <w:rFonts w:asciiTheme="minorHAnsi" w:hAnsiTheme="minorHAnsi" w:cstheme="minorHAnsi"/>
          <w:iCs/>
          <w:sz w:val="22"/>
        </w:rPr>
        <w:t xml:space="preserve"> najnowszej generacji, </w:t>
      </w:r>
      <w:r w:rsidR="00980298" w:rsidRPr="00666FEF">
        <w:rPr>
          <w:rFonts w:asciiTheme="minorHAnsi" w:hAnsiTheme="minorHAnsi" w:cstheme="minorHAnsi"/>
          <w:iCs/>
          <w:sz w:val="22"/>
        </w:rPr>
        <w:t>w</w:t>
      </w:r>
      <w:r w:rsidR="00B811AC">
        <w:rPr>
          <w:rFonts w:asciiTheme="minorHAnsi" w:hAnsiTheme="minorHAnsi" w:cstheme="minorHAnsi"/>
          <w:iCs/>
          <w:sz w:val="22"/>
        </w:rPr>
        <w:t> </w:t>
      </w:r>
      <w:r w:rsidR="00980298" w:rsidRPr="00666FEF">
        <w:rPr>
          <w:rFonts w:asciiTheme="minorHAnsi" w:hAnsiTheme="minorHAnsi" w:cstheme="minorHAnsi"/>
          <w:iCs/>
          <w:sz w:val="22"/>
        </w:rPr>
        <w:t>pierwszej kolejności</w:t>
      </w:r>
      <w:r w:rsidR="000B5F13" w:rsidRPr="00666FEF">
        <w:rPr>
          <w:rFonts w:asciiTheme="minorHAnsi" w:hAnsiTheme="minorHAnsi" w:cstheme="minorHAnsi"/>
          <w:iCs/>
          <w:sz w:val="22"/>
        </w:rPr>
        <w:t xml:space="preserve"> na obszarach miejskich </w:t>
      </w:r>
      <w:r w:rsidR="00B811AC">
        <w:rPr>
          <w:rFonts w:asciiTheme="minorHAnsi" w:hAnsiTheme="minorHAnsi" w:cstheme="minorHAnsi"/>
          <w:iCs/>
          <w:sz w:val="22"/>
        </w:rPr>
        <w:t>oraz w</w:t>
      </w:r>
      <w:r w:rsidR="000B5F13" w:rsidRPr="00666FEF">
        <w:rPr>
          <w:rFonts w:asciiTheme="minorHAnsi" w:hAnsiTheme="minorHAnsi" w:cstheme="minorHAnsi"/>
          <w:iCs/>
          <w:sz w:val="22"/>
        </w:rPr>
        <w:t xml:space="preserve"> innych cent</w:t>
      </w:r>
      <w:r w:rsidR="00666FEF">
        <w:rPr>
          <w:rFonts w:asciiTheme="minorHAnsi" w:hAnsiTheme="minorHAnsi" w:cstheme="minorHAnsi"/>
          <w:iCs/>
          <w:sz w:val="22"/>
        </w:rPr>
        <w:t>rach</w:t>
      </w:r>
      <w:r w:rsidR="000B5F13" w:rsidRPr="00666FEF">
        <w:rPr>
          <w:rFonts w:asciiTheme="minorHAnsi" w:hAnsiTheme="minorHAnsi" w:cstheme="minorHAnsi"/>
          <w:iCs/>
          <w:sz w:val="22"/>
        </w:rPr>
        <w:t xml:space="preserve"> rozwoju gospodarczego subregionu</w:t>
      </w:r>
      <w:r w:rsidR="00980298" w:rsidRPr="00666FEF">
        <w:rPr>
          <w:rFonts w:asciiTheme="minorHAnsi" w:hAnsiTheme="minorHAnsi" w:cstheme="minorHAnsi"/>
          <w:iCs/>
          <w:sz w:val="22"/>
        </w:rPr>
        <w:t>, w</w:t>
      </w:r>
      <w:r w:rsidR="00666FEF">
        <w:rPr>
          <w:rFonts w:asciiTheme="minorHAnsi" w:hAnsiTheme="minorHAnsi" w:cstheme="minorHAnsi"/>
          <w:iCs/>
          <w:sz w:val="22"/>
        </w:rPr>
        <w:t> </w:t>
      </w:r>
      <w:r w:rsidR="00980298" w:rsidRPr="00666FEF">
        <w:rPr>
          <w:rFonts w:asciiTheme="minorHAnsi" w:hAnsiTheme="minorHAnsi" w:cstheme="minorHAnsi"/>
          <w:iCs/>
          <w:sz w:val="22"/>
        </w:rPr>
        <w:t>szczególności</w:t>
      </w:r>
      <w:r w:rsidR="000B5F13" w:rsidRPr="00666FEF">
        <w:rPr>
          <w:rFonts w:asciiTheme="minorHAnsi" w:hAnsiTheme="minorHAnsi" w:cstheme="minorHAnsi"/>
          <w:iCs/>
          <w:sz w:val="22"/>
        </w:rPr>
        <w:t xml:space="preserve"> zlokalizowanych przy głównych szlakach komunikacyjnych</w:t>
      </w:r>
      <w:r w:rsidR="00140D61">
        <w:rPr>
          <w:rStyle w:val="Odwoanieprzypisudolnego"/>
          <w:rFonts w:asciiTheme="minorHAnsi" w:hAnsiTheme="minorHAnsi" w:cstheme="minorHAnsi"/>
          <w:iCs/>
          <w:sz w:val="22"/>
        </w:rPr>
        <w:footnoteReference w:id="75"/>
      </w:r>
      <w:r w:rsidR="000B5F13" w:rsidRPr="00666FEF">
        <w:rPr>
          <w:rFonts w:asciiTheme="minorHAnsi" w:hAnsiTheme="minorHAnsi" w:cstheme="minorHAnsi"/>
          <w:iCs/>
          <w:sz w:val="22"/>
        </w:rPr>
        <w:t>.</w:t>
      </w:r>
      <w:r w:rsidR="00980298" w:rsidRPr="00666FEF">
        <w:rPr>
          <w:rFonts w:asciiTheme="minorHAnsi" w:hAnsiTheme="minorHAnsi" w:cstheme="minorHAnsi"/>
          <w:iCs/>
          <w:sz w:val="22"/>
        </w:rPr>
        <w:t xml:space="preserve"> </w:t>
      </w:r>
    </w:p>
    <w:p w14:paraId="2FEC4E60" w14:textId="149DBC58" w:rsidR="00B811AC" w:rsidRPr="00666FEF" w:rsidRDefault="00B811AC" w:rsidP="00B811AC">
      <w:pPr>
        <w:spacing w:line="276" w:lineRule="auto"/>
        <w:rPr>
          <w:rFonts w:asciiTheme="minorHAnsi" w:hAnsiTheme="minorHAnsi" w:cstheme="minorHAnsi"/>
          <w:iCs/>
          <w:sz w:val="22"/>
        </w:rPr>
      </w:pPr>
      <w:r w:rsidRPr="00666FEF">
        <w:rPr>
          <w:rFonts w:asciiTheme="minorHAnsi" w:hAnsiTheme="minorHAnsi" w:cstheme="minorHAnsi"/>
          <w:iCs/>
          <w:sz w:val="22"/>
        </w:rPr>
        <w:t xml:space="preserve">Mimo podejmowanych działań w </w:t>
      </w:r>
      <w:r>
        <w:rPr>
          <w:rFonts w:asciiTheme="minorHAnsi" w:hAnsiTheme="minorHAnsi" w:cstheme="minorHAnsi"/>
          <w:iCs/>
          <w:sz w:val="22"/>
        </w:rPr>
        <w:t>zakresie</w:t>
      </w:r>
      <w:r w:rsidRPr="00666FEF">
        <w:rPr>
          <w:rFonts w:asciiTheme="minorHAnsi" w:hAnsiTheme="minorHAnsi" w:cstheme="minorHAnsi"/>
          <w:iCs/>
          <w:sz w:val="22"/>
        </w:rPr>
        <w:t xml:space="preserve"> rozw</w:t>
      </w:r>
      <w:r>
        <w:rPr>
          <w:rFonts w:asciiTheme="minorHAnsi" w:hAnsiTheme="minorHAnsi" w:cstheme="minorHAnsi"/>
          <w:iCs/>
          <w:sz w:val="22"/>
        </w:rPr>
        <w:t>oju</w:t>
      </w:r>
      <w:r w:rsidRPr="00666FEF">
        <w:rPr>
          <w:rFonts w:asciiTheme="minorHAnsi" w:hAnsiTheme="minorHAnsi" w:cstheme="minorHAnsi"/>
          <w:iCs/>
          <w:sz w:val="22"/>
        </w:rPr>
        <w:t xml:space="preserve"> infrastruktury </w:t>
      </w:r>
      <w:r>
        <w:rPr>
          <w:rFonts w:asciiTheme="minorHAnsi" w:hAnsiTheme="minorHAnsi" w:cstheme="minorHAnsi"/>
          <w:iCs/>
          <w:sz w:val="22"/>
        </w:rPr>
        <w:t xml:space="preserve">społeczeństwa informacyjnego </w:t>
      </w:r>
      <w:r w:rsidRPr="00666FEF">
        <w:rPr>
          <w:rFonts w:asciiTheme="minorHAnsi" w:hAnsiTheme="minorHAnsi" w:cstheme="minorHAnsi"/>
          <w:iCs/>
          <w:sz w:val="22"/>
        </w:rPr>
        <w:t>czy</w:t>
      </w:r>
      <w:r>
        <w:rPr>
          <w:rFonts w:asciiTheme="minorHAnsi" w:hAnsiTheme="minorHAnsi" w:cstheme="minorHAnsi"/>
          <w:iCs/>
          <w:sz w:val="22"/>
        </w:rPr>
        <w:t> </w:t>
      </w:r>
      <w:r w:rsidRPr="00666FEF">
        <w:rPr>
          <w:rFonts w:asciiTheme="minorHAnsi" w:hAnsiTheme="minorHAnsi" w:cstheme="minorHAnsi"/>
          <w:iCs/>
          <w:sz w:val="22"/>
        </w:rPr>
        <w:t>podnoszeni</w:t>
      </w:r>
      <w:r>
        <w:rPr>
          <w:rFonts w:asciiTheme="minorHAnsi" w:hAnsiTheme="minorHAnsi" w:cstheme="minorHAnsi"/>
          <w:iCs/>
          <w:sz w:val="22"/>
        </w:rPr>
        <w:t>a</w:t>
      </w:r>
      <w:r w:rsidRPr="00666FEF">
        <w:rPr>
          <w:rFonts w:asciiTheme="minorHAnsi" w:hAnsiTheme="minorHAnsi" w:cstheme="minorHAnsi"/>
          <w:iCs/>
          <w:sz w:val="22"/>
        </w:rPr>
        <w:t xml:space="preserve"> kompetencji cyfrowych, </w:t>
      </w:r>
      <w:r>
        <w:rPr>
          <w:rFonts w:asciiTheme="minorHAnsi" w:hAnsiTheme="minorHAnsi" w:cstheme="minorHAnsi"/>
          <w:iCs/>
          <w:sz w:val="22"/>
        </w:rPr>
        <w:t xml:space="preserve">wartości wskaźników odnoszących się do obszarów takich </w:t>
      </w:r>
      <w:r w:rsidRPr="00666FEF">
        <w:rPr>
          <w:rFonts w:asciiTheme="minorHAnsi" w:hAnsiTheme="minorHAnsi" w:cstheme="minorHAnsi"/>
          <w:iCs/>
          <w:sz w:val="22"/>
        </w:rPr>
        <w:t xml:space="preserve">jak e-państwo i e-kompetencje </w:t>
      </w:r>
      <w:r>
        <w:rPr>
          <w:rFonts w:asciiTheme="minorHAnsi" w:hAnsiTheme="minorHAnsi" w:cstheme="minorHAnsi"/>
          <w:iCs/>
          <w:sz w:val="22"/>
        </w:rPr>
        <w:t>nadal kształtują się na poziomie niższym od</w:t>
      </w:r>
      <w:r w:rsidRPr="00666FEF">
        <w:rPr>
          <w:rFonts w:asciiTheme="minorHAnsi" w:hAnsiTheme="minorHAnsi" w:cstheme="minorHAnsi"/>
          <w:iCs/>
          <w:sz w:val="22"/>
        </w:rPr>
        <w:t xml:space="preserve"> średniej unijnej. </w:t>
      </w:r>
      <w:r>
        <w:rPr>
          <w:rFonts w:asciiTheme="minorHAnsi" w:hAnsiTheme="minorHAnsi" w:cstheme="minorHAnsi"/>
          <w:iCs/>
          <w:sz w:val="22"/>
        </w:rPr>
        <w:t>Dlatego</w:t>
      </w:r>
      <w:r w:rsidRPr="00666FEF">
        <w:rPr>
          <w:rFonts w:asciiTheme="minorHAnsi" w:hAnsiTheme="minorHAnsi" w:cstheme="minorHAnsi"/>
          <w:iCs/>
          <w:sz w:val="22"/>
        </w:rPr>
        <w:t xml:space="preserve"> obok cyfryzacji administracji publicznej, zautomatyzowania wielu procesów przemysłowych czy</w:t>
      </w:r>
      <w:r w:rsidR="00ED734B">
        <w:rPr>
          <w:rFonts w:asciiTheme="minorHAnsi" w:hAnsiTheme="minorHAnsi" w:cstheme="minorHAnsi"/>
          <w:iCs/>
          <w:sz w:val="22"/>
        </w:rPr>
        <w:t> </w:t>
      </w:r>
      <w:r w:rsidRPr="00666FEF">
        <w:rPr>
          <w:rFonts w:asciiTheme="minorHAnsi" w:hAnsiTheme="minorHAnsi" w:cstheme="minorHAnsi"/>
          <w:iCs/>
          <w:sz w:val="22"/>
        </w:rPr>
        <w:t xml:space="preserve">wykorzystania potencjału </w:t>
      </w:r>
      <w:r>
        <w:rPr>
          <w:rFonts w:asciiTheme="minorHAnsi" w:hAnsiTheme="minorHAnsi" w:cstheme="minorHAnsi"/>
          <w:iCs/>
          <w:sz w:val="22"/>
        </w:rPr>
        <w:t>i</w:t>
      </w:r>
      <w:r w:rsidRPr="00666FEF">
        <w:rPr>
          <w:rFonts w:asciiTheme="minorHAnsi" w:hAnsiTheme="minorHAnsi" w:cstheme="minorHAnsi"/>
          <w:iCs/>
          <w:sz w:val="22"/>
        </w:rPr>
        <w:t xml:space="preserve">nternetu </w:t>
      </w:r>
      <w:r>
        <w:rPr>
          <w:rFonts w:asciiTheme="minorHAnsi" w:hAnsiTheme="minorHAnsi" w:cstheme="minorHAnsi"/>
          <w:iCs/>
          <w:sz w:val="22"/>
        </w:rPr>
        <w:t>r</w:t>
      </w:r>
      <w:r w:rsidRPr="00666FEF">
        <w:rPr>
          <w:rFonts w:asciiTheme="minorHAnsi" w:hAnsiTheme="minorHAnsi" w:cstheme="minorHAnsi"/>
          <w:iCs/>
          <w:sz w:val="22"/>
        </w:rPr>
        <w:t xml:space="preserve">zeczy, </w:t>
      </w:r>
      <w:r>
        <w:rPr>
          <w:rFonts w:asciiTheme="minorHAnsi" w:hAnsiTheme="minorHAnsi" w:cstheme="minorHAnsi"/>
          <w:iCs/>
          <w:sz w:val="22"/>
        </w:rPr>
        <w:t>należy</w:t>
      </w:r>
      <w:r w:rsidRPr="00666FEF">
        <w:rPr>
          <w:rFonts w:asciiTheme="minorHAnsi" w:hAnsiTheme="minorHAnsi" w:cstheme="minorHAnsi"/>
          <w:iCs/>
          <w:sz w:val="22"/>
        </w:rPr>
        <w:t xml:space="preserve"> także zadba</w:t>
      </w:r>
      <w:r>
        <w:rPr>
          <w:rFonts w:asciiTheme="minorHAnsi" w:hAnsiTheme="minorHAnsi" w:cstheme="minorHAnsi"/>
          <w:iCs/>
          <w:sz w:val="22"/>
        </w:rPr>
        <w:t>ć</w:t>
      </w:r>
      <w:r w:rsidRPr="00666FEF">
        <w:rPr>
          <w:rFonts w:asciiTheme="minorHAnsi" w:hAnsiTheme="minorHAnsi" w:cstheme="minorHAnsi"/>
          <w:iCs/>
          <w:sz w:val="22"/>
        </w:rPr>
        <w:t xml:space="preserve"> o</w:t>
      </w:r>
      <w:r>
        <w:rPr>
          <w:rFonts w:asciiTheme="minorHAnsi" w:hAnsiTheme="minorHAnsi" w:cstheme="minorHAnsi"/>
          <w:iCs/>
          <w:sz w:val="22"/>
        </w:rPr>
        <w:t> </w:t>
      </w:r>
      <w:r w:rsidRPr="00666FEF">
        <w:rPr>
          <w:rFonts w:asciiTheme="minorHAnsi" w:hAnsiTheme="minorHAnsi" w:cstheme="minorHAnsi"/>
          <w:iCs/>
          <w:sz w:val="22"/>
        </w:rPr>
        <w:t xml:space="preserve">edukację </w:t>
      </w:r>
      <w:r>
        <w:rPr>
          <w:rFonts w:asciiTheme="minorHAnsi" w:hAnsiTheme="minorHAnsi" w:cstheme="minorHAnsi"/>
          <w:iCs/>
          <w:sz w:val="22"/>
        </w:rPr>
        <w:t>mieszkańców</w:t>
      </w:r>
      <w:r w:rsidRPr="00666FEF">
        <w:rPr>
          <w:rFonts w:asciiTheme="minorHAnsi" w:hAnsiTheme="minorHAnsi" w:cstheme="minorHAnsi"/>
          <w:iCs/>
          <w:sz w:val="22"/>
        </w:rPr>
        <w:t xml:space="preserve"> i przystosowanie ich do życia w cyfrowym świecie.</w:t>
      </w:r>
    </w:p>
    <w:p w14:paraId="302C9986" w14:textId="77777777" w:rsidR="009609F5" w:rsidRPr="00666FEF" w:rsidRDefault="009609F5" w:rsidP="009609F5">
      <w:pPr>
        <w:spacing w:line="276" w:lineRule="auto"/>
        <w:rPr>
          <w:rFonts w:asciiTheme="minorHAnsi" w:eastAsia="Times New Roman" w:hAnsiTheme="minorHAnsi" w:cstheme="minorHAnsi"/>
          <w:szCs w:val="24"/>
          <w:lang w:eastAsia="pl-PL"/>
        </w:rPr>
      </w:pPr>
    </w:p>
    <w:p w14:paraId="3A0A840B" w14:textId="77777777" w:rsidR="009609F5" w:rsidRPr="00666FEF" w:rsidRDefault="009609F5" w:rsidP="009609F5">
      <w:pPr>
        <w:pStyle w:val="Akapitzlist"/>
        <w:spacing w:after="0"/>
        <w:ind w:left="788"/>
        <w:contextualSpacing w:val="0"/>
        <w:jc w:val="both"/>
        <w:rPr>
          <w:rFonts w:cstheme="minorHAnsi"/>
          <w:iCs/>
          <w:u w:val="single"/>
        </w:rPr>
      </w:pPr>
      <w:r w:rsidRPr="00666FEF">
        <w:rPr>
          <w:rFonts w:cstheme="minorHAnsi"/>
          <w:iCs/>
          <w:u w:val="single"/>
        </w:rPr>
        <w:t>Rodzaje planowanych kierunków interwencji:</w:t>
      </w:r>
    </w:p>
    <w:p w14:paraId="1386D581" w14:textId="77777777" w:rsidR="003F72B3" w:rsidRPr="003F72B3" w:rsidRDefault="003F72B3" w:rsidP="002C7681">
      <w:pPr>
        <w:pStyle w:val="Akapitzlist"/>
        <w:numPr>
          <w:ilvl w:val="0"/>
          <w:numId w:val="21"/>
        </w:numPr>
        <w:spacing w:after="60"/>
        <w:contextualSpacing w:val="0"/>
        <w:jc w:val="both"/>
        <w:rPr>
          <w:rFonts w:cstheme="minorHAnsi"/>
          <w:iCs/>
          <w:vanish/>
        </w:rPr>
      </w:pPr>
    </w:p>
    <w:p w14:paraId="06215135" w14:textId="77777777" w:rsidR="003F72B3" w:rsidRPr="003F72B3" w:rsidRDefault="003F72B3" w:rsidP="002C7681">
      <w:pPr>
        <w:pStyle w:val="Akapitzlist"/>
        <w:numPr>
          <w:ilvl w:val="1"/>
          <w:numId w:val="21"/>
        </w:numPr>
        <w:spacing w:after="60"/>
        <w:contextualSpacing w:val="0"/>
        <w:jc w:val="both"/>
        <w:rPr>
          <w:rFonts w:cstheme="minorHAnsi"/>
          <w:iCs/>
          <w:vanish/>
        </w:rPr>
      </w:pPr>
    </w:p>
    <w:p w14:paraId="594F4C1B" w14:textId="77777777" w:rsidR="003F72B3" w:rsidRPr="003F72B3" w:rsidRDefault="003F72B3" w:rsidP="002C7681">
      <w:pPr>
        <w:pStyle w:val="Akapitzlist"/>
        <w:numPr>
          <w:ilvl w:val="1"/>
          <w:numId w:val="21"/>
        </w:numPr>
        <w:spacing w:after="60"/>
        <w:contextualSpacing w:val="0"/>
        <w:jc w:val="both"/>
        <w:rPr>
          <w:rFonts w:cstheme="minorHAnsi"/>
          <w:iCs/>
          <w:vanish/>
        </w:rPr>
      </w:pPr>
    </w:p>
    <w:p w14:paraId="51E7807E" w14:textId="77777777" w:rsidR="003F72B3" w:rsidRPr="003F72B3" w:rsidRDefault="003F72B3" w:rsidP="002C7681">
      <w:pPr>
        <w:pStyle w:val="Akapitzlist"/>
        <w:numPr>
          <w:ilvl w:val="1"/>
          <w:numId w:val="21"/>
        </w:numPr>
        <w:spacing w:after="60"/>
        <w:contextualSpacing w:val="0"/>
        <w:jc w:val="both"/>
        <w:rPr>
          <w:rFonts w:cstheme="minorHAnsi"/>
          <w:iCs/>
          <w:vanish/>
        </w:rPr>
      </w:pPr>
    </w:p>
    <w:p w14:paraId="0F603151" w14:textId="52278A0A" w:rsidR="009609F5" w:rsidRPr="00666FEF" w:rsidRDefault="009609F5" w:rsidP="002C7681">
      <w:pPr>
        <w:pStyle w:val="Akapitzlist"/>
        <w:numPr>
          <w:ilvl w:val="2"/>
          <w:numId w:val="21"/>
        </w:numPr>
        <w:spacing w:after="60"/>
        <w:ind w:left="1560" w:hanging="647"/>
        <w:contextualSpacing w:val="0"/>
        <w:jc w:val="both"/>
        <w:rPr>
          <w:rFonts w:cstheme="minorHAnsi"/>
          <w:iCs/>
        </w:rPr>
      </w:pPr>
      <w:r w:rsidRPr="00666FEF">
        <w:rPr>
          <w:rFonts w:cstheme="minorHAnsi"/>
          <w:iCs/>
        </w:rPr>
        <w:t>Poprawa konkurencyjności w nowych specjalizacjach gospodarczych subregionu dzięki technologiom cyfrowym</w:t>
      </w:r>
    </w:p>
    <w:p w14:paraId="7850BCC6" w14:textId="41B5850F" w:rsidR="009609F5" w:rsidRPr="00666FEF" w:rsidRDefault="009609F5" w:rsidP="002C7681">
      <w:pPr>
        <w:pStyle w:val="Akapitzlist"/>
        <w:numPr>
          <w:ilvl w:val="2"/>
          <w:numId w:val="21"/>
        </w:numPr>
        <w:spacing w:after="60"/>
        <w:ind w:left="1559" w:hanging="646"/>
        <w:contextualSpacing w:val="0"/>
        <w:jc w:val="both"/>
        <w:rPr>
          <w:rFonts w:cstheme="minorHAnsi"/>
          <w:iCs/>
        </w:rPr>
      </w:pPr>
      <w:r w:rsidRPr="00666FEF">
        <w:rPr>
          <w:rFonts w:cstheme="minorHAnsi"/>
          <w:iCs/>
        </w:rPr>
        <w:t>Poprawa jakości obsługi mieszkańców i przedsiębiorstw dzięki usługom cyfrowym (</w:t>
      </w:r>
      <w:r w:rsidR="00966F27" w:rsidRPr="00666FEF">
        <w:rPr>
          <w:rFonts w:cstheme="minorHAnsi"/>
          <w:iCs/>
        </w:rPr>
        <w:t xml:space="preserve">w tym </w:t>
      </w:r>
      <w:r w:rsidRPr="00666FEF">
        <w:rPr>
          <w:rFonts w:cstheme="minorHAnsi"/>
          <w:iCs/>
        </w:rPr>
        <w:t>e-administracja, e-zdrowie)</w:t>
      </w:r>
    </w:p>
    <w:p w14:paraId="70139F3D" w14:textId="024F4268" w:rsidR="00D57A11" w:rsidRPr="00666FEF" w:rsidRDefault="00D57A11" w:rsidP="002C7681">
      <w:pPr>
        <w:pStyle w:val="Akapitzlist"/>
        <w:numPr>
          <w:ilvl w:val="2"/>
          <w:numId w:val="21"/>
        </w:numPr>
        <w:spacing w:after="60"/>
        <w:ind w:left="1559" w:hanging="646"/>
        <w:contextualSpacing w:val="0"/>
        <w:jc w:val="both"/>
        <w:rPr>
          <w:rFonts w:cstheme="minorHAnsi"/>
          <w:iCs/>
        </w:rPr>
      </w:pPr>
      <w:r w:rsidRPr="00666FEF">
        <w:rPr>
          <w:rFonts w:cstheme="minorHAnsi"/>
          <w:iCs/>
        </w:rPr>
        <w:t>Wdrażanie koncepcji Smart City i Smart Vil</w:t>
      </w:r>
      <w:r w:rsidR="009E0525">
        <w:rPr>
          <w:rFonts w:cstheme="minorHAnsi"/>
          <w:iCs/>
        </w:rPr>
        <w:t>l</w:t>
      </w:r>
      <w:r w:rsidRPr="00666FEF">
        <w:rPr>
          <w:rFonts w:cstheme="minorHAnsi"/>
          <w:iCs/>
        </w:rPr>
        <w:t>age</w:t>
      </w:r>
    </w:p>
    <w:p w14:paraId="4C66FBA7" w14:textId="6BBE6617" w:rsidR="009609F5" w:rsidRPr="00666FEF" w:rsidRDefault="009609F5" w:rsidP="002C7681">
      <w:pPr>
        <w:pStyle w:val="Akapitzlist"/>
        <w:numPr>
          <w:ilvl w:val="2"/>
          <w:numId w:val="21"/>
        </w:numPr>
        <w:spacing w:after="60"/>
        <w:ind w:left="1559" w:hanging="646"/>
        <w:contextualSpacing w:val="0"/>
        <w:jc w:val="both"/>
        <w:rPr>
          <w:rFonts w:cstheme="minorHAnsi"/>
          <w:iCs/>
        </w:rPr>
      </w:pPr>
      <w:r w:rsidRPr="00666FEF">
        <w:rPr>
          <w:rFonts w:cstheme="minorHAnsi"/>
          <w:iCs/>
        </w:rPr>
        <w:t>Rozwój przewodowej i bezprzewodowej infrastruktury teleinformatycznej</w:t>
      </w:r>
    </w:p>
    <w:p w14:paraId="622FAA2B" w14:textId="0E415370" w:rsidR="009609F5" w:rsidRPr="00666FEF" w:rsidRDefault="00F85BB2" w:rsidP="002C7681">
      <w:pPr>
        <w:pStyle w:val="Akapitzlist"/>
        <w:numPr>
          <w:ilvl w:val="2"/>
          <w:numId w:val="21"/>
        </w:numPr>
        <w:spacing w:after="60"/>
        <w:ind w:left="1559" w:hanging="646"/>
        <w:contextualSpacing w:val="0"/>
        <w:jc w:val="both"/>
        <w:rPr>
          <w:rFonts w:cstheme="minorHAnsi"/>
          <w:iCs/>
        </w:rPr>
      </w:pPr>
      <w:r w:rsidRPr="00666FEF">
        <w:rPr>
          <w:rFonts w:cstheme="minorHAnsi"/>
          <w:iCs/>
        </w:rPr>
        <w:t>P</w:t>
      </w:r>
      <w:r w:rsidR="009609F5" w:rsidRPr="00666FEF">
        <w:rPr>
          <w:rFonts w:cstheme="minorHAnsi"/>
          <w:iCs/>
        </w:rPr>
        <w:t>rzygotow</w:t>
      </w:r>
      <w:r w:rsidRPr="00666FEF">
        <w:rPr>
          <w:rFonts w:cstheme="minorHAnsi"/>
          <w:iCs/>
        </w:rPr>
        <w:t>anie</w:t>
      </w:r>
      <w:r w:rsidR="009609F5" w:rsidRPr="00666FEF">
        <w:rPr>
          <w:rFonts w:cstheme="minorHAnsi"/>
          <w:iCs/>
        </w:rPr>
        <w:t xml:space="preserve"> społeczeństw</w:t>
      </w:r>
      <w:r w:rsidRPr="00666FEF">
        <w:rPr>
          <w:rFonts w:cstheme="minorHAnsi"/>
          <w:iCs/>
        </w:rPr>
        <w:t>a</w:t>
      </w:r>
      <w:r w:rsidR="009609F5" w:rsidRPr="00666FEF">
        <w:rPr>
          <w:rFonts w:cstheme="minorHAnsi"/>
          <w:iCs/>
        </w:rPr>
        <w:t xml:space="preserve"> i różn</w:t>
      </w:r>
      <w:r w:rsidRPr="00666FEF">
        <w:rPr>
          <w:rFonts w:cstheme="minorHAnsi"/>
          <w:iCs/>
        </w:rPr>
        <w:t>ych</w:t>
      </w:r>
      <w:r w:rsidR="009609F5" w:rsidRPr="00666FEF">
        <w:rPr>
          <w:rFonts w:cstheme="minorHAnsi"/>
          <w:iCs/>
        </w:rPr>
        <w:t xml:space="preserve"> podmiot</w:t>
      </w:r>
      <w:r w:rsidRPr="00666FEF">
        <w:rPr>
          <w:rFonts w:cstheme="minorHAnsi"/>
          <w:iCs/>
        </w:rPr>
        <w:t>ów</w:t>
      </w:r>
      <w:r w:rsidR="009609F5" w:rsidRPr="00666FEF">
        <w:rPr>
          <w:rFonts w:cstheme="minorHAnsi"/>
          <w:iCs/>
        </w:rPr>
        <w:t xml:space="preserve"> do tworzenia i korzystania z</w:t>
      </w:r>
      <w:r w:rsidRPr="00666FEF">
        <w:rPr>
          <w:rFonts w:cstheme="minorHAnsi"/>
          <w:iCs/>
        </w:rPr>
        <w:t xml:space="preserve"> technologii </w:t>
      </w:r>
      <w:r w:rsidR="009609F5" w:rsidRPr="00666FEF">
        <w:rPr>
          <w:rFonts w:cstheme="minorHAnsi"/>
          <w:iCs/>
        </w:rPr>
        <w:t>cyfrowych</w:t>
      </w:r>
    </w:p>
    <w:p w14:paraId="59A03193" w14:textId="77777777" w:rsidR="009609F5" w:rsidRPr="00666FEF" w:rsidRDefault="009609F5" w:rsidP="009609F5">
      <w:pPr>
        <w:rPr>
          <w:rFonts w:asciiTheme="minorHAnsi" w:hAnsiTheme="minorHAnsi" w:cstheme="minorHAnsi"/>
          <w:iCs/>
        </w:rPr>
      </w:pPr>
    </w:p>
    <w:tbl>
      <w:tblPr>
        <w:tblStyle w:val="Tabelasiatki3akcent1"/>
        <w:tblW w:w="0" w:type="auto"/>
        <w:tblLook w:val="04A0" w:firstRow="1" w:lastRow="0" w:firstColumn="1" w:lastColumn="0" w:noHBand="0" w:noVBand="1"/>
      </w:tblPr>
      <w:tblGrid>
        <w:gridCol w:w="1985"/>
        <w:gridCol w:w="7031"/>
      </w:tblGrid>
      <w:tr w:rsidR="009609F5" w:rsidRPr="00666FEF" w14:paraId="76C2B0B6" w14:textId="77777777" w:rsidTr="00CD225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5" w:type="dxa"/>
          </w:tcPr>
          <w:p w14:paraId="719ABB34" w14:textId="77777777" w:rsidR="009609F5" w:rsidRPr="00666FEF" w:rsidRDefault="009609F5" w:rsidP="00CD2253">
            <w:pPr>
              <w:rPr>
                <w:rFonts w:asciiTheme="minorHAnsi" w:hAnsiTheme="minorHAnsi" w:cstheme="minorHAnsi"/>
                <w:i w:val="0"/>
                <w:sz w:val="20"/>
                <w:szCs w:val="20"/>
              </w:rPr>
            </w:pPr>
            <w:r w:rsidRPr="00666FEF">
              <w:rPr>
                <w:rFonts w:asciiTheme="minorHAnsi" w:hAnsiTheme="minorHAnsi" w:cstheme="minorHAnsi"/>
                <w:i w:val="0"/>
                <w:sz w:val="20"/>
                <w:szCs w:val="20"/>
              </w:rPr>
              <w:t>Kierunek Interwencji</w:t>
            </w:r>
          </w:p>
        </w:tc>
        <w:tc>
          <w:tcPr>
            <w:tcW w:w="7031" w:type="dxa"/>
          </w:tcPr>
          <w:p w14:paraId="580C9BD2" w14:textId="7D9BF3B2" w:rsidR="009609F5" w:rsidRPr="00666FEF" w:rsidRDefault="009609F5" w:rsidP="00CD225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1.</w:t>
            </w:r>
            <w:r w:rsidR="00F154F7" w:rsidRPr="00666FEF">
              <w:rPr>
                <w:rFonts w:asciiTheme="minorHAnsi" w:hAnsiTheme="minorHAnsi" w:cstheme="minorHAnsi"/>
                <w:iCs/>
                <w:sz w:val="22"/>
              </w:rPr>
              <w:t>3</w:t>
            </w:r>
            <w:r w:rsidRPr="00666FEF">
              <w:rPr>
                <w:rFonts w:asciiTheme="minorHAnsi" w:hAnsiTheme="minorHAnsi" w:cstheme="minorHAnsi"/>
                <w:iCs/>
                <w:sz w:val="22"/>
              </w:rPr>
              <w:t>.1. Popraw</w:t>
            </w:r>
            <w:r w:rsidR="00ED734B">
              <w:rPr>
                <w:rFonts w:asciiTheme="minorHAnsi" w:hAnsiTheme="minorHAnsi" w:cstheme="minorHAnsi"/>
                <w:iCs/>
                <w:sz w:val="22"/>
              </w:rPr>
              <w:t>a</w:t>
            </w:r>
            <w:r w:rsidRPr="00666FEF">
              <w:rPr>
                <w:rFonts w:asciiTheme="minorHAnsi" w:hAnsiTheme="minorHAnsi" w:cstheme="minorHAnsi"/>
                <w:iCs/>
                <w:sz w:val="22"/>
              </w:rPr>
              <w:t xml:space="preserve"> konkurencyjności w nowych specjalizacjach gospodarczych subregionu dzięki technologiom cyfrowym</w:t>
            </w:r>
          </w:p>
        </w:tc>
      </w:tr>
      <w:tr w:rsidR="009609F5" w:rsidRPr="00666FEF" w14:paraId="3E161329" w14:textId="77777777" w:rsidTr="00CD22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260225C3" w14:textId="77777777" w:rsidR="009609F5" w:rsidRPr="00666FEF" w:rsidRDefault="009609F5" w:rsidP="00CD2253">
            <w:pPr>
              <w:rPr>
                <w:rFonts w:asciiTheme="minorHAnsi" w:hAnsiTheme="minorHAnsi" w:cstheme="minorHAnsi"/>
                <w:i w:val="0"/>
                <w:sz w:val="20"/>
                <w:szCs w:val="20"/>
              </w:rPr>
            </w:pPr>
            <w:r w:rsidRPr="00666FEF">
              <w:rPr>
                <w:rFonts w:asciiTheme="minorHAnsi" w:hAnsiTheme="minorHAnsi" w:cstheme="minorHAnsi"/>
                <w:i w:val="0"/>
                <w:sz w:val="20"/>
                <w:szCs w:val="20"/>
              </w:rPr>
              <w:t>Cel/Priorytet</w:t>
            </w:r>
          </w:p>
        </w:tc>
        <w:tc>
          <w:tcPr>
            <w:tcW w:w="7031" w:type="dxa"/>
          </w:tcPr>
          <w:p w14:paraId="3B6F7631" w14:textId="205CD7E9" w:rsidR="009609F5" w:rsidRPr="00666FEF" w:rsidRDefault="009609F5" w:rsidP="00CD225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1. Zeroemisyjna dynamiczna gospodarka o obiegu zamkniętym/1.</w:t>
            </w:r>
            <w:r w:rsidR="00133758" w:rsidRPr="00666FEF">
              <w:rPr>
                <w:rFonts w:asciiTheme="minorHAnsi" w:hAnsiTheme="minorHAnsi" w:cstheme="minorHAnsi"/>
                <w:iCs/>
                <w:sz w:val="22"/>
              </w:rPr>
              <w:t>3</w:t>
            </w:r>
            <w:r w:rsidRPr="00666FEF">
              <w:rPr>
                <w:rFonts w:asciiTheme="minorHAnsi" w:hAnsiTheme="minorHAnsi" w:cstheme="minorHAnsi"/>
                <w:iCs/>
                <w:sz w:val="22"/>
              </w:rPr>
              <w:t>.                        E-Wielkopolska Wschodnia</w:t>
            </w:r>
          </w:p>
        </w:tc>
      </w:tr>
      <w:tr w:rsidR="009609F5" w:rsidRPr="00666FEF" w14:paraId="661C52B5" w14:textId="77777777" w:rsidTr="00CD2253">
        <w:tc>
          <w:tcPr>
            <w:cnfStyle w:val="001000000000" w:firstRow="0" w:lastRow="0" w:firstColumn="1" w:lastColumn="0" w:oddVBand="0" w:evenVBand="0" w:oddHBand="0" w:evenHBand="0" w:firstRowFirstColumn="0" w:firstRowLastColumn="0" w:lastRowFirstColumn="0" w:lastRowLastColumn="0"/>
            <w:tcW w:w="1985" w:type="dxa"/>
          </w:tcPr>
          <w:p w14:paraId="6FE9F22B" w14:textId="77777777" w:rsidR="009609F5" w:rsidRPr="00666FEF" w:rsidRDefault="009609F5" w:rsidP="00CD2253">
            <w:pPr>
              <w:rPr>
                <w:rFonts w:asciiTheme="minorHAnsi" w:hAnsiTheme="minorHAnsi" w:cstheme="minorHAnsi"/>
                <w:i w:val="0"/>
                <w:sz w:val="20"/>
                <w:szCs w:val="20"/>
              </w:rPr>
            </w:pPr>
            <w:r w:rsidRPr="00666FEF">
              <w:rPr>
                <w:rFonts w:asciiTheme="minorHAnsi" w:hAnsiTheme="minorHAnsi" w:cstheme="minorHAnsi"/>
                <w:i w:val="0"/>
                <w:sz w:val="20"/>
                <w:szCs w:val="20"/>
              </w:rPr>
              <w:t>Planowane główne typy działań</w:t>
            </w:r>
          </w:p>
        </w:tc>
        <w:tc>
          <w:tcPr>
            <w:tcW w:w="7031" w:type="dxa"/>
          </w:tcPr>
          <w:p w14:paraId="7CFC597F" w14:textId="10995123" w:rsidR="009609F5" w:rsidRPr="00666FEF" w:rsidRDefault="009609F5"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automatyzacja procesów w przedsiębiorstw</w:t>
            </w:r>
            <w:r w:rsidR="00ED734B">
              <w:rPr>
                <w:rFonts w:asciiTheme="minorHAnsi" w:hAnsiTheme="minorHAnsi" w:cstheme="minorHAnsi"/>
                <w:iCs/>
                <w:sz w:val="22"/>
              </w:rPr>
              <w:t>ach</w:t>
            </w:r>
            <w:r w:rsidRPr="00666FEF">
              <w:rPr>
                <w:rFonts w:asciiTheme="minorHAnsi" w:hAnsiTheme="minorHAnsi" w:cstheme="minorHAnsi"/>
                <w:iCs/>
                <w:sz w:val="22"/>
              </w:rPr>
              <w:t xml:space="preserve">, w szczególności prowadzących do poprawy efektywności energetycznej czy ograniczania zużycia materiałów; </w:t>
            </w:r>
          </w:p>
          <w:p w14:paraId="78026355" w14:textId="29AEE450" w:rsidR="009609F5" w:rsidRPr="00666FEF" w:rsidRDefault="009609F5"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 xml:space="preserve">wykorzystywanie </w:t>
            </w:r>
            <w:r w:rsidR="009E29B6" w:rsidRPr="00666FEF">
              <w:rPr>
                <w:rFonts w:asciiTheme="minorHAnsi" w:hAnsiTheme="minorHAnsi" w:cstheme="minorHAnsi"/>
                <w:iCs/>
                <w:sz w:val="22"/>
              </w:rPr>
              <w:t>nowoczesnych rozwiązań cyfrowych</w:t>
            </w:r>
            <w:r w:rsidR="00ED734B">
              <w:rPr>
                <w:rFonts w:asciiTheme="minorHAnsi" w:hAnsiTheme="minorHAnsi" w:cstheme="minorHAnsi"/>
                <w:iCs/>
                <w:sz w:val="22"/>
              </w:rPr>
              <w:t xml:space="preserve"> w przedsiębiorstwach</w:t>
            </w:r>
            <w:r w:rsidR="009E29B6" w:rsidRPr="00666FEF">
              <w:rPr>
                <w:rFonts w:asciiTheme="minorHAnsi" w:hAnsiTheme="minorHAnsi" w:cstheme="minorHAnsi"/>
                <w:iCs/>
                <w:sz w:val="22"/>
              </w:rPr>
              <w:t xml:space="preserve">, w tym </w:t>
            </w:r>
            <w:r w:rsidRPr="00666FEF">
              <w:rPr>
                <w:rFonts w:asciiTheme="minorHAnsi" w:hAnsiTheme="minorHAnsi" w:cstheme="minorHAnsi"/>
                <w:iCs/>
                <w:sz w:val="22"/>
              </w:rPr>
              <w:t xml:space="preserve">rozwiązań chmurowych, sztucznej inteligencji czy technologii mobilnych; </w:t>
            </w:r>
          </w:p>
          <w:p w14:paraId="0EA99A02" w14:textId="77777777" w:rsidR="009609F5" w:rsidRPr="00666FEF" w:rsidRDefault="009609F5"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 xml:space="preserve">wsparcie rozwoju handlu prowadzonego za pośrednictwem Internetu; </w:t>
            </w:r>
          </w:p>
          <w:p w14:paraId="10068B57" w14:textId="66913B0E" w:rsidR="009609F5" w:rsidRPr="000B2179" w:rsidRDefault="009609F5" w:rsidP="000B2179">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zarządzanie przedsiębiorstwem z wykorzystaniem rozwiązań informatycznych</w:t>
            </w:r>
            <w:r w:rsidRPr="000B2179">
              <w:rPr>
                <w:rFonts w:asciiTheme="minorHAnsi" w:hAnsiTheme="minorHAnsi" w:cstheme="minorHAnsi"/>
                <w:iCs/>
                <w:sz w:val="22"/>
              </w:rPr>
              <w:t>.</w:t>
            </w:r>
          </w:p>
        </w:tc>
      </w:tr>
      <w:tr w:rsidR="009609F5" w:rsidRPr="00666FEF" w14:paraId="3AC9A4F1" w14:textId="77777777" w:rsidTr="00CD22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679DDC3E" w14:textId="77777777" w:rsidR="009609F5" w:rsidRPr="00666FEF" w:rsidRDefault="009609F5" w:rsidP="00CD2253">
            <w:pPr>
              <w:rPr>
                <w:rFonts w:asciiTheme="minorHAnsi" w:hAnsiTheme="minorHAnsi" w:cstheme="minorHAnsi"/>
                <w:i w:val="0"/>
                <w:sz w:val="20"/>
                <w:szCs w:val="20"/>
              </w:rPr>
            </w:pPr>
            <w:r w:rsidRPr="00666FEF">
              <w:rPr>
                <w:rFonts w:asciiTheme="minorHAnsi" w:hAnsiTheme="minorHAnsi" w:cstheme="minorHAnsi"/>
                <w:i w:val="0"/>
                <w:sz w:val="20"/>
                <w:szCs w:val="20"/>
              </w:rPr>
              <w:t>Planowane efekty</w:t>
            </w:r>
          </w:p>
        </w:tc>
        <w:tc>
          <w:tcPr>
            <w:tcW w:w="7031" w:type="dxa"/>
          </w:tcPr>
          <w:p w14:paraId="2E172558" w14:textId="726E0C1D" w:rsidR="009609F5" w:rsidRPr="00666FEF" w:rsidRDefault="009609F5"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rozwój innowacyjnych rozwiązań w nowych specjalizacjach subregionu;</w:t>
            </w:r>
          </w:p>
          <w:p w14:paraId="49006D3F" w14:textId="71429523" w:rsidR="009609F5" w:rsidRPr="00666FEF" w:rsidRDefault="00667120"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wzmocnieni</w:t>
            </w:r>
            <w:r>
              <w:rPr>
                <w:rFonts w:asciiTheme="minorHAnsi" w:hAnsiTheme="minorHAnsi" w:cstheme="minorHAnsi"/>
                <w:iCs/>
                <w:sz w:val="22"/>
              </w:rPr>
              <w:t>e</w:t>
            </w:r>
            <w:r w:rsidRPr="00666FEF">
              <w:rPr>
                <w:rFonts w:asciiTheme="minorHAnsi" w:hAnsiTheme="minorHAnsi" w:cstheme="minorHAnsi"/>
                <w:iCs/>
                <w:sz w:val="22"/>
              </w:rPr>
              <w:t xml:space="preserve"> pozycji przedsiębiorców Wielkopolski Wschodniej na</w:t>
            </w:r>
            <w:r>
              <w:rPr>
                <w:rFonts w:asciiTheme="minorHAnsi" w:hAnsiTheme="minorHAnsi" w:cstheme="minorHAnsi"/>
                <w:iCs/>
                <w:sz w:val="22"/>
              </w:rPr>
              <w:t> </w:t>
            </w:r>
            <w:r w:rsidRPr="00666FEF">
              <w:rPr>
                <w:rFonts w:asciiTheme="minorHAnsi" w:hAnsiTheme="minorHAnsi" w:cstheme="minorHAnsi"/>
                <w:iCs/>
                <w:sz w:val="22"/>
              </w:rPr>
              <w:t>rynku</w:t>
            </w:r>
            <w:r w:rsidR="009609F5" w:rsidRPr="00666FEF">
              <w:rPr>
                <w:rFonts w:asciiTheme="minorHAnsi" w:hAnsiTheme="minorHAnsi" w:cstheme="minorHAnsi"/>
                <w:iCs/>
                <w:sz w:val="22"/>
              </w:rPr>
              <w:t>;</w:t>
            </w:r>
          </w:p>
          <w:p w14:paraId="306BE048" w14:textId="1B19C238" w:rsidR="009609F5" w:rsidRPr="00666FEF" w:rsidRDefault="00667120"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wejści</w:t>
            </w:r>
            <w:r>
              <w:rPr>
                <w:rFonts w:asciiTheme="minorHAnsi" w:hAnsiTheme="minorHAnsi" w:cstheme="minorHAnsi"/>
                <w:iCs/>
                <w:sz w:val="22"/>
              </w:rPr>
              <w:t>e</w:t>
            </w:r>
            <w:r w:rsidRPr="00666FEF">
              <w:rPr>
                <w:rFonts w:asciiTheme="minorHAnsi" w:hAnsiTheme="minorHAnsi" w:cstheme="minorHAnsi"/>
                <w:iCs/>
                <w:sz w:val="22"/>
              </w:rPr>
              <w:t xml:space="preserve"> </w:t>
            </w:r>
            <w:r>
              <w:rPr>
                <w:rFonts w:asciiTheme="minorHAnsi" w:hAnsiTheme="minorHAnsi" w:cstheme="minorHAnsi"/>
                <w:iCs/>
                <w:sz w:val="22"/>
              </w:rPr>
              <w:t>przedsiębiorstw</w:t>
            </w:r>
            <w:r w:rsidRPr="00666FEF">
              <w:rPr>
                <w:rFonts w:asciiTheme="minorHAnsi" w:hAnsiTheme="minorHAnsi" w:cstheme="minorHAnsi"/>
                <w:iCs/>
                <w:sz w:val="22"/>
              </w:rPr>
              <w:t xml:space="preserve"> na nowy</w:t>
            </w:r>
            <w:r w:rsidR="003A4F5F">
              <w:rPr>
                <w:rFonts w:asciiTheme="minorHAnsi" w:hAnsiTheme="minorHAnsi" w:cstheme="minorHAnsi"/>
                <w:iCs/>
                <w:sz w:val="22"/>
              </w:rPr>
              <w:t xml:space="preserve"> – wyższy</w:t>
            </w:r>
            <w:r w:rsidRPr="00666FEF">
              <w:rPr>
                <w:rFonts w:asciiTheme="minorHAnsi" w:hAnsiTheme="minorHAnsi" w:cstheme="minorHAnsi"/>
                <w:iCs/>
                <w:sz w:val="22"/>
              </w:rPr>
              <w:t xml:space="preserve"> poziom rozwoju w oparciu o</w:t>
            </w:r>
            <w:r>
              <w:rPr>
                <w:rFonts w:asciiTheme="minorHAnsi" w:hAnsiTheme="minorHAnsi" w:cstheme="minorHAnsi"/>
                <w:iCs/>
                <w:sz w:val="22"/>
              </w:rPr>
              <w:t> </w:t>
            </w:r>
            <w:r w:rsidRPr="00666FEF">
              <w:rPr>
                <w:rFonts w:asciiTheme="minorHAnsi" w:hAnsiTheme="minorHAnsi" w:cstheme="minorHAnsi"/>
                <w:iCs/>
                <w:sz w:val="22"/>
              </w:rPr>
              <w:t>technologie cyfrowe</w:t>
            </w:r>
            <w:r w:rsidR="009609F5" w:rsidRPr="00666FEF">
              <w:rPr>
                <w:rFonts w:asciiTheme="minorHAnsi" w:hAnsiTheme="minorHAnsi" w:cstheme="minorHAnsi"/>
                <w:iCs/>
                <w:sz w:val="22"/>
              </w:rPr>
              <w:t>;</w:t>
            </w:r>
          </w:p>
          <w:p w14:paraId="3587EE31" w14:textId="77777777" w:rsidR="009609F5" w:rsidRPr="00666FEF" w:rsidRDefault="009609F5"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upowszechnianie rozwiązań usprawniających działalność przedsiębiorstw.</w:t>
            </w:r>
          </w:p>
        </w:tc>
      </w:tr>
      <w:tr w:rsidR="009609F5" w:rsidRPr="00666FEF" w14:paraId="6C865A80" w14:textId="77777777" w:rsidTr="00CD2253">
        <w:tc>
          <w:tcPr>
            <w:cnfStyle w:val="001000000000" w:firstRow="0" w:lastRow="0" w:firstColumn="1" w:lastColumn="0" w:oddVBand="0" w:evenVBand="0" w:oddHBand="0" w:evenHBand="0" w:firstRowFirstColumn="0" w:firstRowLastColumn="0" w:lastRowFirstColumn="0" w:lastRowLastColumn="0"/>
            <w:tcW w:w="1985" w:type="dxa"/>
          </w:tcPr>
          <w:p w14:paraId="64C994E7" w14:textId="77777777" w:rsidR="009609F5" w:rsidRPr="00666FEF" w:rsidRDefault="009609F5" w:rsidP="00CD2253">
            <w:pPr>
              <w:rPr>
                <w:rFonts w:asciiTheme="minorHAnsi" w:hAnsiTheme="minorHAnsi" w:cstheme="minorHAnsi"/>
                <w:i w:val="0"/>
                <w:sz w:val="20"/>
                <w:szCs w:val="20"/>
              </w:rPr>
            </w:pPr>
            <w:r w:rsidRPr="00666FEF">
              <w:rPr>
                <w:rFonts w:asciiTheme="minorHAnsi" w:hAnsiTheme="minorHAnsi" w:cstheme="minorHAnsi"/>
                <w:i w:val="0"/>
                <w:sz w:val="20"/>
                <w:szCs w:val="20"/>
              </w:rPr>
              <w:t>Potencjalni wnioskodawcy</w:t>
            </w:r>
          </w:p>
        </w:tc>
        <w:tc>
          <w:tcPr>
            <w:tcW w:w="7031" w:type="dxa"/>
          </w:tcPr>
          <w:p w14:paraId="24625C94" w14:textId="77777777" w:rsidR="009609F5" w:rsidRPr="00666FEF" w:rsidRDefault="009609F5"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przedsiębiorcy.</w:t>
            </w:r>
          </w:p>
        </w:tc>
      </w:tr>
      <w:tr w:rsidR="009609F5" w:rsidRPr="00666FEF" w14:paraId="3B0581A6" w14:textId="77777777" w:rsidTr="00CD22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794ADE4D" w14:textId="77777777" w:rsidR="009609F5" w:rsidRPr="00666FEF" w:rsidRDefault="009609F5" w:rsidP="00CD2253">
            <w:pPr>
              <w:rPr>
                <w:rFonts w:asciiTheme="minorHAnsi" w:hAnsiTheme="minorHAnsi" w:cstheme="minorHAnsi"/>
                <w:i w:val="0"/>
                <w:sz w:val="20"/>
                <w:szCs w:val="20"/>
              </w:rPr>
            </w:pPr>
            <w:r w:rsidRPr="00666FEF">
              <w:rPr>
                <w:rFonts w:asciiTheme="minorHAnsi" w:hAnsiTheme="minorHAnsi" w:cstheme="minorHAnsi"/>
                <w:i w:val="0"/>
                <w:sz w:val="20"/>
                <w:szCs w:val="20"/>
              </w:rPr>
              <w:t xml:space="preserve">Grupy docelowe </w:t>
            </w:r>
          </w:p>
        </w:tc>
        <w:tc>
          <w:tcPr>
            <w:tcW w:w="7031" w:type="dxa"/>
          </w:tcPr>
          <w:p w14:paraId="4DF3C6C5" w14:textId="39E19DD8" w:rsidR="00B32CE2" w:rsidRDefault="009609F5"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przedsiębiorcy</w:t>
            </w:r>
            <w:r w:rsidR="00B32CE2">
              <w:rPr>
                <w:rFonts w:asciiTheme="minorHAnsi" w:hAnsiTheme="minorHAnsi" w:cstheme="minorHAnsi"/>
                <w:iCs/>
                <w:sz w:val="22"/>
              </w:rPr>
              <w:t>;</w:t>
            </w:r>
          </w:p>
          <w:p w14:paraId="06F0BFE2" w14:textId="77777777" w:rsidR="00B32CE2" w:rsidRDefault="009609F5"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mieszkańc</w:t>
            </w:r>
            <w:r w:rsidR="00B32CE2">
              <w:rPr>
                <w:rFonts w:asciiTheme="minorHAnsi" w:hAnsiTheme="minorHAnsi" w:cstheme="minorHAnsi"/>
                <w:iCs/>
                <w:sz w:val="22"/>
              </w:rPr>
              <w:t xml:space="preserve">y; </w:t>
            </w:r>
          </w:p>
          <w:p w14:paraId="483F2F47" w14:textId="794FD6CF" w:rsidR="009609F5" w:rsidRPr="00666FEF" w:rsidRDefault="00FB5499"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 xml:space="preserve">inne podmioty </w:t>
            </w:r>
            <w:r w:rsidR="009609F5" w:rsidRPr="00666FEF">
              <w:rPr>
                <w:rFonts w:asciiTheme="minorHAnsi" w:hAnsiTheme="minorHAnsi" w:cstheme="minorHAnsi"/>
                <w:iCs/>
                <w:sz w:val="22"/>
              </w:rPr>
              <w:t>korzystając</w:t>
            </w:r>
            <w:r w:rsidRPr="00666FEF">
              <w:rPr>
                <w:rFonts w:asciiTheme="minorHAnsi" w:hAnsiTheme="minorHAnsi" w:cstheme="minorHAnsi"/>
                <w:iCs/>
                <w:sz w:val="22"/>
              </w:rPr>
              <w:t>e</w:t>
            </w:r>
            <w:r w:rsidR="009609F5" w:rsidRPr="00666FEF">
              <w:rPr>
                <w:rFonts w:asciiTheme="minorHAnsi" w:hAnsiTheme="minorHAnsi" w:cstheme="minorHAnsi"/>
                <w:iCs/>
                <w:sz w:val="22"/>
              </w:rPr>
              <w:t xml:space="preserve"> z wdrożonych rozwiązań cyfrowych.</w:t>
            </w:r>
          </w:p>
        </w:tc>
      </w:tr>
    </w:tbl>
    <w:p w14:paraId="74A84F27" w14:textId="77777777" w:rsidR="009609F5" w:rsidRPr="00666FEF" w:rsidRDefault="009609F5" w:rsidP="009609F5">
      <w:pPr>
        <w:rPr>
          <w:rFonts w:asciiTheme="minorHAnsi" w:hAnsiTheme="minorHAnsi" w:cstheme="minorHAnsi"/>
          <w:iCs/>
        </w:rPr>
      </w:pPr>
    </w:p>
    <w:p w14:paraId="77F18DB1" w14:textId="77777777" w:rsidR="009609F5" w:rsidRPr="00666FEF" w:rsidRDefault="009609F5" w:rsidP="009609F5">
      <w:pPr>
        <w:rPr>
          <w:rFonts w:asciiTheme="minorHAnsi" w:hAnsiTheme="minorHAnsi" w:cstheme="minorHAnsi"/>
          <w:iCs/>
        </w:rPr>
      </w:pPr>
    </w:p>
    <w:tbl>
      <w:tblPr>
        <w:tblStyle w:val="Tabelasiatki3akcent1"/>
        <w:tblW w:w="0" w:type="auto"/>
        <w:tblLook w:val="04A0" w:firstRow="1" w:lastRow="0" w:firstColumn="1" w:lastColumn="0" w:noHBand="0" w:noVBand="1"/>
      </w:tblPr>
      <w:tblGrid>
        <w:gridCol w:w="1985"/>
        <w:gridCol w:w="7031"/>
      </w:tblGrid>
      <w:tr w:rsidR="009609F5" w:rsidRPr="00666FEF" w14:paraId="78E19664" w14:textId="77777777" w:rsidTr="00CD225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5" w:type="dxa"/>
          </w:tcPr>
          <w:p w14:paraId="08D5A954" w14:textId="77777777" w:rsidR="009609F5" w:rsidRPr="00666FEF" w:rsidRDefault="009609F5" w:rsidP="00CD2253">
            <w:pPr>
              <w:rPr>
                <w:rFonts w:asciiTheme="minorHAnsi" w:hAnsiTheme="minorHAnsi" w:cstheme="minorHAnsi"/>
                <w:i w:val="0"/>
                <w:sz w:val="20"/>
                <w:szCs w:val="20"/>
              </w:rPr>
            </w:pPr>
            <w:r w:rsidRPr="00666FEF">
              <w:rPr>
                <w:rFonts w:asciiTheme="minorHAnsi" w:hAnsiTheme="minorHAnsi" w:cstheme="minorHAnsi"/>
                <w:i w:val="0"/>
                <w:sz w:val="20"/>
                <w:szCs w:val="20"/>
              </w:rPr>
              <w:t>Kierunek Interwencji</w:t>
            </w:r>
          </w:p>
        </w:tc>
        <w:tc>
          <w:tcPr>
            <w:tcW w:w="7031" w:type="dxa"/>
          </w:tcPr>
          <w:p w14:paraId="07CDAFE5" w14:textId="7FFF20A2" w:rsidR="009609F5" w:rsidRPr="00666FEF" w:rsidRDefault="009609F5" w:rsidP="00CD225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Cs/>
              </w:rPr>
            </w:pPr>
            <w:r w:rsidRPr="00666FEF">
              <w:rPr>
                <w:rFonts w:asciiTheme="minorHAnsi" w:hAnsiTheme="minorHAnsi" w:cstheme="minorHAnsi"/>
                <w:iCs/>
                <w:sz w:val="22"/>
              </w:rPr>
              <w:t>1.</w:t>
            </w:r>
            <w:r w:rsidR="00F154F7" w:rsidRPr="00666FEF">
              <w:rPr>
                <w:rFonts w:asciiTheme="minorHAnsi" w:hAnsiTheme="minorHAnsi" w:cstheme="minorHAnsi"/>
                <w:iCs/>
                <w:sz w:val="22"/>
              </w:rPr>
              <w:t>3</w:t>
            </w:r>
            <w:r w:rsidRPr="00666FEF">
              <w:rPr>
                <w:rFonts w:asciiTheme="minorHAnsi" w:hAnsiTheme="minorHAnsi" w:cstheme="minorHAnsi"/>
                <w:iCs/>
                <w:sz w:val="22"/>
              </w:rPr>
              <w:t>.2. Poprawa jakości obsługi mieszkańców i przedsiębiorstw dzięki usługom cyfrowym (</w:t>
            </w:r>
            <w:r w:rsidR="00966F27" w:rsidRPr="00666FEF">
              <w:rPr>
                <w:rFonts w:asciiTheme="minorHAnsi" w:hAnsiTheme="minorHAnsi" w:cstheme="minorHAnsi"/>
                <w:iCs/>
                <w:sz w:val="22"/>
              </w:rPr>
              <w:t xml:space="preserve">w tym </w:t>
            </w:r>
            <w:r w:rsidRPr="00666FEF">
              <w:rPr>
                <w:rFonts w:asciiTheme="minorHAnsi" w:hAnsiTheme="minorHAnsi" w:cstheme="minorHAnsi"/>
                <w:iCs/>
                <w:sz w:val="22"/>
              </w:rPr>
              <w:t>e-administracja, e-zdrowie)</w:t>
            </w:r>
          </w:p>
        </w:tc>
      </w:tr>
      <w:tr w:rsidR="009609F5" w:rsidRPr="00666FEF" w14:paraId="3EF5565D" w14:textId="77777777" w:rsidTr="00CD22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01536EFF" w14:textId="77777777" w:rsidR="009609F5" w:rsidRPr="00666FEF" w:rsidRDefault="009609F5" w:rsidP="00CD2253">
            <w:pPr>
              <w:rPr>
                <w:rFonts w:asciiTheme="minorHAnsi" w:hAnsiTheme="minorHAnsi" w:cstheme="minorHAnsi"/>
                <w:i w:val="0"/>
                <w:sz w:val="20"/>
                <w:szCs w:val="20"/>
              </w:rPr>
            </w:pPr>
            <w:r w:rsidRPr="00666FEF">
              <w:rPr>
                <w:rFonts w:asciiTheme="minorHAnsi" w:hAnsiTheme="minorHAnsi" w:cstheme="minorHAnsi"/>
                <w:i w:val="0"/>
                <w:sz w:val="20"/>
                <w:szCs w:val="20"/>
              </w:rPr>
              <w:t>Cel/Priorytet</w:t>
            </w:r>
          </w:p>
        </w:tc>
        <w:tc>
          <w:tcPr>
            <w:tcW w:w="7031" w:type="dxa"/>
          </w:tcPr>
          <w:p w14:paraId="78D5D911" w14:textId="6A21040B" w:rsidR="009609F5" w:rsidRPr="00666FEF" w:rsidRDefault="009609F5" w:rsidP="00CD225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1. Zeroemisyjna dynamiczna gospodarka o obiegu zamkniętym/1.</w:t>
            </w:r>
            <w:r w:rsidR="00133758" w:rsidRPr="00666FEF">
              <w:rPr>
                <w:rFonts w:asciiTheme="minorHAnsi" w:hAnsiTheme="minorHAnsi" w:cstheme="minorHAnsi"/>
                <w:iCs/>
                <w:sz w:val="22"/>
              </w:rPr>
              <w:t>3</w:t>
            </w:r>
            <w:r w:rsidRPr="00666FEF">
              <w:rPr>
                <w:rFonts w:asciiTheme="minorHAnsi" w:hAnsiTheme="minorHAnsi" w:cstheme="minorHAnsi"/>
                <w:iCs/>
                <w:sz w:val="22"/>
              </w:rPr>
              <w:t>.                        E-Wielkopolska Wschodnia</w:t>
            </w:r>
          </w:p>
        </w:tc>
      </w:tr>
      <w:tr w:rsidR="009609F5" w:rsidRPr="00666FEF" w14:paraId="630369DF" w14:textId="77777777" w:rsidTr="00CD2253">
        <w:tc>
          <w:tcPr>
            <w:cnfStyle w:val="001000000000" w:firstRow="0" w:lastRow="0" w:firstColumn="1" w:lastColumn="0" w:oddVBand="0" w:evenVBand="0" w:oddHBand="0" w:evenHBand="0" w:firstRowFirstColumn="0" w:firstRowLastColumn="0" w:lastRowFirstColumn="0" w:lastRowLastColumn="0"/>
            <w:tcW w:w="1985" w:type="dxa"/>
          </w:tcPr>
          <w:p w14:paraId="64FF1675" w14:textId="77777777" w:rsidR="009609F5" w:rsidRPr="00666FEF" w:rsidRDefault="009609F5" w:rsidP="00CD2253">
            <w:pPr>
              <w:rPr>
                <w:rFonts w:asciiTheme="minorHAnsi" w:hAnsiTheme="minorHAnsi" w:cstheme="minorHAnsi"/>
                <w:i w:val="0"/>
                <w:sz w:val="20"/>
                <w:szCs w:val="20"/>
              </w:rPr>
            </w:pPr>
            <w:r w:rsidRPr="00666FEF">
              <w:rPr>
                <w:rFonts w:asciiTheme="minorHAnsi" w:hAnsiTheme="minorHAnsi" w:cstheme="minorHAnsi"/>
                <w:i w:val="0"/>
                <w:sz w:val="20"/>
                <w:szCs w:val="20"/>
              </w:rPr>
              <w:t>Planowane główne typy działań</w:t>
            </w:r>
          </w:p>
        </w:tc>
        <w:tc>
          <w:tcPr>
            <w:tcW w:w="7031" w:type="dxa"/>
          </w:tcPr>
          <w:p w14:paraId="21C9DD8C" w14:textId="77777777" w:rsidR="00BE221A" w:rsidRPr="00666FEF" w:rsidRDefault="00BE221A"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wdrażanie rozwiązań cyfrowych w obszar</w:t>
            </w:r>
            <w:r>
              <w:rPr>
                <w:rFonts w:asciiTheme="minorHAnsi" w:hAnsiTheme="minorHAnsi" w:cstheme="minorHAnsi"/>
                <w:iCs/>
                <w:sz w:val="22"/>
              </w:rPr>
              <w:t>ach</w:t>
            </w:r>
            <w:r w:rsidRPr="00666FEF">
              <w:rPr>
                <w:rFonts w:asciiTheme="minorHAnsi" w:hAnsiTheme="minorHAnsi" w:cstheme="minorHAnsi"/>
                <w:iCs/>
                <w:sz w:val="22"/>
              </w:rPr>
              <w:t xml:space="preserve"> ochrony środowiska, energetyki i gospodarki o obiegu zamkniętym; </w:t>
            </w:r>
          </w:p>
          <w:p w14:paraId="5844FF93" w14:textId="77777777" w:rsidR="00BE221A" w:rsidRDefault="00BE221A"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 xml:space="preserve">powstanie i rozwój </w:t>
            </w:r>
            <w:r w:rsidRPr="00666FEF">
              <w:rPr>
                <w:rFonts w:asciiTheme="minorHAnsi" w:hAnsiTheme="minorHAnsi" w:cstheme="minorHAnsi"/>
                <w:iCs/>
                <w:sz w:val="22"/>
              </w:rPr>
              <w:t>cyfrow</w:t>
            </w:r>
            <w:r>
              <w:rPr>
                <w:rFonts w:asciiTheme="minorHAnsi" w:hAnsiTheme="minorHAnsi" w:cstheme="minorHAnsi"/>
                <w:iCs/>
                <w:sz w:val="22"/>
              </w:rPr>
              <w:t>ej</w:t>
            </w:r>
            <w:r w:rsidRPr="00666FEF">
              <w:rPr>
                <w:rFonts w:asciiTheme="minorHAnsi" w:hAnsiTheme="minorHAnsi" w:cstheme="minorHAnsi"/>
                <w:iCs/>
                <w:sz w:val="22"/>
              </w:rPr>
              <w:t xml:space="preserve"> baz</w:t>
            </w:r>
            <w:r>
              <w:rPr>
                <w:rFonts w:asciiTheme="minorHAnsi" w:hAnsiTheme="minorHAnsi" w:cstheme="minorHAnsi"/>
                <w:iCs/>
                <w:sz w:val="22"/>
              </w:rPr>
              <w:t>y</w:t>
            </w:r>
            <w:r w:rsidRPr="00666FEF">
              <w:rPr>
                <w:rFonts w:asciiTheme="minorHAnsi" w:hAnsiTheme="minorHAnsi" w:cstheme="minorHAnsi"/>
                <w:iCs/>
                <w:sz w:val="22"/>
              </w:rPr>
              <w:t xml:space="preserve"> danych o terenach pogórniczych wraz z waloryzacją tych obszarów;</w:t>
            </w:r>
          </w:p>
          <w:p w14:paraId="6A0DA1B0" w14:textId="77777777" w:rsidR="00BE221A" w:rsidRDefault="00BE221A"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powstanie i rozwój cyfrowej bazy danych o terenach, które mogą zostać przeznaczone pod inwestycje z zakresu OZE;</w:t>
            </w:r>
          </w:p>
          <w:p w14:paraId="2800BD5F" w14:textId="77777777" w:rsidR="00BE221A" w:rsidRPr="00125402" w:rsidRDefault="00BE221A"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u</w:t>
            </w:r>
            <w:r w:rsidRPr="00125402">
              <w:rPr>
                <w:rFonts w:asciiTheme="minorHAnsi" w:hAnsiTheme="minorHAnsi" w:cstheme="minorHAnsi"/>
                <w:iCs/>
                <w:sz w:val="22"/>
              </w:rPr>
              <w:t>dostępnianie otwartych danych publicznych</w:t>
            </w:r>
            <w:r>
              <w:rPr>
                <w:rFonts w:asciiTheme="minorHAnsi" w:hAnsiTheme="minorHAnsi" w:cstheme="minorHAnsi"/>
                <w:iCs/>
                <w:sz w:val="22"/>
              </w:rPr>
              <w:t>;</w:t>
            </w:r>
            <w:r w:rsidRPr="00125402">
              <w:rPr>
                <w:rFonts w:asciiTheme="minorHAnsi" w:hAnsiTheme="minorHAnsi" w:cstheme="minorHAnsi"/>
                <w:iCs/>
                <w:sz w:val="22"/>
              </w:rPr>
              <w:t xml:space="preserve"> </w:t>
            </w:r>
          </w:p>
          <w:p w14:paraId="290D7D31" w14:textId="693F264B" w:rsidR="009609F5" w:rsidRPr="00666FEF" w:rsidRDefault="000B1C74"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r</w:t>
            </w:r>
            <w:r w:rsidR="009E29B6" w:rsidRPr="00666FEF">
              <w:rPr>
                <w:rFonts w:asciiTheme="minorHAnsi" w:hAnsiTheme="minorHAnsi" w:cstheme="minorHAnsi"/>
                <w:iCs/>
                <w:sz w:val="22"/>
              </w:rPr>
              <w:t>ozwój systemów e-zdrowia oraz usług telemedycznych;</w:t>
            </w:r>
          </w:p>
          <w:p w14:paraId="05989FEC" w14:textId="0B7BFCB4" w:rsidR="00102A93" w:rsidRPr="00666FEF" w:rsidRDefault="006C541B"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e</w:t>
            </w:r>
            <w:r w:rsidR="00102A93" w:rsidRPr="00666FEF">
              <w:rPr>
                <w:rFonts w:asciiTheme="minorHAnsi" w:hAnsiTheme="minorHAnsi" w:cstheme="minorHAnsi"/>
                <w:iCs/>
                <w:sz w:val="22"/>
              </w:rPr>
              <w:t>lektroniczne zarządzanie zasobami informacji sektora publicznego, w</w:t>
            </w:r>
            <w:r w:rsidR="00224686" w:rsidRPr="00666FEF">
              <w:rPr>
                <w:rFonts w:asciiTheme="minorHAnsi" w:hAnsiTheme="minorHAnsi" w:cstheme="minorHAnsi"/>
                <w:iCs/>
                <w:sz w:val="22"/>
              </w:rPr>
              <w:t> </w:t>
            </w:r>
            <w:r w:rsidR="00102A93" w:rsidRPr="00666FEF">
              <w:rPr>
                <w:rFonts w:asciiTheme="minorHAnsi" w:hAnsiTheme="minorHAnsi" w:cstheme="minorHAnsi"/>
                <w:iCs/>
                <w:sz w:val="22"/>
              </w:rPr>
              <w:t xml:space="preserve">tym </w:t>
            </w:r>
            <w:r w:rsidR="00666FEF" w:rsidRPr="00666FEF">
              <w:rPr>
                <w:rFonts w:asciiTheme="minorHAnsi" w:hAnsiTheme="minorHAnsi" w:cstheme="minorHAnsi"/>
                <w:iCs/>
                <w:sz w:val="22"/>
              </w:rPr>
              <w:t>digitalizacja</w:t>
            </w:r>
            <w:r w:rsidRPr="00666FEF">
              <w:rPr>
                <w:rFonts w:asciiTheme="minorHAnsi" w:hAnsiTheme="minorHAnsi" w:cstheme="minorHAnsi"/>
                <w:iCs/>
                <w:sz w:val="22"/>
              </w:rPr>
              <w:t>;</w:t>
            </w:r>
          </w:p>
          <w:p w14:paraId="05888FDB" w14:textId="1FE3A84C" w:rsidR="006C541B" w:rsidRPr="00666FEF" w:rsidRDefault="006C541B"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rPr>
            </w:pPr>
            <w:r w:rsidRPr="00666FEF">
              <w:rPr>
                <w:rFonts w:asciiTheme="minorHAnsi" w:hAnsiTheme="minorHAnsi" w:cstheme="minorHAnsi"/>
                <w:iCs/>
                <w:sz w:val="22"/>
              </w:rPr>
              <w:t>rozwój elektronicznych systemów obsługi obywateli i przedsiębiorców.</w:t>
            </w:r>
          </w:p>
        </w:tc>
      </w:tr>
      <w:tr w:rsidR="009609F5" w:rsidRPr="00666FEF" w14:paraId="5455EC61" w14:textId="77777777" w:rsidTr="00CD22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15017B63" w14:textId="77777777" w:rsidR="009609F5" w:rsidRPr="00666FEF" w:rsidRDefault="009609F5" w:rsidP="00CD2253">
            <w:pPr>
              <w:rPr>
                <w:rFonts w:asciiTheme="minorHAnsi" w:hAnsiTheme="minorHAnsi" w:cstheme="minorHAnsi"/>
                <w:i w:val="0"/>
                <w:sz w:val="20"/>
                <w:szCs w:val="20"/>
              </w:rPr>
            </w:pPr>
            <w:r w:rsidRPr="00666FEF">
              <w:rPr>
                <w:rFonts w:asciiTheme="minorHAnsi" w:hAnsiTheme="minorHAnsi" w:cstheme="minorHAnsi"/>
                <w:i w:val="0"/>
                <w:sz w:val="20"/>
                <w:szCs w:val="20"/>
              </w:rPr>
              <w:t>Planowane efekty</w:t>
            </w:r>
          </w:p>
        </w:tc>
        <w:tc>
          <w:tcPr>
            <w:tcW w:w="7031" w:type="dxa"/>
          </w:tcPr>
          <w:p w14:paraId="67234F61" w14:textId="539D759A" w:rsidR="00AF233A" w:rsidRDefault="00AF233A"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poprawa atrakcyjności inwestycyjnej;</w:t>
            </w:r>
          </w:p>
          <w:p w14:paraId="27DE34BC" w14:textId="626C130A" w:rsidR="009609F5" w:rsidRPr="00666FEF" w:rsidRDefault="006C541B"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poprawa atrakcyjności subregionu jako miejsca pracy i życia</w:t>
            </w:r>
            <w:r w:rsidR="00FA2D75" w:rsidRPr="00666FEF">
              <w:rPr>
                <w:rFonts w:asciiTheme="minorHAnsi" w:hAnsiTheme="minorHAnsi" w:cstheme="minorHAnsi"/>
                <w:iCs/>
                <w:sz w:val="22"/>
              </w:rPr>
              <w:t>;</w:t>
            </w:r>
          </w:p>
          <w:p w14:paraId="7C6EF0E5" w14:textId="22BF510D" w:rsidR="00224686" w:rsidRPr="00666FEF" w:rsidRDefault="00224686"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inwentaryzacja terenów pogórniczych;</w:t>
            </w:r>
          </w:p>
          <w:p w14:paraId="1F4CE948" w14:textId="50EB2E7A" w:rsidR="00FA2D75" w:rsidRPr="00666FEF" w:rsidRDefault="00AF233A"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zwiększeni</w:t>
            </w:r>
            <w:r>
              <w:rPr>
                <w:rFonts w:asciiTheme="minorHAnsi" w:hAnsiTheme="minorHAnsi" w:cstheme="minorHAnsi"/>
                <w:iCs/>
                <w:sz w:val="22"/>
              </w:rPr>
              <w:t>e</w:t>
            </w:r>
            <w:r w:rsidRPr="00666FEF">
              <w:rPr>
                <w:rFonts w:asciiTheme="minorHAnsi" w:hAnsiTheme="minorHAnsi" w:cstheme="minorHAnsi"/>
                <w:iCs/>
                <w:sz w:val="22"/>
              </w:rPr>
              <w:t xml:space="preserve"> i upowszechnieni</w:t>
            </w:r>
            <w:r>
              <w:rPr>
                <w:rFonts w:asciiTheme="minorHAnsi" w:hAnsiTheme="minorHAnsi" w:cstheme="minorHAnsi"/>
                <w:iCs/>
                <w:sz w:val="22"/>
              </w:rPr>
              <w:t>e</w:t>
            </w:r>
            <w:r w:rsidRPr="00666FEF">
              <w:rPr>
                <w:rFonts w:asciiTheme="minorHAnsi" w:hAnsiTheme="minorHAnsi" w:cstheme="minorHAnsi"/>
                <w:iCs/>
                <w:sz w:val="22"/>
              </w:rPr>
              <w:t xml:space="preserve"> dostępności do usług publicznych</w:t>
            </w:r>
            <w:r w:rsidR="00FA2D75" w:rsidRPr="00666FEF">
              <w:rPr>
                <w:rFonts w:asciiTheme="minorHAnsi" w:hAnsiTheme="minorHAnsi" w:cstheme="minorHAnsi"/>
                <w:iCs/>
                <w:sz w:val="22"/>
              </w:rPr>
              <w:t>;</w:t>
            </w:r>
          </w:p>
          <w:p w14:paraId="67196573" w14:textId="6A40EEB4" w:rsidR="00FA2D75" w:rsidRPr="00666FEF" w:rsidRDefault="00015169"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zwiększenie przejrzystości i efektywności administracji publicznej</w:t>
            </w:r>
            <w:r w:rsidR="00AF233A">
              <w:rPr>
                <w:rFonts w:asciiTheme="minorHAnsi" w:hAnsiTheme="minorHAnsi" w:cstheme="minorHAnsi"/>
                <w:iCs/>
                <w:sz w:val="22"/>
              </w:rPr>
              <w:t>.</w:t>
            </w:r>
          </w:p>
        </w:tc>
      </w:tr>
      <w:tr w:rsidR="009609F5" w:rsidRPr="00666FEF" w14:paraId="7CAFE988" w14:textId="77777777" w:rsidTr="00CD2253">
        <w:tc>
          <w:tcPr>
            <w:cnfStyle w:val="001000000000" w:firstRow="0" w:lastRow="0" w:firstColumn="1" w:lastColumn="0" w:oddVBand="0" w:evenVBand="0" w:oddHBand="0" w:evenHBand="0" w:firstRowFirstColumn="0" w:firstRowLastColumn="0" w:lastRowFirstColumn="0" w:lastRowLastColumn="0"/>
            <w:tcW w:w="1985" w:type="dxa"/>
          </w:tcPr>
          <w:p w14:paraId="7F5A2BE3" w14:textId="77777777" w:rsidR="009609F5" w:rsidRPr="00666FEF" w:rsidRDefault="009609F5" w:rsidP="00CD2253">
            <w:pPr>
              <w:rPr>
                <w:rFonts w:asciiTheme="minorHAnsi" w:hAnsiTheme="minorHAnsi" w:cstheme="minorHAnsi"/>
                <w:i w:val="0"/>
                <w:sz w:val="20"/>
                <w:szCs w:val="20"/>
              </w:rPr>
            </w:pPr>
            <w:r w:rsidRPr="00666FEF">
              <w:rPr>
                <w:rFonts w:asciiTheme="minorHAnsi" w:hAnsiTheme="minorHAnsi" w:cstheme="minorHAnsi"/>
                <w:i w:val="0"/>
                <w:sz w:val="20"/>
                <w:szCs w:val="20"/>
              </w:rPr>
              <w:t>Potencjalni wnioskodawcy</w:t>
            </w:r>
          </w:p>
        </w:tc>
        <w:tc>
          <w:tcPr>
            <w:tcW w:w="7031" w:type="dxa"/>
          </w:tcPr>
          <w:p w14:paraId="19904738" w14:textId="77777777" w:rsidR="00FA27E9" w:rsidRPr="00666FEF" w:rsidRDefault="00FA27E9"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jednostki samorządu terytorialnego i ich jednostki organizacyjne;</w:t>
            </w:r>
          </w:p>
          <w:p w14:paraId="13295D17" w14:textId="77777777" w:rsidR="009609F5" w:rsidRPr="00666FEF" w:rsidRDefault="00FA27E9"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związki i stowarzyszenia jednostek samorządu terytorialnego;</w:t>
            </w:r>
          </w:p>
          <w:p w14:paraId="197D72F5" w14:textId="581260E8" w:rsidR="00FA27E9" w:rsidRPr="00666FEF" w:rsidRDefault="00FA27E9"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inne podmioty publiczne</w:t>
            </w:r>
            <w:r w:rsidR="00AF233A">
              <w:rPr>
                <w:rFonts w:asciiTheme="minorHAnsi" w:hAnsiTheme="minorHAnsi" w:cstheme="minorHAnsi"/>
                <w:iCs/>
                <w:sz w:val="22"/>
              </w:rPr>
              <w:t>.</w:t>
            </w:r>
          </w:p>
        </w:tc>
      </w:tr>
      <w:tr w:rsidR="009609F5" w:rsidRPr="00666FEF" w14:paraId="27C462DA" w14:textId="77777777" w:rsidTr="00CD22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039F0005" w14:textId="77777777" w:rsidR="009609F5" w:rsidRPr="00666FEF" w:rsidRDefault="009609F5" w:rsidP="00CD2253">
            <w:pPr>
              <w:rPr>
                <w:rFonts w:asciiTheme="minorHAnsi" w:hAnsiTheme="minorHAnsi" w:cstheme="minorHAnsi"/>
                <w:i w:val="0"/>
                <w:sz w:val="20"/>
                <w:szCs w:val="20"/>
              </w:rPr>
            </w:pPr>
            <w:r w:rsidRPr="00666FEF">
              <w:rPr>
                <w:rFonts w:asciiTheme="minorHAnsi" w:hAnsiTheme="minorHAnsi" w:cstheme="minorHAnsi"/>
                <w:i w:val="0"/>
                <w:sz w:val="20"/>
                <w:szCs w:val="20"/>
              </w:rPr>
              <w:t xml:space="preserve">Grupy docelowe </w:t>
            </w:r>
          </w:p>
        </w:tc>
        <w:tc>
          <w:tcPr>
            <w:tcW w:w="7031" w:type="dxa"/>
          </w:tcPr>
          <w:p w14:paraId="7C3E608E" w14:textId="1B643C46" w:rsidR="00FB5499" w:rsidRPr="00666FEF" w:rsidRDefault="00FB5499"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mieszkańcy;</w:t>
            </w:r>
          </w:p>
          <w:p w14:paraId="4F794319" w14:textId="77777777" w:rsidR="009609F5" w:rsidRPr="00666FEF" w:rsidRDefault="009609F5"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przedsiębiorcy</w:t>
            </w:r>
            <w:r w:rsidR="00FB5499" w:rsidRPr="00666FEF">
              <w:rPr>
                <w:rFonts w:asciiTheme="minorHAnsi" w:hAnsiTheme="minorHAnsi" w:cstheme="minorHAnsi"/>
                <w:iCs/>
                <w:sz w:val="22"/>
              </w:rPr>
              <w:t>;</w:t>
            </w:r>
          </w:p>
          <w:p w14:paraId="41570429" w14:textId="77777777" w:rsidR="00FB5499" w:rsidRPr="00666FEF" w:rsidRDefault="00FA27E9"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organizacje pozarządowe;</w:t>
            </w:r>
          </w:p>
          <w:p w14:paraId="05D06BCE" w14:textId="653050A5" w:rsidR="00FA27E9" w:rsidRPr="00666FEF" w:rsidRDefault="00FA27E9"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podmioty publiczne</w:t>
            </w:r>
            <w:r w:rsidR="00AF233A">
              <w:rPr>
                <w:rFonts w:asciiTheme="minorHAnsi" w:hAnsiTheme="minorHAnsi" w:cstheme="minorHAnsi"/>
                <w:iCs/>
                <w:sz w:val="22"/>
              </w:rPr>
              <w:t>.</w:t>
            </w:r>
          </w:p>
        </w:tc>
      </w:tr>
    </w:tbl>
    <w:p w14:paraId="7409A2CB" w14:textId="77777777" w:rsidR="009609F5" w:rsidRPr="00666FEF" w:rsidRDefault="009609F5" w:rsidP="009609F5">
      <w:pPr>
        <w:rPr>
          <w:rFonts w:asciiTheme="minorHAnsi" w:hAnsiTheme="minorHAnsi" w:cstheme="minorHAnsi"/>
          <w:iCs/>
        </w:rPr>
      </w:pPr>
    </w:p>
    <w:p w14:paraId="30B72B20" w14:textId="77777777" w:rsidR="009609F5" w:rsidRPr="00666FEF" w:rsidRDefault="009609F5" w:rsidP="009609F5">
      <w:pPr>
        <w:rPr>
          <w:rFonts w:asciiTheme="minorHAnsi" w:hAnsiTheme="minorHAnsi" w:cstheme="minorHAnsi"/>
          <w:iCs/>
        </w:rPr>
      </w:pPr>
    </w:p>
    <w:tbl>
      <w:tblPr>
        <w:tblStyle w:val="Tabelasiatki3akcent1"/>
        <w:tblW w:w="0" w:type="auto"/>
        <w:tblLook w:val="04A0" w:firstRow="1" w:lastRow="0" w:firstColumn="1" w:lastColumn="0" w:noHBand="0" w:noVBand="1"/>
      </w:tblPr>
      <w:tblGrid>
        <w:gridCol w:w="1985"/>
        <w:gridCol w:w="7031"/>
      </w:tblGrid>
      <w:tr w:rsidR="009609F5" w:rsidRPr="00666FEF" w14:paraId="2A1886F4" w14:textId="77777777" w:rsidTr="00CD225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5" w:type="dxa"/>
          </w:tcPr>
          <w:p w14:paraId="255F1FFB" w14:textId="77777777" w:rsidR="009609F5" w:rsidRPr="00666FEF" w:rsidRDefault="009609F5" w:rsidP="00CD2253">
            <w:pPr>
              <w:rPr>
                <w:rFonts w:asciiTheme="minorHAnsi" w:hAnsiTheme="minorHAnsi" w:cstheme="minorHAnsi"/>
                <w:i w:val="0"/>
                <w:sz w:val="20"/>
                <w:szCs w:val="20"/>
              </w:rPr>
            </w:pPr>
            <w:r w:rsidRPr="00666FEF">
              <w:rPr>
                <w:rFonts w:asciiTheme="minorHAnsi" w:hAnsiTheme="minorHAnsi" w:cstheme="minorHAnsi"/>
                <w:i w:val="0"/>
                <w:sz w:val="20"/>
                <w:szCs w:val="20"/>
              </w:rPr>
              <w:t>Kierunek Interwencji</w:t>
            </w:r>
          </w:p>
        </w:tc>
        <w:tc>
          <w:tcPr>
            <w:tcW w:w="7031" w:type="dxa"/>
          </w:tcPr>
          <w:p w14:paraId="4D5AA92A" w14:textId="3993227C" w:rsidR="009609F5" w:rsidRPr="00666FEF" w:rsidRDefault="009609F5" w:rsidP="00CD225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1.</w:t>
            </w:r>
            <w:r w:rsidR="00F154F7" w:rsidRPr="00666FEF">
              <w:rPr>
                <w:rFonts w:asciiTheme="minorHAnsi" w:hAnsiTheme="minorHAnsi" w:cstheme="minorHAnsi"/>
                <w:iCs/>
                <w:sz w:val="22"/>
              </w:rPr>
              <w:t>3</w:t>
            </w:r>
            <w:r w:rsidRPr="00666FEF">
              <w:rPr>
                <w:rFonts w:asciiTheme="minorHAnsi" w:hAnsiTheme="minorHAnsi" w:cstheme="minorHAnsi"/>
                <w:iCs/>
                <w:sz w:val="22"/>
              </w:rPr>
              <w:t>.</w:t>
            </w:r>
            <w:r w:rsidR="00D57A11">
              <w:rPr>
                <w:rFonts w:asciiTheme="minorHAnsi" w:hAnsiTheme="minorHAnsi" w:cstheme="minorHAnsi"/>
                <w:iCs/>
                <w:sz w:val="22"/>
              </w:rPr>
              <w:t>3</w:t>
            </w:r>
            <w:r w:rsidRPr="00666FEF">
              <w:rPr>
                <w:rFonts w:asciiTheme="minorHAnsi" w:hAnsiTheme="minorHAnsi" w:cstheme="minorHAnsi"/>
                <w:iCs/>
                <w:sz w:val="22"/>
              </w:rPr>
              <w:t>. Wdrażanie koncepcji Smart City i Smart Vil</w:t>
            </w:r>
            <w:r w:rsidR="00666FEF">
              <w:rPr>
                <w:rFonts w:asciiTheme="minorHAnsi" w:hAnsiTheme="minorHAnsi" w:cstheme="minorHAnsi"/>
                <w:iCs/>
                <w:sz w:val="22"/>
              </w:rPr>
              <w:t>l</w:t>
            </w:r>
            <w:r w:rsidRPr="00666FEF">
              <w:rPr>
                <w:rFonts w:asciiTheme="minorHAnsi" w:hAnsiTheme="minorHAnsi" w:cstheme="minorHAnsi"/>
                <w:iCs/>
                <w:sz w:val="22"/>
              </w:rPr>
              <w:t>age</w:t>
            </w:r>
          </w:p>
        </w:tc>
      </w:tr>
      <w:tr w:rsidR="009609F5" w:rsidRPr="00666FEF" w14:paraId="48A14D92" w14:textId="77777777" w:rsidTr="00CD22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09FDF830" w14:textId="77777777" w:rsidR="009609F5" w:rsidRPr="00666FEF" w:rsidRDefault="009609F5" w:rsidP="00CD2253">
            <w:pPr>
              <w:rPr>
                <w:rFonts w:asciiTheme="minorHAnsi" w:hAnsiTheme="minorHAnsi" w:cstheme="minorHAnsi"/>
                <w:i w:val="0"/>
                <w:sz w:val="20"/>
                <w:szCs w:val="20"/>
              </w:rPr>
            </w:pPr>
            <w:r w:rsidRPr="00666FEF">
              <w:rPr>
                <w:rFonts w:asciiTheme="minorHAnsi" w:hAnsiTheme="minorHAnsi" w:cstheme="minorHAnsi"/>
                <w:i w:val="0"/>
                <w:sz w:val="20"/>
                <w:szCs w:val="20"/>
              </w:rPr>
              <w:t>Cel/Priorytet</w:t>
            </w:r>
          </w:p>
        </w:tc>
        <w:tc>
          <w:tcPr>
            <w:tcW w:w="7031" w:type="dxa"/>
          </w:tcPr>
          <w:p w14:paraId="6F271018" w14:textId="63C10BFF" w:rsidR="009609F5" w:rsidRPr="00666FEF" w:rsidRDefault="009609F5" w:rsidP="00CD225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1. Zeroemisyjna dynamiczna gospodarka o obiegu zamkniętym/1.</w:t>
            </w:r>
            <w:r w:rsidR="00133758" w:rsidRPr="00666FEF">
              <w:rPr>
                <w:rFonts w:asciiTheme="minorHAnsi" w:hAnsiTheme="minorHAnsi" w:cstheme="minorHAnsi"/>
                <w:iCs/>
                <w:sz w:val="22"/>
              </w:rPr>
              <w:t>3</w:t>
            </w:r>
            <w:r w:rsidRPr="00666FEF">
              <w:rPr>
                <w:rFonts w:asciiTheme="minorHAnsi" w:hAnsiTheme="minorHAnsi" w:cstheme="minorHAnsi"/>
                <w:iCs/>
                <w:sz w:val="22"/>
              </w:rPr>
              <w:t>.                        E-Wielkopolska Wschodnia</w:t>
            </w:r>
          </w:p>
        </w:tc>
      </w:tr>
      <w:tr w:rsidR="009609F5" w:rsidRPr="00666FEF" w14:paraId="241D39D6" w14:textId="77777777" w:rsidTr="00CD2253">
        <w:tc>
          <w:tcPr>
            <w:cnfStyle w:val="001000000000" w:firstRow="0" w:lastRow="0" w:firstColumn="1" w:lastColumn="0" w:oddVBand="0" w:evenVBand="0" w:oddHBand="0" w:evenHBand="0" w:firstRowFirstColumn="0" w:firstRowLastColumn="0" w:lastRowFirstColumn="0" w:lastRowLastColumn="0"/>
            <w:tcW w:w="1985" w:type="dxa"/>
          </w:tcPr>
          <w:p w14:paraId="6F29C6C2" w14:textId="77777777" w:rsidR="009609F5" w:rsidRPr="00666FEF" w:rsidRDefault="009609F5" w:rsidP="00CD2253">
            <w:pPr>
              <w:rPr>
                <w:rFonts w:asciiTheme="minorHAnsi" w:hAnsiTheme="minorHAnsi" w:cstheme="minorHAnsi"/>
                <w:i w:val="0"/>
                <w:sz w:val="20"/>
                <w:szCs w:val="20"/>
              </w:rPr>
            </w:pPr>
            <w:r w:rsidRPr="00666FEF">
              <w:rPr>
                <w:rFonts w:asciiTheme="minorHAnsi" w:hAnsiTheme="minorHAnsi" w:cstheme="minorHAnsi"/>
                <w:i w:val="0"/>
                <w:sz w:val="20"/>
                <w:szCs w:val="20"/>
              </w:rPr>
              <w:t>Planowane główne typy działań</w:t>
            </w:r>
          </w:p>
        </w:tc>
        <w:tc>
          <w:tcPr>
            <w:tcW w:w="7031" w:type="dxa"/>
          </w:tcPr>
          <w:p w14:paraId="394C73BE" w14:textId="37AC9DB9" w:rsidR="009609F5" w:rsidRPr="00666FEF" w:rsidRDefault="00F958C8"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rPr>
            </w:pPr>
            <w:r w:rsidRPr="00666FEF">
              <w:rPr>
                <w:rFonts w:asciiTheme="minorHAnsi" w:hAnsiTheme="minorHAnsi" w:cstheme="minorHAnsi"/>
                <w:iCs/>
                <w:sz w:val="22"/>
              </w:rPr>
              <w:t>wdr</w:t>
            </w:r>
            <w:r w:rsidR="00915BE3" w:rsidRPr="00666FEF">
              <w:rPr>
                <w:rFonts w:asciiTheme="minorHAnsi" w:hAnsiTheme="minorHAnsi" w:cstheme="minorHAnsi"/>
                <w:iCs/>
                <w:sz w:val="22"/>
              </w:rPr>
              <w:t>a</w:t>
            </w:r>
            <w:r w:rsidRPr="00666FEF">
              <w:rPr>
                <w:rFonts w:asciiTheme="minorHAnsi" w:hAnsiTheme="minorHAnsi" w:cstheme="minorHAnsi"/>
                <w:iCs/>
                <w:sz w:val="22"/>
              </w:rPr>
              <w:t>ż</w:t>
            </w:r>
            <w:r w:rsidR="00915BE3" w:rsidRPr="00666FEF">
              <w:rPr>
                <w:rFonts w:asciiTheme="minorHAnsi" w:hAnsiTheme="minorHAnsi" w:cstheme="minorHAnsi"/>
                <w:iCs/>
                <w:sz w:val="22"/>
              </w:rPr>
              <w:t>a</w:t>
            </w:r>
            <w:r w:rsidRPr="00666FEF">
              <w:rPr>
                <w:rFonts w:asciiTheme="minorHAnsi" w:hAnsiTheme="minorHAnsi" w:cstheme="minorHAnsi"/>
                <w:iCs/>
                <w:sz w:val="22"/>
              </w:rPr>
              <w:t xml:space="preserve">nie inteligentnych rozwiązań technologicznych </w:t>
            </w:r>
            <w:r w:rsidR="00E255EE" w:rsidRPr="00666FEF">
              <w:rPr>
                <w:rFonts w:asciiTheme="minorHAnsi" w:hAnsiTheme="minorHAnsi" w:cstheme="minorHAnsi"/>
                <w:iCs/>
                <w:sz w:val="22"/>
              </w:rPr>
              <w:t>służąc</w:t>
            </w:r>
            <w:r w:rsidR="00E255EE">
              <w:rPr>
                <w:rFonts w:asciiTheme="minorHAnsi" w:hAnsiTheme="minorHAnsi" w:cstheme="minorHAnsi"/>
                <w:iCs/>
                <w:sz w:val="22"/>
              </w:rPr>
              <w:t>ych</w:t>
            </w:r>
            <w:r w:rsidR="00E255EE" w:rsidRPr="00666FEF">
              <w:rPr>
                <w:rFonts w:asciiTheme="minorHAnsi" w:hAnsiTheme="minorHAnsi" w:cstheme="minorHAnsi"/>
                <w:iCs/>
                <w:sz w:val="22"/>
              </w:rPr>
              <w:t xml:space="preserve"> </w:t>
            </w:r>
            <w:r w:rsidRPr="00666FEF">
              <w:rPr>
                <w:rFonts w:asciiTheme="minorHAnsi" w:hAnsiTheme="minorHAnsi" w:cstheme="minorHAnsi"/>
                <w:iCs/>
                <w:sz w:val="22"/>
              </w:rPr>
              <w:t>lepszemu zarządzaniu i organizacji tkanki miejskiej, w szczególności w</w:t>
            </w:r>
            <w:r w:rsidR="00E255EE">
              <w:rPr>
                <w:rFonts w:asciiTheme="minorHAnsi" w:hAnsiTheme="minorHAnsi" w:cstheme="minorHAnsi"/>
                <w:iCs/>
                <w:sz w:val="22"/>
              </w:rPr>
              <w:t> </w:t>
            </w:r>
            <w:r w:rsidRPr="00666FEF">
              <w:rPr>
                <w:rFonts w:asciiTheme="minorHAnsi" w:hAnsiTheme="minorHAnsi" w:cstheme="minorHAnsi"/>
                <w:iCs/>
                <w:sz w:val="22"/>
              </w:rPr>
              <w:t>zakresie ekotechnologii, ekorozwiązań czy internetu rzeczy</w:t>
            </w:r>
            <w:r w:rsidR="00915BE3" w:rsidRPr="00666FEF">
              <w:rPr>
                <w:rFonts w:asciiTheme="minorHAnsi" w:hAnsiTheme="minorHAnsi" w:cstheme="minorHAnsi"/>
                <w:iCs/>
                <w:sz w:val="22"/>
              </w:rPr>
              <w:t>;</w:t>
            </w:r>
          </w:p>
          <w:p w14:paraId="0E8F2222" w14:textId="742B9320" w:rsidR="00F958C8" w:rsidRPr="00666FEF" w:rsidRDefault="00915BE3"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rPr>
            </w:pPr>
            <w:r w:rsidRPr="00666FEF">
              <w:rPr>
                <w:rFonts w:asciiTheme="minorHAnsi" w:hAnsiTheme="minorHAnsi" w:cstheme="minorHAnsi"/>
                <w:iCs/>
                <w:sz w:val="22"/>
              </w:rPr>
              <w:t xml:space="preserve">wdrażanie inteligentnych rozwiązań technologicznych </w:t>
            </w:r>
            <w:r w:rsidR="00E255EE" w:rsidRPr="00666FEF">
              <w:rPr>
                <w:rFonts w:asciiTheme="minorHAnsi" w:hAnsiTheme="minorHAnsi" w:cstheme="minorHAnsi"/>
                <w:iCs/>
                <w:sz w:val="22"/>
              </w:rPr>
              <w:t>służąc</w:t>
            </w:r>
            <w:r w:rsidR="00E255EE">
              <w:rPr>
                <w:rFonts w:asciiTheme="minorHAnsi" w:hAnsiTheme="minorHAnsi" w:cstheme="minorHAnsi"/>
                <w:iCs/>
                <w:sz w:val="22"/>
              </w:rPr>
              <w:t>ych</w:t>
            </w:r>
            <w:r w:rsidR="00E255EE" w:rsidRPr="00666FEF">
              <w:rPr>
                <w:rFonts w:asciiTheme="minorHAnsi" w:hAnsiTheme="minorHAnsi" w:cstheme="minorHAnsi"/>
                <w:iCs/>
                <w:sz w:val="22"/>
              </w:rPr>
              <w:t xml:space="preserve"> </w:t>
            </w:r>
            <w:r w:rsidRPr="00666FEF">
              <w:rPr>
                <w:rFonts w:asciiTheme="minorHAnsi" w:hAnsiTheme="minorHAnsi" w:cstheme="minorHAnsi"/>
                <w:iCs/>
                <w:sz w:val="22"/>
              </w:rPr>
              <w:t>poprawie jakości i poziomu życia mieszkańców wsi, w szczególności w</w:t>
            </w:r>
            <w:r w:rsidR="00E255EE">
              <w:rPr>
                <w:rFonts w:asciiTheme="minorHAnsi" w:hAnsiTheme="minorHAnsi" w:cstheme="minorHAnsi"/>
                <w:iCs/>
                <w:sz w:val="22"/>
              </w:rPr>
              <w:t> </w:t>
            </w:r>
            <w:r w:rsidRPr="00666FEF">
              <w:rPr>
                <w:rFonts w:asciiTheme="minorHAnsi" w:hAnsiTheme="minorHAnsi" w:cstheme="minorHAnsi"/>
                <w:iCs/>
                <w:sz w:val="22"/>
              </w:rPr>
              <w:t>zakresie zmniejszania obciążeń środowiska przyrodniczego.</w:t>
            </w:r>
          </w:p>
        </w:tc>
      </w:tr>
      <w:tr w:rsidR="009609F5" w:rsidRPr="00666FEF" w14:paraId="44991C4C" w14:textId="77777777" w:rsidTr="00CD22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10408529" w14:textId="77777777" w:rsidR="009609F5" w:rsidRPr="00666FEF" w:rsidRDefault="009609F5" w:rsidP="00CD2253">
            <w:pPr>
              <w:rPr>
                <w:rFonts w:asciiTheme="minorHAnsi" w:hAnsiTheme="minorHAnsi" w:cstheme="minorHAnsi"/>
                <w:i w:val="0"/>
                <w:sz w:val="20"/>
                <w:szCs w:val="20"/>
              </w:rPr>
            </w:pPr>
            <w:r w:rsidRPr="00666FEF">
              <w:rPr>
                <w:rFonts w:asciiTheme="minorHAnsi" w:hAnsiTheme="minorHAnsi" w:cstheme="minorHAnsi"/>
                <w:i w:val="0"/>
                <w:sz w:val="20"/>
                <w:szCs w:val="20"/>
              </w:rPr>
              <w:t>Planowane efekty</w:t>
            </w:r>
          </w:p>
        </w:tc>
        <w:tc>
          <w:tcPr>
            <w:tcW w:w="7031" w:type="dxa"/>
          </w:tcPr>
          <w:p w14:paraId="686FFF6A" w14:textId="6137B4E7" w:rsidR="00AF233A" w:rsidRPr="00666FEF" w:rsidRDefault="00AF233A"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uczynienie miast i wsi miejscami przyjaźniejszymi do życia i</w:t>
            </w:r>
            <w:r>
              <w:rPr>
                <w:rFonts w:asciiTheme="minorHAnsi" w:hAnsiTheme="minorHAnsi" w:cstheme="minorHAnsi"/>
                <w:iCs/>
                <w:sz w:val="22"/>
              </w:rPr>
              <w:t> </w:t>
            </w:r>
            <w:r w:rsidRPr="00666FEF">
              <w:rPr>
                <w:rFonts w:asciiTheme="minorHAnsi" w:hAnsiTheme="minorHAnsi" w:cstheme="minorHAnsi"/>
                <w:iCs/>
                <w:sz w:val="22"/>
              </w:rPr>
              <w:t xml:space="preserve">zachęcającymi do </w:t>
            </w:r>
            <w:r>
              <w:rPr>
                <w:rFonts w:asciiTheme="minorHAnsi" w:hAnsiTheme="minorHAnsi" w:cstheme="minorHAnsi"/>
                <w:iCs/>
                <w:sz w:val="22"/>
              </w:rPr>
              <w:t xml:space="preserve">podjęcia </w:t>
            </w:r>
            <w:r w:rsidRPr="00666FEF">
              <w:rPr>
                <w:rFonts w:asciiTheme="minorHAnsi" w:hAnsiTheme="minorHAnsi" w:cstheme="minorHAnsi"/>
                <w:iCs/>
                <w:sz w:val="22"/>
              </w:rPr>
              <w:t>pracy w subregionie przechodzącym zmiany gospodarcze;</w:t>
            </w:r>
          </w:p>
          <w:p w14:paraId="2BA668CA" w14:textId="77777777" w:rsidR="00AF233A" w:rsidRPr="00666FEF" w:rsidRDefault="00AF233A"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budowanie społeczeństwa informacyjnego;</w:t>
            </w:r>
          </w:p>
          <w:p w14:paraId="5EA03EE1" w14:textId="2A0EDAB6" w:rsidR="00347F58" w:rsidRPr="00666FEF" w:rsidRDefault="00AF233A"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 xml:space="preserve">poprawa </w:t>
            </w:r>
            <w:r>
              <w:rPr>
                <w:rFonts w:asciiTheme="minorHAnsi" w:hAnsiTheme="minorHAnsi" w:cstheme="minorHAnsi"/>
                <w:iCs/>
                <w:sz w:val="22"/>
              </w:rPr>
              <w:t xml:space="preserve">jakości </w:t>
            </w:r>
            <w:r w:rsidRPr="00666FEF">
              <w:rPr>
                <w:rFonts w:asciiTheme="minorHAnsi" w:hAnsiTheme="minorHAnsi" w:cstheme="minorHAnsi"/>
                <w:iCs/>
                <w:sz w:val="22"/>
              </w:rPr>
              <w:t>zarządzania obszarami miejskimi i wiejskimi</w:t>
            </w:r>
            <w:r w:rsidR="00347F58" w:rsidRPr="00666FEF">
              <w:rPr>
                <w:rFonts w:asciiTheme="minorHAnsi" w:hAnsiTheme="minorHAnsi" w:cstheme="minorHAnsi"/>
                <w:iCs/>
                <w:sz w:val="22"/>
              </w:rPr>
              <w:t>.</w:t>
            </w:r>
          </w:p>
        </w:tc>
      </w:tr>
      <w:tr w:rsidR="009609F5" w:rsidRPr="00666FEF" w14:paraId="77E21AC5" w14:textId="77777777" w:rsidTr="00CD2253">
        <w:tc>
          <w:tcPr>
            <w:cnfStyle w:val="001000000000" w:firstRow="0" w:lastRow="0" w:firstColumn="1" w:lastColumn="0" w:oddVBand="0" w:evenVBand="0" w:oddHBand="0" w:evenHBand="0" w:firstRowFirstColumn="0" w:firstRowLastColumn="0" w:lastRowFirstColumn="0" w:lastRowLastColumn="0"/>
            <w:tcW w:w="1985" w:type="dxa"/>
          </w:tcPr>
          <w:p w14:paraId="40DF724A" w14:textId="77777777" w:rsidR="009609F5" w:rsidRPr="00666FEF" w:rsidRDefault="009609F5" w:rsidP="00CD2253">
            <w:pPr>
              <w:rPr>
                <w:rFonts w:asciiTheme="minorHAnsi" w:hAnsiTheme="minorHAnsi" w:cstheme="minorHAnsi"/>
                <w:i w:val="0"/>
                <w:sz w:val="20"/>
                <w:szCs w:val="20"/>
              </w:rPr>
            </w:pPr>
            <w:r w:rsidRPr="00666FEF">
              <w:rPr>
                <w:rFonts w:asciiTheme="minorHAnsi" w:hAnsiTheme="minorHAnsi" w:cstheme="minorHAnsi"/>
                <w:i w:val="0"/>
                <w:sz w:val="20"/>
                <w:szCs w:val="20"/>
              </w:rPr>
              <w:t>Potencjalni wnioskodawcy</w:t>
            </w:r>
          </w:p>
        </w:tc>
        <w:tc>
          <w:tcPr>
            <w:tcW w:w="7031" w:type="dxa"/>
          </w:tcPr>
          <w:p w14:paraId="4410CF04" w14:textId="5E712670" w:rsidR="00657353" w:rsidRPr="00666FEF" w:rsidRDefault="00657353"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p</w:t>
            </w:r>
            <w:r w:rsidR="009609F5" w:rsidRPr="00666FEF">
              <w:rPr>
                <w:rFonts w:asciiTheme="minorHAnsi" w:hAnsiTheme="minorHAnsi" w:cstheme="minorHAnsi"/>
                <w:iCs/>
                <w:sz w:val="22"/>
              </w:rPr>
              <w:t>rzedsiębiorcy</w:t>
            </w:r>
            <w:r w:rsidRPr="00666FEF">
              <w:rPr>
                <w:rFonts w:asciiTheme="minorHAnsi" w:hAnsiTheme="minorHAnsi" w:cstheme="minorHAnsi"/>
                <w:iCs/>
                <w:sz w:val="22"/>
              </w:rPr>
              <w:t>;</w:t>
            </w:r>
          </w:p>
          <w:p w14:paraId="5569ED67" w14:textId="77777777" w:rsidR="00657353" w:rsidRPr="00666FEF" w:rsidRDefault="00657353"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jednostki samorządu terytorialnego i ich jednostki organizacyjne;</w:t>
            </w:r>
          </w:p>
          <w:p w14:paraId="5BC57B0F" w14:textId="77777777" w:rsidR="00657353" w:rsidRPr="00666FEF" w:rsidRDefault="00657353"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związki i stowarzyszenia jednostek samorządu terytorialnego;</w:t>
            </w:r>
          </w:p>
          <w:p w14:paraId="5DF0B8E6" w14:textId="77777777" w:rsidR="00657353" w:rsidRPr="00666FEF" w:rsidRDefault="00657353"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Lokalne Grupy Działania;</w:t>
            </w:r>
          </w:p>
          <w:p w14:paraId="765A0E43" w14:textId="47F9DF00" w:rsidR="00657353" w:rsidRPr="00666FEF" w:rsidRDefault="00AF233A"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r</w:t>
            </w:r>
            <w:r w:rsidR="00657353" w:rsidRPr="00666FEF">
              <w:rPr>
                <w:rFonts w:asciiTheme="minorHAnsi" w:hAnsiTheme="minorHAnsi" w:cstheme="minorHAnsi"/>
                <w:iCs/>
                <w:sz w:val="22"/>
              </w:rPr>
              <w:t>olnicy</w:t>
            </w:r>
            <w:r>
              <w:rPr>
                <w:rFonts w:asciiTheme="minorHAnsi" w:hAnsiTheme="minorHAnsi" w:cstheme="minorHAnsi"/>
                <w:iCs/>
                <w:sz w:val="22"/>
              </w:rPr>
              <w:t>.</w:t>
            </w:r>
          </w:p>
        </w:tc>
      </w:tr>
      <w:tr w:rsidR="009609F5" w:rsidRPr="00666FEF" w14:paraId="0C310A5C" w14:textId="77777777" w:rsidTr="00CD22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3829F047" w14:textId="77777777" w:rsidR="009609F5" w:rsidRPr="00666FEF" w:rsidRDefault="009609F5" w:rsidP="00CD2253">
            <w:pPr>
              <w:rPr>
                <w:rFonts w:asciiTheme="minorHAnsi" w:hAnsiTheme="minorHAnsi" w:cstheme="minorHAnsi"/>
                <w:i w:val="0"/>
                <w:sz w:val="20"/>
                <w:szCs w:val="20"/>
              </w:rPr>
            </w:pPr>
            <w:r w:rsidRPr="00666FEF">
              <w:rPr>
                <w:rFonts w:asciiTheme="minorHAnsi" w:hAnsiTheme="minorHAnsi" w:cstheme="minorHAnsi"/>
                <w:i w:val="0"/>
                <w:sz w:val="20"/>
                <w:szCs w:val="20"/>
              </w:rPr>
              <w:t xml:space="preserve">Grupy docelowe </w:t>
            </w:r>
          </w:p>
        </w:tc>
        <w:tc>
          <w:tcPr>
            <w:tcW w:w="7031" w:type="dxa"/>
          </w:tcPr>
          <w:p w14:paraId="0D944706" w14:textId="7A052050" w:rsidR="00745704" w:rsidRDefault="00745704"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 xml:space="preserve">osoby i podmioty z obszarów </w:t>
            </w:r>
            <w:r>
              <w:rPr>
                <w:rFonts w:asciiTheme="minorHAnsi" w:hAnsiTheme="minorHAnsi" w:cstheme="minorHAnsi"/>
                <w:iCs/>
                <w:sz w:val="22"/>
              </w:rPr>
              <w:t>miejskich;</w:t>
            </w:r>
          </w:p>
          <w:p w14:paraId="3BF39F3F" w14:textId="31B58D15" w:rsidR="009609F5" w:rsidRPr="00666FEF" w:rsidRDefault="00657353"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osoby i podmioty z obszarów wiejskich</w:t>
            </w:r>
            <w:r w:rsidR="00AF233A">
              <w:rPr>
                <w:rFonts w:asciiTheme="minorHAnsi" w:hAnsiTheme="minorHAnsi" w:cstheme="minorHAnsi"/>
                <w:iCs/>
                <w:sz w:val="22"/>
              </w:rPr>
              <w:t>.</w:t>
            </w:r>
          </w:p>
        </w:tc>
      </w:tr>
    </w:tbl>
    <w:p w14:paraId="2AE07DF2" w14:textId="5C9ECE81" w:rsidR="009609F5" w:rsidRDefault="009609F5" w:rsidP="009609F5">
      <w:pPr>
        <w:rPr>
          <w:rFonts w:asciiTheme="minorHAnsi" w:hAnsiTheme="minorHAnsi" w:cstheme="minorHAnsi"/>
          <w:iCs/>
        </w:rPr>
      </w:pPr>
    </w:p>
    <w:tbl>
      <w:tblPr>
        <w:tblStyle w:val="Tabelasiatki3akcent1"/>
        <w:tblW w:w="0" w:type="auto"/>
        <w:tblLook w:val="04A0" w:firstRow="1" w:lastRow="0" w:firstColumn="1" w:lastColumn="0" w:noHBand="0" w:noVBand="1"/>
      </w:tblPr>
      <w:tblGrid>
        <w:gridCol w:w="1985"/>
        <w:gridCol w:w="7031"/>
      </w:tblGrid>
      <w:tr w:rsidR="00D57A11" w:rsidRPr="00666FEF" w14:paraId="67C8BDB2" w14:textId="77777777" w:rsidTr="00D6774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5" w:type="dxa"/>
          </w:tcPr>
          <w:p w14:paraId="67CDE3E7" w14:textId="77777777" w:rsidR="00D57A11" w:rsidRPr="00666FEF" w:rsidRDefault="00D57A11" w:rsidP="00D6774E">
            <w:pPr>
              <w:rPr>
                <w:rFonts w:asciiTheme="minorHAnsi" w:hAnsiTheme="minorHAnsi" w:cstheme="minorHAnsi"/>
                <w:i w:val="0"/>
                <w:sz w:val="20"/>
                <w:szCs w:val="20"/>
              </w:rPr>
            </w:pPr>
            <w:r w:rsidRPr="00666FEF">
              <w:rPr>
                <w:rFonts w:asciiTheme="minorHAnsi" w:hAnsiTheme="minorHAnsi" w:cstheme="minorHAnsi"/>
                <w:i w:val="0"/>
                <w:sz w:val="20"/>
                <w:szCs w:val="20"/>
              </w:rPr>
              <w:t>Kierunek Interwencji</w:t>
            </w:r>
          </w:p>
        </w:tc>
        <w:tc>
          <w:tcPr>
            <w:tcW w:w="7031" w:type="dxa"/>
          </w:tcPr>
          <w:p w14:paraId="60ACFF3D" w14:textId="17AA54AB" w:rsidR="00D57A11" w:rsidRPr="00666FEF" w:rsidRDefault="00D57A11" w:rsidP="00D6774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1.3.</w:t>
            </w:r>
            <w:r>
              <w:rPr>
                <w:rFonts w:asciiTheme="minorHAnsi" w:hAnsiTheme="minorHAnsi" w:cstheme="minorHAnsi"/>
                <w:iCs/>
                <w:sz w:val="22"/>
              </w:rPr>
              <w:t>4</w:t>
            </w:r>
            <w:r w:rsidRPr="00666FEF">
              <w:rPr>
                <w:rFonts w:asciiTheme="minorHAnsi" w:hAnsiTheme="minorHAnsi" w:cstheme="minorHAnsi"/>
                <w:iCs/>
                <w:sz w:val="22"/>
              </w:rPr>
              <w:t>. Rozwój przewodowej i bezprzewodowej infrastruktury teleinformatycznej</w:t>
            </w:r>
          </w:p>
        </w:tc>
      </w:tr>
      <w:tr w:rsidR="00D57A11" w:rsidRPr="00666FEF" w14:paraId="3D0C5E43" w14:textId="77777777" w:rsidTr="00D677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1B223D25" w14:textId="77777777" w:rsidR="00D57A11" w:rsidRPr="00666FEF" w:rsidRDefault="00D57A11" w:rsidP="00D6774E">
            <w:pPr>
              <w:rPr>
                <w:rFonts w:asciiTheme="minorHAnsi" w:hAnsiTheme="minorHAnsi" w:cstheme="minorHAnsi"/>
                <w:i w:val="0"/>
                <w:sz w:val="20"/>
                <w:szCs w:val="20"/>
              </w:rPr>
            </w:pPr>
            <w:r w:rsidRPr="00666FEF">
              <w:rPr>
                <w:rFonts w:asciiTheme="minorHAnsi" w:hAnsiTheme="minorHAnsi" w:cstheme="minorHAnsi"/>
                <w:i w:val="0"/>
                <w:sz w:val="20"/>
                <w:szCs w:val="20"/>
              </w:rPr>
              <w:t>Cel/Priorytet</w:t>
            </w:r>
          </w:p>
        </w:tc>
        <w:tc>
          <w:tcPr>
            <w:tcW w:w="7031" w:type="dxa"/>
          </w:tcPr>
          <w:p w14:paraId="0B906200" w14:textId="77777777" w:rsidR="00D57A11" w:rsidRPr="00666FEF" w:rsidRDefault="00D57A11" w:rsidP="00D6774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1. Zeroemisyjna dynamiczna gospodarka o obiegu zamkniętym/1.3.                        E-Wielkopolska Wschodnia</w:t>
            </w:r>
          </w:p>
        </w:tc>
      </w:tr>
      <w:tr w:rsidR="00D57A11" w:rsidRPr="00666FEF" w14:paraId="4B83DBC2" w14:textId="77777777" w:rsidTr="00D6774E">
        <w:tc>
          <w:tcPr>
            <w:cnfStyle w:val="001000000000" w:firstRow="0" w:lastRow="0" w:firstColumn="1" w:lastColumn="0" w:oddVBand="0" w:evenVBand="0" w:oddHBand="0" w:evenHBand="0" w:firstRowFirstColumn="0" w:firstRowLastColumn="0" w:lastRowFirstColumn="0" w:lastRowLastColumn="0"/>
            <w:tcW w:w="1985" w:type="dxa"/>
          </w:tcPr>
          <w:p w14:paraId="1E88F607" w14:textId="77777777" w:rsidR="00D57A11" w:rsidRPr="00666FEF" w:rsidRDefault="00D57A11" w:rsidP="00D6774E">
            <w:pPr>
              <w:rPr>
                <w:rFonts w:asciiTheme="minorHAnsi" w:hAnsiTheme="minorHAnsi" w:cstheme="minorHAnsi"/>
                <w:i w:val="0"/>
                <w:sz w:val="20"/>
                <w:szCs w:val="20"/>
              </w:rPr>
            </w:pPr>
            <w:r w:rsidRPr="00666FEF">
              <w:rPr>
                <w:rFonts w:asciiTheme="minorHAnsi" w:hAnsiTheme="minorHAnsi" w:cstheme="minorHAnsi"/>
                <w:i w:val="0"/>
                <w:sz w:val="20"/>
                <w:szCs w:val="20"/>
              </w:rPr>
              <w:t>Planowane główne typy działań</w:t>
            </w:r>
          </w:p>
        </w:tc>
        <w:tc>
          <w:tcPr>
            <w:tcW w:w="7031" w:type="dxa"/>
          </w:tcPr>
          <w:p w14:paraId="07531B2D" w14:textId="46B8396C" w:rsidR="00D57A11" w:rsidRPr="00666FEF" w:rsidRDefault="00D57A11"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 xml:space="preserve">budowa ultraszybkiej sieci szerokopasmowej, tj. sieci o dużej przepustowości </w:t>
            </w:r>
            <w:r>
              <w:rPr>
                <w:rFonts w:asciiTheme="minorHAnsi" w:hAnsiTheme="minorHAnsi" w:cstheme="minorHAnsi"/>
                <w:iCs/>
                <w:sz w:val="22"/>
              </w:rPr>
              <w:t>(</w:t>
            </w:r>
            <w:r w:rsidRPr="00666FEF">
              <w:rPr>
                <w:rFonts w:asciiTheme="minorHAnsi" w:hAnsiTheme="minorHAnsi" w:cstheme="minorHAnsi"/>
                <w:iCs/>
                <w:sz w:val="22"/>
              </w:rPr>
              <w:t>co najmniej 100 Mbps</w:t>
            </w:r>
            <w:r>
              <w:rPr>
                <w:rFonts w:asciiTheme="minorHAnsi" w:hAnsiTheme="minorHAnsi" w:cstheme="minorHAnsi"/>
                <w:iCs/>
                <w:sz w:val="22"/>
              </w:rPr>
              <w:t>)</w:t>
            </w:r>
            <w:r w:rsidRPr="00666FEF">
              <w:rPr>
                <w:rFonts w:asciiTheme="minorHAnsi" w:hAnsiTheme="minorHAnsi" w:cstheme="minorHAnsi"/>
                <w:iCs/>
                <w:sz w:val="22"/>
              </w:rPr>
              <w:t>;</w:t>
            </w:r>
          </w:p>
          <w:p w14:paraId="1A463C68" w14:textId="77777777" w:rsidR="00D57A11" w:rsidRPr="00666FEF" w:rsidRDefault="00D57A11"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rPr>
            </w:pPr>
            <w:r w:rsidRPr="00666FEF">
              <w:rPr>
                <w:rFonts w:asciiTheme="minorHAnsi" w:hAnsiTheme="minorHAnsi" w:cstheme="minorHAnsi"/>
                <w:iCs/>
                <w:sz w:val="22"/>
              </w:rPr>
              <w:t>rozwój najnowszej generacji systemów bezprzewodowych (co najmniej sieci 5G);</w:t>
            </w:r>
          </w:p>
          <w:p w14:paraId="138817F5" w14:textId="77777777" w:rsidR="00D57A11" w:rsidRPr="00666FEF" w:rsidRDefault="00D57A11"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zapewnienie gigabitow</w:t>
            </w:r>
            <w:r>
              <w:rPr>
                <w:rFonts w:asciiTheme="minorHAnsi" w:hAnsiTheme="minorHAnsi" w:cstheme="minorHAnsi"/>
                <w:iCs/>
                <w:sz w:val="22"/>
              </w:rPr>
              <w:t>ego</w:t>
            </w:r>
            <w:r w:rsidRPr="00666FEF">
              <w:rPr>
                <w:rFonts w:asciiTheme="minorHAnsi" w:hAnsiTheme="minorHAnsi" w:cstheme="minorHAnsi"/>
                <w:iCs/>
                <w:sz w:val="22"/>
              </w:rPr>
              <w:t xml:space="preserve"> dostęp</w:t>
            </w:r>
            <w:r>
              <w:rPr>
                <w:rFonts w:asciiTheme="minorHAnsi" w:hAnsiTheme="minorHAnsi" w:cstheme="minorHAnsi"/>
                <w:iCs/>
                <w:sz w:val="22"/>
              </w:rPr>
              <w:t>u</w:t>
            </w:r>
            <w:r w:rsidRPr="00666FEF">
              <w:rPr>
                <w:rFonts w:asciiTheme="minorHAnsi" w:hAnsiTheme="minorHAnsi" w:cstheme="minorHAnsi"/>
                <w:iCs/>
                <w:sz w:val="22"/>
              </w:rPr>
              <w:t xml:space="preserve"> do internetu dla wszystkich miejsc stanowiących główną siłę napędową rozwoju społeczno-gospodarczego subregionu;</w:t>
            </w:r>
          </w:p>
          <w:p w14:paraId="670BD1FE" w14:textId="77777777" w:rsidR="00D57A11" w:rsidRPr="00666FEF" w:rsidRDefault="00D57A11"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rPr>
            </w:pPr>
            <w:r w:rsidRPr="00666FEF">
              <w:rPr>
                <w:rFonts w:asciiTheme="minorHAnsi" w:hAnsiTheme="minorHAnsi" w:cstheme="minorHAnsi"/>
                <w:iCs/>
                <w:sz w:val="22"/>
              </w:rPr>
              <w:t>rozwój publicznych sieci Wi-Fi.</w:t>
            </w:r>
          </w:p>
        </w:tc>
      </w:tr>
      <w:tr w:rsidR="00D57A11" w:rsidRPr="00666FEF" w14:paraId="33DD9B0D" w14:textId="77777777" w:rsidTr="00D677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1C927D31" w14:textId="77777777" w:rsidR="00D57A11" w:rsidRPr="00666FEF" w:rsidRDefault="00D57A11" w:rsidP="00D6774E">
            <w:pPr>
              <w:rPr>
                <w:rFonts w:asciiTheme="minorHAnsi" w:hAnsiTheme="minorHAnsi" w:cstheme="minorHAnsi"/>
                <w:i w:val="0"/>
                <w:sz w:val="20"/>
                <w:szCs w:val="20"/>
              </w:rPr>
            </w:pPr>
            <w:r w:rsidRPr="00666FEF">
              <w:rPr>
                <w:rFonts w:asciiTheme="minorHAnsi" w:hAnsiTheme="minorHAnsi" w:cstheme="minorHAnsi"/>
                <w:i w:val="0"/>
                <w:sz w:val="20"/>
                <w:szCs w:val="20"/>
              </w:rPr>
              <w:t>Planowane efekty</w:t>
            </w:r>
          </w:p>
        </w:tc>
        <w:tc>
          <w:tcPr>
            <w:tcW w:w="7031" w:type="dxa"/>
          </w:tcPr>
          <w:p w14:paraId="3AD980DD" w14:textId="77777777" w:rsidR="00D57A11" w:rsidRPr="00666FEF" w:rsidRDefault="00D57A11"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s</w:t>
            </w:r>
            <w:r w:rsidRPr="00666FEF">
              <w:rPr>
                <w:rFonts w:asciiTheme="minorHAnsi" w:hAnsiTheme="minorHAnsi" w:cstheme="minorHAnsi"/>
                <w:iCs/>
                <w:sz w:val="22"/>
              </w:rPr>
              <w:t>tworzenie lepszych warunków dla rozwoju nowych specjalizacji subregionu;</w:t>
            </w:r>
          </w:p>
          <w:p w14:paraId="453183BD" w14:textId="77777777" w:rsidR="00D57A11" w:rsidRPr="00666FEF" w:rsidRDefault="00D57A11"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wzrost atrakcyjności inwestycyjnej obszaru subregionu;</w:t>
            </w:r>
          </w:p>
          <w:p w14:paraId="1797C141" w14:textId="389BA871" w:rsidR="00D57A11" w:rsidRPr="00666FEF" w:rsidRDefault="00D57A11"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 xml:space="preserve">ograniczenie wykluczenia </w:t>
            </w:r>
            <w:r>
              <w:rPr>
                <w:rFonts w:asciiTheme="minorHAnsi" w:hAnsiTheme="minorHAnsi" w:cstheme="minorHAnsi"/>
                <w:iCs/>
                <w:sz w:val="22"/>
              </w:rPr>
              <w:t>cyfrowego</w:t>
            </w:r>
            <w:r w:rsidR="00140D61">
              <w:rPr>
                <w:rFonts w:asciiTheme="minorHAnsi" w:hAnsiTheme="minorHAnsi" w:cstheme="minorHAnsi"/>
                <w:iCs/>
                <w:sz w:val="22"/>
              </w:rPr>
              <w:t xml:space="preserve"> mieszkańców</w:t>
            </w:r>
            <w:r>
              <w:rPr>
                <w:rFonts w:asciiTheme="minorHAnsi" w:hAnsiTheme="minorHAnsi" w:cstheme="minorHAnsi"/>
                <w:iCs/>
                <w:sz w:val="22"/>
              </w:rPr>
              <w:t>.</w:t>
            </w:r>
          </w:p>
        </w:tc>
      </w:tr>
      <w:tr w:rsidR="00D57A11" w:rsidRPr="00666FEF" w14:paraId="12E17337" w14:textId="77777777" w:rsidTr="00D6774E">
        <w:tc>
          <w:tcPr>
            <w:cnfStyle w:val="001000000000" w:firstRow="0" w:lastRow="0" w:firstColumn="1" w:lastColumn="0" w:oddVBand="0" w:evenVBand="0" w:oddHBand="0" w:evenHBand="0" w:firstRowFirstColumn="0" w:firstRowLastColumn="0" w:lastRowFirstColumn="0" w:lastRowLastColumn="0"/>
            <w:tcW w:w="1985" w:type="dxa"/>
          </w:tcPr>
          <w:p w14:paraId="579223A7" w14:textId="77777777" w:rsidR="00D57A11" w:rsidRPr="00666FEF" w:rsidRDefault="00D57A11" w:rsidP="00D6774E">
            <w:pPr>
              <w:rPr>
                <w:rFonts w:asciiTheme="minorHAnsi" w:hAnsiTheme="minorHAnsi" w:cstheme="minorHAnsi"/>
                <w:i w:val="0"/>
                <w:sz w:val="20"/>
                <w:szCs w:val="20"/>
              </w:rPr>
            </w:pPr>
            <w:r w:rsidRPr="00666FEF">
              <w:rPr>
                <w:rFonts w:asciiTheme="minorHAnsi" w:hAnsiTheme="minorHAnsi" w:cstheme="minorHAnsi"/>
                <w:i w:val="0"/>
                <w:sz w:val="20"/>
                <w:szCs w:val="20"/>
              </w:rPr>
              <w:t>Potencjalni wnioskodawcy</w:t>
            </w:r>
          </w:p>
        </w:tc>
        <w:tc>
          <w:tcPr>
            <w:tcW w:w="7031" w:type="dxa"/>
          </w:tcPr>
          <w:p w14:paraId="1C6EA705" w14:textId="77777777" w:rsidR="00D57A11" w:rsidRPr="00666FEF" w:rsidRDefault="00D57A11"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przedsiębiorstwa telekomunikacyjne;</w:t>
            </w:r>
          </w:p>
          <w:p w14:paraId="5C0A2D20" w14:textId="77777777" w:rsidR="00D57A11" w:rsidRPr="00666FEF" w:rsidRDefault="00D57A11"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jednostki samorządu terytorialnego i ich jednostki organizacyjne;</w:t>
            </w:r>
          </w:p>
          <w:p w14:paraId="0D721B51" w14:textId="77777777" w:rsidR="00D57A11" w:rsidRPr="00666FEF" w:rsidRDefault="00D57A11"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związki i stowarzyszenia jednostek samorządu terytorialnego;</w:t>
            </w:r>
          </w:p>
          <w:p w14:paraId="6D8E9B1C" w14:textId="77777777" w:rsidR="00D57A11" w:rsidRPr="00666FEF" w:rsidRDefault="00D57A11"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przedsiębiorcy.</w:t>
            </w:r>
          </w:p>
        </w:tc>
      </w:tr>
      <w:tr w:rsidR="00D57A11" w:rsidRPr="00666FEF" w14:paraId="38B2583B" w14:textId="77777777" w:rsidTr="00D677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6E0DCA23" w14:textId="77777777" w:rsidR="00D57A11" w:rsidRPr="00666FEF" w:rsidRDefault="00D57A11" w:rsidP="00D6774E">
            <w:pPr>
              <w:rPr>
                <w:rFonts w:asciiTheme="minorHAnsi" w:hAnsiTheme="minorHAnsi" w:cstheme="minorHAnsi"/>
                <w:i w:val="0"/>
                <w:sz w:val="20"/>
                <w:szCs w:val="20"/>
              </w:rPr>
            </w:pPr>
            <w:r w:rsidRPr="00666FEF">
              <w:rPr>
                <w:rFonts w:asciiTheme="minorHAnsi" w:hAnsiTheme="minorHAnsi" w:cstheme="minorHAnsi"/>
                <w:i w:val="0"/>
                <w:sz w:val="20"/>
                <w:szCs w:val="20"/>
              </w:rPr>
              <w:t xml:space="preserve">Grupy docelowe </w:t>
            </w:r>
          </w:p>
        </w:tc>
        <w:tc>
          <w:tcPr>
            <w:tcW w:w="7031" w:type="dxa"/>
          </w:tcPr>
          <w:p w14:paraId="221093A8" w14:textId="77777777" w:rsidR="00D57A11" w:rsidRPr="00666FEF" w:rsidRDefault="00D57A11"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mieszkańcy;</w:t>
            </w:r>
          </w:p>
          <w:p w14:paraId="70FD6015" w14:textId="77777777" w:rsidR="00D57A11" w:rsidRPr="00666FEF" w:rsidRDefault="00D57A11"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przedsiębiorcy;</w:t>
            </w:r>
          </w:p>
          <w:p w14:paraId="435BED7B" w14:textId="77777777" w:rsidR="00D57A11" w:rsidRPr="00666FEF" w:rsidRDefault="00D57A11"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i</w:t>
            </w:r>
            <w:r w:rsidRPr="00666FEF">
              <w:rPr>
                <w:rFonts w:asciiTheme="minorHAnsi" w:hAnsiTheme="minorHAnsi" w:cstheme="minorHAnsi"/>
                <w:iCs/>
                <w:sz w:val="22"/>
              </w:rPr>
              <w:t xml:space="preserve">nni świadczeniobiorcy oferowanych usług </w:t>
            </w:r>
            <w:r>
              <w:rPr>
                <w:rFonts w:asciiTheme="minorHAnsi" w:hAnsiTheme="minorHAnsi" w:cstheme="minorHAnsi"/>
                <w:iCs/>
                <w:sz w:val="22"/>
              </w:rPr>
              <w:t>telekomunikacyjnych.</w:t>
            </w:r>
          </w:p>
        </w:tc>
      </w:tr>
    </w:tbl>
    <w:p w14:paraId="53651470" w14:textId="77777777" w:rsidR="00D57A11" w:rsidRPr="00666FEF" w:rsidRDefault="00D57A11" w:rsidP="009609F5">
      <w:pPr>
        <w:rPr>
          <w:rFonts w:asciiTheme="minorHAnsi" w:hAnsiTheme="minorHAnsi" w:cstheme="minorHAnsi"/>
          <w:iCs/>
        </w:rPr>
      </w:pPr>
    </w:p>
    <w:p w14:paraId="014C7F6A" w14:textId="77777777" w:rsidR="009609F5" w:rsidRPr="00666FEF" w:rsidRDefault="009609F5" w:rsidP="009609F5">
      <w:pPr>
        <w:rPr>
          <w:rFonts w:asciiTheme="minorHAnsi" w:hAnsiTheme="minorHAnsi" w:cstheme="minorHAnsi"/>
          <w:iCs/>
        </w:rPr>
      </w:pPr>
    </w:p>
    <w:tbl>
      <w:tblPr>
        <w:tblStyle w:val="Tabelasiatki3akcent1"/>
        <w:tblW w:w="0" w:type="auto"/>
        <w:tblLook w:val="04A0" w:firstRow="1" w:lastRow="0" w:firstColumn="1" w:lastColumn="0" w:noHBand="0" w:noVBand="1"/>
      </w:tblPr>
      <w:tblGrid>
        <w:gridCol w:w="1985"/>
        <w:gridCol w:w="7031"/>
      </w:tblGrid>
      <w:tr w:rsidR="009609F5" w:rsidRPr="00666FEF" w14:paraId="7FCEFD1C" w14:textId="77777777" w:rsidTr="00CD225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5" w:type="dxa"/>
          </w:tcPr>
          <w:p w14:paraId="6EC0B875" w14:textId="77777777" w:rsidR="009609F5" w:rsidRPr="00666FEF" w:rsidRDefault="009609F5" w:rsidP="00CD2253">
            <w:pPr>
              <w:rPr>
                <w:rFonts w:asciiTheme="minorHAnsi" w:hAnsiTheme="minorHAnsi" w:cstheme="minorHAnsi"/>
                <w:i w:val="0"/>
                <w:sz w:val="20"/>
                <w:szCs w:val="20"/>
              </w:rPr>
            </w:pPr>
            <w:r w:rsidRPr="00666FEF">
              <w:rPr>
                <w:rFonts w:asciiTheme="minorHAnsi" w:hAnsiTheme="minorHAnsi" w:cstheme="minorHAnsi"/>
                <w:i w:val="0"/>
                <w:sz w:val="20"/>
                <w:szCs w:val="20"/>
              </w:rPr>
              <w:t>Kierunek Interwencji</w:t>
            </w:r>
          </w:p>
        </w:tc>
        <w:tc>
          <w:tcPr>
            <w:tcW w:w="7031" w:type="dxa"/>
          </w:tcPr>
          <w:p w14:paraId="72714E1F" w14:textId="5E4F3287" w:rsidR="009609F5" w:rsidRPr="00666FEF" w:rsidRDefault="009609F5" w:rsidP="00CD225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1.</w:t>
            </w:r>
            <w:r w:rsidR="00F154F7" w:rsidRPr="00666FEF">
              <w:rPr>
                <w:rFonts w:asciiTheme="minorHAnsi" w:hAnsiTheme="minorHAnsi" w:cstheme="minorHAnsi"/>
                <w:iCs/>
                <w:sz w:val="22"/>
              </w:rPr>
              <w:t>3</w:t>
            </w:r>
            <w:r w:rsidRPr="00666FEF">
              <w:rPr>
                <w:rFonts w:asciiTheme="minorHAnsi" w:hAnsiTheme="minorHAnsi" w:cstheme="minorHAnsi"/>
                <w:iCs/>
                <w:sz w:val="22"/>
              </w:rPr>
              <w:t xml:space="preserve">.5. </w:t>
            </w:r>
            <w:r w:rsidR="00F85BB2" w:rsidRPr="00666FEF">
              <w:rPr>
                <w:rFonts w:asciiTheme="minorHAnsi" w:hAnsiTheme="minorHAnsi" w:cstheme="minorHAnsi"/>
                <w:iCs/>
                <w:sz w:val="22"/>
              </w:rPr>
              <w:t>Przygotowanie społeczeństwa i różnych podmiotów do tworzenia i</w:t>
            </w:r>
            <w:r w:rsidR="00481096" w:rsidRPr="00666FEF">
              <w:rPr>
                <w:rFonts w:asciiTheme="minorHAnsi" w:hAnsiTheme="minorHAnsi" w:cstheme="minorHAnsi"/>
                <w:iCs/>
                <w:sz w:val="22"/>
              </w:rPr>
              <w:t> </w:t>
            </w:r>
            <w:r w:rsidR="00F85BB2" w:rsidRPr="00666FEF">
              <w:rPr>
                <w:rFonts w:asciiTheme="minorHAnsi" w:hAnsiTheme="minorHAnsi" w:cstheme="minorHAnsi"/>
                <w:iCs/>
                <w:sz w:val="22"/>
              </w:rPr>
              <w:t>korzystania z technologii cyfrowych</w:t>
            </w:r>
          </w:p>
        </w:tc>
      </w:tr>
      <w:tr w:rsidR="009609F5" w:rsidRPr="00666FEF" w14:paraId="179A4B26" w14:textId="77777777" w:rsidTr="007A08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42D11322" w14:textId="77777777" w:rsidR="009609F5" w:rsidRPr="00666FEF" w:rsidRDefault="009609F5" w:rsidP="00CD2253">
            <w:pPr>
              <w:rPr>
                <w:rFonts w:asciiTheme="minorHAnsi" w:hAnsiTheme="minorHAnsi" w:cstheme="minorHAnsi"/>
                <w:i w:val="0"/>
                <w:sz w:val="20"/>
                <w:szCs w:val="20"/>
              </w:rPr>
            </w:pPr>
            <w:r w:rsidRPr="00666FEF">
              <w:rPr>
                <w:rFonts w:asciiTheme="minorHAnsi" w:hAnsiTheme="minorHAnsi" w:cstheme="minorHAnsi"/>
                <w:i w:val="0"/>
                <w:sz w:val="20"/>
                <w:szCs w:val="20"/>
              </w:rPr>
              <w:t>Cel/Priorytet</w:t>
            </w:r>
          </w:p>
        </w:tc>
        <w:tc>
          <w:tcPr>
            <w:tcW w:w="7031" w:type="dxa"/>
            <w:tcBorders>
              <w:bottom w:val="nil"/>
            </w:tcBorders>
          </w:tcPr>
          <w:p w14:paraId="69D7D1D8" w14:textId="1EAB2243" w:rsidR="009609F5" w:rsidRPr="00666FEF" w:rsidRDefault="009609F5" w:rsidP="00CD225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1. Zeroemisyjna dynamiczna gospodarka o obiegu zamkniętym/1.</w:t>
            </w:r>
            <w:r w:rsidR="00133758" w:rsidRPr="00666FEF">
              <w:rPr>
                <w:rFonts w:asciiTheme="minorHAnsi" w:hAnsiTheme="minorHAnsi" w:cstheme="minorHAnsi"/>
                <w:iCs/>
                <w:sz w:val="22"/>
              </w:rPr>
              <w:t>3</w:t>
            </w:r>
            <w:r w:rsidRPr="00666FEF">
              <w:rPr>
                <w:rFonts w:asciiTheme="minorHAnsi" w:hAnsiTheme="minorHAnsi" w:cstheme="minorHAnsi"/>
                <w:iCs/>
                <w:sz w:val="22"/>
              </w:rPr>
              <w:t>.                        E-Wielkopolska Wschodnia</w:t>
            </w:r>
          </w:p>
        </w:tc>
      </w:tr>
      <w:tr w:rsidR="009609F5" w:rsidRPr="00666FEF" w14:paraId="36D8668A" w14:textId="77777777" w:rsidTr="007A088C">
        <w:tc>
          <w:tcPr>
            <w:cnfStyle w:val="001000000000" w:firstRow="0" w:lastRow="0" w:firstColumn="1" w:lastColumn="0" w:oddVBand="0" w:evenVBand="0" w:oddHBand="0" w:evenHBand="0" w:firstRowFirstColumn="0" w:firstRowLastColumn="0" w:lastRowFirstColumn="0" w:lastRowLastColumn="0"/>
            <w:tcW w:w="1985" w:type="dxa"/>
            <w:tcBorders>
              <w:right w:val="nil"/>
            </w:tcBorders>
          </w:tcPr>
          <w:p w14:paraId="1541B810" w14:textId="77777777" w:rsidR="009609F5" w:rsidRPr="00666FEF" w:rsidRDefault="009609F5" w:rsidP="00CD2253">
            <w:pPr>
              <w:rPr>
                <w:rFonts w:asciiTheme="minorHAnsi" w:hAnsiTheme="minorHAnsi" w:cstheme="minorHAnsi"/>
                <w:i w:val="0"/>
                <w:sz w:val="20"/>
                <w:szCs w:val="20"/>
              </w:rPr>
            </w:pPr>
            <w:r w:rsidRPr="00666FEF">
              <w:rPr>
                <w:rFonts w:asciiTheme="minorHAnsi" w:hAnsiTheme="minorHAnsi" w:cstheme="minorHAnsi"/>
                <w:i w:val="0"/>
                <w:sz w:val="20"/>
                <w:szCs w:val="20"/>
              </w:rPr>
              <w:t>Planowane główne typy działań</w:t>
            </w:r>
          </w:p>
        </w:tc>
        <w:tc>
          <w:tcPr>
            <w:tcW w:w="7031" w:type="dxa"/>
            <w:tcBorders>
              <w:top w:val="nil"/>
              <w:left w:val="nil"/>
              <w:bottom w:val="nil"/>
              <w:right w:val="nil"/>
            </w:tcBorders>
          </w:tcPr>
          <w:p w14:paraId="2C010E24" w14:textId="78541404" w:rsidR="0075509B" w:rsidRPr="00666FEF" w:rsidRDefault="0075509B"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 xml:space="preserve">wsparcie rozwoju edukacji cyfrowej na etapie wychowania przedszkolnego, m.in. poprzez rozwój algorytmicznego myślenia, upowszechnianie kodowania czy oswajanie z narzędziami ICT; </w:t>
            </w:r>
          </w:p>
          <w:p w14:paraId="2C31B8E1" w14:textId="6340B103" w:rsidR="00966F27" w:rsidRPr="00666FEF" w:rsidRDefault="00966F27"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rozwój kompetencji cyfrowych uczniów szkół prowadzących kształcenie na różnych poziomach nauczania;</w:t>
            </w:r>
          </w:p>
          <w:p w14:paraId="43D3A192" w14:textId="36FF653C" w:rsidR="00F33D19" w:rsidRPr="00666FEF" w:rsidRDefault="00666FEF"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d</w:t>
            </w:r>
            <w:r w:rsidR="00F33D19" w:rsidRPr="00666FEF">
              <w:rPr>
                <w:rFonts w:asciiTheme="minorHAnsi" w:hAnsiTheme="minorHAnsi" w:cstheme="minorHAnsi"/>
                <w:iCs/>
                <w:sz w:val="22"/>
              </w:rPr>
              <w:t>opasowanie szkolnictwa branżowego do potrzeb rynku pracy</w:t>
            </w:r>
            <w:r w:rsidR="0013563A" w:rsidRPr="00666FEF">
              <w:rPr>
                <w:rFonts w:asciiTheme="minorHAnsi" w:hAnsiTheme="minorHAnsi" w:cstheme="minorHAnsi"/>
                <w:iCs/>
                <w:sz w:val="22"/>
              </w:rPr>
              <w:t xml:space="preserve"> w zakresie rozwoju technologii cyfrowych</w:t>
            </w:r>
            <w:r w:rsidR="00F33D19" w:rsidRPr="00666FEF">
              <w:rPr>
                <w:rFonts w:asciiTheme="minorHAnsi" w:hAnsiTheme="minorHAnsi" w:cstheme="minorHAnsi"/>
                <w:iCs/>
                <w:sz w:val="22"/>
              </w:rPr>
              <w:t>;</w:t>
            </w:r>
          </w:p>
          <w:p w14:paraId="63B8EE30" w14:textId="739F1E97" w:rsidR="0075509B" w:rsidRPr="00666FEF" w:rsidRDefault="0075509B"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odpowiednie przygotowanie nauczycieli wychowania przedszkolnego i</w:t>
            </w:r>
            <w:r w:rsidR="005440B8" w:rsidRPr="00666FEF">
              <w:rPr>
                <w:rFonts w:asciiTheme="minorHAnsi" w:hAnsiTheme="minorHAnsi" w:cstheme="minorHAnsi"/>
                <w:iCs/>
                <w:sz w:val="22"/>
              </w:rPr>
              <w:t> </w:t>
            </w:r>
            <w:r w:rsidR="00676427">
              <w:rPr>
                <w:rFonts w:asciiTheme="minorHAnsi" w:hAnsiTheme="minorHAnsi" w:cstheme="minorHAnsi"/>
                <w:iCs/>
                <w:sz w:val="22"/>
              </w:rPr>
              <w:t xml:space="preserve">szkół </w:t>
            </w:r>
            <w:r w:rsidR="00676427" w:rsidRPr="00666FEF">
              <w:rPr>
                <w:rFonts w:asciiTheme="minorHAnsi" w:hAnsiTheme="minorHAnsi" w:cstheme="minorHAnsi"/>
                <w:iCs/>
                <w:sz w:val="22"/>
              </w:rPr>
              <w:t xml:space="preserve">prowadzących kształcenie na różnych poziomach nauczania </w:t>
            </w:r>
            <w:r w:rsidR="004616D0" w:rsidRPr="00666FEF">
              <w:rPr>
                <w:rFonts w:asciiTheme="minorHAnsi" w:hAnsiTheme="minorHAnsi" w:cstheme="minorHAnsi"/>
                <w:iCs/>
                <w:sz w:val="22"/>
              </w:rPr>
              <w:t>w</w:t>
            </w:r>
            <w:r w:rsidR="00676427">
              <w:rPr>
                <w:rFonts w:asciiTheme="minorHAnsi" w:hAnsiTheme="minorHAnsi" w:cstheme="minorHAnsi"/>
                <w:iCs/>
                <w:sz w:val="22"/>
              </w:rPr>
              <w:t> </w:t>
            </w:r>
            <w:r w:rsidR="004616D0" w:rsidRPr="00666FEF">
              <w:rPr>
                <w:rFonts w:asciiTheme="minorHAnsi" w:hAnsiTheme="minorHAnsi" w:cstheme="minorHAnsi"/>
                <w:iCs/>
                <w:sz w:val="22"/>
              </w:rPr>
              <w:t>zakresie kompetencji cyfrowych i metodycznych</w:t>
            </w:r>
            <w:r w:rsidR="00676427">
              <w:rPr>
                <w:rFonts w:asciiTheme="minorHAnsi" w:hAnsiTheme="minorHAnsi" w:cstheme="minorHAnsi"/>
                <w:iCs/>
                <w:sz w:val="22"/>
              </w:rPr>
              <w:t xml:space="preserve">, </w:t>
            </w:r>
            <w:r w:rsidR="00676427" w:rsidRPr="00666FEF">
              <w:rPr>
                <w:rFonts w:asciiTheme="minorHAnsi" w:hAnsiTheme="minorHAnsi" w:cstheme="minorHAnsi"/>
                <w:iCs/>
                <w:sz w:val="22"/>
              </w:rPr>
              <w:t>umożliwiając</w:t>
            </w:r>
            <w:r w:rsidR="00676427">
              <w:rPr>
                <w:rFonts w:asciiTheme="minorHAnsi" w:hAnsiTheme="minorHAnsi" w:cstheme="minorHAnsi"/>
                <w:iCs/>
                <w:sz w:val="22"/>
              </w:rPr>
              <w:t>e</w:t>
            </w:r>
            <w:r w:rsidR="00676427" w:rsidRPr="00666FEF">
              <w:rPr>
                <w:rFonts w:asciiTheme="minorHAnsi" w:hAnsiTheme="minorHAnsi" w:cstheme="minorHAnsi"/>
                <w:iCs/>
                <w:sz w:val="22"/>
              </w:rPr>
              <w:t xml:space="preserve"> </w:t>
            </w:r>
            <w:r w:rsidR="004616D0" w:rsidRPr="00666FEF">
              <w:rPr>
                <w:rFonts w:asciiTheme="minorHAnsi" w:hAnsiTheme="minorHAnsi" w:cstheme="minorHAnsi"/>
                <w:iCs/>
                <w:sz w:val="22"/>
              </w:rPr>
              <w:t xml:space="preserve">prowadzenie </w:t>
            </w:r>
            <w:r w:rsidRPr="00666FEF">
              <w:rPr>
                <w:rFonts w:asciiTheme="minorHAnsi" w:hAnsiTheme="minorHAnsi" w:cstheme="minorHAnsi"/>
                <w:iCs/>
                <w:sz w:val="22"/>
              </w:rPr>
              <w:t xml:space="preserve">edukacji cyfrowej; </w:t>
            </w:r>
          </w:p>
          <w:p w14:paraId="47202800" w14:textId="17731EFC" w:rsidR="009609F5" w:rsidRPr="00666FEF" w:rsidRDefault="003C04C4"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 xml:space="preserve">podnoszenie kompetencji cyfrowych osób dorosłych, w tym </w:t>
            </w:r>
            <w:r w:rsidR="0013563A" w:rsidRPr="00666FEF">
              <w:rPr>
                <w:rFonts w:asciiTheme="minorHAnsi" w:hAnsiTheme="minorHAnsi" w:cstheme="minorHAnsi"/>
                <w:iCs/>
                <w:sz w:val="22"/>
              </w:rPr>
              <w:t xml:space="preserve">osób zagrożonych wykluczeniem społecznym, m.in. w zakresie </w:t>
            </w:r>
            <w:r w:rsidRPr="00666FEF">
              <w:rPr>
                <w:rFonts w:asciiTheme="minorHAnsi" w:hAnsiTheme="minorHAnsi" w:cstheme="minorHAnsi"/>
                <w:iCs/>
                <w:sz w:val="22"/>
              </w:rPr>
              <w:t>r</w:t>
            </w:r>
            <w:r w:rsidR="007A088C" w:rsidRPr="00666FEF">
              <w:rPr>
                <w:rFonts w:asciiTheme="minorHAnsi" w:hAnsiTheme="minorHAnsi" w:cstheme="minorHAnsi"/>
                <w:iCs/>
                <w:sz w:val="22"/>
              </w:rPr>
              <w:t>ozw</w:t>
            </w:r>
            <w:r w:rsidR="0013563A" w:rsidRPr="00666FEF">
              <w:rPr>
                <w:rFonts w:asciiTheme="minorHAnsi" w:hAnsiTheme="minorHAnsi" w:cstheme="minorHAnsi"/>
                <w:iCs/>
                <w:sz w:val="22"/>
              </w:rPr>
              <w:t>oju</w:t>
            </w:r>
            <w:r w:rsidR="007A088C" w:rsidRPr="00666FEF">
              <w:rPr>
                <w:rFonts w:asciiTheme="minorHAnsi" w:hAnsiTheme="minorHAnsi" w:cstheme="minorHAnsi"/>
                <w:iCs/>
                <w:sz w:val="22"/>
              </w:rPr>
              <w:t xml:space="preserve"> umiejętności korzystania z internetu</w:t>
            </w:r>
            <w:r w:rsidRPr="00666FEF">
              <w:rPr>
                <w:rFonts w:asciiTheme="minorHAnsi" w:hAnsiTheme="minorHAnsi" w:cstheme="minorHAnsi"/>
                <w:iCs/>
                <w:sz w:val="22"/>
              </w:rPr>
              <w:t>;</w:t>
            </w:r>
            <w:r w:rsidR="0013563A" w:rsidRPr="00666FEF">
              <w:rPr>
                <w:rFonts w:asciiTheme="minorHAnsi" w:hAnsiTheme="minorHAnsi" w:cstheme="minorHAnsi"/>
                <w:iCs/>
                <w:sz w:val="22"/>
              </w:rPr>
              <w:t xml:space="preserve"> </w:t>
            </w:r>
          </w:p>
          <w:p w14:paraId="2EFCE48B" w14:textId="247FB562" w:rsidR="00966F27" w:rsidRPr="00666FEF" w:rsidRDefault="00140D61"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rozw</w:t>
            </w:r>
            <w:r>
              <w:rPr>
                <w:rFonts w:asciiTheme="minorHAnsi" w:hAnsiTheme="minorHAnsi" w:cstheme="minorHAnsi"/>
                <w:iCs/>
                <w:sz w:val="22"/>
              </w:rPr>
              <w:t>ój</w:t>
            </w:r>
            <w:r w:rsidRPr="00666FEF">
              <w:rPr>
                <w:rFonts w:asciiTheme="minorHAnsi" w:hAnsiTheme="minorHAnsi" w:cstheme="minorHAnsi"/>
                <w:iCs/>
                <w:sz w:val="22"/>
              </w:rPr>
              <w:t xml:space="preserve"> </w:t>
            </w:r>
            <w:r w:rsidR="00966F27" w:rsidRPr="00666FEF">
              <w:rPr>
                <w:rFonts w:asciiTheme="minorHAnsi" w:hAnsiTheme="minorHAnsi" w:cstheme="minorHAnsi"/>
                <w:iCs/>
                <w:sz w:val="22"/>
              </w:rPr>
              <w:t>kompetencji cyfrowych pracowników</w:t>
            </w:r>
            <w:r w:rsidR="003C04C4" w:rsidRPr="00666FEF">
              <w:rPr>
                <w:rFonts w:asciiTheme="minorHAnsi" w:hAnsiTheme="minorHAnsi" w:cstheme="minorHAnsi"/>
                <w:iCs/>
                <w:sz w:val="22"/>
              </w:rPr>
              <w:t>.</w:t>
            </w:r>
          </w:p>
        </w:tc>
      </w:tr>
      <w:tr w:rsidR="009609F5" w:rsidRPr="00666FEF" w14:paraId="6E2F3302" w14:textId="77777777" w:rsidTr="007A08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26E27EE5" w14:textId="77777777" w:rsidR="009609F5" w:rsidRPr="00666FEF" w:rsidRDefault="009609F5" w:rsidP="00CD2253">
            <w:pPr>
              <w:rPr>
                <w:rFonts w:asciiTheme="minorHAnsi" w:hAnsiTheme="minorHAnsi" w:cstheme="minorHAnsi"/>
                <w:i w:val="0"/>
                <w:sz w:val="20"/>
                <w:szCs w:val="20"/>
              </w:rPr>
            </w:pPr>
            <w:r w:rsidRPr="00666FEF">
              <w:rPr>
                <w:rFonts w:asciiTheme="minorHAnsi" w:hAnsiTheme="minorHAnsi" w:cstheme="minorHAnsi"/>
                <w:i w:val="0"/>
                <w:sz w:val="20"/>
                <w:szCs w:val="20"/>
              </w:rPr>
              <w:t>Planowane efekty</w:t>
            </w:r>
          </w:p>
        </w:tc>
        <w:tc>
          <w:tcPr>
            <w:tcW w:w="7031" w:type="dxa"/>
            <w:tcBorders>
              <w:top w:val="nil"/>
            </w:tcBorders>
          </w:tcPr>
          <w:p w14:paraId="3B84BC0E" w14:textId="0B2C3A1A" w:rsidR="00676427" w:rsidRPr="00676427" w:rsidRDefault="0013563A"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rozwój kompetencji cyfrowych mieszkańców subregionu</w:t>
            </w:r>
            <w:r w:rsidR="00676427">
              <w:rPr>
                <w:rFonts w:asciiTheme="minorHAnsi" w:hAnsiTheme="minorHAnsi" w:cstheme="minorHAnsi"/>
                <w:iCs/>
                <w:sz w:val="22"/>
              </w:rPr>
              <w:t>, w </w:t>
            </w:r>
            <w:r w:rsidR="00676427" w:rsidRPr="00676427">
              <w:rPr>
                <w:rFonts w:asciiTheme="minorHAnsi" w:hAnsiTheme="minorHAnsi" w:cstheme="minorHAnsi"/>
                <w:iCs/>
                <w:sz w:val="22"/>
              </w:rPr>
              <w:t>szczególności osób, które ze względu na transformację i posiadane niskie kompetencje cyfrowe znajdują się w trudnej sytuacji na rynku pracy</w:t>
            </w:r>
            <w:r w:rsidR="00FE07CA">
              <w:rPr>
                <w:rFonts w:asciiTheme="minorHAnsi" w:hAnsiTheme="minorHAnsi" w:cstheme="minorHAnsi"/>
                <w:iCs/>
                <w:sz w:val="22"/>
              </w:rPr>
              <w:t>.</w:t>
            </w:r>
          </w:p>
        </w:tc>
      </w:tr>
      <w:tr w:rsidR="009609F5" w:rsidRPr="00666FEF" w14:paraId="73B8AF67" w14:textId="77777777" w:rsidTr="00CD2253">
        <w:tc>
          <w:tcPr>
            <w:cnfStyle w:val="001000000000" w:firstRow="0" w:lastRow="0" w:firstColumn="1" w:lastColumn="0" w:oddVBand="0" w:evenVBand="0" w:oddHBand="0" w:evenHBand="0" w:firstRowFirstColumn="0" w:firstRowLastColumn="0" w:lastRowFirstColumn="0" w:lastRowLastColumn="0"/>
            <w:tcW w:w="1985" w:type="dxa"/>
          </w:tcPr>
          <w:p w14:paraId="23C4D056" w14:textId="77777777" w:rsidR="009609F5" w:rsidRPr="00666FEF" w:rsidRDefault="009609F5" w:rsidP="00CD2253">
            <w:pPr>
              <w:rPr>
                <w:rFonts w:asciiTheme="minorHAnsi" w:hAnsiTheme="minorHAnsi" w:cstheme="minorHAnsi"/>
                <w:i w:val="0"/>
                <w:sz w:val="20"/>
                <w:szCs w:val="20"/>
              </w:rPr>
            </w:pPr>
            <w:r w:rsidRPr="00666FEF">
              <w:rPr>
                <w:rFonts w:asciiTheme="minorHAnsi" w:hAnsiTheme="minorHAnsi" w:cstheme="minorHAnsi"/>
                <w:i w:val="0"/>
                <w:sz w:val="20"/>
                <w:szCs w:val="20"/>
              </w:rPr>
              <w:t>Potencjalni wnioskodawcy</w:t>
            </w:r>
          </w:p>
        </w:tc>
        <w:tc>
          <w:tcPr>
            <w:tcW w:w="7031" w:type="dxa"/>
          </w:tcPr>
          <w:p w14:paraId="37B557DD" w14:textId="77777777" w:rsidR="0013563A" w:rsidRPr="00666FEF" w:rsidRDefault="0013563A"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jednostki samorządu terytorialnego i ich jednostki organizacyjne;</w:t>
            </w:r>
          </w:p>
          <w:p w14:paraId="42F889E8" w14:textId="4877E392" w:rsidR="0013563A" w:rsidRDefault="0013563A"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związki i stowarzyszenia jednostek samorządu terytorialnego;</w:t>
            </w:r>
          </w:p>
          <w:p w14:paraId="3A622F08" w14:textId="4C3AE0D9" w:rsidR="00A97ACD" w:rsidRPr="00666FEF" w:rsidRDefault="00A97ACD"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uczelnie wyższe;</w:t>
            </w:r>
          </w:p>
          <w:p w14:paraId="5D4DE97C" w14:textId="1ACD875F" w:rsidR="0013563A" w:rsidRPr="00666FEF" w:rsidRDefault="0013563A"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szkoły i przedszkola;</w:t>
            </w:r>
          </w:p>
          <w:p w14:paraId="5336ADDC" w14:textId="07C25F21" w:rsidR="0013563A" w:rsidRPr="00666FEF" w:rsidRDefault="009609F5"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przedsiębiorcy</w:t>
            </w:r>
            <w:r w:rsidR="0013563A" w:rsidRPr="00666FEF">
              <w:rPr>
                <w:rFonts w:asciiTheme="minorHAnsi" w:hAnsiTheme="minorHAnsi" w:cstheme="minorHAnsi"/>
                <w:iCs/>
                <w:sz w:val="22"/>
              </w:rPr>
              <w:t>.</w:t>
            </w:r>
          </w:p>
        </w:tc>
      </w:tr>
      <w:tr w:rsidR="009609F5" w:rsidRPr="00666FEF" w14:paraId="0D6555FC" w14:textId="77777777" w:rsidTr="00CD22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0F2E047F" w14:textId="77777777" w:rsidR="009609F5" w:rsidRPr="00666FEF" w:rsidRDefault="009609F5" w:rsidP="00CD2253">
            <w:pPr>
              <w:rPr>
                <w:rFonts w:asciiTheme="minorHAnsi" w:hAnsiTheme="minorHAnsi" w:cstheme="minorHAnsi"/>
                <w:i w:val="0"/>
                <w:sz w:val="20"/>
                <w:szCs w:val="20"/>
              </w:rPr>
            </w:pPr>
            <w:r w:rsidRPr="00666FEF">
              <w:rPr>
                <w:rFonts w:asciiTheme="minorHAnsi" w:hAnsiTheme="minorHAnsi" w:cstheme="minorHAnsi"/>
                <w:i w:val="0"/>
                <w:sz w:val="20"/>
                <w:szCs w:val="20"/>
              </w:rPr>
              <w:t xml:space="preserve">Grupy docelowe </w:t>
            </w:r>
          </w:p>
        </w:tc>
        <w:tc>
          <w:tcPr>
            <w:tcW w:w="7031" w:type="dxa"/>
          </w:tcPr>
          <w:p w14:paraId="736F3C33" w14:textId="29D327DF" w:rsidR="009609F5" w:rsidRPr="00666FEF" w:rsidRDefault="0013563A"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 xml:space="preserve">mieszkańcy. </w:t>
            </w:r>
          </w:p>
        </w:tc>
      </w:tr>
    </w:tbl>
    <w:p w14:paraId="25ACDE0B" w14:textId="77777777" w:rsidR="009609F5" w:rsidRPr="00666FEF" w:rsidRDefault="009609F5" w:rsidP="009609F5">
      <w:pPr>
        <w:rPr>
          <w:rFonts w:asciiTheme="minorHAnsi" w:hAnsiTheme="minorHAnsi" w:cstheme="minorHAnsi"/>
          <w:iCs/>
        </w:rPr>
      </w:pPr>
    </w:p>
    <w:p w14:paraId="4A31E569" w14:textId="322EEB2B" w:rsidR="000D4EB5" w:rsidRPr="0041632D" w:rsidRDefault="000D4EB5" w:rsidP="000D4EB5">
      <w:pPr>
        <w:pStyle w:val="Akapitzlist"/>
        <w:pBdr>
          <w:bottom w:val="single" w:sz="8" w:space="1" w:color="auto"/>
        </w:pBdr>
        <w:spacing w:after="120"/>
        <w:ind w:left="1560"/>
        <w:contextualSpacing w:val="0"/>
        <w:outlineLvl w:val="2"/>
        <w:rPr>
          <w:rFonts w:cstheme="minorHAnsi"/>
          <w:b/>
          <w:bCs/>
          <w:iCs/>
          <w:color w:val="ED7D31" w:themeColor="accent2"/>
        </w:rPr>
      </w:pPr>
      <w:bookmarkStart w:id="74" w:name="_Toc54351331"/>
      <w:r w:rsidRPr="0041632D">
        <w:rPr>
          <w:rFonts w:cstheme="minorHAnsi"/>
          <w:b/>
          <w:bCs/>
          <w:iCs/>
          <w:color w:val="ED7D31" w:themeColor="accent2"/>
        </w:rPr>
        <w:t xml:space="preserve">Priorytet </w:t>
      </w:r>
      <w:r w:rsidR="00F154F7" w:rsidRPr="0041632D">
        <w:rPr>
          <w:rFonts w:cstheme="minorHAnsi"/>
          <w:b/>
          <w:bCs/>
          <w:iCs/>
          <w:color w:val="ED7D31" w:themeColor="accent2"/>
        </w:rPr>
        <w:t>1.</w:t>
      </w:r>
      <w:r w:rsidRPr="0041632D">
        <w:rPr>
          <w:rFonts w:cstheme="minorHAnsi"/>
          <w:b/>
          <w:bCs/>
          <w:iCs/>
          <w:color w:val="ED7D31" w:themeColor="accent2"/>
        </w:rPr>
        <w:t xml:space="preserve">4. </w:t>
      </w:r>
      <w:r w:rsidR="003E6E35" w:rsidRPr="0041632D">
        <w:rPr>
          <w:rFonts w:cstheme="minorHAnsi"/>
          <w:b/>
          <w:bCs/>
          <w:iCs/>
          <w:color w:val="ED7D31" w:themeColor="accent2"/>
        </w:rPr>
        <w:t>Gospodarka o obiegu zamkniętym</w:t>
      </w:r>
      <w:bookmarkEnd w:id="74"/>
    </w:p>
    <w:p w14:paraId="08A89459" w14:textId="2533F630" w:rsidR="00562CC9" w:rsidRDefault="00D17B02" w:rsidP="00001C8B">
      <w:pPr>
        <w:spacing w:line="276" w:lineRule="auto"/>
        <w:rPr>
          <w:rFonts w:asciiTheme="minorHAnsi" w:hAnsiTheme="minorHAnsi" w:cstheme="minorHAnsi"/>
          <w:iCs/>
          <w:sz w:val="22"/>
        </w:rPr>
      </w:pPr>
      <w:r w:rsidRPr="004D1FAB">
        <w:rPr>
          <w:rFonts w:asciiTheme="minorHAnsi" w:hAnsiTheme="minorHAnsi" w:cstheme="minorHAnsi"/>
          <w:iCs/>
          <w:sz w:val="22"/>
        </w:rPr>
        <w:t>Wyczerpywanie się zasobów surowców oraz wzrost ich cen powodują</w:t>
      </w:r>
      <w:r>
        <w:rPr>
          <w:rFonts w:asciiTheme="minorHAnsi" w:hAnsiTheme="minorHAnsi" w:cstheme="minorHAnsi"/>
          <w:iCs/>
          <w:sz w:val="22"/>
        </w:rPr>
        <w:t xml:space="preserve"> konieczność </w:t>
      </w:r>
      <w:r w:rsidRPr="004D1FAB">
        <w:rPr>
          <w:rFonts w:asciiTheme="minorHAnsi" w:hAnsiTheme="minorHAnsi" w:cstheme="minorHAnsi"/>
          <w:iCs/>
          <w:sz w:val="22"/>
        </w:rPr>
        <w:t>jak najszybsze</w:t>
      </w:r>
      <w:r>
        <w:rPr>
          <w:rFonts w:asciiTheme="minorHAnsi" w:hAnsiTheme="minorHAnsi" w:cstheme="minorHAnsi"/>
          <w:iCs/>
          <w:sz w:val="22"/>
        </w:rPr>
        <w:t>go</w:t>
      </w:r>
      <w:r w:rsidRPr="004D1FAB">
        <w:rPr>
          <w:rFonts w:asciiTheme="minorHAnsi" w:hAnsiTheme="minorHAnsi" w:cstheme="minorHAnsi"/>
          <w:iCs/>
          <w:sz w:val="22"/>
        </w:rPr>
        <w:t xml:space="preserve"> wdrożeni</w:t>
      </w:r>
      <w:r>
        <w:rPr>
          <w:rFonts w:asciiTheme="minorHAnsi" w:hAnsiTheme="minorHAnsi" w:cstheme="minorHAnsi"/>
          <w:iCs/>
          <w:sz w:val="22"/>
        </w:rPr>
        <w:t>a</w:t>
      </w:r>
      <w:r w:rsidRPr="004D1FAB">
        <w:rPr>
          <w:rFonts w:asciiTheme="minorHAnsi" w:hAnsiTheme="minorHAnsi" w:cstheme="minorHAnsi"/>
          <w:iCs/>
          <w:sz w:val="22"/>
        </w:rPr>
        <w:t xml:space="preserve"> koncepcji gospodarki o obiegu zamkniętym, w któr</w:t>
      </w:r>
      <w:r w:rsidR="00562CC9">
        <w:rPr>
          <w:rFonts w:asciiTheme="minorHAnsi" w:hAnsiTheme="minorHAnsi" w:cstheme="minorHAnsi"/>
          <w:iCs/>
          <w:sz w:val="22"/>
        </w:rPr>
        <w:t>ej</w:t>
      </w:r>
      <w:r w:rsidRPr="004D1FAB">
        <w:rPr>
          <w:rFonts w:asciiTheme="minorHAnsi" w:hAnsiTheme="minorHAnsi" w:cstheme="minorHAnsi"/>
          <w:iCs/>
          <w:sz w:val="22"/>
        </w:rPr>
        <w:t xml:space="preserve"> materiały i surowce pozostają w obiegu tak długo jak to możliwe, wytwarzanie odpadów jest ograniczone do minimum, a</w:t>
      </w:r>
      <w:r>
        <w:rPr>
          <w:rFonts w:asciiTheme="minorHAnsi" w:hAnsiTheme="minorHAnsi" w:cstheme="minorHAnsi"/>
          <w:iCs/>
          <w:sz w:val="22"/>
        </w:rPr>
        <w:t xml:space="preserve"> powstające</w:t>
      </w:r>
      <w:r w:rsidRPr="004D1FAB">
        <w:rPr>
          <w:rFonts w:asciiTheme="minorHAnsi" w:hAnsiTheme="minorHAnsi" w:cstheme="minorHAnsi"/>
          <w:iCs/>
          <w:sz w:val="22"/>
        </w:rPr>
        <w:t xml:space="preserve"> odpady są odpowiednio </w:t>
      </w:r>
      <w:r>
        <w:rPr>
          <w:rFonts w:asciiTheme="minorHAnsi" w:hAnsiTheme="minorHAnsi" w:cstheme="minorHAnsi"/>
          <w:iCs/>
          <w:sz w:val="22"/>
        </w:rPr>
        <w:t>za</w:t>
      </w:r>
      <w:r w:rsidRPr="004D1FAB">
        <w:rPr>
          <w:rFonts w:asciiTheme="minorHAnsi" w:hAnsiTheme="minorHAnsi" w:cstheme="minorHAnsi"/>
          <w:iCs/>
          <w:sz w:val="22"/>
        </w:rPr>
        <w:t>gospodarow</w:t>
      </w:r>
      <w:r>
        <w:rPr>
          <w:rFonts w:asciiTheme="minorHAnsi" w:hAnsiTheme="minorHAnsi" w:cstheme="minorHAnsi"/>
          <w:iCs/>
          <w:sz w:val="22"/>
        </w:rPr>
        <w:t>yw</w:t>
      </w:r>
      <w:r w:rsidRPr="004D1FAB">
        <w:rPr>
          <w:rFonts w:asciiTheme="minorHAnsi" w:hAnsiTheme="minorHAnsi" w:cstheme="minorHAnsi"/>
          <w:iCs/>
          <w:sz w:val="22"/>
        </w:rPr>
        <w:t xml:space="preserve">ane w kierunku wykorzystania ich jako surowiec możliwie jak najdłużej. </w:t>
      </w:r>
      <w:r>
        <w:rPr>
          <w:rFonts w:asciiTheme="minorHAnsi" w:hAnsiTheme="minorHAnsi" w:cstheme="minorHAnsi"/>
          <w:iCs/>
          <w:sz w:val="22"/>
        </w:rPr>
        <w:t>W</w:t>
      </w:r>
      <w:r w:rsidRPr="004D1FAB">
        <w:rPr>
          <w:rFonts w:asciiTheme="minorHAnsi" w:hAnsiTheme="minorHAnsi" w:cstheme="minorHAnsi"/>
          <w:iCs/>
          <w:sz w:val="22"/>
        </w:rPr>
        <w:t xml:space="preserve"> gospodarce o obiegu zamkniętym tkwi </w:t>
      </w:r>
      <w:r>
        <w:rPr>
          <w:rFonts w:asciiTheme="minorHAnsi" w:hAnsiTheme="minorHAnsi" w:cstheme="minorHAnsi"/>
          <w:iCs/>
          <w:sz w:val="22"/>
        </w:rPr>
        <w:t xml:space="preserve">ponadto </w:t>
      </w:r>
      <w:r w:rsidRPr="004D1FAB">
        <w:rPr>
          <w:rFonts w:asciiTheme="minorHAnsi" w:hAnsiTheme="minorHAnsi" w:cstheme="minorHAnsi"/>
          <w:iCs/>
          <w:sz w:val="22"/>
        </w:rPr>
        <w:t xml:space="preserve">duży potencjał w zakresie rozwoju nowej działalności gospodarczej </w:t>
      </w:r>
      <w:r>
        <w:rPr>
          <w:rFonts w:asciiTheme="minorHAnsi" w:hAnsiTheme="minorHAnsi" w:cstheme="minorHAnsi"/>
          <w:iCs/>
          <w:sz w:val="22"/>
        </w:rPr>
        <w:t xml:space="preserve">w </w:t>
      </w:r>
      <w:r w:rsidRPr="004D1FAB">
        <w:rPr>
          <w:rFonts w:asciiTheme="minorHAnsi" w:hAnsiTheme="minorHAnsi" w:cstheme="minorHAnsi"/>
          <w:iCs/>
          <w:sz w:val="22"/>
        </w:rPr>
        <w:t>subregion</w:t>
      </w:r>
      <w:r>
        <w:rPr>
          <w:rFonts w:asciiTheme="minorHAnsi" w:hAnsiTheme="minorHAnsi" w:cstheme="minorHAnsi"/>
          <w:iCs/>
          <w:sz w:val="22"/>
        </w:rPr>
        <w:t>ie,</w:t>
      </w:r>
      <w:r w:rsidRPr="004D1FAB">
        <w:rPr>
          <w:rFonts w:asciiTheme="minorHAnsi" w:hAnsiTheme="minorHAnsi" w:cstheme="minorHAnsi"/>
          <w:iCs/>
          <w:sz w:val="22"/>
        </w:rPr>
        <w:t xml:space="preserve"> a także powstawania </w:t>
      </w:r>
      <w:r>
        <w:rPr>
          <w:rFonts w:asciiTheme="minorHAnsi" w:hAnsiTheme="minorHAnsi" w:cstheme="minorHAnsi"/>
          <w:iCs/>
          <w:sz w:val="22"/>
        </w:rPr>
        <w:t xml:space="preserve">nowych </w:t>
      </w:r>
      <w:r w:rsidRPr="004D1FAB">
        <w:rPr>
          <w:rFonts w:asciiTheme="minorHAnsi" w:hAnsiTheme="minorHAnsi" w:cstheme="minorHAnsi"/>
          <w:iCs/>
          <w:sz w:val="22"/>
        </w:rPr>
        <w:t xml:space="preserve">miejsc pracy, tak istotnych w obliczu likwidacji sektora wydobywczego. </w:t>
      </w:r>
      <w:r>
        <w:rPr>
          <w:rFonts w:asciiTheme="minorHAnsi" w:hAnsiTheme="minorHAnsi" w:cstheme="minorHAnsi"/>
          <w:iCs/>
          <w:sz w:val="22"/>
        </w:rPr>
        <w:t>Występują</w:t>
      </w:r>
      <w:r w:rsidR="00DB4836" w:rsidRPr="004D1FAB">
        <w:rPr>
          <w:rFonts w:asciiTheme="minorHAnsi" w:hAnsiTheme="minorHAnsi" w:cstheme="minorHAnsi"/>
          <w:iCs/>
          <w:sz w:val="22"/>
        </w:rPr>
        <w:t xml:space="preserve"> </w:t>
      </w:r>
      <w:r w:rsidR="00562CC9">
        <w:rPr>
          <w:rFonts w:asciiTheme="minorHAnsi" w:hAnsiTheme="minorHAnsi" w:cstheme="minorHAnsi"/>
          <w:iCs/>
          <w:sz w:val="22"/>
        </w:rPr>
        <w:t xml:space="preserve">tu </w:t>
      </w:r>
      <w:r w:rsidR="00DB4836" w:rsidRPr="004D1FAB">
        <w:rPr>
          <w:rFonts w:asciiTheme="minorHAnsi" w:hAnsiTheme="minorHAnsi" w:cstheme="minorHAnsi"/>
          <w:iCs/>
          <w:sz w:val="22"/>
        </w:rPr>
        <w:t>duż</w:t>
      </w:r>
      <w:r>
        <w:rPr>
          <w:rFonts w:asciiTheme="minorHAnsi" w:hAnsiTheme="minorHAnsi" w:cstheme="minorHAnsi"/>
          <w:iCs/>
          <w:sz w:val="22"/>
        </w:rPr>
        <w:t>e</w:t>
      </w:r>
      <w:r w:rsidR="00DB4836" w:rsidRPr="004D1FAB">
        <w:rPr>
          <w:rFonts w:asciiTheme="minorHAnsi" w:hAnsiTheme="minorHAnsi" w:cstheme="minorHAnsi"/>
          <w:iCs/>
          <w:sz w:val="22"/>
        </w:rPr>
        <w:t xml:space="preserve"> możliwości </w:t>
      </w:r>
      <w:r>
        <w:rPr>
          <w:rFonts w:asciiTheme="minorHAnsi" w:hAnsiTheme="minorHAnsi" w:cstheme="minorHAnsi"/>
          <w:iCs/>
          <w:sz w:val="22"/>
        </w:rPr>
        <w:t xml:space="preserve">m.in. </w:t>
      </w:r>
      <w:r w:rsidR="00DB4836" w:rsidRPr="004D1FAB">
        <w:rPr>
          <w:rFonts w:asciiTheme="minorHAnsi" w:hAnsiTheme="minorHAnsi" w:cstheme="minorHAnsi"/>
          <w:iCs/>
          <w:sz w:val="22"/>
        </w:rPr>
        <w:t xml:space="preserve">w zakresie ograniczenia </w:t>
      </w:r>
      <w:r w:rsidR="004E76DC" w:rsidRPr="004D1FAB">
        <w:rPr>
          <w:rFonts w:asciiTheme="minorHAnsi" w:hAnsiTheme="minorHAnsi" w:cstheme="minorHAnsi"/>
          <w:iCs/>
          <w:sz w:val="22"/>
        </w:rPr>
        <w:t xml:space="preserve">wytwarzania </w:t>
      </w:r>
      <w:r w:rsidR="00DB4836" w:rsidRPr="004D1FAB">
        <w:rPr>
          <w:rFonts w:asciiTheme="minorHAnsi" w:hAnsiTheme="minorHAnsi" w:cstheme="minorHAnsi"/>
          <w:iCs/>
          <w:sz w:val="22"/>
        </w:rPr>
        <w:t>i deponowan</w:t>
      </w:r>
      <w:r w:rsidR="00B927FA" w:rsidRPr="004D1FAB">
        <w:rPr>
          <w:rFonts w:asciiTheme="minorHAnsi" w:hAnsiTheme="minorHAnsi" w:cstheme="minorHAnsi"/>
          <w:iCs/>
          <w:sz w:val="22"/>
        </w:rPr>
        <w:t>ia</w:t>
      </w:r>
      <w:r w:rsidR="00DB4836" w:rsidRPr="004D1FAB">
        <w:rPr>
          <w:rFonts w:asciiTheme="minorHAnsi" w:hAnsiTheme="minorHAnsi" w:cstheme="minorHAnsi"/>
          <w:iCs/>
          <w:sz w:val="22"/>
        </w:rPr>
        <w:t xml:space="preserve"> na składowiskach odpadów i ich</w:t>
      </w:r>
      <w:r w:rsidR="00B927FA" w:rsidRPr="004D1FAB">
        <w:rPr>
          <w:rFonts w:asciiTheme="minorHAnsi" w:hAnsiTheme="minorHAnsi" w:cstheme="minorHAnsi"/>
          <w:iCs/>
          <w:sz w:val="22"/>
        </w:rPr>
        <w:t xml:space="preserve"> powt</w:t>
      </w:r>
      <w:r w:rsidR="00DB4836" w:rsidRPr="004D1FAB">
        <w:rPr>
          <w:rFonts w:asciiTheme="minorHAnsi" w:hAnsiTheme="minorHAnsi" w:cstheme="minorHAnsi"/>
          <w:iCs/>
          <w:sz w:val="22"/>
        </w:rPr>
        <w:t>órne</w:t>
      </w:r>
      <w:r w:rsidR="000C14B8" w:rsidRPr="004D1FAB">
        <w:rPr>
          <w:rFonts w:asciiTheme="minorHAnsi" w:hAnsiTheme="minorHAnsi" w:cstheme="minorHAnsi"/>
          <w:iCs/>
          <w:sz w:val="22"/>
        </w:rPr>
        <w:t>go</w:t>
      </w:r>
      <w:r w:rsidR="00DB4836" w:rsidRPr="004D1FAB">
        <w:rPr>
          <w:rFonts w:asciiTheme="minorHAnsi" w:hAnsiTheme="minorHAnsi" w:cstheme="minorHAnsi"/>
          <w:iCs/>
          <w:sz w:val="22"/>
        </w:rPr>
        <w:t xml:space="preserve"> </w:t>
      </w:r>
      <w:r w:rsidR="00562CC9">
        <w:rPr>
          <w:rFonts w:asciiTheme="minorHAnsi" w:hAnsiTheme="minorHAnsi" w:cstheme="minorHAnsi"/>
          <w:iCs/>
          <w:sz w:val="22"/>
        </w:rPr>
        <w:t>użycia</w:t>
      </w:r>
      <w:r w:rsidR="004E76DC" w:rsidRPr="004D1FAB">
        <w:rPr>
          <w:rFonts w:asciiTheme="minorHAnsi" w:hAnsiTheme="minorHAnsi" w:cstheme="minorHAnsi"/>
          <w:iCs/>
          <w:sz w:val="22"/>
        </w:rPr>
        <w:t>,</w:t>
      </w:r>
      <w:r>
        <w:rPr>
          <w:rFonts w:asciiTheme="minorHAnsi" w:hAnsiTheme="minorHAnsi" w:cstheme="minorHAnsi"/>
          <w:iCs/>
          <w:sz w:val="22"/>
        </w:rPr>
        <w:t xml:space="preserve"> </w:t>
      </w:r>
      <w:r w:rsidRPr="00D17B02">
        <w:rPr>
          <w:rFonts w:asciiTheme="minorHAnsi" w:hAnsiTheme="minorHAnsi" w:cstheme="minorHAnsi"/>
          <w:iCs/>
          <w:sz w:val="22"/>
        </w:rPr>
        <w:t>ponown</w:t>
      </w:r>
      <w:r>
        <w:rPr>
          <w:rFonts w:asciiTheme="minorHAnsi" w:hAnsiTheme="minorHAnsi" w:cstheme="minorHAnsi"/>
          <w:iCs/>
          <w:sz w:val="22"/>
        </w:rPr>
        <w:t>ego</w:t>
      </w:r>
      <w:r w:rsidRPr="00D17B02">
        <w:rPr>
          <w:rFonts w:asciiTheme="minorHAnsi" w:hAnsiTheme="minorHAnsi" w:cstheme="minorHAnsi"/>
          <w:iCs/>
          <w:sz w:val="22"/>
        </w:rPr>
        <w:t xml:space="preserve"> wykorzystani</w:t>
      </w:r>
      <w:r>
        <w:rPr>
          <w:rFonts w:asciiTheme="minorHAnsi" w:hAnsiTheme="minorHAnsi" w:cstheme="minorHAnsi"/>
          <w:iCs/>
          <w:sz w:val="22"/>
        </w:rPr>
        <w:t xml:space="preserve">a </w:t>
      </w:r>
      <w:r w:rsidRPr="00D17B02">
        <w:rPr>
          <w:rFonts w:asciiTheme="minorHAnsi" w:hAnsiTheme="minorHAnsi" w:cstheme="minorHAnsi"/>
          <w:iCs/>
          <w:sz w:val="22"/>
        </w:rPr>
        <w:t>ścieków przemysłowych</w:t>
      </w:r>
      <w:r>
        <w:rPr>
          <w:rFonts w:asciiTheme="minorHAnsi" w:hAnsiTheme="minorHAnsi" w:cstheme="minorHAnsi"/>
          <w:iCs/>
          <w:sz w:val="22"/>
        </w:rPr>
        <w:t xml:space="preserve"> czy </w:t>
      </w:r>
      <w:r w:rsidR="00562CC9">
        <w:rPr>
          <w:rFonts w:asciiTheme="minorHAnsi" w:hAnsiTheme="minorHAnsi" w:cstheme="minorHAnsi"/>
          <w:iCs/>
          <w:sz w:val="22"/>
        </w:rPr>
        <w:t>zastosowania</w:t>
      </w:r>
      <w:r w:rsidR="00562CC9" w:rsidRPr="00D17B02">
        <w:rPr>
          <w:rFonts w:asciiTheme="minorHAnsi" w:hAnsiTheme="minorHAnsi" w:cstheme="minorHAnsi"/>
          <w:iCs/>
          <w:sz w:val="22"/>
        </w:rPr>
        <w:t xml:space="preserve"> </w:t>
      </w:r>
      <w:r>
        <w:rPr>
          <w:rFonts w:asciiTheme="minorHAnsi" w:hAnsiTheme="minorHAnsi" w:cstheme="minorHAnsi"/>
          <w:iCs/>
          <w:sz w:val="22"/>
        </w:rPr>
        <w:t>do różnych celów</w:t>
      </w:r>
      <w:r w:rsidRPr="00D17B02">
        <w:rPr>
          <w:rFonts w:asciiTheme="minorHAnsi" w:hAnsiTheme="minorHAnsi" w:cstheme="minorHAnsi"/>
          <w:iCs/>
          <w:sz w:val="22"/>
        </w:rPr>
        <w:t xml:space="preserve"> osadów </w:t>
      </w:r>
      <w:r>
        <w:rPr>
          <w:rFonts w:asciiTheme="minorHAnsi" w:hAnsiTheme="minorHAnsi" w:cstheme="minorHAnsi"/>
          <w:iCs/>
          <w:sz w:val="22"/>
        </w:rPr>
        <w:t xml:space="preserve">ściekowych, </w:t>
      </w:r>
      <w:r w:rsidRPr="004D1FAB">
        <w:rPr>
          <w:rFonts w:asciiTheme="minorHAnsi" w:hAnsiTheme="minorHAnsi" w:cstheme="minorHAnsi"/>
          <w:iCs/>
          <w:sz w:val="22"/>
        </w:rPr>
        <w:t xml:space="preserve">co </w:t>
      </w:r>
      <w:r>
        <w:rPr>
          <w:rFonts w:asciiTheme="minorHAnsi" w:hAnsiTheme="minorHAnsi" w:cstheme="minorHAnsi"/>
          <w:iCs/>
          <w:sz w:val="22"/>
        </w:rPr>
        <w:t xml:space="preserve">w konsekwencji </w:t>
      </w:r>
      <w:r w:rsidRPr="004D1FAB">
        <w:rPr>
          <w:rFonts w:asciiTheme="minorHAnsi" w:hAnsiTheme="minorHAnsi" w:cstheme="minorHAnsi"/>
          <w:iCs/>
          <w:sz w:val="22"/>
        </w:rPr>
        <w:t xml:space="preserve">powinno obniżyć koszty prowadzenia działalności przez przedsiębiorstwa </w:t>
      </w:r>
      <w:r>
        <w:rPr>
          <w:rFonts w:asciiTheme="minorHAnsi" w:hAnsiTheme="minorHAnsi" w:cstheme="minorHAnsi"/>
          <w:iCs/>
          <w:sz w:val="22"/>
        </w:rPr>
        <w:t>oraz</w:t>
      </w:r>
      <w:r w:rsidRPr="004D1FAB">
        <w:rPr>
          <w:rFonts w:asciiTheme="minorHAnsi" w:hAnsiTheme="minorHAnsi" w:cstheme="minorHAnsi"/>
          <w:iCs/>
          <w:sz w:val="22"/>
        </w:rPr>
        <w:t xml:space="preserve"> </w:t>
      </w:r>
      <w:r>
        <w:rPr>
          <w:rFonts w:asciiTheme="minorHAnsi" w:hAnsiTheme="minorHAnsi" w:cstheme="minorHAnsi"/>
          <w:iCs/>
          <w:sz w:val="22"/>
        </w:rPr>
        <w:t xml:space="preserve">wysokość </w:t>
      </w:r>
      <w:r w:rsidRPr="004D1FAB">
        <w:rPr>
          <w:rFonts w:asciiTheme="minorHAnsi" w:hAnsiTheme="minorHAnsi" w:cstheme="minorHAnsi"/>
          <w:iCs/>
          <w:sz w:val="22"/>
        </w:rPr>
        <w:t xml:space="preserve">opłat </w:t>
      </w:r>
      <w:r>
        <w:rPr>
          <w:rFonts w:asciiTheme="minorHAnsi" w:hAnsiTheme="minorHAnsi" w:cstheme="minorHAnsi"/>
          <w:iCs/>
          <w:sz w:val="22"/>
        </w:rPr>
        <w:t>ponoszonych przez</w:t>
      </w:r>
      <w:r w:rsidRPr="004D1FAB">
        <w:rPr>
          <w:rFonts w:asciiTheme="minorHAnsi" w:hAnsiTheme="minorHAnsi" w:cstheme="minorHAnsi"/>
          <w:iCs/>
          <w:sz w:val="22"/>
        </w:rPr>
        <w:t xml:space="preserve"> mieszkańców</w:t>
      </w:r>
      <w:r>
        <w:rPr>
          <w:rFonts w:asciiTheme="minorHAnsi" w:hAnsiTheme="minorHAnsi" w:cstheme="minorHAnsi"/>
          <w:iCs/>
          <w:sz w:val="22"/>
        </w:rPr>
        <w:t xml:space="preserve">. </w:t>
      </w:r>
      <w:r w:rsidRPr="004D1FAB">
        <w:rPr>
          <w:rFonts w:asciiTheme="minorHAnsi" w:hAnsiTheme="minorHAnsi" w:cstheme="minorHAnsi"/>
          <w:iCs/>
          <w:sz w:val="22"/>
        </w:rPr>
        <w:t xml:space="preserve">Zatem zmiana modelu gospodarki z linearnego na cyrkularny </w:t>
      </w:r>
      <w:r>
        <w:rPr>
          <w:rFonts w:asciiTheme="minorHAnsi" w:hAnsiTheme="minorHAnsi" w:cstheme="minorHAnsi"/>
          <w:iCs/>
          <w:sz w:val="22"/>
        </w:rPr>
        <w:t>wiąże się</w:t>
      </w:r>
      <w:r w:rsidRPr="004D1FAB">
        <w:rPr>
          <w:rFonts w:asciiTheme="minorHAnsi" w:hAnsiTheme="minorHAnsi" w:cstheme="minorHAnsi"/>
          <w:iCs/>
          <w:sz w:val="22"/>
        </w:rPr>
        <w:t xml:space="preserve"> nie tylko</w:t>
      </w:r>
      <w:r>
        <w:rPr>
          <w:rFonts w:asciiTheme="minorHAnsi" w:hAnsiTheme="minorHAnsi" w:cstheme="minorHAnsi"/>
          <w:iCs/>
          <w:sz w:val="22"/>
        </w:rPr>
        <w:t xml:space="preserve"> z</w:t>
      </w:r>
      <w:r w:rsidRPr="004D1FAB">
        <w:rPr>
          <w:rFonts w:asciiTheme="minorHAnsi" w:hAnsiTheme="minorHAnsi" w:cstheme="minorHAnsi"/>
          <w:iCs/>
          <w:sz w:val="22"/>
        </w:rPr>
        <w:t xml:space="preserve"> ochron</w:t>
      </w:r>
      <w:r>
        <w:rPr>
          <w:rFonts w:asciiTheme="minorHAnsi" w:hAnsiTheme="minorHAnsi" w:cstheme="minorHAnsi"/>
          <w:iCs/>
          <w:sz w:val="22"/>
        </w:rPr>
        <w:t>ą</w:t>
      </w:r>
      <w:r w:rsidRPr="004D1FAB">
        <w:rPr>
          <w:rFonts w:asciiTheme="minorHAnsi" w:hAnsiTheme="minorHAnsi" w:cstheme="minorHAnsi"/>
          <w:iCs/>
          <w:sz w:val="22"/>
        </w:rPr>
        <w:t xml:space="preserve"> środowiska, ale także </w:t>
      </w:r>
      <w:r>
        <w:rPr>
          <w:rFonts w:asciiTheme="minorHAnsi" w:hAnsiTheme="minorHAnsi" w:cstheme="minorHAnsi"/>
          <w:iCs/>
          <w:sz w:val="22"/>
        </w:rPr>
        <w:t xml:space="preserve">z </w:t>
      </w:r>
      <w:r w:rsidRPr="004D1FAB">
        <w:rPr>
          <w:rFonts w:asciiTheme="minorHAnsi" w:hAnsiTheme="minorHAnsi" w:cstheme="minorHAnsi"/>
          <w:iCs/>
          <w:sz w:val="22"/>
        </w:rPr>
        <w:t>duż</w:t>
      </w:r>
      <w:r>
        <w:rPr>
          <w:rFonts w:asciiTheme="minorHAnsi" w:hAnsiTheme="minorHAnsi" w:cstheme="minorHAnsi"/>
          <w:iCs/>
          <w:sz w:val="22"/>
        </w:rPr>
        <w:t>ymi</w:t>
      </w:r>
      <w:r w:rsidRPr="004D1FAB">
        <w:rPr>
          <w:rFonts w:asciiTheme="minorHAnsi" w:hAnsiTheme="minorHAnsi" w:cstheme="minorHAnsi"/>
          <w:iCs/>
          <w:sz w:val="22"/>
        </w:rPr>
        <w:t xml:space="preserve"> oszczędności</w:t>
      </w:r>
      <w:r>
        <w:rPr>
          <w:rFonts w:asciiTheme="minorHAnsi" w:hAnsiTheme="minorHAnsi" w:cstheme="minorHAnsi"/>
          <w:iCs/>
          <w:sz w:val="22"/>
        </w:rPr>
        <w:t>ami</w:t>
      </w:r>
      <w:r w:rsidRPr="004D1FAB">
        <w:rPr>
          <w:rFonts w:asciiTheme="minorHAnsi" w:hAnsiTheme="minorHAnsi" w:cstheme="minorHAnsi"/>
          <w:iCs/>
          <w:sz w:val="22"/>
        </w:rPr>
        <w:t xml:space="preserve"> oraz możliwoś</w:t>
      </w:r>
      <w:r>
        <w:rPr>
          <w:rFonts w:asciiTheme="minorHAnsi" w:hAnsiTheme="minorHAnsi" w:cstheme="minorHAnsi"/>
          <w:iCs/>
          <w:sz w:val="22"/>
        </w:rPr>
        <w:t>ciami</w:t>
      </w:r>
      <w:r w:rsidRPr="004D1FAB">
        <w:rPr>
          <w:rFonts w:asciiTheme="minorHAnsi" w:hAnsiTheme="minorHAnsi" w:cstheme="minorHAnsi"/>
          <w:iCs/>
          <w:sz w:val="22"/>
        </w:rPr>
        <w:t xml:space="preserve"> stworzenia innowacyjnego sektora gospodarczego.</w:t>
      </w:r>
      <w:r>
        <w:rPr>
          <w:rFonts w:asciiTheme="minorHAnsi" w:hAnsiTheme="minorHAnsi" w:cstheme="minorHAnsi"/>
          <w:iCs/>
          <w:sz w:val="22"/>
        </w:rPr>
        <w:t xml:space="preserve"> </w:t>
      </w:r>
    </w:p>
    <w:p w14:paraId="036D5144" w14:textId="1964D2F8" w:rsidR="00562CC9" w:rsidRDefault="00203FA5" w:rsidP="00562CC9">
      <w:pPr>
        <w:spacing w:line="276" w:lineRule="auto"/>
        <w:rPr>
          <w:rFonts w:asciiTheme="minorHAnsi" w:hAnsiTheme="minorHAnsi" w:cstheme="minorHAnsi"/>
          <w:iCs/>
          <w:sz w:val="22"/>
        </w:rPr>
      </w:pPr>
      <w:r w:rsidRPr="004D1FAB">
        <w:rPr>
          <w:rFonts w:asciiTheme="minorHAnsi" w:hAnsiTheme="minorHAnsi" w:cstheme="minorHAnsi"/>
          <w:iCs/>
          <w:sz w:val="22"/>
        </w:rPr>
        <w:t xml:space="preserve">W rozwoju gospodarki o obiegu zamkniętym uwzględniane będą </w:t>
      </w:r>
      <w:r w:rsidR="00186D64" w:rsidRPr="004D1FAB">
        <w:rPr>
          <w:rFonts w:asciiTheme="minorHAnsi" w:hAnsiTheme="minorHAnsi" w:cstheme="minorHAnsi"/>
          <w:iCs/>
          <w:sz w:val="22"/>
        </w:rPr>
        <w:t xml:space="preserve">wszystkie etapy cyklu życia produktu, zaczynając od jego projektowania, poprzez produkcję, konsumpcję, </w:t>
      </w:r>
      <w:r w:rsidR="004D1FAB">
        <w:rPr>
          <w:rFonts w:asciiTheme="minorHAnsi" w:hAnsiTheme="minorHAnsi" w:cstheme="minorHAnsi"/>
          <w:iCs/>
          <w:sz w:val="22"/>
        </w:rPr>
        <w:t xml:space="preserve">aż do </w:t>
      </w:r>
      <w:r w:rsidR="00186D64" w:rsidRPr="004D1FAB">
        <w:rPr>
          <w:rFonts w:asciiTheme="minorHAnsi" w:hAnsiTheme="minorHAnsi" w:cstheme="minorHAnsi"/>
          <w:iCs/>
          <w:sz w:val="22"/>
        </w:rPr>
        <w:t>zbierani</w:t>
      </w:r>
      <w:r w:rsidR="004D1FAB">
        <w:rPr>
          <w:rFonts w:asciiTheme="minorHAnsi" w:hAnsiTheme="minorHAnsi" w:cstheme="minorHAnsi"/>
          <w:iCs/>
          <w:sz w:val="22"/>
        </w:rPr>
        <w:t>a</w:t>
      </w:r>
      <w:r w:rsidR="00186D64" w:rsidRPr="004D1FAB">
        <w:rPr>
          <w:rFonts w:asciiTheme="minorHAnsi" w:hAnsiTheme="minorHAnsi" w:cstheme="minorHAnsi"/>
          <w:iCs/>
          <w:sz w:val="22"/>
        </w:rPr>
        <w:t xml:space="preserve"> </w:t>
      </w:r>
      <w:r w:rsidR="004D1FAB">
        <w:rPr>
          <w:rFonts w:asciiTheme="minorHAnsi" w:hAnsiTheme="minorHAnsi" w:cstheme="minorHAnsi"/>
          <w:iCs/>
          <w:sz w:val="22"/>
        </w:rPr>
        <w:t>o</w:t>
      </w:r>
      <w:r w:rsidR="00186D64" w:rsidRPr="004D1FAB">
        <w:rPr>
          <w:rFonts w:asciiTheme="minorHAnsi" w:hAnsiTheme="minorHAnsi" w:cstheme="minorHAnsi"/>
          <w:iCs/>
          <w:sz w:val="22"/>
        </w:rPr>
        <w:t>dpadów</w:t>
      </w:r>
      <w:r w:rsidRPr="004D1FAB">
        <w:rPr>
          <w:rFonts w:asciiTheme="minorHAnsi" w:hAnsiTheme="minorHAnsi" w:cstheme="minorHAnsi"/>
          <w:iCs/>
          <w:sz w:val="22"/>
        </w:rPr>
        <w:t xml:space="preserve"> i</w:t>
      </w:r>
      <w:r w:rsidR="00375FA7">
        <w:rPr>
          <w:rFonts w:asciiTheme="minorHAnsi" w:hAnsiTheme="minorHAnsi" w:cstheme="minorHAnsi"/>
          <w:iCs/>
          <w:sz w:val="22"/>
        </w:rPr>
        <w:t> </w:t>
      </w:r>
      <w:r w:rsidR="00186D64" w:rsidRPr="004D1FAB">
        <w:rPr>
          <w:rFonts w:asciiTheme="minorHAnsi" w:hAnsiTheme="minorHAnsi" w:cstheme="minorHAnsi"/>
          <w:iCs/>
          <w:sz w:val="22"/>
        </w:rPr>
        <w:t>ich</w:t>
      </w:r>
      <w:r w:rsidR="00375FA7">
        <w:rPr>
          <w:rFonts w:asciiTheme="minorHAnsi" w:hAnsiTheme="minorHAnsi" w:cstheme="minorHAnsi"/>
          <w:iCs/>
          <w:sz w:val="22"/>
        </w:rPr>
        <w:t> </w:t>
      </w:r>
      <w:r w:rsidR="00186D64" w:rsidRPr="004D1FAB">
        <w:rPr>
          <w:rFonts w:asciiTheme="minorHAnsi" w:hAnsiTheme="minorHAnsi" w:cstheme="minorHAnsi"/>
          <w:iCs/>
          <w:sz w:val="22"/>
        </w:rPr>
        <w:t>zagospodarowani</w:t>
      </w:r>
      <w:r w:rsidR="004D1FAB">
        <w:rPr>
          <w:rFonts w:asciiTheme="minorHAnsi" w:hAnsiTheme="minorHAnsi" w:cstheme="minorHAnsi"/>
          <w:iCs/>
          <w:sz w:val="22"/>
        </w:rPr>
        <w:t>a</w:t>
      </w:r>
      <w:r w:rsidR="00186D64" w:rsidRPr="004D1FAB">
        <w:rPr>
          <w:rFonts w:asciiTheme="minorHAnsi" w:hAnsiTheme="minorHAnsi" w:cstheme="minorHAnsi"/>
          <w:iCs/>
          <w:sz w:val="22"/>
        </w:rPr>
        <w:t>.</w:t>
      </w:r>
      <w:r w:rsidRPr="004D1FAB">
        <w:rPr>
          <w:rFonts w:asciiTheme="minorHAnsi" w:hAnsiTheme="minorHAnsi" w:cstheme="minorHAnsi"/>
          <w:iCs/>
          <w:sz w:val="22"/>
        </w:rPr>
        <w:t xml:space="preserve"> </w:t>
      </w:r>
      <w:r w:rsidR="004159E7">
        <w:rPr>
          <w:rFonts w:asciiTheme="minorHAnsi" w:hAnsiTheme="minorHAnsi" w:cstheme="minorHAnsi"/>
          <w:iCs/>
          <w:sz w:val="22"/>
        </w:rPr>
        <w:t>W</w:t>
      </w:r>
      <w:r w:rsidR="00B927FA" w:rsidRPr="004D1FAB">
        <w:rPr>
          <w:rFonts w:asciiTheme="minorHAnsi" w:hAnsiTheme="minorHAnsi" w:cstheme="minorHAnsi"/>
          <w:iCs/>
          <w:sz w:val="22"/>
        </w:rPr>
        <w:t>spierana będzie zrównoważona produkcja</w:t>
      </w:r>
      <w:r w:rsidR="00001C8B">
        <w:rPr>
          <w:rFonts w:asciiTheme="minorHAnsi" w:hAnsiTheme="minorHAnsi" w:cstheme="minorHAnsi"/>
          <w:iCs/>
          <w:sz w:val="22"/>
        </w:rPr>
        <w:t xml:space="preserve"> </w:t>
      </w:r>
      <w:r w:rsidR="00BC0A41">
        <w:rPr>
          <w:rFonts w:asciiTheme="minorHAnsi" w:hAnsiTheme="minorHAnsi" w:cstheme="minorHAnsi"/>
          <w:iCs/>
          <w:sz w:val="22"/>
        </w:rPr>
        <w:t xml:space="preserve">przemysłowa, </w:t>
      </w:r>
      <w:r w:rsidR="00513DC1" w:rsidRPr="004D1FAB">
        <w:rPr>
          <w:rFonts w:asciiTheme="minorHAnsi" w:hAnsiTheme="minorHAnsi" w:cstheme="minorHAnsi"/>
          <w:iCs/>
          <w:sz w:val="22"/>
        </w:rPr>
        <w:t>w szczególności w</w:t>
      </w:r>
      <w:r w:rsidR="005511EB">
        <w:rPr>
          <w:rFonts w:asciiTheme="minorHAnsi" w:hAnsiTheme="minorHAnsi" w:cstheme="minorHAnsi"/>
          <w:iCs/>
          <w:sz w:val="22"/>
        </w:rPr>
        <w:t> </w:t>
      </w:r>
      <w:r w:rsidR="00513DC1" w:rsidRPr="004D1FAB">
        <w:rPr>
          <w:rFonts w:asciiTheme="minorHAnsi" w:hAnsiTheme="minorHAnsi" w:cstheme="minorHAnsi"/>
          <w:iCs/>
          <w:sz w:val="22"/>
        </w:rPr>
        <w:t>zakresie oszczędnego gospodarowani</w:t>
      </w:r>
      <w:r w:rsidR="00FA3A7E" w:rsidRPr="004D1FAB">
        <w:rPr>
          <w:rFonts w:asciiTheme="minorHAnsi" w:hAnsiTheme="minorHAnsi" w:cstheme="minorHAnsi"/>
          <w:iCs/>
          <w:sz w:val="22"/>
        </w:rPr>
        <w:t>a</w:t>
      </w:r>
      <w:r w:rsidR="00513DC1" w:rsidRPr="004D1FAB">
        <w:rPr>
          <w:rFonts w:asciiTheme="minorHAnsi" w:hAnsiTheme="minorHAnsi" w:cstheme="minorHAnsi"/>
          <w:iCs/>
          <w:sz w:val="22"/>
        </w:rPr>
        <w:t xml:space="preserve"> i ponownego użycia wody</w:t>
      </w:r>
      <w:r w:rsidR="00BC0A41">
        <w:rPr>
          <w:rFonts w:asciiTheme="minorHAnsi" w:hAnsiTheme="minorHAnsi" w:cstheme="minorHAnsi"/>
          <w:iCs/>
          <w:sz w:val="22"/>
        </w:rPr>
        <w:t>, zrównoważona konsumpcja</w:t>
      </w:r>
      <w:r w:rsidR="004159E7">
        <w:rPr>
          <w:rFonts w:asciiTheme="minorHAnsi" w:hAnsiTheme="minorHAnsi" w:cstheme="minorHAnsi"/>
          <w:iCs/>
          <w:sz w:val="22"/>
        </w:rPr>
        <w:t>,</w:t>
      </w:r>
      <w:r w:rsidR="00BC0A41">
        <w:rPr>
          <w:rFonts w:asciiTheme="minorHAnsi" w:hAnsiTheme="minorHAnsi" w:cstheme="minorHAnsi"/>
          <w:iCs/>
          <w:sz w:val="22"/>
        </w:rPr>
        <w:t xml:space="preserve"> </w:t>
      </w:r>
      <w:r w:rsidR="004159E7">
        <w:rPr>
          <w:rFonts w:asciiTheme="minorHAnsi" w:hAnsiTheme="minorHAnsi" w:cstheme="minorHAnsi"/>
          <w:iCs/>
          <w:sz w:val="22"/>
        </w:rPr>
        <w:t>uwzgl</w:t>
      </w:r>
      <w:r w:rsidR="00375FA7">
        <w:rPr>
          <w:rFonts w:asciiTheme="minorHAnsi" w:hAnsiTheme="minorHAnsi" w:cstheme="minorHAnsi"/>
          <w:iCs/>
          <w:sz w:val="22"/>
        </w:rPr>
        <w:t>ę</w:t>
      </w:r>
      <w:r w:rsidR="004159E7">
        <w:rPr>
          <w:rFonts w:asciiTheme="minorHAnsi" w:hAnsiTheme="minorHAnsi" w:cstheme="minorHAnsi"/>
          <w:iCs/>
          <w:sz w:val="22"/>
        </w:rPr>
        <w:t>dniająca</w:t>
      </w:r>
      <w:r w:rsidR="004159E7" w:rsidRPr="004D1FAB">
        <w:rPr>
          <w:rFonts w:asciiTheme="minorHAnsi" w:hAnsiTheme="minorHAnsi" w:cstheme="minorHAnsi"/>
          <w:iCs/>
          <w:sz w:val="22"/>
        </w:rPr>
        <w:t xml:space="preserve"> </w:t>
      </w:r>
      <w:r w:rsidR="004159E7">
        <w:rPr>
          <w:rFonts w:asciiTheme="minorHAnsi" w:hAnsiTheme="minorHAnsi" w:cstheme="minorHAnsi"/>
          <w:iCs/>
          <w:sz w:val="22"/>
        </w:rPr>
        <w:t xml:space="preserve">gospodarowanie odpadami komunalnymi w kierunku ich </w:t>
      </w:r>
      <w:r w:rsidR="004159E7" w:rsidRPr="00001C8B">
        <w:rPr>
          <w:rFonts w:asciiTheme="minorHAnsi" w:hAnsiTheme="minorHAnsi" w:cstheme="minorHAnsi"/>
          <w:iCs/>
          <w:sz w:val="22"/>
        </w:rPr>
        <w:t>recykling</w:t>
      </w:r>
      <w:r w:rsidR="004159E7">
        <w:rPr>
          <w:rFonts w:asciiTheme="minorHAnsi" w:hAnsiTheme="minorHAnsi" w:cstheme="minorHAnsi"/>
          <w:iCs/>
          <w:sz w:val="22"/>
        </w:rPr>
        <w:t>u</w:t>
      </w:r>
      <w:r w:rsidR="004159E7" w:rsidRPr="00001C8B">
        <w:rPr>
          <w:rFonts w:asciiTheme="minorHAnsi" w:hAnsiTheme="minorHAnsi" w:cstheme="minorHAnsi"/>
          <w:iCs/>
          <w:sz w:val="22"/>
        </w:rPr>
        <w:t xml:space="preserve"> i ponowne</w:t>
      </w:r>
      <w:r w:rsidR="004159E7">
        <w:rPr>
          <w:rFonts w:asciiTheme="minorHAnsi" w:hAnsiTheme="minorHAnsi" w:cstheme="minorHAnsi"/>
          <w:iCs/>
          <w:sz w:val="22"/>
        </w:rPr>
        <w:t>go</w:t>
      </w:r>
      <w:r w:rsidR="004159E7" w:rsidRPr="00001C8B">
        <w:rPr>
          <w:rFonts w:asciiTheme="minorHAnsi" w:hAnsiTheme="minorHAnsi" w:cstheme="minorHAnsi"/>
          <w:iCs/>
          <w:sz w:val="22"/>
        </w:rPr>
        <w:t xml:space="preserve"> wykorzystani</w:t>
      </w:r>
      <w:r w:rsidR="004159E7">
        <w:rPr>
          <w:rFonts w:asciiTheme="minorHAnsi" w:hAnsiTheme="minorHAnsi" w:cstheme="minorHAnsi"/>
          <w:iCs/>
          <w:sz w:val="22"/>
        </w:rPr>
        <w:t xml:space="preserve">a, a także </w:t>
      </w:r>
      <w:r w:rsidR="00C11FF5">
        <w:rPr>
          <w:rFonts w:asciiTheme="minorHAnsi" w:hAnsiTheme="minorHAnsi" w:cstheme="minorHAnsi"/>
          <w:iCs/>
          <w:sz w:val="22"/>
        </w:rPr>
        <w:t xml:space="preserve">rozwijana będzie </w:t>
      </w:r>
      <w:r w:rsidR="00BC0A41">
        <w:rPr>
          <w:rFonts w:asciiTheme="minorHAnsi" w:hAnsiTheme="minorHAnsi" w:cstheme="minorHAnsi"/>
          <w:iCs/>
          <w:sz w:val="22"/>
        </w:rPr>
        <w:t>biogospodarka</w:t>
      </w:r>
      <w:r w:rsidR="00562CC9">
        <w:rPr>
          <w:rStyle w:val="Odwoanieprzypisudolnego"/>
          <w:rFonts w:asciiTheme="minorHAnsi" w:hAnsiTheme="minorHAnsi" w:cstheme="minorHAnsi"/>
          <w:iCs/>
          <w:sz w:val="22"/>
        </w:rPr>
        <w:footnoteReference w:id="76"/>
      </w:r>
      <w:r w:rsidR="004159E7">
        <w:rPr>
          <w:rFonts w:asciiTheme="minorHAnsi" w:hAnsiTheme="minorHAnsi" w:cstheme="minorHAnsi"/>
          <w:iCs/>
          <w:sz w:val="22"/>
        </w:rPr>
        <w:t xml:space="preserve">. </w:t>
      </w:r>
    </w:p>
    <w:p w14:paraId="176F0D11" w14:textId="557846E2" w:rsidR="004608D7" w:rsidRDefault="004608D7" w:rsidP="004608D7">
      <w:pPr>
        <w:spacing w:line="276" w:lineRule="auto"/>
        <w:rPr>
          <w:rFonts w:asciiTheme="minorHAnsi" w:hAnsiTheme="minorHAnsi" w:cstheme="minorHAnsi"/>
          <w:iCs/>
          <w:sz w:val="22"/>
        </w:rPr>
      </w:pPr>
      <w:r>
        <w:rPr>
          <w:rFonts w:asciiTheme="minorHAnsi" w:hAnsiTheme="minorHAnsi" w:cstheme="minorHAnsi"/>
          <w:iCs/>
          <w:sz w:val="22"/>
        </w:rPr>
        <w:t>S</w:t>
      </w:r>
      <w:r w:rsidRPr="00666FEF">
        <w:rPr>
          <w:rFonts w:asciiTheme="minorHAnsi" w:hAnsiTheme="minorHAnsi" w:cstheme="minorHAnsi"/>
          <w:iCs/>
          <w:sz w:val="22"/>
        </w:rPr>
        <w:t xml:space="preserve">zczególną rolę w zakresie </w:t>
      </w:r>
      <w:r>
        <w:rPr>
          <w:rFonts w:asciiTheme="minorHAnsi" w:hAnsiTheme="minorHAnsi" w:cstheme="minorHAnsi"/>
          <w:iCs/>
          <w:sz w:val="22"/>
        </w:rPr>
        <w:t xml:space="preserve">rozwoju biogospodarki ogrywać będzie rolnictwo i </w:t>
      </w:r>
      <w:r w:rsidRPr="00666FEF">
        <w:rPr>
          <w:rFonts w:asciiTheme="minorHAnsi" w:hAnsiTheme="minorHAnsi" w:cstheme="minorHAnsi"/>
          <w:iCs/>
          <w:sz w:val="22"/>
        </w:rPr>
        <w:t>przetwórstwo rolno-spożywcze</w:t>
      </w:r>
      <w:r>
        <w:rPr>
          <w:rFonts w:asciiTheme="minorHAnsi" w:hAnsiTheme="minorHAnsi" w:cstheme="minorHAnsi"/>
          <w:iCs/>
          <w:sz w:val="22"/>
        </w:rPr>
        <w:t xml:space="preserve">, </w:t>
      </w:r>
      <w:r w:rsidR="00375FA7">
        <w:rPr>
          <w:rFonts w:asciiTheme="minorHAnsi" w:hAnsiTheme="minorHAnsi" w:cstheme="minorHAnsi"/>
          <w:iCs/>
          <w:sz w:val="22"/>
        </w:rPr>
        <w:t xml:space="preserve">które powinny przyczyniać się jednocześnie do realizacji założeń </w:t>
      </w:r>
      <w:r w:rsidRPr="00375FA7">
        <w:rPr>
          <w:rFonts w:asciiTheme="minorHAnsi" w:hAnsiTheme="minorHAnsi" w:cstheme="minorHAnsi"/>
          <w:i/>
          <w:sz w:val="22"/>
        </w:rPr>
        <w:t>Strategii „od pola do stołu” na rzecz sprawiedliwego, zdrowego i przyjaznego dla środowiska systemu żywnościowego</w:t>
      </w:r>
      <w:r w:rsidRPr="00654E31">
        <w:rPr>
          <w:rFonts w:asciiTheme="minorHAnsi" w:hAnsiTheme="minorHAnsi" w:cstheme="minorHAnsi"/>
          <w:iCs/>
          <w:sz w:val="22"/>
        </w:rPr>
        <w:t xml:space="preserve">. </w:t>
      </w:r>
      <w:r>
        <w:rPr>
          <w:rFonts w:asciiTheme="minorHAnsi" w:hAnsiTheme="minorHAnsi" w:cstheme="minorHAnsi"/>
          <w:iCs/>
          <w:sz w:val="22"/>
        </w:rPr>
        <w:t>Z</w:t>
      </w:r>
      <w:r w:rsidRPr="00666FEF">
        <w:rPr>
          <w:rFonts w:asciiTheme="minorHAnsi" w:hAnsiTheme="minorHAnsi" w:cstheme="minorHAnsi"/>
          <w:iCs/>
          <w:sz w:val="22"/>
        </w:rPr>
        <w:t>równoważone rolnictw</w:t>
      </w:r>
      <w:r>
        <w:rPr>
          <w:rFonts w:asciiTheme="minorHAnsi" w:hAnsiTheme="minorHAnsi" w:cstheme="minorHAnsi"/>
          <w:iCs/>
          <w:sz w:val="22"/>
        </w:rPr>
        <w:t>o</w:t>
      </w:r>
      <w:r w:rsidRPr="00666FEF">
        <w:rPr>
          <w:rFonts w:asciiTheme="minorHAnsi" w:hAnsiTheme="minorHAnsi" w:cstheme="minorHAnsi"/>
          <w:iCs/>
          <w:sz w:val="22"/>
        </w:rPr>
        <w:t xml:space="preserve"> i</w:t>
      </w:r>
      <w:r w:rsidR="00375FA7">
        <w:rPr>
          <w:rFonts w:asciiTheme="minorHAnsi" w:hAnsiTheme="minorHAnsi" w:cstheme="minorHAnsi"/>
          <w:iCs/>
          <w:sz w:val="22"/>
        </w:rPr>
        <w:t xml:space="preserve"> </w:t>
      </w:r>
      <w:r w:rsidRPr="00666FEF">
        <w:rPr>
          <w:rFonts w:asciiTheme="minorHAnsi" w:hAnsiTheme="minorHAnsi" w:cstheme="minorHAnsi"/>
          <w:iCs/>
          <w:sz w:val="22"/>
        </w:rPr>
        <w:t>produkcj</w:t>
      </w:r>
      <w:r>
        <w:rPr>
          <w:rFonts w:asciiTheme="minorHAnsi" w:hAnsiTheme="minorHAnsi" w:cstheme="minorHAnsi"/>
          <w:iCs/>
          <w:sz w:val="22"/>
        </w:rPr>
        <w:t>a</w:t>
      </w:r>
      <w:r w:rsidRPr="00666FEF">
        <w:rPr>
          <w:rFonts w:asciiTheme="minorHAnsi" w:hAnsiTheme="minorHAnsi" w:cstheme="minorHAnsi"/>
          <w:iCs/>
          <w:sz w:val="22"/>
        </w:rPr>
        <w:t xml:space="preserve"> żywności zwiększy przewagę konkurencyjną oraz opłacalność produkcji rolnej, a także </w:t>
      </w:r>
      <w:r w:rsidR="00375FA7">
        <w:rPr>
          <w:rFonts w:asciiTheme="minorHAnsi" w:hAnsiTheme="minorHAnsi" w:cstheme="minorHAnsi"/>
          <w:iCs/>
          <w:sz w:val="22"/>
        </w:rPr>
        <w:t>stworzy</w:t>
      </w:r>
      <w:r>
        <w:rPr>
          <w:rFonts w:asciiTheme="minorHAnsi" w:hAnsiTheme="minorHAnsi" w:cstheme="minorHAnsi"/>
          <w:iCs/>
          <w:sz w:val="22"/>
        </w:rPr>
        <w:t xml:space="preserve"> </w:t>
      </w:r>
      <w:r w:rsidRPr="00666FEF">
        <w:rPr>
          <w:rFonts w:asciiTheme="minorHAnsi" w:hAnsiTheme="minorHAnsi" w:cstheme="minorHAnsi"/>
          <w:iCs/>
          <w:sz w:val="22"/>
        </w:rPr>
        <w:t xml:space="preserve">nowe możliwości biznesowe dla rolników z subregionu </w:t>
      </w:r>
      <w:r w:rsidR="00375FA7">
        <w:rPr>
          <w:rFonts w:asciiTheme="minorHAnsi" w:hAnsiTheme="minorHAnsi" w:cstheme="minorHAnsi"/>
          <w:iCs/>
          <w:sz w:val="22"/>
        </w:rPr>
        <w:t>oraz</w:t>
      </w:r>
      <w:r w:rsidRPr="00666FEF">
        <w:rPr>
          <w:rFonts w:asciiTheme="minorHAnsi" w:hAnsiTheme="minorHAnsi" w:cstheme="minorHAnsi"/>
          <w:iCs/>
          <w:sz w:val="22"/>
        </w:rPr>
        <w:t xml:space="preserve"> zapewni</w:t>
      </w:r>
      <w:r>
        <w:rPr>
          <w:rFonts w:asciiTheme="minorHAnsi" w:hAnsiTheme="minorHAnsi" w:cstheme="minorHAnsi"/>
          <w:iCs/>
          <w:sz w:val="22"/>
        </w:rPr>
        <w:t xml:space="preserve"> </w:t>
      </w:r>
      <w:r w:rsidRPr="00666FEF">
        <w:rPr>
          <w:rFonts w:asciiTheme="minorHAnsi" w:hAnsiTheme="minorHAnsi" w:cstheme="minorHAnsi"/>
          <w:iCs/>
          <w:sz w:val="22"/>
        </w:rPr>
        <w:t>im docho</w:t>
      </w:r>
      <w:r w:rsidR="00032CAB">
        <w:rPr>
          <w:rFonts w:asciiTheme="minorHAnsi" w:hAnsiTheme="minorHAnsi" w:cstheme="minorHAnsi"/>
          <w:iCs/>
          <w:sz w:val="22"/>
        </w:rPr>
        <w:t>d</w:t>
      </w:r>
      <w:r w:rsidRPr="00666FEF">
        <w:rPr>
          <w:rFonts w:asciiTheme="minorHAnsi" w:hAnsiTheme="minorHAnsi" w:cstheme="minorHAnsi"/>
          <w:iCs/>
          <w:sz w:val="22"/>
        </w:rPr>
        <w:t>y</w:t>
      </w:r>
      <w:r w:rsidR="00375FA7">
        <w:rPr>
          <w:rFonts w:asciiTheme="minorHAnsi" w:hAnsiTheme="minorHAnsi" w:cstheme="minorHAnsi"/>
          <w:iCs/>
          <w:sz w:val="22"/>
        </w:rPr>
        <w:t xml:space="preserve"> na </w:t>
      </w:r>
      <w:r w:rsidR="00375FA7" w:rsidRPr="00375FA7">
        <w:rPr>
          <w:rFonts w:asciiTheme="minorHAnsi" w:hAnsiTheme="minorHAnsi" w:cstheme="minorHAnsi"/>
          <w:iCs/>
          <w:sz w:val="22"/>
        </w:rPr>
        <w:t>satysfakcjonującym</w:t>
      </w:r>
      <w:r w:rsidR="00375FA7">
        <w:rPr>
          <w:rFonts w:asciiTheme="minorHAnsi" w:hAnsiTheme="minorHAnsi" w:cstheme="minorHAnsi"/>
          <w:iCs/>
          <w:sz w:val="22"/>
        </w:rPr>
        <w:t xml:space="preserve"> poziomie</w:t>
      </w:r>
      <w:r w:rsidRPr="00666FEF">
        <w:rPr>
          <w:rFonts w:asciiTheme="minorHAnsi" w:hAnsiTheme="minorHAnsi" w:cstheme="minorHAnsi"/>
          <w:iCs/>
          <w:sz w:val="22"/>
        </w:rPr>
        <w:t xml:space="preserve">. Kluczowe </w:t>
      </w:r>
      <w:r>
        <w:rPr>
          <w:rFonts w:asciiTheme="minorHAnsi" w:hAnsiTheme="minorHAnsi" w:cstheme="minorHAnsi"/>
          <w:iCs/>
          <w:sz w:val="22"/>
        </w:rPr>
        <w:t>będzie</w:t>
      </w:r>
      <w:r w:rsidRPr="00666FEF">
        <w:rPr>
          <w:rFonts w:asciiTheme="minorHAnsi" w:hAnsiTheme="minorHAnsi" w:cstheme="minorHAnsi"/>
          <w:iCs/>
          <w:sz w:val="22"/>
        </w:rPr>
        <w:t xml:space="preserve"> stymulowanie działań uwalniających rezerwy efektywności związane ze strukturą, technologią lub możliwościami rynku, ochron</w:t>
      </w:r>
      <w:r>
        <w:rPr>
          <w:rFonts w:asciiTheme="minorHAnsi" w:hAnsiTheme="minorHAnsi" w:cstheme="minorHAnsi"/>
          <w:iCs/>
          <w:sz w:val="22"/>
        </w:rPr>
        <w:t>ą</w:t>
      </w:r>
      <w:r w:rsidRPr="00666FEF">
        <w:rPr>
          <w:rFonts w:asciiTheme="minorHAnsi" w:hAnsiTheme="minorHAnsi" w:cstheme="minorHAnsi"/>
          <w:iCs/>
          <w:sz w:val="22"/>
        </w:rPr>
        <w:t xml:space="preserve"> środowiska </w:t>
      </w:r>
      <w:r w:rsidR="00032CAB" w:rsidRPr="00666FEF">
        <w:rPr>
          <w:rFonts w:asciiTheme="minorHAnsi" w:hAnsiTheme="minorHAnsi" w:cstheme="minorHAnsi"/>
          <w:iCs/>
          <w:sz w:val="22"/>
        </w:rPr>
        <w:t>czy dostosowanie</w:t>
      </w:r>
      <w:r w:rsidR="00032CAB">
        <w:rPr>
          <w:rFonts w:asciiTheme="minorHAnsi" w:hAnsiTheme="minorHAnsi" w:cstheme="minorHAnsi"/>
          <w:iCs/>
          <w:sz w:val="22"/>
        </w:rPr>
        <w:t>m</w:t>
      </w:r>
      <w:r w:rsidR="00032CAB" w:rsidRPr="00666FEF">
        <w:rPr>
          <w:rFonts w:asciiTheme="minorHAnsi" w:hAnsiTheme="minorHAnsi" w:cstheme="minorHAnsi"/>
          <w:iCs/>
          <w:sz w:val="22"/>
        </w:rPr>
        <w:t xml:space="preserve"> sektora </w:t>
      </w:r>
      <w:r w:rsidR="00375FA7">
        <w:rPr>
          <w:rFonts w:asciiTheme="minorHAnsi" w:hAnsiTheme="minorHAnsi" w:cstheme="minorHAnsi"/>
          <w:iCs/>
          <w:sz w:val="22"/>
        </w:rPr>
        <w:t>do</w:t>
      </w:r>
      <w:r w:rsidRPr="00666FEF">
        <w:rPr>
          <w:rFonts w:asciiTheme="minorHAnsi" w:hAnsiTheme="minorHAnsi" w:cstheme="minorHAnsi"/>
          <w:iCs/>
          <w:sz w:val="22"/>
        </w:rPr>
        <w:t xml:space="preserve"> preferencji konsumentów</w:t>
      </w:r>
      <w:r>
        <w:rPr>
          <w:rFonts w:asciiTheme="minorHAnsi" w:hAnsiTheme="minorHAnsi" w:cstheme="minorHAnsi"/>
          <w:iCs/>
          <w:sz w:val="22"/>
        </w:rPr>
        <w:t xml:space="preserve">, </w:t>
      </w:r>
      <w:r w:rsidR="00375FA7">
        <w:rPr>
          <w:rFonts w:asciiTheme="minorHAnsi" w:hAnsiTheme="minorHAnsi" w:cstheme="minorHAnsi"/>
          <w:iCs/>
          <w:sz w:val="22"/>
        </w:rPr>
        <w:t>którzy przywiązują coraz większą wagę do</w:t>
      </w:r>
      <w:r w:rsidR="00032CAB">
        <w:rPr>
          <w:rFonts w:asciiTheme="minorHAnsi" w:hAnsiTheme="minorHAnsi" w:cstheme="minorHAnsi"/>
          <w:iCs/>
          <w:sz w:val="22"/>
        </w:rPr>
        <w:t xml:space="preserve"> </w:t>
      </w:r>
      <w:r w:rsidR="00375FA7">
        <w:rPr>
          <w:rFonts w:asciiTheme="minorHAnsi" w:hAnsiTheme="minorHAnsi" w:cstheme="minorHAnsi"/>
          <w:iCs/>
          <w:sz w:val="22"/>
        </w:rPr>
        <w:t>kwestii</w:t>
      </w:r>
      <w:r w:rsidR="00375FA7" w:rsidRPr="00666FEF">
        <w:rPr>
          <w:rFonts w:asciiTheme="minorHAnsi" w:hAnsiTheme="minorHAnsi" w:cstheme="minorHAnsi"/>
          <w:iCs/>
          <w:sz w:val="22"/>
        </w:rPr>
        <w:t xml:space="preserve"> śladu środowiskowego (klimatycznego) produktów</w:t>
      </w:r>
      <w:r w:rsidR="00375FA7">
        <w:rPr>
          <w:rFonts w:asciiTheme="minorHAnsi" w:hAnsiTheme="minorHAnsi" w:cstheme="minorHAnsi"/>
          <w:iCs/>
          <w:sz w:val="22"/>
        </w:rPr>
        <w:t xml:space="preserve"> i</w:t>
      </w:r>
      <w:r w:rsidR="00375FA7" w:rsidRPr="00666FEF">
        <w:rPr>
          <w:rFonts w:asciiTheme="minorHAnsi" w:hAnsiTheme="minorHAnsi" w:cstheme="minorHAnsi"/>
          <w:iCs/>
          <w:sz w:val="22"/>
        </w:rPr>
        <w:t xml:space="preserve"> etycznych (w chowie zwierząt), a nie tylko</w:t>
      </w:r>
      <w:r w:rsidR="00375FA7">
        <w:rPr>
          <w:rFonts w:asciiTheme="minorHAnsi" w:hAnsiTheme="minorHAnsi" w:cstheme="minorHAnsi"/>
          <w:iCs/>
          <w:sz w:val="22"/>
        </w:rPr>
        <w:t xml:space="preserve"> do </w:t>
      </w:r>
      <w:r w:rsidR="00375FA7" w:rsidRPr="00666FEF">
        <w:rPr>
          <w:rFonts w:asciiTheme="minorHAnsi" w:hAnsiTheme="minorHAnsi" w:cstheme="minorHAnsi"/>
          <w:iCs/>
          <w:sz w:val="22"/>
        </w:rPr>
        <w:t>indywidualn</w:t>
      </w:r>
      <w:r w:rsidR="00375FA7">
        <w:rPr>
          <w:rFonts w:asciiTheme="minorHAnsi" w:hAnsiTheme="minorHAnsi" w:cstheme="minorHAnsi"/>
          <w:iCs/>
          <w:sz w:val="22"/>
        </w:rPr>
        <w:t>ych</w:t>
      </w:r>
      <w:r w:rsidR="00375FA7" w:rsidRPr="00666FEF">
        <w:rPr>
          <w:rFonts w:asciiTheme="minorHAnsi" w:hAnsiTheme="minorHAnsi" w:cstheme="minorHAnsi"/>
          <w:iCs/>
          <w:sz w:val="22"/>
        </w:rPr>
        <w:t xml:space="preserve"> wartości użytkow</w:t>
      </w:r>
      <w:r w:rsidR="00375FA7">
        <w:rPr>
          <w:rFonts w:asciiTheme="minorHAnsi" w:hAnsiTheme="minorHAnsi" w:cstheme="minorHAnsi"/>
          <w:iCs/>
          <w:sz w:val="22"/>
        </w:rPr>
        <w:t>ych</w:t>
      </w:r>
      <w:r w:rsidR="00375FA7" w:rsidRPr="00666FEF">
        <w:rPr>
          <w:rFonts w:asciiTheme="minorHAnsi" w:hAnsiTheme="minorHAnsi" w:cstheme="minorHAnsi"/>
          <w:iCs/>
          <w:sz w:val="22"/>
        </w:rPr>
        <w:t xml:space="preserve"> i cen</w:t>
      </w:r>
      <w:r w:rsidR="00375FA7">
        <w:rPr>
          <w:rFonts w:asciiTheme="minorHAnsi" w:hAnsiTheme="minorHAnsi" w:cstheme="minorHAnsi"/>
          <w:iCs/>
          <w:sz w:val="22"/>
        </w:rPr>
        <w:t>y</w:t>
      </w:r>
      <w:r w:rsidRPr="00666FEF">
        <w:rPr>
          <w:rFonts w:asciiTheme="minorHAnsi" w:hAnsiTheme="minorHAnsi" w:cstheme="minorHAnsi"/>
          <w:iCs/>
          <w:sz w:val="22"/>
        </w:rPr>
        <w:t xml:space="preserve">. </w:t>
      </w:r>
    </w:p>
    <w:p w14:paraId="5FB8EEA3" w14:textId="024435D4" w:rsidR="00FD331A" w:rsidRPr="00FD331A" w:rsidRDefault="00FD331A" w:rsidP="00FD331A">
      <w:pPr>
        <w:spacing w:line="276" w:lineRule="auto"/>
        <w:rPr>
          <w:rFonts w:asciiTheme="minorHAnsi" w:hAnsiTheme="minorHAnsi" w:cstheme="minorHAnsi"/>
          <w:iCs/>
          <w:sz w:val="22"/>
        </w:rPr>
      </w:pPr>
      <w:r w:rsidRPr="00FD331A">
        <w:rPr>
          <w:rFonts w:asciiTheme="minorHAnsi" w:hAnsiTheme="minorHAnsi" w:cstheme="minorHAnsi"/>
          <w:iCs/>
          <w:sz w:val="22"/>
        </w:rPr>
        <w:t>Badania dotyczące zrównoważonej konsumpcji wskazują, że poziom wiedzy konsumenckiej Polaków jest wciąż niski. Słabe jest też przekonanie o rzeczywistym wpływie konsumentów na środowisko, w</w:t>
      </w:r>
      <w:r>
        <w:rPr>
          <w:rFonts w:asciiTheme="minorHAnsi" w:hAnsiTheme="minorHAnsi" w:cstheme="minorHAnsi"/>
          <w:iCs/>
          <w:sz w:val="22"/>
        </w:rPr>
        <w:t> </w:t>
      </w:r>
      <w:r w:rsidRPr="00FD331A">
        <w:rPr>
          <w:rFonts w:asciiTheme="minorHAnsi" w:hAnsiTheme="minorHAnsi" w:cstheme="minorHAnsi"/>
          <w:iCs/>
          <w:sz w:val="22"/>
        </w:rPr>
        <w:t xml:space="preserve">którym żyją, a </w:t>
      </w:r>
      <w:r w:rsidR="00226164">
        <w:rPr>
          <w:rFonts w:asciiTheme="minorHAnsi" w:hAnsiTheme="minorHAnsi" w:cstheme="minorHAnsi"/>
          <w:iCs/>
          <w:sz w:val="22"/>
        </w:rPr>
        <w:t>c</w:t>
      </w:r>
      <w:r w:rsidRPr="00FD331A">
        <w:rPr>
          <w:rFonts w:asciiTheme="minorHAnsi" w:hAnsiTheme="minorHAnsi" w:cstheme="minorHAnsi"/>
          <w:iCs/>
          <w:sz w:val="22"/>
        </w:rPr>
        <w:t xml:space="preserve">ena jest wciąż decydującym kryterium przy </w:t>
      </w:r>
      <w:r w:rsidR="0054053F">
        <w:rPr>
          <w:rFonts w:asciiTheme="minorHAnsi" w:hAnsiTheme="minorHAnsi" w:cstheme="minorHAnsi"/>
          <w:iCs/>
          <w:sz w:val="22"/>
        </w:rPr>
        <w:t xml:space="preserve">dokonywaniu </w:t>
      </w:r>
      <w:r w:rsidRPr="00FD331A">
        <w:rPr>
          <w:rFonts w:asciiTheme="minorHAnsi" w:hAnsiTheme="minorHAnsi" w:cstheme="minorHAnsi"/>
          <w:iCs/>
          <w:sz w:val="22"/>
        </w:rPr>
        <w:t>zakup</w:t>
      </w:r>
      <w:r w:rsidR="0054053F">
        <w:rPr>
          <w:rFonts w:asciiTheme="minorHAnsi" w:hAnsiTheme="minorHAnsi" w:cstheme="minorHAnsi"/>
          <w:iCs/>
          <w:sz w:val="22"/>
        </w:rPr>
        <w:t>u</w:t>
      </w:r>
      <w:r w:rsidRPr="00FD331A">
        <w:rPr>
          <w:rFonts w:asciiTheme="minorHAnsi" w:hAnsiTheme="minorHAnsi" w:cstheme="minorHAnsi"/>
          <w:iCs/>
          <w:sz w:val="22"/>
        </w:rPr>
        <w:t>. Badania świadomości ekologicznej wskazują, że Polacy są co prawda świadomi zagrożeń wynikających z</w:t>
      </w:r>
      <w:r w:rsidR="0054053F">
        <w:rPr>
          <w:rFonts w:asciiTheme="minorHAnsi" w:hAnsiTheme="minorHAnsi" w:cstheme="minorHAnsi"/>
          <w:iCs/>
          <w:sz w:val="22"/>
        </w:rPr>
        <w:t> </w:t>
      </w:r>
      <w:r w:rsidRPr="00FD331A">
        <w:rPr>
          <w:rFonts w:asciiTheme="minorHAnsi" w:hAnsiTheme="minorHAnsi" w:cstheme="minorHAnsi"/>
          <w:iCs/>
          <w:sz w:val="22"/>
        </w:rPr>
        <w:t>nadmiernego wykorzystywania zasobów, jednak nie znają praktycznych sposobów zapobiegania temu zjawisku</w:t>
      </w:r>
      <w:r w:rsidR="00226164">
        <w:rPr>
          <w:rStyle w:val="Odwoanieprzypisudolnego"/>
          <w:rFonts w:asciiTheme="minorHAnsi" w:hAnsiTheme="minorHAnsi" w:cstheme="minorHAnsi"/>
          <w:iCs/>
          <w:sz w:val="22"/>
        </w:rPr>
        <w:footnoteReference w:id="77"/>
      </w:r>
      <w:r w:rsidR="0054053F">
        <w:rPr>
          <w:rFonts w:asciiTheme="minorHAnsi" w:hAnsiTheme="minorHAnsi" w:cstheme="minorHAnsi"/>
          <w:iCs/>
          <w:sz w:val="22"/>
        </w:rPr>
        <w:t>.</w:t>
      </w:r>
      <w:r w:rsidRPr="00FD331A">
        <w:rPr>
          <w:rFonts w:asciiTheme="minorHAnsi" w:hAnsiTheme="minorHAnsi" w:cstheme="minorHAnsi"/>
          <w:iCs/>
          <w:sz w:val="22"/>
        </w:rPr>
        <w:t xml:space="preserve"> </w:t>
      </w:r>
      <w:r w:rsidR="00226164">
        <w:rPr>
          <w:rFonts w:asciiTheme="minorHAnsi" w:hAnsiTheme="minorHAnsi" w:cstheme="minorHAnsi"/>
          <w:iCs/>
          <w:sz w:val="22"/>
        </w:rPr>
        <w:t>W tym kontekście e</w:t>
      </w:r>
      <w:r w:rsidR="00226164" w:rsidRPr="00FD331A">
        <w:rPr>
          <w:rFonts w:asciiTheme="minorHAnsi" w:hAnsiTheme="minorHAnsi" w:cstheme="minorHAnsi"/>
          <w:iCs/>
          <w:sz w:val="22"/>
        </w:rPr>
        <w:t xml:space="preserve">dukacja ekologiczna jest kluczowa dla powodzenia transformacji w kierunku </w:t>
      </w:r>
      <w:r w:rsidR="00226164">
        <w:rPr>
          <w:rFonts w:asciiTheme="minorHAnsi" w:hAnsiTheme="minorHAnsi" w:cstheme="minorHAnsi"/>
          <w:iCs/>
          <w:sz w:val="22"/>
        </w:rPr>
        <w:t>gospodarki o obiegu zamkniętym</w:t>
      </w:r>
      <w:r w:rsidR="00226164" w:rsidRPr="00FD331A">
        <w:rPr>
          <w:rFonts w:asciiTheme="minorHAnsi" w:hAnsiTheme="minorHAnsi" w:cstheme="minorHAnsi"/>
          <w:iCs/>
          <w:sz w:val="22"/>
        </w:rPr>
        <w:t>.</w:t>
      </w:r>
    </w:p>
    <w:p w14:paraId="23B3D0E6" w14:textId="6C91EF1C" w:rsidR="004608D7" w:rsidRDefault="004608D7" w:rsidP="00B90ABF">
      <w:pPr>
        <w:pStyle w:val="Akapitzlist"/>
        <w:spacing w:after="120"/>
        <w:ind w:left="788"/>
        <w:contextualSpacing w:val="0"/>
        <w:jc w:val="both"/>
        <w:rPr>
          <w:rFonts w:cstheme="minorHAnsi"/>
          <w:iCs/>
          <w:u w:val="single"/>
        </w:rPr>
      </w:pPr>
    </w:p>
    <w:p w14:paraId="358F04A0" w14:textId="4AB146EA" w:rsidR="005248F5" w:rsidRDefault="005248F5" w:rsidP="00B90ABF">
      <w:pPr>
        <w:pStyle w:val="Akapitzlist"/>
        <w:spacing w:after="120"/>
        <w:ind w:left="788"/>
        <w:contextualSpacing w:val="0"/>
        <w:jc w:val="both"/>
        <w:rPr>
          <w:rFonts w:cstheme="minorHAnsi"/>
          <w:iCs/>
          <w:u w:val="single"/>
        </w:rPr>
      </w:pPr>
    </w:p>
    <w:p w14:paraId="0DFA6237" w14:textId="77777777" w:rsidR="005248F5" w:rsidRDefault="005248F5" w:rsidP="00B90ABF">
      <w:pPr>
        <w:pStyle w:val="Akapitzlist"/>
        <w:spacing w:after="120"/>
        <w:ind w:left="788"/>
        <w:contextualSpacing w:val="0"/>
        <w:jc w:val="both"/>
        <w:rPr>
          <w:rFonts w:cstheme="minorHAnsi"/>
          <w:iCs/>
          <w:u w:val="single"/>
        </w:rPr>
      </w:pPr>
    </w:p>
    <w:p w14:paraId="5942304B" w14:textId="685F1BA1" w:rsidR="00A1140D" w:rsidRPr="00666FEF" w:rsidRDefault="00A1140D" w:rsidP="00B90ABF">
      <w:pPr>
        <w:pStyle w:val="Akapitzlist"/>
        <w:spacing w:after="120"/>
        <w:ind w:left="788"/>
        <w:contextualSpacing w:val="0"/>
        <w:jc w:val="both"/>
        <w:rPr>
          <w:rFonts w:cstheme="minorHAnsi"/>
          <w:iCs/>
          <w:u w:val="single"/>
        </w:rPr>
      </w:pPr>
      <w:r w:rsidRPr="00666FEF">
        <w:rPr>
          <w:rFonts w:cstheme="minorHAnsi"/>
          <w:iCs/>
          <w:u w:val="single"/>
        </w:rPr>
        <w:t>Rodzaje planowanych kierunków interwencji:</w:t>
      </w:r>
    </w:p>
    <w:p w14:paraId="06AB1D89" w14:textId="77777777" w:rsidR="00A1140D" w:rsidRPr="00666FEF" w:rsidRDefault="00A1140D" w:rsidP="002C7681">
      <w:pPr>
        <w:pStyle w:val="Akapitzlist"/>
        <w:numPr>
          <w:ilvl w:val="0"/>
          <w:numId w:val="22"/>
        </w:numPr>
        <w:spacing w:after="0"/>
        <w:contextualSpacing w:val="0"/>
        <w:jc w:val="both"/>
        <w:rPr>
          <w:rFonts w:cstheme="minorHAnsi"/>
          <w:iCs/>
          <w:vanish/>
        </w:rPr>
      </w:pPr>
    </w:p>
    <w:p w14:paraId="1B5997C8" w14:textId="77777777" w:rsidR="00A1140D" w:rsidRPr="00666FEF" w:rsidRDefault="00A1140D" w:rsidP="002C7681">
      <w:pPr>
        <w:pStyle w:val="Akapitzlist"/>
        <w:numPr>
          <w:ilvl w:val="1"/>
          <w:numId w:val="22"/>
        </w:numPr>
        <w:spacing w:after="0"/>
        <w:contextualSpacing w:val="0"/>
        <w:jc w:val="both"/>
        <w:rPr>
          <w:rFonts w:cstheme="minorHAnsi"/>
          <w:iCs/>
          <w:vanish/>
        </w:rPr>
      </w:pPr>
    </w:p>
    <w:p w14:paraId="1859D917" w14:textId="77777777" w:rsidR="00A1140D" w:rsidRPr="00666FEF" w:rsidRDefault="00A1140D" w:rsidP="002C7681">
      <w:pPr>
        <w:pStyle w:val="Akapitzlist"/>
        <w:numPr>
          <w:ilvl w:val="1"/>
          <w:numId w:val="22"/>
        </w:numPr>
        <w:spacing w:after="0"/>
        <w:contextualSpacing w:val="0"/>
        <w:jc w:val="both"/>
        <w:rPr>
          <w:rFonts w:cstheme="minorHAnsi"/>
          <w:iCs/>
          <w:vanish/>
        </w:rPr>
      </w:pPr>
    </w:p>
    <w:p w14:paraId="34CC1B10" w14:textId="77777777" w:rsidR="00A1140D" w:rsidRPr="00666FEF" w:rsidRDefault="00A1140D" w:rsidP="002C7681">
      <w:pPr>
        <w:pStyle w:val="Akapitzlist"/>
        <w:numPr>
          <w:ilvl w:val="1"/>
          <w:numId w:val="22"/>
        </w:numPr>
        <w:spacing w:after="0"/>
        <w:contextualSpacing w:val="0"/>
        <w:jc w:val="both"/>
        <w:rPr>
          <w:rFonts w:cstheme="minorHAnsi"/>
          <w:iCs/>
          <w:vanish/>
        </w:rPr>
      </w:pPr>
    </w:p>
    <w:p w14:paraId="7B1A7B45" w14:textId="77777777" w:rsidR="00A1140D" w:rsidRPr="00666FEF" w:rsidRDefault="00A1140D" w:rsidP="002C7681">
      <w:pPr>
        <w:pStyle w:val="Akapitzlist"/>
        <w:numPr>
          <w:ilvl w:val="1"/>
          <w:numId w:val="22"/>
        </w:numPr>
        <w:spacing w:after="0"/>
        <w:contextualSpacing w:val="0"/>
        <w:jc w:val="both"/>
        <w:rPr>
          <w:rFonts w:cstheme="minorHAnsi"/>
          <w:iCs/>
          <w:vanish/>
        </w:rPr>
      </w:pPr>
    </w:p>
    <w:p w14:paraId="499F1D48" w14:textId="2041AF65" w:rsidR="00A1140D" w:rsidRPr="00666FEF" w:rsidRDefault="005511EB" w:rsidP="002C7681">
      <w:pPr>
        <w:pStyle w:val="Akapitzlist"/>
        <w:numPr>
          <w:ilvl w:val="2"/>
          <w:numId w:val="22"/>
        </w:numPr>
        <w:spacing w:after="120"/>
        <w:ind w:left="1559" w:hanging="646"/>
        <w:contextualSpacing w:val="0"/>
        <w:jc w:val="both"/>
        <w:rPr>
          <w:rFonts w:cstheme="minorHAnsi"/>
          <w:iCs/>
        </w:rPr>
      </w:pPr>
      <w:r>
        <w:rPr>
          <w:rFonts w:cstheme="minorHAnsi"/>
          <w:iCs/>
        </w:rPr>
        <w:t>Zrównoważona produkcja przemysłowa</w:t>
      </w:r>
    </w:p>
    <w:p w14:paraId="0592C6BE" w14:textId="37AD8CCC" w:rsidR="00A1140D" w:rsidRDefault="004159E7" w:rsidP="002C7681">
      <w:pPr>
        <w:pStyle w:val="Akapitzlist"/>
        <w:numPr>
          <w:ilvl w:val="2"/>
          <w:numId w:val="22"/>
        </w:numPr>
        <w:spacing w:after="120"/>
        <w:ind w:left="1559" w:hanging="646"/>
        <w:contextualSpacing w:val="0"/>
        <w:jc w:val="both"/>
        <w:rPr>
          <w:rFonts w:cstheme="minorHAnsi"/>
          <w:iCs/>
        </w:rPr>
      </w:pPr>
      <w:r>
        <w:rPr>
          <w:rFonts w:cstheme="minorHAnsi"/>
          <w:iCs/>
        </w:rPr>
        <w:t>Zrównoważona konsumpcja</w:t>
      </w:r>
    </w:p>
    <w:p w14:paraId="20364E90" w14:textId="3FBCC757" w:rsidR="004159E7" w:rsidRPr="00666FEF" w:rsidRDefault="004159E7" w:rsidP="002C7681">
      <w:pPr>
        <w:pStyle w:val="Akapitzlist"/>
        <w:numPr>
          <w:ilvl w:val="2"/>
          <w:numId w:val="22"/>
        </w:numPr>
        <w:spacing w:after="120"/>
        <w:ind w:left="1559" w:hanging="646"/>
        <w:contextualSpacing w:val="0"/>
        <w:jc w:val="both"/>
        <w:rPr>
          <w:rFonts w:cstheme="minorHAnsi"/>
          <w:iCs/>
        </w:rPr>
      </w:pPr>
      <w:r>
        <w:rPr>
          <w:rFonts w:cstheme="minorHAnsi"/>
          <w:iCs/>
        </w:rPr>
        <w:t>Rozwój biogospodarki</w:t>
      </w:r>
    </w:p>
    <w:p w14:paraId="5D1E1A75" w14:textId="66E9DF48" w:rsidR="00C95DAF" w:rsidRDefault="00C95DAF" w:rsidP="00133758">
      <w:pPr>
        <w:spacing w:after="0"/>
        <w:rPr>
          <w:rFonts w:asciiTheme="minorHAnsi" w:hAnsiTheme="minorHAnsi" w:cstheme="minorHAnsi"/>
          <w:iCs/>
        </w:rPr>
      </w:pPr>
    </w:p>
    <w:p w14:paraId="3527B2C3" w14:textId="77777777" w:rsidR="00C95DAF" w:rsidRPr="00666FEF" w:rsidRDefault="00C95DAF" w:rsidP="00133758">
      <w:pPr>
        <w:spacing w:after="0"/>
        <w:rPr>
          <w:rFonts w:asciiTheme="minorHAnsi" w:hAnsiTheme="minorHAnsi" w:cstheme="minorHAnsi"/>
          <w:iCs/>
        </w:rPr>
      </w:pPr>
    </w:p>
    <w:tbl>
      <w:tblPr>
        <w:tblStyle w:val="Tabelasiatki3akcent1"/>
        <w:tblW w:w="0" w:type="auto"/>
        <w:tblLook w:val="04A0" w:firstRow="1" w:lastRow="0" w:firstColumn="1" w:lastColumn="0" w:noHBand="0" w:noVBand="1"/>
      </w:tblPr>
      <w:tblGrid>
        <w:gridCol w:w="1985"/>
        <w:gridCol w:w="7031"/>
      </w:tblGrid>
      <w:tr w:rsidR="00A1140D" w:rsidRPr="00666FEF" w14:paraId="57BF7E37" w14:textId="77777777" w:rsidTr="003215F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5" w:type="dxa"/>
          </w:tcPr>
          <w:p w14:paraId="0496E6C5" w14:textId="77777777" w:rsidR="00A1140D" w:rsidRPr="00666FEF" w:rsidRDefault="00A1140D" w:rsidP="003215F7">
            <w:pPr>
              <w:rPr>
                <w:rFonts w:asciiTheme="minorHAnsi" w:hAnsiTheme="minorHAnsi" w:cstheme="minorHAnsi"/>
                <w:i w:val="0"/>
                <w:sz w:val="20"/>
                <w:szCs w:val="20"/>
              </w:rPr>
            </w:pPr>
            <w:r w:rsidRPr="00666FEF">
              <w:rPr>
                <w:rFonts w:asciiTheme="minorHAnsi" w:hAnsiTheme="minorHAnsi" w:cstheme="minorHAnsi"/>
                <w:i w:val="0"/>
                <w:sz w:val="20"/>
                <w:szCs w:val="20"/>
              </w:rPr>
              <w:t>Kierunek Interwencji</w:t>
            </w:r>
          </w:p>
        </w:tc>
        <w:tc>
          <w:tcPr>
            <w:tcW w:w="7031" w:type="dxa"/>
          </w:tcPr>
          <w:p w14:paraId="2C1FB715" w14:textId="2B0CEB0D" w:rsidR="00A1140D" w:rsidRPr="00666FEF" w:rsidRDefault="00A1140D" w:rsidP="003215F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1.4.</w:t>
            </w:r>
            <w:r w:rsidR="00F154F7" w:rsidRPr="00666FEF">
              <w:rPr>
                <w:rFonts w:asciiTheme="minorHAnsi" w:hAnsiTheme="minorHAnsi" w:cstheme="minorHAnsi"/>
                <w:iCs/>
                <w:sz w:val="22"/>
              </w:rPr>
              <w:t>1</w:t>
            </w:r>
            <w:r w:rsidR="00133758" w:rsidRPr="00666FEF">
              <w:rPr>
                <w:rFonts w:asciiTheme="minorHAnsi" w:hAnsiTheme="minorHAnsi" w:cstheme="minorHAnsi"/>
                <w:iCs/>
                <w:sz w:val="22"/>
              </w:rPr>
              <w:t>.</w:t>
            </w:r>
            <w:r w:rsidRPr="00666FEF">
              <w:rPr>
                <w:rFonts w:asciiTheme="minorHAnsi" w:hAnsiTheme="minorHAnsi" w:cstheme="minorHAnsi"/>
                <w:iCs/>
                <w:sz w:val="22"/>
              </w:rPr>
              <w:t xml:space="preserve"> </w:t>
            </w:r>
            <w:r w:rsidR="004159E7">
              <w:rPr>
                <w:rFonts w:asciiTheme="minorHAnsi" w:hAnsiTheme="minorHAnsi" w:cstheme="minorHAnsi"/>
                <w:iCs/>
                <w:sz w:val="22"/>
              </w:rPr>
              <w:t>Z</w:t>
            </w:r>
            <w:r w:rsidR="00133758" w:rsidRPr="00666FEF">
              <w:rPr>
                <w:rFonts w:asciiTheme="minorHAnsi" w:hAnsiTheme="minorHAnsi" w:cstheme="minorHAnsi"/>
                <w:iCs/>
                <w:sz w:val="22"/>
              </w:rPr>
              <w:t>równoważon</w:t>
            </w:r>
            <w:r w:rsidR="004159E7">
              <w:rPr>
                <w:rFonts w:asciiTheme="minorHAnsi" w:hAnsiTheme="minorHAnsi" w:cstheme="minorHAnsi"/>
                <w:iCs/>
                <w:sz w:val="22"/>
              </w:rPr>
              <w:t>a</w:t>
            </w:r>
            <w:r w:rsidR="00133758" w:rsidRPr="00666FEF">
              <w:rPr>
                <w:rFonts w:asciiTheme="minorHAnsi" w:hAnsiTheme="minorHAnsi" w:cstheme="minorHAnsi"/>
                <w:iCs/>
                <w:sz w:val="22"/>
              </w:rPr>
              <w:t xml:space="preserve"> produkcj</w:t>
            </w:r>
            <w:r w:rsidR="004159E7">
              <w:rPr>
                <w:rFonts w:asciiTheme="minorHAnsi" w:hAnsiTheme="minorHAnsi" w:cstheme="minorHAnsi"/>
                <w:iCs/>
                <w:sz w:val="22"/>
              </w:rPr>
              <w:t>a przemysłowa</w:t>
            </w:r>
          </w:p>
        </w:tc>
      </w:tr>
      <w:tr w:rsidR="00A1140D" w:rsidRPr="00666FEF" w14:paraId="5A680A15" w14:textId="77777777" w:rsidTr="003215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6859D8CC" w14:textId="77777777" w:rsidR="00A1140D" w:rsidRPr="00666FEF" w:rsidRDefault="00A1140D" w:rsidP="003215F7">
            <w:pPr>
              <w:rPr>
                <w:rFonts w:asciiTheme="minorHAnsi" w:hAnsiTheme="minorHAnsi" w:cstheme="minorHAnsi"/>
                <w:i w:val="0"/>
                <w:sz w:val="20"/>
                <w:szCs w:val="20"/>
              </w:rPr>
            </w:pPr>
            <w:r w:rsidRPr="00666FEF">
              <w:rPr>
                <w:rFonts w:asciiTheme="minorHAnsi" w:hAnsiTheme="minorHAnsi" w:cstheme="minorHAnsi"/>
                <w:i w:val="0"/>
                <w:sz w:val="20"/>
                <w:szCs w:val="20"/>
              </w:rPr>
              <w:t>Cel/Priorytet</w:t>
            </w:r>
          </w:p>
        </w:tc>
        <w:tc>
          <w:tcPr>
            <w:tcW w:w="7031" w:type="dxa"/>
            <w:tcBorders>
              <w:bottom w:val="nil"/>
            </w:tcBorders>
          </w:tcPr>
          <w:p w14:paraId="59DEFBA0" w14:textId="7A2B36FE" w:rsidR="00A1140D" w:rsidRPr="00666FEF" w:rsidRDefault="00A1140D" w:rsidP="003215F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 xml:space="preserve">1. Zeroemisyjna dynamiczna gospodarka o obiegu zamkniętym/1.4.                        </w:t>
            </w:r>
            <w:r w:rsidR="00133758" w:rsidRPr="00666FEF">
              <w:rPr>
                <w:rFonts w:asciiTheme="minorHAnsi" w:hAnsiTheme="minorHAnsi" w:cstheme="minorHAnsi"/>
                <w:iCs/>
                <w:sz w:val="22"/>
              </w:rPr>
              <w:t>Gospodarka o obiegu zamkniętym</w:t>
            </w:r>
          </w:p>
        </w:tc>
      </w:tr>
      <w:tr w:rsidR="00A1140D" w:rsidRPr="00666FEF" w14:paraId="074D5090" w14:textId="77777777" w:rsidTr="003215F7">
        <w:tc>
          <w:tcPr>
            <w:cnfStyle w:val="001000000000" w:firstRow="0" w:lastRow="0" w:firstColumn="1" w:lastColumn="0" w:oddVBand="0" w:evenVBand="0" w:oddHBand="0" w:evenHBand="0" w:firstRowFirstColumn="0" w:firstRowLastColumn="0" w:lastRowFirstColumn="0" w:lastRowLastColumn="0"/>
            <w:tcW w:w="1985" w:type="dxa"/>
            <w:tcBorders>
              <w:right w:val="nil"/>
            </w:tcBorders>
          </w:tcPr>
          <w:p w14:paraId="6457A31D" w14:textId="77777777" w:rsidR="00A1140D" w:rsidRPr="00666FEF" w:rsidRDefault="00A1140D" w:rsidP="003215F7">
            <w:pPr>
              <w:rPr>
                <w:rFonts w:asciiTheme="minorHAnsi" w:hAnsiTheme="minorHAnsi" w:cstheme="minorHAnsi"/>
                <w:i w:val="0"/>
                <w:sz w:val="20"/>
                <w:szCs w:val="20"/>
              </w:rPr>
            </w:pPr>
            <w:r w:rsidRPr="00666FEF">
              <w:rPr>
                <w:rFonts w:asciiTheme="minorHAnsi" w:hAnsiTheme="minorHAnsi" w:cstheme="minorHAnsi"/>
                <w:i w:val="0"/>
                <w:sz w:val="20"/>
                <w:szCs w:val="20"/>
              </w:rPr>
              <w:t>Planowane główne typy działań</w:t>
            </w:r>
          </w:p>
        </w:tc>
        <w:tc>
          <w:tcPr>
            <w:tcW w:w="7031" w:type="dxa"/>
            <w:tcBorders>
              <w:top w:val="nil"/>
              <w:left w:val="nil"/>
              <w:bottom w:val="nil"/>
              <w:right w:val="nil"/>
            </w:tcBorders>
          </w:tcPr>
          <w:p w14:paraId="19053CE2" w14:textId="19033F25" w:rsidR="00203FA5" w:rsidRDefault="00D41102"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zmniejszenie zasobo- i materiałochłonności procesów produkcyjnych w</w:t>
            </w:r>
            <w:r w:rsidR="0033583A">
              <w:rPr>
                <w:rFonts w:asciiTheme="minorHAnsi" w:hAnsiTheme="minorHAnsi" w:cstheme="minorHAnsi"/>
                <w:iCs/>
                <w:sz w:val="22"/>
              </w:rPr>
              <w:t> </w:t>
            </w:r>
            <w:r w:rsidRPr="00666FEF">
              <w:rPr>
                <w:rFonts w:asciiTheme="minorHAnsi" w:hAnsiTheme="minorHAnsi" w:cstheme="minorHAnsi"/>
                <w:iCs/>
                <w:sz w:val="22"/>
              </w:rPr>
              <w:t>przedsiębiorstwach</w:t>
            </w:r>
            <w:r w:rsidR="00203FA5">
              <w:rPr>
                <w:rFonts w:asciiTheme="minorHAnsi" w:hAnsiTheme="minorHAnsi" w:cstheme="minorHAnsi"/>
                <w:iCs/>
                <w:sz w:val="22"/>
              </w:rPr>
              <w:t xml:space="preserve">, w tym </w:t>
            </w:r>
            <w:r w:rsidR="00A45D34">
              <w:rPr>
                <w:rFonts w:asciiTheme="minorHAnsi" w:hAnsiTheme="minorHAnsi" w:cstheme="minorHAnsi"/>
                <w:iCs/>
                <w:sz w:val="22"/>
              </w:rPr>
              <w:t>poprzez</w:t>
            </w:r>
            <w:r w:rsidR="00203FA5">
              <w:rPr>
                <w:rFonts w:asciiTheme="minorHAnsi" w:hAnsiTheme="minorHAnsi" w:cstheme="minorHAnsi"/>
                <w:iCs/>
                <w:sz w:val="22"/>
              </w:rPr>
              <w:t xml:space="preserve"> działania na rzecz ponownego wykorzystanie wody użytej do celów przemysłowych;</w:t>
            </w:r>
          </w:p>
          <w:p w14:paraId="433BBA93" w14:textId="17148766" w:rsidR="00203FA5" w:rsidRPr="00203FA5" w:rsidRDefault="00203FA5"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203FA5">
              <w:rPr>
                <w:rFonts w:asciiTheme="minorHAnsi" w:hAnsiTheme="minorHAnsi" w:cstheme="minorHAnsi"/>
                <w:iCs/>
                <w:sz w:val="22"/>
              </w:rPr>
              <w:t>działania na rzecz wykorzystania w gospodarce ścieków i osadów ściekowych;</w:t>
            </w:r>
          </w:p>
          <w:p w14:paraId="76C8555A" w14:textId="525480A1" w:rsidR="008A6771" w:rsidRPr="00666FEF" w:rsidRDefault="00D41102"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 xml:space="preserve">wdrażanie czystych technologii w różnych sektorach gospodarki w celu zapobiegania </w:t>
            </w:r>
            <w:r w:rsidR="006E3EAF" w:rsidRPr="00666FEF">
              <w:rPr>
                <w:rFonts w:asciiTheme="minorHAnsi" w:hAnsiTheme="minorHAnsi" w:cstheme="minorHAnsi"/>
                <w:iCs/>
                <w:sz w:val="22"/>
              </w:rPr>
              <w:t xml:space="preserve">powstawaniu odpadów lub redukcji </w:t>
            </w:r>
            <w:r w:rsidR="006E3EAF">
              <w:rPr>
                <w:rFonts w:asciiTheme="minorHAnsi" w:hAnsiTheme="minorHAnsi" w:cstheme="minorHAnsi"/>
                <w:iCs/>
                <w:sz w:val="22"/>
              </w:rPr>
              <w:t>ich ilości</w:t>
            </w:r>
            <w:r w:rsidR="00BC471D" w:rsidRPr="00666FEF">
              <w:rPr>
                <w:rFonts w:asciiTheme="minorHAnsi" w:hAnsiTheme="minorHAnsi" w:cstheme="minorHAnsi"/>
                <w:iCs/>
                <w:sz w:val="22"/>
              </w:rPr>
              <w:t>, w tym wdrażanie przez przedsiębiorców</w:t>
            </w:r>
            <w:r w:rsidR="006E3EAF">
              <w:rPr>
                <w:rFonts w:asciiTheme="minorHAnsi" w:hAnsiTheme="minorHAnsi" w:cstheme="minorHAnsi"/>
                <w:iCs/>
                <w:sz w:val="22"/>
              </w:rPr>
              <w:t xml:space="preserve"> </w:t>
            </w:r>
            <w:r w:rsidR="00BC471D" w:rsidRPr="00666FEF">
              <w:rPr>
                <w:rFonts w:asciiTheme="minorHAnsi" w:hAnsiTheme="minorHAnsi" w:cstheme="minorHAnsi"/>
                <w:iCs/>
                <w:sz w:val="22"/>
              </w:rPr>
              <w:t>BAT</w:t>
            </w:r>
            <w:r w:rsidR="00A45D34">
              <w:rPr>
                <w:rFonts w:asciiTheme="minorHAnsi" w:hAnsiTheme="minorHAnsi" w:cstheme="minorHAnsi"/>
                <w:iCs/>
                <w:sz w:val="22"/>
              </w:rPr>
              <w:t xml:space="preserve"> (</w:t>
            </w:r>
            <w:r w:rsidR="00A45D34" w:rsidRPr="00A45D34">
              <w:rPr>
                <w:rFonts w:asciiTheme="minorHAnsi" w:hAnsiTheme="minorHAnsi" w:cstheme="minorHAnsi"/>
                <w:iCs/>
                <w:sz w:val="22"/>
              </w:rPr>
              <w:t>Best available technology</w:t>
            </w:r>
            <w:r w:rsidR="00A45D34">
              <w:rPr>
                <w:rFonts w:asciiTheme="minorHAnsi" w:hAnsiTheme="minorHAnsi" w:cstheme="minorHAnsi"/>
                <w:iCs/>
                <w:sz w:val="22"/>
              </w:rPr>
              <w:t xml:space="preserve"> – </w:t>
            </w:r>
            <w:r w:rsidR="00A45D34" w:rsidRPr="00A45D34">
              <w:rPr>
                <w:rFonts w:asciiTheme="minorHAnsi" w:hAnsiTheme="minorHAnsi" w:cstheme="minorHAnsi"/>
                <w:iCs/>
                <w:sz w:val="22"/>
              </w:rPr>
              <w:t>Najlepsze dostępne techniki</w:t>
            </w:r>
            <w:r w:rsidR="00A45D34">
              <w:rPr>
                <w:rFonts w:asciiTheme="minorHAnsi" w:hAnsiTheme="minorHAnsi" w:cstheme="minorHAnsi"/>
                <w:iCs/>
                <w:sz w:val="22"/>
              </w:rPr>
              <w:t>)</w:t>
            </w:r>
            <w:r w:rsidR="00AA6050" w:rsidRPr="00666FEF">
              <w:rPr>
                <w:rFonts w:asciiTheme="minorHAnsi" w:hAnsiTheme="minorHAnsi" w:cstheme="minorHAnsi"/>
                <w:iCs/>
                <w:sz w:val="22"/>
              </w:rPr>
              <w:t>;</w:t>
            </w:r>
          </w:p>
          <w:p w14:paraId="7335E6B1" w14:textId="77777777" w:rsidR="00AA6050" w:rsidRDefault="00AA6050"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wsparcie rozwoju innowacyjnych usług w zakresie gospodarki o obiegu zamkniętym</w:t>
            </w:r>
            <w:r w:rsidR="00203FA5">
              <w:rPr>
                <w:rFonts w:asciiTheme="minorHAnsi" w:hAnsiTheme="minorHAnsi" w:cstheme="minorHAnsi"/>
                <w:iCs/>
                <w:sz w:val="22"/>
              </w:rPr>
              <w:t>;</w:t>
            </w:r>
          </w:p>
          <w:p w14:paraId="42B3D05D" w14:textId="431A2ED2" w:rsidR="00203FA5" w:rsidRPr="004D1FAB" w:rsidRDefault="00203FA5"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t</w:t>
            </w:r>
            <w:r w:rsidRPr="00203FA5">
              <w:rPr>
                <w:rFonts w:asciiTheme="minorHAnsi" w:hAnsiTheme="minorHAnsi" w:cstheme="minorHAnsi"/>
                <w:iCs/>
                <w:sz w:val="22"/>
              </w:rPr>
              <w:t xml:space="preserve">worzenie punktów napraw i ponownego użycia produktów. </w:t>
            </w:r>
          </w:p>
        </w:tc>
      </w:tr>
      <w:tr w:rsidR="00A1140D" w:rsidRPr="00666FEF" w14:paraId="17840EAD" w14:textId="77777777" w:rsidTr="003215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3C185072" w14:textId="77777777" w:rsidR="00A1140D" w:rsidRPr="00666FEF" w:rsidRDefault="00A1140D" w:rsidP="003215F7">
            <w:pPr>
              <w:rPr>
                <w:rFonts w:asciiTheme="minorHAnsi" w:hAnsiTheme="minorHAnsi" w:cstheme="minorHAnsi"/>
                <w:i w:val="0"/>
                <w:sz w:val="20"/>
                <w:szCs w:val="20"/>
              </w:rPr>
            </w:pPr>
            <w:r w:rsidRPr="00666FEF">
              <w:rPr>
                <w:rFonts w:asciiTheme="minorHAnsi" w:hAnsiTheme="minorHAnsi" w:cstheme="minorHAnsi"/>
                <w:i w:val="0"/>
                <w:sz w:val="20"/>
                <w:szCs w:val="20"/>
              </w:rPr>
              <w:t>Planowane efekty</w:t>
            </w:r>
          </w:p>
        </w:tc>
        <w:tc>
          <w:tcPr>
            <w:tcW w:w="7031" w:type="dxa"/>
            <w:tcBorders>
              <w:top w:val="nil"/>
            </w:tcBorders>
          </w:tcPr>
          <w:p w14:paraId="340B44A2" w14:textId="46F5D7A6" w:rsidR="00BC471D" w:rsidRPr="00666FEF" w:rsidRDefault="00AA6050"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zmniejsz</w:t>
            </w:r>
            <w:r w:rsidR="006E3EAF">
              <w:rPr>
                <w:rFonts w:asciiTheme="minorHAnsi" w:hAnsiTheme="minorHAnsi" w:cstheme="minorHAnsi"/>
                <w:iCs/>
                <w:sz w:val="22"/>
              </w:rPr>
              <w:t>e</w:t>
            </w:r>
            <w:r w:rsidRPr="00666FEF">
              <w:rPr>
                <w:rFonts w:asciiTheme="minorHAnsi" w:hAnsiTheme="minorHAnsi" w:cstheme="minorHAnsi"/>
                <w:iCs/>
                <w:sz w:val="22"/>
              </w:rPr>
              <w:t xml:space="preserve">nie </w:t>
            </w:r>
            <w:r w:rsidR="00BC471D" w:rsidRPr="00666FEF">
              <w:rPr>
                <w:rFonts w:asciiTheme="minorHAnsi" w:hAnsiTheme="minorHAnsi" w:cstheme="minorHAnsi"/>
                <w:iCs/>
                <w:sz w:val="22"/>
              </w:rPr>
              <w:t>zasobochłonności przedsiębiorstw</w:t>
            </w:r>
            <w:r w:rsidRPr="00666FEF">
              <w:rPr>
                <w:rFonts w:asciiTheme="minorHAnsi" w:hAnsiTheme="minorHAnsi" w:cstheme="minorHAnsi"/>
                <w:iCs/>
              </w:rPr>
              <w:t>;</w:t>
            </w:r>
          </w:p>
          <w:p w14:paraId="65E6F230" w14:textId="2FFBAB6F" w:rsidR="00A1140D" w:rsidRPr="00666FEF" w:rsidRDefault="00BC471D"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zmniejsz</w:t>
            </w:r>
            <w:r w:rsidR="006E3EAF">
              <w:rPr>
                <w:rFonts w:asciiTheme="minorHAnsi" w:hAnsiTheme="minorHAnsi" w:cstheme="minorHAnsi"/>
                <w:iCs/>
                <w:sz w:val="22"/>
              </w:rPr>
              <w:t>e</w:t>
            </w:r>
            <w:r w:rsidRPr="00666FEF">
              <w:rPr>
                <w:rFonts w:asciiTheme="minorHAnsi" w:hAnsiTheme="minorHAnsi" w:cstheme="minorHAnsi"/>
                <w:iCs/>
                <w:sz w:val="22"/>
              </w:rPr>
              <w:t>nie ilości powstających odpadów</w:t>
            </w:r>
            <w:r w:rsidR="00AA6050" w:rsidRPr="00666FEF">
              <w:rPr>
                <w:rFonts w:asciiTheme="minorHAnsi" w:hAnsiTheme="minorHAnsi" w:cstheme="minorHAnsi"/>
                <w:iCs/>
                <w:sz w:val="22"/>
              </w:rPr>
              <w:t>;</w:t>
            </w:r>
          </w:p>
          <w:p w14:paraId="1876708B" w14:textId="64570870" w:rsidR="00AA6050" w:rsidRPr="00666FEF" w:rsidRDefault="00AA6050"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ogranicz</w:t>
            </w:r>
            <w:r w:rsidR="006E3EAF">
              <w:rPr>
                <w:rFonts w:asciiTheme="minorHAnsi" w:hAnsiTheme="minorHAnsi" w:cstheme="minorHAnsi"/>
                <w:iCs/>
                <w:sz w:val="22"/>
              </w:rPr>
              <w:t>e</w:t>
            </w:r>
            <w:r w:rsidRPr="00666FEF">
              <w:rPr>
                <w:rFonts w:asciiTheme="minorHAnsi" w:hAnsiTheme="minorHAnsi" w:cstheme="minorHAnsi"/>
                <w:iCs/>
                <w:sz w:val="22"/>
              </w:rPr>
              <w:t>nie negatywnego oddziaływania na środowisko;</w:t>
            </w:r>
          </w:p>
          <w:p w14:paraId="38831331" w14:textId="1000567A" w:rsidR="00414E27" w:rsidRPr="00666FEF" w:rsidRDefault="00414E27"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roz</w:t>
            </w:r>
            <w:r w:rsidR="007762C3" w:rsidRPr="00666FEF">
              <w:rPr>
                <w:rFonts w:asciiTheme="minorHAnsi" w:hAnsiTheme="minorHAnsi" w:cstheme="minorHAnsi"/>
                <w:iCs/>
                <w:sz w:val="22"/>
              </w:rPr>
              <w:t>wój nowej specjalizacji subregionu</w:t>
            </w:r>
            <w:r w:rsidR="00DA360F">
              <w:rPr>
                <w:rFonts w:asciiTheme="minorHAnsi" w:hAnsiTheme="minorHAnsi" w:cstheme="minorHAnsi"/>
                <w:iCs/>
                <w:sz w:val="22"/>
              </w:rPr>
              <w:t xml:space="preserve"> dotyczącej GOZ</w:t>
            </w:r>
            <w:r w:rsidR="006E3EAF">
              <w:rPr>
                <w:rFonts w:asciiTheme="minorHAnsi" w:hAnsiTheme="minorHAnsi" w:cstheme="minorHAnsi"/>
                <w:iCs/>
                <w:sz w:val="22"/>
              </w:rPr>
              <w:t>.</w:t>
            </w:r>
          </w:p>
        </w:tc>
      </w:tr>
      <w:tr w:rsidR="00A1140D" w:rsidRPr="00666FEF" w14:paraId="572ADBB8" w14:textId="77777777" w:rsidTr="003215F7">
        <w:tc>
          <w:tcPr>
            <w:cnfStyle w:val="001000000000" w:firstRow="0" w:lastRow="0" w:firstColumn="1" w:lastColumn="0" w:oddVBand="0" w:evenVBand="0" w:oddHBand="0" w:evenHBand="0" w:firstRowFirstColumn="0" w:firstRowLastColumn="0" w:lastRowFirstColumn="0" w:lastRowLastColumn="0"/>
            <w:tcW w:w="1985" w:type="dxa"/>
          </w:tcPr>
          <w:p w14:paraId="4033CE73" w14:textId="77777777" w:rsidR="00A1140D" w:rsidRPr="00666FEF" w:rsidRDefault="00A1140D" w:rsidP="003215F7">
            <w:pPr>
              <w:rPr>
                <w:rFonts w:asciiTheme="minorHAnsi" w:hAnsiTheme="minorHAnsi" w:cstheme="minorHAnsi"/>
                <w:i w:val="0"/>
                <w:sz w:val="20"/>
                <w:szCs w:val="20"/>
              </w:rPr>
            </w:pPr>
            <w:r w:rsidRPr="00666FEF">
              <w:rPr>
                <w:rFonts w:asciiTheme="minorHAnsi" w:hAnsiTheme="minorHAnsi" w:cstheme="minorHAnsi"/>
                <w:i w:val="0"/>
                <w:sz w:val="20"/>
                <w:szCs w:val="20"/>
              </w:rPr>
              <w:t>Potencjalni wnioskodawcy</w:t>
            </w:r>
          </w:p>
        </w:tc>
        <w:tc>
          <w:tcPr>
            <w:tcW w:w="7031" w:type="dxa"/>
          </w:tcPr>
          <w:p w14:paraId="6CD7A7F2" w14:textId="77777777" w:rsidR="00A97ACD" w:rsidRPr="00666FEF" w:rsidRDefault="00A97ACD" w:rsidP="00A97ACD">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jednostki samorządu terytorialnego i ich jednostki organizacyjne;</w:t>
            </w:r>
          </w:p>
          <w:p w14:paraId="2852DB43" w14:textId="77777777" w:rsidR="00A97ACD" w:rsidRDefault="00A97ACD" w:rsidP="00A97ACD">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związki i stowarzyszenia jednostek samorządu terytorialnego;</w:t>
            </w:r>
          </w:p>
          <w:p w14:paraId="6B167246" w14:textId="4794872D" w:rsidR="00A1140D" w:rsidRPr="00666FEF" w:rsidRDefault="00A1140D"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przedsiębiorcy</w:t>
            </w:r>
            <w:r w:rsidR="006E3EAF">
              <w:rPr>
                <w:rFonts w:asciiTheme="minorHAnsi" w:hAnsiTheme="minorHAnsi" w:cstheme="minorHAnsi"/>
                <w:iCs/>
                <w:sz w:val="22"/>
              </w:rPr>
              <w:t>.</w:t>
            </w:r>
          </w:p>
        </w:tc>
      </w:tr>
      <w:tr w:rsidR="00A1140D" w:rsidRPr="00666FEF" w14:paraId="051A8187" w14:textId="77777777" w:rsidTr="003215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223BF817" w14:textId="77777777" w:rsidR="00A1140D" w:rsidRPr="00666FEF" w:rsidRDefault="00A1140D" w:rsidP="003215F7">
            <w:pPr>
              <w:rPr>
                <w:rFonts w:asciiTheme="minorHAnsi" w:hAnsiTheme="minorHAnsi" w:cstheme="minorHAnsi"/>
                <w:i w:val="0"/>
                <w:sz w:val="20"/>
                <w:szCs w:val="20"/>
              </w:rPr>
            </w:pPr>
            <w:r w:rsidRPr="00666FEF">
              <w:rPr>
                <w:rFonts w:asciiTheme="minorHAnsi" w:hAnsiTheme="minorHAnsi" w:cstheme="minorHAnsi"/>
                <w:i w:val="0"/>
                <w:sz w:val="20"/>
                <w:szCs w:val="20"/>
              </w:rPr>
              <w:t xml:space="preserve">Grupy docelowe </w:t>
            </w:r>
          </w:p>
        </w:tc>
        <w:tc>
          <w:tcPr>
            <w:tcW w:w="7031" w:type="dxa"/>
          </w:tcPr>
          <w:p w14:paraId="71A94073" w14:textId="51B2613B" w:rsidR="00A1140D" w:rsidRPr="00666FEF" w:rsidRDefault="00A1140D"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mieszkańcy</w:t>
            </w:r>
            <w:r w:rsidR="006E3EAF">
              <w:rPr>
                <w:rFonts w:asciiTheme="minorHAnsi" w:hAnsiTheme="minorHAnsi" w:cstheme="minorHAnsi"/>
                <w:iCs/>
                <w:sz w:val="22"/>
              </w:rPr>
              <w:t>.</w:t>
            </w:r>
          </w:p>
        </w:tc>
      </w:tr>
    </w:tbl>
    <w:p w14:paraId="13F3ADE5" w14:textId="12D68DD2" w:rsidR="00431CB0" w:rsidRPr="00666FEF" w:rsidRDefault="00431CB0" w:rsidP="00431CB0">
      <w:pPr>
        <w:rPr>
          <w:rFonts w:asciiTheme="minorHAnsi" w:hAnsiTheme="minorHAnsi" w:cstheme="minorHAnsi"/>
          <w:iCs/>
        </w:rPr>
      </w:pPr>
    </w:p>
    <w:tbl>
      <w:tblPr>
        <w:tblStyle w:val="Tabelasiatki3akcent1"/>
        <w:tblW w:w="0" w:type="auto"/>
        <w:tblLook w:val="04A0" w:firstRow="1" w:lastRow="0" w:firstColumn="1" w:lastColumn="0" w:noHBand="0" w:noVBand="1"/>
      </w:tblPr>
      <w:tblGrid>
        <w:gridCol w:w="1985"/>
        <w:gridCol w:w="7031"/>
      </w:tblGrid>
      <w:tr w:rsidR="00133758" w:rsidRPr="00666FEF" w14:paraId="6A1A4A86" w14:textId="77777777" w:rsidTr="003215F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5" w:type="dxa"/>
          </w:tcPr>
          <w:p w14:paraId="6C8A2059" w14:textId="77777777" w:rsidR="00133758" w:rsidRPr="00666FEF" w:rsidRDefault="00133758" w:rsidP="003215F7">
            <w:pPr>
              <w:rPr>
                <w:rFonts w:asciiTheme="minorHAnsi" w:hAnsiTheme="minorHAnsi" w:cstheme="minorHAnsi"/>
                <w:i w:val="0"/>
                <w:sz w:val="20"/>
                <w:szCs w:val="20"/>
              </w:rPr>
            </w:pPr>
            <w:r w:rsidRPr="00666FEF">
              <w:rPr>
                <w:rFonts w:asciiTheme="minorHAnsi" w:hAnsiTheme="minorHAnsi" w:cstheme="minorHAnsi"/>
                <w:i w:val="0"/>
                <w:sz w:val="20"/>
                <w:szCs w:val="20"/>
              </w:rPr>
              <w:t>Kierunek Interwencji</w:t>
            </w:r>
          </w:p>
        </w:tc>
        <w:tc>
          <w:tcPr>
            <w:tcW w:w="7031" w:type="dxa"/>
          </w:tcPr>
          <w:p w14:paraId="0A07D8F1" w14:textId="4A70C779" w:rsidR="00133758" w:rsidRPr="00666FEF" w:rsidRDefault="00133758" w:rsidP="003215F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1.4.</w:t>
            </w:r>
            <w:r w:rsidR="00F154F7" w:rsidRPr="00666FEF">
              <w:rPr>
                <w:rFonts w:asciiTheme="minorHAnsi" w:hAnsiTheme="minorHAnsi" w:cstheme="minorHAnsi"/>
                <w:iCs/>
                <w:sz w:val="22"/>
              </w:rPr>
              <w:t>2</w:t>
            </w:r>
            <w:r w:rsidRPr="00666FEF">
              <w:rPr>
                <w:rFonts w:asciiTheme="minorHAnsi" w:hAnsiTheme="minorHAnsi" w:cstheme="minorHAnsi"/>
                <w:iCs/>
                <w:sz w:val="22"/>
              </w:rPr>
              <w:t xml:space="preserve">. </w:t>
            </w:r>
            <w:r w:rsidR="00FD315B">
              <w:rPr>
                <w:rFonts w:asciiTheme="minorHAnsi" w:hAnsiTheme="minorHAnsi" w:cstheme="minorHAnsi"/>
                <w:iCs/>
                <w:sz w:val="22"/>
              </w:rPr>
              <w:t>Zrównoważona konsumpcja</w:t>
            </w:r>
          </w:p>
        </w:tc>
      </w:tr>
      <w:tr w:rsidR="00133758" w:rsidRPr="00666FEF" w14:paraId="387964CB" w14:textId="77777777" w:rsidTr="003215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0DA9E0A2" w14:textId="77777777" w:rsidR="00133758" w:rsidRPr="00666FEF" w:rsidRDefault="00133758" w:rsidP="003215F7">
            <w:pPr>
              <w:rPr>
                <w:rFonts w:asciiTheme="minorHAnsi" w:hAnsiTheme="minorHAnsi" w:cstheme="minorHAnsi"/>
                <w:i w:val="0"/>
                <w:sz w:val="20"/>
                <w:szCs w:val="20"/>
              </w:rPr>
            </w:pPr>
            <w:r w:rsidRPr="00666FEF">
              <w:rPr>
                <w:rFonts w:asciiTheme="minorHAnsi" w:hAnsiTheme="minorHAnsi" w:cstheme="minorHAnsi"/>
                <w:i w:val="0"/>
                <w:sz w:val="20"/>
                <w:szCs w:val="20"/>
              </w:rPr>
              <w:t>Cel/Priorytet</w:t>
            </w:r>
          </w:p>
        </w:tc>
        <w:tc>
          <w:tcPr>
            <w:tcW w:w="7031" w:type="dxa"/>
            <w:tcBorders>
              <w:bottom w:val="nil"/>
            </w:tcBorders>
          </w:tcPr>
          <w:p w14:paraId="491B542F" w14:textId="77777777" w:rsidR="00133758" w:rsidRPr="00666FEF" w:rsidRDefault="00133758" w:rsidP="003215F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1. Zeroemisyjna dynamiczna gospodarka o obiegu zamkniętym/1.4.                        Gospodarka o obiegu zamkniętym</w:t>
            </w:r>
          </w:p>
        </w:tc>
      </w:tr>
      <w:tr w:rsidR="00133758" w:rsidRPr="00666FEF" w14:paraId="2A5AD685" w14:textId="77777777" w:rsidTr="003215F7">
        <w:tc>
          <w:tcPr>
            <w:cnfStyle w:val="001000000000" w:firstRow="0" w:lastRow="0" w:firstColumn="1" w:lastColumn="0" w:oddVBand="0" w:evenVBand="0" w:oddHBand="0" w:evenHBand="0" w:firstRowFirstColumn="0" w:firstRowLastColumn="0" w:lastRowFirstColumn="0" w:lastRowLastColumn="0"/>
            <w:tcW w:w="1985" w:type="dxa"/>
            <w:tcBorders>
              <w:right w:val="nil"/>
            </w:tcBorders>
          </w:tcPr>
          <w:p w14:paraId="241C91CB" w14:textId="77777777" w:rsidR="00133758" w:rsidRPr="00666FEF" w:rsidRDefault="00133758" w:rsidP="003215F7">
            <w:pPr>
              <w:rPr>
                <w:rFonts w:asciiTheme="minorHAnsi" w:hAnsiTheme="minorHAnsi" w:cstheme="minorHAnsi"/>
                <w:i w:val="0"/>
                <w:sz w:val="20"/>
                <w:szCs w:val="20"/>
              </w:rPr>
            </w:pPr>
            <w:r w:rsidRPr="00666FEF">
              <w:rPr>
                <w:rFonts w:asciiTheme="minorHAnsi" w:hAnsiTheme="minorHAnsi" w:cstheme="minorHAnsi"/>
                <w:i w:val="0"/>
                <w:sz w:val="20"/>
                <w:szCs w:val="20"/>
              </w:rPr>
              <w:t>Planowane główne typy działań</w:t>
            </w:r>
          </w:p>
        </w:tc>
        <w:tc>
          <w:tcPr>
            <w:tcW w:w="7031" w:type="dxa"/>
            <w:tcBorders>
              <w:top w:val="nil"/>
              <w:left w:val="nil"/>
              <w:bottom w:val="nil"/>
              <w:right w:val="nil"/>
            </w:tcBorders>
          </w:tcPr>
          <w:p w14:paraId="58E7B2B3" w14:textId="2D280BAE" w:rsidR="00FD315B" w:rsidRDefault="006E3EAF"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 xml:space="preserve">działania w zakresie </w:t>
            </w:r>
            <w:r w:rsidR="00FD315B" w:rsidRPr="00666FEF">
              <w:rPr>
                <w:rFonts w:asciiTheme="minorHAnsi" w:hAnsiTheme="minorHAnsi" w:cstheme="minorHAnsi"/>
                <w:iCs/>
                <w:sz w:val="22"/>
              </w:rPr>
              <w:t>ograniczani</w:t>
            </w:r>
            <w:r>
              <w:rPr>
                <w:rFonts w:asciiTheme="minorHAnsi" w:hAnsiTheme="minorHAnsi" w:cstheme="minorHAnsi"/>
                <w:iCs/>
                <w:sz w:val="22"/>
              </w:rPr>
              <w:t>a</w:t>
            </w:r>
            <w:r w:rsidR="00FD315B" w:rsidRPr="00666FEF">
              <w:rPr>
                <w:rFonts w:asciiTheme="minorHAnsi" w:hAnsiTheme="minorHAnsi" w:cstheme="minorHAnsi"/>
                <w:iCs/>
                <w:sz w:val="22"/>
              </w:rPr>
              <w:t xml:space="preserve"> marnotrawienia żywności</w:t>
            </w:r>
            <w:r w:rsidR="00FD315B">
              <w:rPr>
                <w:rFonts w:asciiTheme="minorHAnsi" w:hAnsiTheme="minorHAnsi" w:cstheme="minorHAnsi"/>
                <w:iCs/>
                <w:sz w:val="22"/>
              </w:rPr>
              <w:t>;</w:t>
            </w:r>
          </w:p>
          <w:p w14:paraId="4F82139F" w14:textId="4C4A4937" w:rsidR="001F36D8" w:rsidRPr="00666FEF" w:rsidRDefault="00D41102"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wspieranie recyklingu</w:t>
            </w:r>
            <w:r w:rsidR="008A6771" w:rsidRPr="00666FEF">
              <w:rPr>
                <w:rFonts w:asciiTheme="minorHAnsi" w:hAnsiTheme="minorHAnsi" w:cstheme="minorHAnsi"/>
                <w:iCs/>
                <w:sz w:val="22"/>
              </w:rPr>
              <w:t xml:space="preserve"> </w:t>
            </w:r>
            <w:r w:rsidRPr="00666FEF">
              <w:rPr>
                <w:rFonts w:asciiTheme="minorHAnsi" w:hAnsiTheme="minorHAnsi" w:cstheme="minorHAnsi"/>
                <w:iCs/>
                <w:sz w:val="22"/>
              </w:rPr>
              <w:t xml:space="preserve">odpadów </w:t>
            </w:r>
            <w:r w:rsidR="008A6771" w:rsidRPr="00666FEF">
              <w:rPr>
                <w:rFonts w:asciiTheme="minorHAnsi" w:hAnsiTheme="minorHAnsi" w:cstheme="minorHAnsi"/>
                <w:iCs/>
                <w:sz w:val="22"/>
              </w:rPr>
              <w:t>i przygotowania ich do ponownego użycia</w:t>
            </w:r>
            <w:r w:rsidR="001F36D8" w:rsidRPr="00666FEF">
              <w:rPr>
                <w:rFonts w:asciiTheme="minorHAnsi" w:hAnsiTheme="minorHAnsi" w:cstheme="minorHAnsi"/>
                <w:iCs/>
                <w:sz w:val="22"/>
              </w:rPr>
              <w:t>, w szczególności w zakresie rozwijania infrastruktury wspomagającej recykling, takiej jak:</w:t>
            </w:r>
          </w:p>
          <w:p w14:paraId="6E23A6E4" w14:textId="77777777" w:rsidR="001F36D8" w:rsidRPr="00666FEF" w:rsidRDefault="001F36D8" w:rsidP="002C7681">
            <w:pPr>
              <w:pStyle w:val="Akapitzlist"/>
              <w:numPr>
                <w:ilvl w:val="0"/>
                <w:numId w:val="23"/>
              </w:numPr>
              <w:autoSpaceDE w:val="0"/>
              <w:autoSpaceDN w:val="0"/>
              <w:adjustRightInd w:val="0"/>
              <w:spacing w:after="120" w:line="240" w:lineRule="auto"/>
              <w:contextualSpacing w:val="0"/>
              <w:jc w:val="both"/>
              <w:cnfStyle w:val="000000000000" w:firstRow="0" w:lastRow="0" w:firstColumn="0" w:lastColumn="0" w:oddVBand="0" w:evenVBand="0" w:oddHBand="0" w:evenHBand="0" w:firstRowFirstColumn="0" w:firstRowLastColumn="0" w:lastRowFirstColumn="0" w:lastRowLastColumn="0"/>
              <w:rPr>
                <w:rFonts w:cstheme="minorHAnsi"/>
                <w:iCs/>
              </w:rPr>
            </w:pPr>
            <w:r w:rsidRPr="00666FEF">
              <w:rPr>
                <w:rFonts w:cstheme="minorHAnsi"/>
                <w:iCs/>
              </w:rPr>
              <w:t>instalacje do przetwarzania selektywnie zbieranych odpadów zielonych i innych bioodpadów,</w:t>
            </w:r>
          </w:p>
          <w:p w14:paraId="5D30A3C7" w14:textId="77777777" w:rsidR="001F36D8" w:rsidRPr="00666FEF" w:rsidRDefault="001F36D8" w:rsidP="002C7681">
            <w:pPr>
              <w:pStyle w:val="Akapitzlist"/>
              <w:numPr>
                <w:ilvl w:val="0"/>
                <w:numId w:val="23"/>
              </w:numPr>
              <w:autoSpaceDE w:val="0"/>
              <w:autoSpaceDN w:val="0"/>
              <w:adjustRightInd w:val="0"/>
              <w:spacing w:after="120" w:line="240" w:lineRule="auto"/>
              <w:contextualSpacing w:val="0"/>
              <w:jc w:val="both"/>
              <w:cnfStyle w:val="000000000000" w:firstRow="0" w:lastRow="0" w:firstColumn="0" w:lastColumn="0" w:oddVBand="0" w:evenVBand="0" w:oddHBand="0" w:evenHBand="0" w:firstRowFirstColumn="0" w:firstRowLastColumn="0" w:lastRowFirstColumn="0" w:lastRowLastColumn="0"/>
              <w:rPr>
                <w:rFonts w:cstheme="minorHAnsi"/>
                <w:iCs/>
              </w:rPr>
            </w:pPr>
            <w:r w:rsidRPr="00666FEF">
              <w:rPr>
                <w:rFonts w:cstheme="minorHAnsi"/>
                <w:iCs/>
              </w:rPr>
              <w:t xml:space="preserve">punkty selektywnego zbierania odpadów komunalnych, </w:t>
            </w:r>
          </w:p>
          <w:p w14:paraId="61B64E60" w14:textId="77777777" w:rsidR="001F36D8" w:rsidRPr="00666FEF" w:rsidRDefault="001F36D8" w:rsidP="002C7681">
            <w:pPr>
              <w:pStyle w:val="Akapitzlist"/>
              <w:numPr>
                <w:ilvl w:val="0"/>
                <w:numId w:val="23"/>
              </w:numPr>
              <w:autoSpaceDE w:val="0"/>
              <w:autoSpaceDN w:val="0"/>
              <w:adjustRightInd w:val="0"/>
              <w:spacing w:after="120" w:line="240" w:lineRule="auto"/>
              <w:contextualSpacing w:val="0"/>
              <w:jc w:val="both"/>
              <w:cnfStyle w:val="000000000000" w:firstRow="0" w:lastRow="0" w:firstColumn="0" w:lastColumn="0" w:oddVBand="0" w:evenVBand="0" w:oddHBand="0" w:evenHBand="0" w:firstRowFirstColumn="0" w:firstRowLastColumn="0" w:lastRowFirstColumn="0" w:lastRowLastColumn="0"/>
              <w:rPr>
                <w:rFonts w:cstheme="minorHAnsi"/>
                <w:iCs/>
              </w:rPr>
            </w:pPr>
            <w:r w:rsidRPr="00666FEF">
              <w:rPr>
                <w:rFonts w:cstheme="minorHAnsi"/>
                <w:iCs/>
              </w:rPr>
              <w:t>instalacje do recyklingu odpadów, szczególnie odpadów opakowaniowych,</w:t>
            </w:r>
          </w:p>
          <w:p w14:paraId="0E179CB6" w14:textId="106D3379" w:rsidR="001F36D8" w:rsidRPr="00666FEF" w:rsidRDefault="001F36D8" w:rsidP="002C7681">
            <w:pPr>
              <w:pStyle w:val="Akapitzlist"/>
              <w:numPr>
                <w:ilvl w:val="0"/>
                <w:numId w:val="23"/>
              </w:numPr>
              <w:autoSpaceDE w:val="0"/>
              <w:autoSpaceDN w:val="0"/>
              <w:adjustRightInd w:val="0"/>
              <w:spacing w:after="120" w:line="240" w:lineRule="auto"/>
              <w:contextualSpacing w:val="0"/>
              <w:jc w:val="both"/>
              <w:cnfStyle w:val="000000000000" w:firstRow="0" w:lastRow="0" w:firstColumn="0" w:lastColumn="0" w:oddVBand="0" w:evenVBand="0" w:oddHBand="0" w:evenHBand="0" w:firstRowFirstColumn="0" w:firstRowLastColumn="0" w:lastRowFirstColumn="0" w:lastRowLastColumn="0"/>
              <w:rPr>
                <w:rFonts w:cstheme="minorHAnsi"/>
                <w:iCs/>
              </w:rPr>
            </w:pPr>
            <w:r w:rsidRPr="00666FEF">
              <w:rPr>
                <w:rFonts w:cstheme="minorHAnsi"/>
                <w:iCs/>
              </w:rPr>
              <w:t>efektywne zautomatyzowane instalacje do doczyszczania selektywnie zbieranych frakcji odpadów realizowane w</w:t>
            </w:r>
            <w:r w:rsidR="006E3EAF">
              <w:rPr>
                <w:rFonts w:cstheme="minorHAnsi"/>
                <w:iCs/>
              </w:rPr>
              <w:t> </w:t>
            </w:r>
            <w:r w:rsidRPr="00666FEF">
              <w:rPr>
                <w:rFonts w:cstheme="minorHAnsi"/>
                <w:iCs/>
              </w:rPr>
              <w:t xml:space="preserve">znaczącej </w:t>
            </w:r>
            <w:r w:rsidRPr="006E3EAF">
              <w:rPr>
                <w:rFonts w:cstheme="minorHAnsi"/>
                <w:iCs/>
              </w:rPr>
              <w:t>części w oparciu o istniejące instalacje MBP</w:t>
            </w:r>
            <w:r w:rsidR="006E3EAF">
              <w:rPr>
                <w:rFonts w:cstheme="minorHAnsi"/>
                <w:iCs/>
              </w:rPr>
              <w:t xml:space="preserve"> (i</w:t>
            </w:r>
            <w:r w:rsidR="006E3EAF" w:rsidRPr="006E3EAF">
              <w:rPr>
                <w:rStyle w:val="Uwydatnienie"/>
                <w:i w:val="0"/>
              </w:rPr>
              <w:t>nstalacj</w:t>
            </w:r>
            <w:r w:rsidR="006E3EAF">
              <w:rPr>
                <w:rStyle w:val="Uwydatnienie"/>
                <w:i w:val="0"/>
              </w:rPr>
              <w:t>e</w:t>
            </w:r>
            <w:r w:rsidR="006E3EAF" w:rsidRPr="006E3EAF">
              <w:rPr>
                <w:rStyle w:val="st"/>
                <w:iCs/>
              </w:rPr>
              <w:t xml:space="preserve"> mechaniczno</w:t>
            </w:r>
            <w:r w:rsidR="006E3EAF">
              <w:rPr>
                <w:rStyle w:val="st"/>
                <w:iCs/>
              </w:rPr>
              <w:t>–</w:t>
            </w:r>
            <w:r w:rsidR="006E3EAF" w:rsidRPr="006E3EAF">
              <w:rPr>
                <w:rStyle w:val="st"/>
                <w:iCs/>
              </w:rPr>
              <w:t>biologicznego przetwarzania odpadów</w:t>
            </w:r>
            <w:r w:rsidR="006E3EAF">
              <w:rPr>
                <w:rStyle w:val="st"/>
                <w:iCs/>
              </w:rPr>
              <w:t>)</w:t>
            </w:r>
            <w:r w:rsidRPr="006E3EAF">
              <w:rPr>
                <w:rFonts w:cstheme="minorHAnsi"/>
                <w:iCs/>
              </w:rPr>
              <w:t>.</w:t>
            </w:r>
          </w:p>
          <w:p w14:paraId="67B328AE" w14:textId="6E2AF010" w:rsidR="00D41102" w:rsidRPr="00666FEF" w:rsidRDefault="00D41102"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zagospodarow</w:t>
            </w:r>
            <w:r w:rsidR="006E3EAF">
              <w:rPr>
                <w:rFonts w:asciiTheme="minorHAnsi" w:hAnsiTheme="minorHAnsi" w:cstheme="minorHAnsi"/>
                <w:iCs/>
                <w:sz w:val="22"/>
              </w:rPr>
              <w:t>yw</w:t>
            </w:r>
            <w:r w:rsidRPr="00666FEF">
              <w:rPr>
                <w:rFonts w:asciiTheme="minorHAnsi" w:hAnsiTheme="minorHAnsi" w:cstheme="minorHAnsi"/>
                <w:iCs/>
                <w:sz w:val="22"/>
              </w:rPr>
              <w:t>anie osadów ściekowych z oczyszczalni ścieków komunalnych</w:t>
            </w:r>
            <w:r w:rsidR="008A6771" w:rsidRPr="00666FEF">
              <w:rPr>
                <w:rFonts w:asciiTheme="minorHAnsi" w:hAnsiTheme="minorHAnsi" w:cstheme="minorHAnsi"/>
                <w:iCs/>
                <w:sz w:val="22"/>
              </w:rPr>
              <w:t>;</w:t>
            </w:r>
          </w:p>
          <w:p w14:paraId="05FBDD06" w14:textId="01DBA5B1" w:rsidR="00133758" w:rsidRPr="00666FEF" w:rsidRDefault="00FD315B"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edukacja ekologiczna w zakresie gospodarki o obiegu zamkniętym.</w:t>
            </w:r>
          </w:p>
        </w:tc>
      </w:tr>
      <w:tr w:rsidR="00133758" w:rsidRPr="00666FEF" w14:paraId="7CF387F2" w14:textId="77777777" w:rsidTr="003215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79E46DA7" w14:textId="77777777" w:rsidR="00133758" w:rsidRPr="00666FEF" w:rsidRDefault="00133758" w:rsidP="003215F7">
            <w:pPr>
              <w:rPr>
                <w:rFonts w:asciiTheme="minorHAnsi" w:hAnsiTheme="minorHAnsi" w:cstheme="minorHAnsi"/>
                <w:i w:val="0"/>
                <w:sz w:val="20"/>
                <w:szCs w:val="20"/>
              </w:rPr>
            </w:pPr>
            <w:r w:rsidRPr="00666FEF">
              <w:rPr>
                <w:rFonts w:asciiTheme="minorHAnsi" w:hAnsiTheme="minorHAnsi" w:cstheme="minorHAnsi"/>
                <w:i w:val="0"/>
                <w:sz w:val="20"/>
                <w:szCs w:val="20"/>
              </w:rPr>
              <w:t>Planowane efekty</w:t>
            </w:r>
          </w:p>
        </w:tc>
        <w:tc>
          <w:tcPr>
            <w:tcW w:w="7031" w:type="dxa"/>
            <w:tcBorders>
              <w:top w:val="nil"/>
            </w:tcBorders>
          </w:tcPr>
          <w:p w14:paraId="1431E554" w14:textId="5EFF462F" w:rsidR="001F36D8" w:rsidRPr="00666FEF" w:rsidRDefault="003A1355"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3A1355">
              <w:rPr>
                <w:rFonts w:asciiTheme="minorHAnsi" w:hAnsiTheme="minorHAnsi" w:cstheme="minorHAnsi"/>
                <w:iCs/>
                <w:sz w:val="22"/>
              </w:rPr>
              <w:t>zwiększenie odsetka odpadów komunalnych poddanych recyklingowi</w:t>
            </w:r>
            <w:r w:rsidRPr="00666FEF">
              <w:rPr>
                <w:rFonts w:asciiTheme="minorHAnsi" w:hAnsiTheme="minorHAnsi" w:cstheme="minorHAnsi"/>
                <w:iCs/>
                <w:sz w:val="22"/>
              </w:rPr>
              <w:t xml:space="preserve"> </w:t>
            </w:r>
            <w:r w:rsidR="001F36D8" w:rsidRPr="00666FEF">
              <w:rPr>
                <w:rFonts w:asciiTheme="minorHAnsi" w:hAnsiTheme="minorHAnsi" w:cstheme="minorHAnsi"/>
                <w:iCs/>
                <w:sz w:val="22"/>
              </w:rPr>
              <w:t>(do</w:t>
            </w:r>
            <w:r>
              <w:rPr>
                <w:rFonts w:asciiTheme="minorHAnsi" w:hAnsiTheme="minorHAnsi" w:cstheme="minorHAnsi"/>
                <w:iCs/>
                <w:sz w:val="22"/>
              </w:rPr>
              <w:t> </w:t>
            </w:r>
            <w:r w:rsidR="00BC471D" w:rsidRPr="00666FEF">
              <w:rPr>
                <w:rFonts w:asciiTheme="minorHAnsi" w:hAnsiTheme="minorHAnsi" w:cstheme="minorHAnsi"/>
                <w:iCs/>
                <w:sz w:val="22"/>
              </w:rPr>
              <w:t>6</w:t>
            </w:r>
            <w:r w:rsidR="001F36D8" w:rsidRPr="00666FEF">
              <w:rPr>
                <w:rFonts w:asciiTheme="minorHAnsi" w:hAnsiTheme="minorHAnsi" w:cstheme="minorHAnsi"/>
                <w:iCs/>
                <w:sz w:val="22"/>
              </w:rPr>
              <w:t>0% masy odpadów komunalnych)</w:t>
            </w:r>
            <w:r w:rsidR="00BC471D" w:rsidRPr="00666FEF">
              <w:rPr>
                <w:rFonts w:asciiTheme="minorHAnsi" w:hAnsiTheme="minorHAnsi" w:cstheme="minorHAnsi"/>
                <w:iCs/>
                <w:sz w:val="22"/>
              </w:rPr>
              <w:t>;</w:t>
            </w:r>
          </w:p>
          <w:p w14:paraId="59378914" w14:textId="0DD1C4CF" w:rsidR="001F36D8" w:rsidRPr="00666FEF" w:rsidRDefault="00BC471D"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redukcja</w:t>
            </w:r>
            <w:r w:rsidR="001F36D8" w:rsidRPr="00666FEF">
              <w:rPr>
                <w:rFonts w:asciiTheme="minorHAnsi" w:hAnsiTheme="minorHAnsi" w:cstheme="minorHAnsi"/>
                <w:iCs/>
                <w:sz w:val="22"/>
              </w:rPr>
              <w:t xml:space="preserve"> </w:t>
            </w:r>
            <w:r w:rsidR="00E97BC1">
              <w:rPr>
                <w:rFonts w:asciiTheme="minorHAnsi" w:hAnsiTheme="minorHAnsi" w:cstheme="minorHAnsi"/>
                <w:iCs/>
                <w:sz w:val="22"/>
              </w:rPr>
              <w:t xml:space="preserve">ilości </w:t>
            </w:r>
            <w:r w:rsidR="001F36D8" w:rsidRPr="00666FEF">
              <w:rPr>
                <w:rFonts w:asciiTheme="minorHAnsi" w:hAnsiTheme="minorHAnsi" w:cstheme="minorHAnsi"/>
                <w:iCs/>
                <w:sz w:val="22"/>
              </w:rPr>
              <w:t>składowa</w:t>
            </w:r>
            <w:r w:rsidRPr="00666FEF">
              <w:rPr>
                <w:rFonts w:asciiTheme="minorHAnsi" w:hAnsiTheme="minorHAnsi" w:cstheme="minorHAnsi"/>
                <w:iCs/>
                <w:sz w:val="22"/>
              </w:rPr>
              <w:t>n</w:t>
            </w:r>
            <w:r w:rsidR="00E97BC1">
              <w:rPr>
                <w:rFonts w:asciiTheme="minorHAnsi" w:hAnsiTheme="minorHAnsi" w:cstheme="minorHAnsi"/>
                <w:iCs/>
                <w:sz w:val="22"/>
              </w:rPr>
              <w:t>ych</w:t>
            </w:r>
            <w:r w:rsidRPr="00666FEF">
              <w:rPr>
                <w:rFonts w:asciiTheme="minorHAnsi" w:hAnsiTheme="minorHAnsi" w:cstheme="minorHAnsi"/>
                <w:iCs/>
                <w:sz w:val="22"/>
              </w:rPr>
              <w:t xml:space="preserve"> odpadów komunalnych;</w:t>
            </w:r>
          </w:p>
          <w:p w14:paraId="5C31B4E0" w14:textId="77777777" w:rsidR="00133758" w:rsidRDefault="00BC471D"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zmniejszanie ilości powstających odpadów</w:t>
            </w:r>
            <w:r w:rsidR="003A1355">
              <w:rPr>
                <w:rFonts w:asciiTheme="minorHAnsi" w:hAnsiTheme="minorHAnsi" w:cstheme="minorHAnsi"/>
                <w:iCs/>
                <w:sz w:val="22"/>
              </w:rPr>
              <w:t>;</w:t>
            </w:r>
          </w:p>
          <w:p w14:paraId="4534281C" w14:textId="4CAE1094" w:rsidR="003A1355" w:rsidRPr="00666FEF" w:rsidRDefault="003A1355"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3A1355">
              <w:rPr>
                <w:rFonts w:asciiTheme="minorHAnsi" w:hAnsiTheme="minorHAnsi" w:cstheme="minorHAnsi"/>
                <w:iCs/>
                <w:sz w:val="22"/>
              </w:rPr>
              <w:t>wzro</w:t>
            </w:r>
            <w:r>
              <w:rPr>
                <w:rFonts w:asciiTheme="minorHAnsi" w:hAnsiTheme="minorHAnsi" w:cstheme="minorHAnsi"/>
                <w:iCs/>
                <w:sz w:val="22"/>
              </w:rPr>
              <w:t>st</w:t>
            </w:r>
            <w:r w:rsidRPr="003A1355">
              <w:rPr>
                <w:rFonts w:asciiTheme="minorHAnsi" w:hAnsiTheme="minorHAnsi" w:cstheme="minorHAnsi"/>
                <w:iCs/>
                <w:sz w:val="22"/>
              </w:rPr>
              <w:t xml:space="preserve"> świadomości ekologicznej</w:t>
            </w:r>
            <w:r>
              <w:rPr>
                <w:rFonts w:asciiTheme="minorHAnsi" w:hAnsiTheme="minorHAnsi" w:cstheme="minorHAnsi"/>
                <w:iCs/>
                <w:sz w:val="22"/>
              </w:rPr>
              <w:t>.</w:t>
            </w:r>
          </w:p>
        </w:tc>
      </w:tr>
      <w:tr w:rsidR="00133758" w:rsidRPr="00666FEF" w14:paraId="3001EB0B" w14:textId="77777777" w:rsidTr="003215F7">
        <w:tc>
          <w:tcPr>
            <w:cnfStyle w:val="001000000000" w:firstRow="0" w:lastRow="0" w:firstColumn="1" w:lastColumn="0" w:oddVBand="0" w:evenVBand="0" w:oddHBand="0" w:evenHBand="0" w:firstRowFirstColumn="0" w:firstRowLastColumn="0" w:lastRowFirstColumn="0" w:lastRowLastColumn="0"/>
            <w:tcW w:w="1985" w:type="dxa"/>
          </w:tcPr>
          <w:p w14:paraId="25B33D96" w14:textId="77777777" w:rsidR="00133758" w:rsidRPr="00666FEF" w:rsidRDefault="00133758" w:rsidP="003215F7">
            <w:pPr>
              <w:rPr>
                <w:rFonts w:asciiTheme="minorHAnsi" w:hAnsiTheme="minorHAnsi" w:cstheme="minorHAnsi"/>
                <w:i w:val="0"/>
                <w:sz w:val="20"/>
                <w:szCs w:val="20"/>
              </w:rPr>
            </w:pPr>
            <w:r w:rsidRPr="00666FEF">
              <w:rPr>
                <w:rFonts w:asciiTheme="minorHAnsi" w:hAnsiTheme="minorHAnsi" w:cstheme="minorHAnsi"/>
                <w:i w:val="0"/>
                <w:sz w:val="20"/>
                <w:szCs w:val="20"/>
              </w:rPr>
              <w:t>Potencjalni wnioskodawcy</w:t>
            </w:r>
          </w:p>
        </w:tc>
        <w:tc>
          <w:tcPr>
            <w:tcW w:w="7031" w:type="dxa"/>
          </w:tcPr>
          <w:p w14:paraId="684E61E8" w14:textId="77777777" w:rsidR="00133758" w:rsidRPr="00666FEF" w:rsidRDefault="00133758"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jednostki samorządu terytorialnego i ich jednostki organizacyjne;</w:t>
            </w:r>
          </w:p>
          <w:p w14:paraId="220EE6E3" w14:textId="77777777" w:rsidR="00133758" w:rsidRPr="00666FEF" w:rsidRDefault="00133758"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związki i stowarzyszenia jednostek samorządu terytorialnego;</w:t>
            </w:r>
          </w:p>
          <w:p w14:paraId="43946C0C" w14:textId="4F14B5FB" w:rsidR="00133758" w:rsidRPr="00666FEF" w:rsidRDefault="00BC471D"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organizacje pozarządowe</w:t>
            </w:r>
            <w:r w:rsidR="003A1355">
              <w:rPr>
                <w:rFonts w:asciiTheme="minorHAnsi" w:hAnsiTheme="minorHAnsi" w:cstheme="minorHAnsi"/>
                <w:iCs/>
                <w:sz w:val="22"/>
              </w:rPr>
              <w:t>.</w:t>
            </w:r>
          </w:p>
        </w:tc>
      </w:tr>
      <w:tr w:rsidR="00133758" w:rsidRPr="00666FEF" w14:paraId="18247687" w14:textId="77777777" w:rsidTr="003215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54A2C0F0" w14:textId="77777777" w:rsidR="00133758" w:rsidRPr="00666FEF" w:rsidRDefault="00133758" w:rsidP="003215F7">
            <w:pPr>
              <w:rPr>
                <w:rFonts w:asciiTheme="minorHAnsi" w:hAnsiTheme="minorHAnsi" w:cstheme="minorHAnsi"/>
                <w:i w:val="0"/>
                <w:sz w:val="20"/>
                <w:szCs w:val="20"/>
              </w:rPr>
            </w:pPr>
            <w:r w:rsidRPr="00666FEF">
              <w:rPr>
                <w:rFonts w:asciiTheme="minorHAnsi" w:hAnsiTheme="minorHAnsi" w:cstheme="minorHAnsi"/>
                <w:i w:val="0"/>
                <w:sz w:val="20"/>
                <w:szCs w:val="20"/>
              </w:rPr>
              <w:t xml:space="preserve">Grupy docelowe </w:t>
            </w:r>
          </w:p>
        </w:tc>
        <w:tc>
          <w:tcPr>
            <w:tcW w:w="7031" w:type="dxa"/>
          </w:tcPr>
          <w:p w14:paraId="02D09D05" w14:textId="77777777" w:rsidR="00133758" w:rsidRPr="00666FEF" w:rsidRDefault="00133758"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 xml:space="preserve">mieszkańcy. </w:t>
            </w:r>
          </w:p>
        </w:tc>
      </w:tr>
    </w:tbl>
    <w:p w14:paraId="4C0B6763" w14:textId="77777777" w:rsidR="00133758" w:rsidRPr="00666FEF" w:rsidRDefault="00133758" w:rsidP="00431CB0">
      <w:pPr>
        <w:rPr>
          <w:rFonts w:asciiTheme="minorHAnsi" w:hAnsiTheme="minorHAnsi" w:cstheme="minorHAnsi"/>
          <w:iCs/>
        </w:rPr>
      </w:pPr>
    </w:p>
    <w:p w14:paraId="4E075D09" w14:textId="69D45376" w:rsidR="000751AC" w:rsidRDefault="000751AC" w:rsidP="005511EB">
      <w:pPr>
        <w:rPr>
          <w:rFonts w:cstheme="minorHAnsi"/>
          <w:iCs/>
        </w:rPr>
      </w:pPr>
    </w:p>
    <w:tbl>
      <w:tblPr>
        <w:tblStyle w:val="Tabelasiatki3akcent1"/>
        <w:tblW w:w="0" w:type="auto"/>
        <w:tblLook w:val="04A0" w:firstRow="1" w:lastRow="0" w:firstColumn="1" w:lastColumn="0" w:noHBand="0" w:noVBand="1"/>
      </w:tblPr>
      <w:tblGrid>
        <w:gridCol w:w="1985"/>
        <w:gridCol w:w="7031"/>
      </w:tblGrid>
      <w:tr w:rsidR="005511EB" w:rsidRPr="00666FEF" w14:paraId="1B060F6A" w14:textId="77777777" w:rsidTr="008C786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5" w:type="dxa"/>
          </w:tcPr>
          <w:p w14:paraId="72C4873B" w14:textId="77777777" w:rsidR="005511EB" w:rsidRPr="00666FEF" w:rsidRDefault="005511EB" w:rsidP="008C786A">
            <w:pPr>
              <w:rPr>
                <w:rFonts w:asciiTheme="minorHAnsi" w:hAnsiTheme="minorHAnsi" w:cstheme="minorHAnsi"/>
                <w:i w:val="0"/>
                <w:sz w:val="20"/>
                <w:szCs w:val="20"/>
              </w:rPr>
            </w:pPr>
            <w:r w:rsidRPr="00666FEF">
              <w:rPr>
                <w:rFonts w:asciiTheme="minorHAnsi" w:hAnsiTheme="minorHAnsi" w:cstheme="minorHAnsi"/>
                <w:i w:val="0"/>
                <w:sz w:val="20"/>
                <w:szCs w:val="20"/>
              </w:rPr>
              <w:t>Kierunek Interwencji</w:t>
            </w:r>
          </w:p>
        </w:tc>
        <w:tc>
          <w:tcPr>
            <w:tcW w:w="7031" w:type="dxa"/>
          </w:tcPr>
          <w:p w14:paraId="7884D5AC" w14:textId="1A457D71" w:rsidR="005511EB" w:rsidRPr="00666FEF" w:rsidRDefault="005511EB" w:rsidP="008C786A">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1.4.</w:t>
            </w:r>
            <w:r>
              <w:rPr>
                <w:rFonts w:asciiTheme="minorHAnsi" w:hAnsiTheme="minorHAnsi" w:cstheme="minorHAnsi"/>
                <w:iCs/>
                <w:sz w:val="22"/>
              </w:rPr>
              <w:t>3</w:t>
            </w:r>
            <w:r w:rsidRPr="00666FEF">
              <w:rPr>
                <w:rFonts w:asciiTheme="minorHAnsi" w:hAnsiTheme="minorHAnsi" w:cstheme="minorHAnsi"/>
                <w:iCs/>
                <w:sz w:val="22"/>
              </w:rPr>
              <w:t xml:space="preserve">. </w:t>
            </w:r>
            <w:r>
              <w:rPr>
                <w:rFonts w:asciiTheme="minorHAnsi" w:hAnsiTheme="minorHAnsi" w:cstheme="minorHAnsi"/>
                <w:iCs/>
                <w:sz w:val="22"/>
              </w:rPr>
              <w:t>Rozwój biogospodarki</w:t>
            </w:r>
          </w:p>
        </w:tc>
      </w:tr>
      <w:tr w:rsidR="005511EB" w:rsidRPr="00666FEF" w14:paraId="640E6A3B" w14:textId="77777777" w:rsidTr="008C78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528A0696" w14:textId="77777777" w:rsidR="005511EB" w:rsidRPr="00666FEF" w:rsidRDefault="005511EB" w:rsidP="008C786A">
            <w:pPr>
              <w:rPr>
                <w:rFonts w:asciiTheme="minorHAnsi" w:hAnsiTheme="minorHAnsi" w:cstheme="minorHAnsi"/>
                <w:i w:val="0"/>
                <w:sz w:val="20"/>
                <w:szCs w:val="20"/>
              </w:rPr>
            </w:pPr>
            <w:r w:rsidRPr="00666FEF">
              <w:rPr>
                <w:rFonts w:asciiTheme="minorHAnsi" w:hAnsiTheme="minorHAnsi" w:cstheme="minorHAnsi"/>
                <w:i w:val="0"/>
                <w:sz w:val="20"/>
                <w:szCs w:val="20"/>
              </w:rPr>
              <w:t>Cel/Priorytet</w:t>
            </w:r>
          </w:p>
        </w:tc>
        <w:tc>
          <w:tcPr>
            <w:tcW w:w="7031" w:type="dxa"/>
            <w:tcBorders>
              <w:bottom w:val="nil"/>
            </w:tcBorders>
          </w:tcPr>
          <w:p w14:paraId="142B815C" w14:textId="77777777" w:rsidR="005511EB" w:rsidRPr="00666FEF" w:rsidRDefault="005511EB" w:rsidP="008C786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1. Zeroemisyjna dynamiczna gospodarka o obiegu zamkniętym/1.4.                        Gospodarka o obiegu zamkniętym</w:t>
            </w:r>
          </w:p>
        </w:tc>
      </w:tr>
      <w:tr w:rsidR="005511EB" w:rsidRPr="00666FEF" w14:paraId="3590768F" w14:textId="77777777" w:rsidTr="008C786A">
        <w:tc>
          <w:tcPr>
            <w:cnfStyle w:val="001000000000" w:firstRow="0" w:lastRow="0" w:firstColumn="1" w:lastColumn="0" w:oddVBand="0" w:evenVBand="0" w:oddHBand="0" w:evenHBand="0" w:firstRowFirstColumn="0" w:firstRowLastColumn="0" w:lastRowFirstColumn="0" w:lastRowLastColumn="0"/>
            <w:tcW w:w="1985" w:type="dxa"/>
            <w:tcBorders>
              <w:right w:val="nil"/>
            </w:tcBorders>
          </w:tcPr>
          <w:p w14:paraId="180E4209" w14:textId="77777777" w:rsidR="005511EB" w:rsidRPr="00666FEF" w:rsidRDefault="005511EB" w:rsidP="008C786A">
            <w:pPr>
              <w:rPr>
                <w:rFonts w:asciiTheme="minorHAnsi" w:hAnsiTheme="minorHAnsi" w:cstheme="minorHAnsi"/>
                <w:i w:val="0"/>
                <w:sz w:val="20"/>
                <w:szCs w:val="20"/>
              </w:rPr>
            </w:pPr>
            <w:r w:rsidRPr="00666FEF">
              <w:rPr>
                <w:rFonts w:asciiTheme="minorHAnsi" w:hAnsiTheme="minorHAnsi" w:cstheme="minorHAnsi"/>
                <w:i w:val="0"/>
                <w:sz w:val="20"/>
                <w:szCs w:val="20"/>
              </w:rPr>
              <w:t>Planowane główne typy działań</w:t>
            </w:r>
          </w:p>
        </w:tc>
        <w:tc>
          <w:tcPr>
            <w:tcW w:w="7031" w:type="dxa"/>
            <w:tcBorders>
              <w:top w:val="nil"/>
              <w:left w:val="nil"/>
              <w:bottom w:val="nil"/>
              <w:right w:val="nil"/>
            </w:tcBorders>
          </w:tcPr>
          <w:p w14:paraId="2308E5B2" w14:textId="33108A8E" w:rsidR="005511EB" w:rsidRDefault="004608D7"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rozwój rolnictwa ekologicznego;</w:t>
            </w:r>
          </w:p>
          <w:p w14:paraId="1CA039D6" w14:textId="1AFC2ECB" w:rsidR="000A6457" w:rsidRDefault="000A6457"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wsparcie produkcji żywności funkcjonalnej</w:t>
            </w:r>
            <w:r w:rsidR="00E97BC1">
              <w:rPr>
                <w:rFonts w:asciiTheme="minorHAnsi" w:hAnsiTheme="minorHAnsi" w:cstheme="minorHAnsi"/>
                <w:iCs/>
                <w:sz w:val="22"/>
              </w:rPr>
              <w:t>;</w:t>
            </w:r>
          </w:p>
          <w:p w14:paraId="1655F48D" w14:textId="7BC3F476" w:rsidR="004608D7" w:rsidRDefault="003A1355"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141C4F">
              <w:rPr>
                <w:rFonts w:asciiTheme="minorHAnsi" w:hAnsiTheme="minorHAnsi" w:cstheme="minorHAnsi"/>
                <w:iCs/>
                <w:sz w:val="22"/>
              </w:rPr>
              <w:t>racjonalne stosowanie nawozów mineralnych i organicznych</w:t>
            </w:r>
            <w:r>
              <w:rPr>
                <w:rFonts w:asciiTheme="minorHAnsi" w:hAnsiTheme="minorHAnsi" w:cstheme="minorHAnsi"/>
                <w:iCs/>
                <w:sz w:val="22"/>
              </w:rPr>
              <w:t xml:space="preserve"> oraz</w:t>
            </w:r>
            <w:r w:rsidRPr="00141C4F">
              <w:rPr>
                <w:rFonts w:asciiTheme="minorHAnsi" w:hAnsiTheme="minorHAnsi" w:cstheme="minorHAnsi"/>
                <w:iCs/>
                <w:sz w:val="22"/>
              </w:rPr>
              <w:t xml:space="preserve"> środków ochrony roślin</w:t>
            </w:r>
            <w:r>
              <w:rPr>
                <w:rFonts w:asciiTheme="minorHAnsi" w:hAnsiTheme="minorHAnsi" w:cstheme="minorHAnsi"/>
                <w:iCs/>
                <w:sz w:val="22"/>
              </w:rPr>
              <w:t xml:space="preserve"> w rolnictwie</w:t>
            </w:r>
            <w:r w:rsidR="00141C4F">
              <w:rPr>
                <w:rFonts w:asciiTheme="minorHAnsi" w:hAnsiTheme="minorHAnsi" w:cstheme="minorHAnsi"/>
                <w:iCs/>
                <w:sz w:val="22"/>
              </w:rPr>
              <w:t>;</w:t>
            </w:r>
          </w:p>
          <w:p w14:paraId="6C7CD599" w14:textId="0C1B45DF" w:rsidR="00141C4F" w:rsidRDefault="00141C4F"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tworzenie i rozwój biorafinerii;</w:t>
            </w:r>
          </w:p>
          <w:p w14:paraId="2E740FD7" w14:textId="0CF4B6BA" w:rsidR="00141C4F" w:rsidRPr="00BC638F" w:rsidRDefault="00141C4F"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 xml:space="preserve">upowszechnianie </w:t>
            </w:r>
            <w:r w:rsidR="00BC638F" w:rsidRPr="00141C4F">
              <w:rPr>
                <w:rFonts w:asciiTheme="minorHAnsi" w:hAnsiTheme="minorHAnsi" w:cstheme="minorHAnsi"/>
                <w:iCs/>
                <w:sz w:val="22"/>
              </w:rPr>
              <w:t>wytw</w:t>
            </w:r>
            <w:r w:rsidR="00BC638F">
              <w:rPr>
                <w:rFonts w:asciiTheme="minorHAnsi" w:hAnsiTheme="minorHAnsi" w:cstheme="minorHAnsi"/>
                <w:iCs/>
                <w:sz w:val="22"/>
              </w:rPr>
              <w:t>a</w:t>
            </w:r>
            <w:r w:rsidR="00BC638F" w:rsidRPr="00141C4F">
              <w:rPr>
                <w:rFonts w:asciiTheme="minorHAnsi" w:hAnsiTheme="minorHAnsi" w:cstheme="minorHAnsi"/>
                <w:iCs/>
                <w:sz w:val="22"/>
              </w:rPr>
              <w:t>rz</w:t>
            </w:r>
            <w:r w:rsidR="00BC638F">
              <w:rPr>
                <w:rFonts w:asciiTheme="minorHAnsi" w:hAnsiTheme="minorHAnsi" w:cstheme="minorHAnsi"/>
                <w:iCs/>
                <w:sz w:val="22"/>
              </w:rPr>
              <w:t>a</w:t>
            </w:r>
            <w:r w:rsidR="00BC638F" w:rsidRPr="00141C4F">
              <w:rPr>
                <w:rFonts w:asciiTheme="minorHAnsi" w:hAnsiTheme="minorHAnsi" w:cstheme="minorHAnsi"/>
                <w:iCs/>
                <w:sz w:val="22"/>
              </w:rPr>
              <w:t>n</w:t>
            </w:r>
            <w:r w:rsidR="00BC638F">
              <w:rPr>
                <w:rFonts w:asciiTheme="minorHAnsi" w:hAnsiTheme="minorHAnsi" w:cstheme="minorHAnsi"/>
                <w:iCs/>
                <w:sz w:val="22"/>
              </w:rPr>
              <w:t>ia</w:t>
            </w:r>
            <w:r w:rsidRPr="00141C4F">
              <w:rPr>
                <w:rFonts w:asciiTheme="minorHAnsi" w:hAnsiTheme="minorHAnsi" w:cstheme="minorHAnsi"/>
                <w:iCs/>
                <w:sz w:val="22"/>
              </w:rPr>
              <w:t xml:space="preserve"> </w:t>
            </w:r>
            <w:r w:rsidR="00BC638F" w:rsidRPr="00141C4F">
              <w:rPr>
                <w:rFonts w:asciiTheme="minorHAnsi" w:hAnsiTheme="minorHAnsi" w:cstheme="minorHAnsi"/>
                <w:iCs/>
                <w:sz w:val="22"/>
              </w:rPr>
              <w:t>produkt</w:t>
            </w:r>
            <w:r w:rsidR="00BC638F">
              <w:rPr>
                <w:rFonts w:asciiTheme="minorHAnsi" w:hAnsiTheme="minorHAnsi" w:cstheme="minorHAnsi"/>
                <w:iCs/>
                <w:sz w:val="22"/>
              </w:rPr>
              <w:t>ów</w:t>
            </w:r>
            <w:r w:rsidR="00BC638F" w:rsidRPr="00141C4F">
              <w:rPr>
                <w:rFonts w:asciiTheme="minorHAnsi" w:hAnsiTheme="minorHAnsi" w:cstheme="minorHAnsi"/>
                <w:iCs/>
                <w:sz w:val="22"/>
              </w:rPr>
              <w:t xml:space="preserve"> </w:t>
            </w:r>
            <w:r w:rsidRPr="00141C4F">
              <w:rPr>
                <w:rFonts w:asciiTheme="minorHAnsi" w:hAnsiTheme="minorHAnsi" w:cstheme="minorHAnsi"/>
                <w:iCs/>
                <w:sz w:val="22"/>
              </w:rPr>
              <w:t>z biomasy</w:t>
            </w:r>
            <w:r w:rsidR="00BC638F">
              <w:rPr>
                <w:rFonts w:asciiTheme="minorHAnsi" w:hAnsiTheme="minorHAnsi" w:cstheme="minorHAnsi"/>
                <w:iCs/>
                <w:sz w:val="22"/>
              </w:rPr>
              <w:t>.</w:t>
            </w:r>
          </w:p>
        </w:tc>
      </w:tr>
      <w:tr w:rsidR="005511EB" w:rsidRPr="00666FEF" w14:paraId="1B050B4E" w14:textId="77777777" w:rsidTr="008C78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0221226C" w14:textId="77777777" w:rsidR="005511EB" w:rsidRPr="00666FEF" w:rsidRDefault="005511EB" w:rsidP="008C786A">
            <w:pPr>
              <w:rPr>
                <w:rFonts w:asciiTheme="minorHAnsi" w:hAnsiTheme="minorHAnsi" w:cstheme="minorHAnsi"/>
                <w:i w:val="0"/>
                <w:sz w:val="20"/>
                <w:szCs w:val="20"/>
              </w:rPr>
            </w:pPr>
            <w:r w:rsidRPr="00666FEF">
              <w:rPr>
                <w:rFonts w:asciiTheme="minorHAnsi" w:hAnsiTheme="minorHAnsi" w:cstheme="minorHAnsi"/>
                <w:i w:val="0"/>
                <w:sz w:val="20"/>
                <w:szCs w:val="20"/>
              </w:rPr>
              <w:t>Planowane efekty</w:t>
            </w:r>
          </w:p>
        </w:tc>
        <w:tc>
          <w:tcPr>
            <w:tcW w:w="7031" w:type="dxa"/>
            <w:tcBorders>
              <w:top w:val="nil"/>
            </w:tcBorders>
          </w:tcPr>
          <w:p w14:paraId="2A1C8D36" w14:textId="77777777" w:rsidR="004608D7" w:rsidRDefault="004608D7"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r</w:t>
            </w:r>
            <w:r w:rsidRPr="004608D7">
              <w:rPr>
                <w:rFonts w:asciiTheme="minorHAnsi" w:hAnsiTheme="minorHAnsi" w:cstheme="minorHAnsi"/>
                <w:iCs/>
                <w:sz w:val="22"/>
              </w:rPr>
              <w:t>eduk</w:t>
            </w:r>
            <w:r>
              <w:rPr>
                <w:rFonts w:asciiTheme="minorHAnsi" w:hAnsiTheme="minorHAnsi" w:cstheme="minorHAnsi"/>
                <w:iCs/>
                <w:sz w:val="22"/>
              </w:rPr>
              <w:t>cja</w:t>
            </w:r>
            <w:r w:rsidRPr="004608D7">
              <w:rPr>
                <w:rFonts w:asciiTheme="minorHAnsi" w:hAnsiTheme="minorHAnsi" w:cstheme="minorHAnsi"/>
                <w:iCs/>
                <w:sz w:val="22"/>
              </w:rPr>
              <w:t xml:space="preserve"> zapotrzebowania na surowce nieodnawialne</w:t>
            </w:r>
            <w:r>
              <w:rPr>
                <w:rFonts w:asciiTheme="minorHAnsi" w:hAnsiTheme="minorHAnsi" w:cstheme="minorHAnsi"/>
                <w:iCs/>
                <w:sz w:val="22"/>
              </w:rPr>
              <w:t>;</w:t>
            </w:r>
          </w:p>
          <w:p w14:paraId="1EF2EB14" w14:textId="62C11E43" w:rsidR="00141C4F" w:rsidRDefault="004608D7"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4608D7">
              <w:rPr>
                <w:rFonts w:asciiTheme="minorHAnsi" w:hAnsiTheme="minorHAnsi" w:cstheme="minorHAnsi"/>
                <w:iCs/>
                <w:sz w:val="22"/>
              </w:rPr>
              <w:t>ogranicz</w:t>
            </w:r>
            <w:r w:rsidR="00141C4F">
              <w:rPr>
                <w:rFonts w:asciiTheme="minorHAnsi" w:hAnsiTheme="minorHAnsi" w:cstheme="minorHAnsi"/>
                <w:iCs/>
                <w:sz w:val="22"/>
              </w:rPr>
              <w:t>e</w:t>
            </w:r>
            <w:r w:rsidRPr="004608D7">
              <w:rPr>
                <w:rFonts w:asciiTheme="minorHAnsi" w:hAnsiTheme="minorHAnsi" w:cstheme="minorHAnsi"/>
                <w:iCs/>
                <w:sz w:val="22"/>
              </w:rPr>
              <w:t>nie degradacji gleb</w:t>
            </w:r>
            <w:r w:rsidR="00141C4F">
              <w:rPr>
                <w:rFonts w:asciiTheme="minorHAnsi" w:hAnsiTheme="minorHAnsi" w:cstheme="minorHAnsi"/>
                <w:iCs/>
                <w:sz w:val="22"/>
              </w:rPr>
              <w:t>;</w:t>
            </w:r>
          </w:p>
          <w:p w14:paraId="5E1957D7" w14:textId="0D4BCDEB" w:rsidR="00141C4F" w:rsidRDefault="00141C4F"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4608D7">
              <w:rPr>
                <w:rFonts w:asciiTheme="minorHAnsi" w:hAnsiTheme="minorHAnsi" w:cstheme="minorHAnsi"/>
                <w:iCs/>
                <w:sz w:val="22"/>
              </w:rPr>
              <w:t>ogranicz</w:t>
            </w:r>
            <w:r>
              <w:rPr>
                <w:rFonts w:asciiTheme="minorHAnsi" w:hAnsiTheme="minorHAnsi" w:cstheme="minorHAnsi"/>
                <w:iCs/>
                <w:sz w:val="22"/>
              </w:rPr>
              <w:t>e</w:t>
            </w:r>
            <w:r w:rsidRPr="004608D7">
              <w:rPr>
                <w:rFonts w:asciiTheme="minorHAnsi" w:hAnsiTheme="minorHAnsi" w:cstheme="minorHAnsi"/>
                <w:iCs/>
                <w:sz w:val="22"/>
              </w:rPr>
              <w:t xml:space="preserve">nie </w:t>
            </w:r>
            <w:r w:rsidR="004608D7" w:rsidRPr="004608D7">
              <w:rPr>
                <w:rFonts w:asciiTheme="minorHAnsi" w:hAnsiTheme="minorHAnsi" w:cstheme="minorHAnsi"/>
                <w:iCs/>
                <w:sz w:val="22"/>
              </w:rPr>
              <w:t>zanieczyszczenia wód powierzchniowych pierwiastkami biogennymi</w:t>
            </w:r>
            <w:r>
              <w:rPr>
                <w:rFonts w:asciiTheme="minorHAnsi" w:hAnsiTheme="minorHAnsi" w:cstheme="minorHAnsi"/>
                <w:iCs/>
                <w:sz w:val="22"/>
              </w:rPr>
              <w:t>;</w:t>
            </w:r>
          </w:p>
          <w:p w14:paraId="40D90E37" w14:textId="77777777" w:rsidR="00141C4F" w:rsidRDefault="004608D7"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4608D7">
              <w:rPr>
                <w:rFonts w:asciiTheme="minorHAnsi" w:hAnsiTheme="minorHAnsi" w:cstheme="minorHAnsi"/>
                <w:iCs/>
                <w:sz w:val="22"/>
              </w:rPr>
              <w:t>zmniejszanie emisji gazów cieplarnianych, w szczególności CO</w:t>
            </w:r>
            <w:r w:rsidRPr="00141C4F">
              <w:rPr>
                <w:rFonts w:asciiTheme="minorHAnsi" w:hAnsiTheme="minorHAnsi" w:cstheme="minorHAnsi"/>
                <w:iCs/>
                <w:sz w:val="22"/>
                <w:vertAlign w:val="subscript"/>
              </w:rPr>
              <w:t>2</w:t>
            </w:r>
            <w:r w:rsidRPr="004608D7">
              <w:rPr>
                <w:rFonts w:asciiTheme="minorHAnsi" w:hAnsiTheme="minorHAnsi" w:cstheme="minorHAnsi"/>
                <w:iCs/>
                <w:sz w:val="22"/>
              </w:rPr>
              <w:t xml:space="preserve"> i metanu</w:t>
            </w:r>
            <w:r w:rsidR="00141C4F">
              <w:rPr>
                <w:rFonts w:asciiTheme="minorHAnsi" w:hAnsiTheme="minorHAnsi" w:cstheme="minorHAnsi"/>
                <w:iCs/>
                <w:sz w:val="22"/>
              </w:rPr>
              <w:t>;</w:t>
            </w:r>
          </w:p>
          <w:p w14:paraId="4F6CC66C" w14:textId="664FFAFD" w:rsidR="005511EB" w:rsidRPr="00141C4F" w:rsidRDefault="00141C4F"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 xml:space="preserve">tworzenie </w:t>
            </w:r>
            <w:r w:rsidR="004608D7" w:rsidRPr="00141C4F">
              <w:rPr>
                <w:rFonts w:asciiTheme="minorHAnsi" w:hAnsiTheme="minorHAnsi" w:cstheme="minorHAnsi"/>
                <w:iCs/>
                <w:sz w:val="22"/>
              </w:rPr>
              <w:t>nowych miejsc pracy, w szczególności na obszarach wiejskich</w:t>
            </w:r>
            <w:r>
              <w:rPr>
                <w:rFonts w:asciiTheme="minorHAnsi" w:hAnsiTheme="minorHAnsi" w:cstheme="minorHAnsi"/>
                <w:iCs/>
                <w:sz w:val="22"/>
              </w:rPr>
              <w:t>.</w:t>
            </w:r>
          </w:p>
        </w:tc>
      </w:tr>
      <w:tr w:rsidR="005511EB" w:rsidRPr="00666FEF" w14:paraId="242B3656" w14:textId="77777777" w:rsidTr="008C786A">
        <w:tc>
          <w:tcPr>
            <w:cnfStyle w:val="001000000000" w:firstRow="0" w:lastRow="0" w:firstColumn="1" w:lastColumn="0" w:oddVBand="0" w:evenVBand="0" w:oddHBand="0" w:evenHBand="0" w:firstRowFirstColumn="0" w:firstRowLastColumn="0" w:lastRowFirstColumn="0" w:lastRowLastColumn="0"/>
            <w:tcW w:w="1985" w:type="dxa"/>
          </w:tcPr>
          <w:p w14:paraId="2B8F82A8" w14:textId="77777777" w:rsidR="005511EB" w:rsidRPr="00666FEF" w:rsidRDefault="005511EB" w:rsidP="008C786A">
            <w:pPr>
              <w:rPr>
                <w:rFonts w:asciiTheme="minorHAnsi" w:hAnsiTheme="minorHAnsi" w:cstheme="minorHAnsi"/>
                <w:i w:val="0"/>
                <w:sz w:val="20"/>
                <w:szCs w:val="20"/>
              </w:rPr>
            </w:pPr>
            <w:r w:rsidRPr="00666FEF">
              <w:rPr>
                <w:rFonts w:asciiTheme="minorHAnsi" w:hAnsiTheme="minorHAnsi" w:cstheme="minorHAnsi"/>
                <w:i w:val="0"/>
                <w:sz w:val="20"/>
                <w:szCs w:val="20"/>
              </w:rPr>
              <w:t>Potencjalni wnioskodawcy</w:t>
            </w:r>
          </w:p>
        </w:tc>
        <w:tc>
          <w:tcPr>
            <w:tcW w:w="7031" w:type="dxa"/>
          </w:tcPr>
          <w:p w14:paraId="42F6F2E0" w14:textId="754C295F" w:rsidR="005511EB" w:rsidRDefault="00BC638F"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przedsiębiorcy;</w:t>
            </w:r>
          </w:p>
          <w:p w14:paraId="604DCFD6" w14:textId="3E7A1538" w:rsidR="00BC638F" w:rsidRPr="00666FEF" w:rsidRDefault="00BC638F"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rolnicy.</w:t>
            </w:r>
          </w:p>
        </w:tc>
      </w:tr>
      <w:tr w:rsidR="005511EB" w:rsidRPr="00666FEF" w14:paraId="01378CCB" w14:textId="77777777" w:rsidTr="008C78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28D042CE" w14:textId="77777777" w:rsidR="005511EB" w:rsidRPr="00666FEF" w:rsidRDefault="005511EB" w:rsidP="008C786A">
            <w:pPr>
              <w:rPr>
                <w:rFonts w:asciiTheme="minorHAnsi" w:hAnsiTheme="minorHAnsi" w:cstheme="minorHAnsi"/>
                <w:i w:val="0"/>
                <w:sz w:val="20"/>
                <w:szCs w:val="20"/>
              </w:rPr>
            </w:pPr>
            <w:r w:rsidRPr="00666FEF">
              <w:rPr>
                <w:rFonts w:asciiTheme="minorHAnsi" w:hAnsiTheme="minorHAnsi" w:cstheme="minorHAnsi"/>
                <w:i w:val="0"/>
                <w:sz w:val="20"/>
                <w:szCs w:val="20"/>
              </w:rPr>
              <w:t xml:space="preserve">Grupy docelowe </w:t>
            </w:r>
          </w:p>
        </w:tc>
        <w:tc>
          <w:tcPr>
            <w:tcW w:w="7031" w:type="dxa"/>
          </w:tcPr>
          <w:p w14:paraId="59490621" w14:textId="77777777" w:rsidR="005511EB" w:rsidRDefault="005511EB"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mieszkańcy</w:t>
            </w:r>
            <w:r w:rsidR="00BC638F">
              <w:rPr>
                <w:rFonts w:asciiTheme="minorHAnsi" w:hAnsiTheme="minorHAnsi" w:cstheme="minorHAnsi"/>
                <w:iCs/>
                <w:sz w:val="22"/>
              </w:rPr>
              <w:t>;</w:t>
            </w:r>
          </w:p>
          <w:p w14:paraId="589FB033" w14:textId="5733C48B" w:rsidR="00BC638F" w:rsidRPr="00666FEF" w:rsidRDefault="00BC638F"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rolnicy</w:t>
            </w:r>
          </w:p>
        </w:tc>
      </w:tr>
    </w:tbl>
    <w:p w14:paraId="1192D1BA" w14:textId="4EDD082F" w:rsidR="005511EB" w:rsidRDefault="005511EB" w:rsidP="005511EB">
      <w:pPr>
        <w:rPr>
          <w:rFonts w:cstheme="minorHAnsi"/>
          <w:iCs/>
        </w:rPr>
      </w:pPr>
    </w:p>
    <w:p w14:paraId="108FC62C" w14:textId="76B24A51" w:rsidR="004C6677" w:rsidRDefault="004C6677" w:rsidP="005511EB">
      <w:pPr>
        <w:rPr>
          <w:rFonts w:cstheme="minorHAnsi"/>
          <w:iCs/>
        </w:rPr>
      </w:pPr>
    </w:p>
    <w:p w14:paraId="30D9F871" w14:textId="77777777" w:rsidR="004C6677" w:rsidRDefault="004C6677" w:rsidP="005511EB">
      <w:pPr>
        <w:rPr>
          <w:rFonts w:cstheme="minorHAnsi"/>
          <w:iCs/>
        </w:rPr>
      </w:pPr>
    </w:p>
    <w:p w14:paraId="1970B7B6" w14:textId="77777777" w:rsidR="00606837" w:rsidRPr="00654E31" w:rsidRDefault="00606837" w:rsidP="008E6A5A">
      <w:pPr>
        <w:rPr>
          <w:rFonts w:asciiTheme="minorHAnsi" w:hAnsiTheme="minorHAnsi" w:cstheme="minorHAnsi"/>
          <w:iCs/>
        </w:rPr>
      </w:pPr>
    </w:p>
    <w:p w14:paraId="4E339CC7" w14:textId="4377F4EB" w:rsidR="000751AC" w:rsidRPr="0041632D" w:rsidRDefault="005233BE" w:rsidP="009A7DCB">
      <w:pPr>
        <w:pStyle w:val="Akapitzlist"/>
        <w:pBdr>
          <w:bottom w:val="single" w:sz="8" w:space="1" w:color="auto"/>
        </w:pBdr>
        <w:spacing w:after="120"/>
        <w:ind w:left="2835" w:hanging="1275"/>
        <w:contextualSpacing w:val="0"/>
        <w:outlineLvl w:val="2"/>
        <w:rPr>
          <w:rFonts w:cstheme="minorHAnsi"/>
          <w:b/>
          <w:bCs/>
          <w:iCs/>
          <w:color w:val="ED7D31" w:themeColor="accent2"/>
        </w:rPr>
      </w:pPr>
      <w:bookmarkStart w:id="75" w:name="_Toc54351332"/>
      <w:r w:rsidRPr="0041632D">
        <w:rPr>
          <w:rFonts w:cstheme="minorHAnsi"/>
          <w:b/>
          <w:bCs/>
          <w:iCs/>
          <w:color w:val="ED7D31" w:themeColor="accent2"/>
        </w:rPr>
        <w:t>Priorytet</w:t>
      </w:r>
      <w:r w:rsidR="00772651" w:rsidRPr="0041632D">
        <w:rPr>
          <w:rFonts w:cstheme="minorHAnsi"/>
          <w:b/>
          <w:bCs/>
          <w:iCs/>
          <w:color w:val="ED7D31" w:themeColor="accent2"/>
        </w:rPr>
        <w:t xml:space="preserve"> </w:t>
      </w:r>
      <w:r w:rsidR="00F154F7" w:rsidRPr="0041632D">
        <w:rPr>
          <w:rFonts w:cstheme="minorHAnsi"/>
          <w:b/>
          <w:bCs/>
          <w:iCs/>
          <w:color w:val="ED7D31" w:themeColor="accent2"/>
        </w:rPr>
        <w:t>1.</w:t>
      </w:r>
      <w:r w:rsidR="007E2CA4" w:rsidRPr="0041632D">
        <w:rPr>
          <w:rFonts w:cstheme="minorHAnsi"/>
          <w:b/>
          <w:bCs/>
          <w:iCs/>
          <w:color w:val="ED7D31" w:themeColor="accent2"/>
        </w:rPr>
        <w:t>5</w:t>
      </w:r>
      <w:r w:rsidRPr="0041632D">
        <w:rPr>
          <w:rFonts w:cstheme="minorHAnsi"/>
          <w:b/>
          <w:bCs/>
          <w:iCs/>
          <w:color w:val="ED7D31" w:themeColor="accent2"/>
        </w:rPr>
        <w:t xml:space="preserve">. </w:t>
      </w:r>
      <w:r w:rsidR="0061342B" w:rsidRPr="0041632D">
        <w:rPr>
          <w:rFonts w:cstheme="minorHAnsi"/>
          <w:b/>
          <w:bCs/>
          <w:iCs/>
          <w:color w:val="ED7D31" w:themeColor="accent2"/>
        </w:rPr>
        <w:t xml:space="preserve">Kompetentni, wykwalifikowani </w:t>
      </w:r>
      <w:r w:rsidR="009A7DCB">
        <w:rPr>
          <w:rFonts w:cstheme="minorHAnsi"/>
          <w:b/>
          <w:bCs/>
          <w:iCs/>
          <w:color w:val="ED7D31" w:themeColor="accent2"/>
        </w:rPr>
        <w:t>oraz</w:t>
      </w:r>
      <w:r w:rsidR="0061342B" w:rsidRPr="0041632D">
        <w:rPr>
          <w:rFonts w:cstheme="minorHAnsi"/>
          <w:b/>
          <w:bCs/>
          <w:iCs/>
          <w:color w:val="ED7D31" w:themeColor="accent2"/>
        </w:rPr>
        <w:t xml:space="preserve"> a</w:t>
      </w:r>
      <w:r w:rsidR="000751AC" w:rsidRPr="0041632D">
        <w:rPr>
          <w:rFonts w:cstheme="minorHAnsi"/>
          <w:b/>
          <w:bCs/>
          <w:iCs/>
          <w:color w:val="ED7D31" w:themeColor="accent2"/>
        </w:rPr>
        <w:t>ktywni zawodowo mieszkańcy</w:t>
      </w:r>
      <w:bookmarkEnd w:id="75"/>
    </w:p>
    <w:p w14:paraId="3C8AE01B" w14:textId="460327C4" w:rsidR="00A54170" w:rsidRDefault="00532C1C" w:rsidP="00A54170">
      <w:pPr>
        <w:spacing w:line="276" w:lineRule="auto"/>
        <w:rPr>
          <w:rFonts w:asciiTheme="minorHAnsi" w:hAnsiTheme="minorHAnsi" w:cstheme="minorHAnsi"/>
          <w:iCs/>
          <w:sz w:val="22"/>
        </w:rPr>
      </w:pPr>
      <w:r w:rsidRPr="00654E31">
        <w:rPr>
          <w:rFonts w:asciiTheme="minorHAnsi" w:hAnsiTheme="minorHAnsi" w:cstheme="minorHAnsi"/>
          <w:iCs/>
          <w:sz w:val="22"/>
        </w:rPr>
        <w:t xml:space="preserve">Dla rozwoju </w:t>
      </w:r>
      <w:r>
        <w:rPr>
          <w:rFonts w:asciiTheme="minorHAnsi" w:hAnsiTheme="minorHAnsi" w:cstheme="minorHAnsi"/>
          <w:iCs/>
          <w:sz w:val="22"/>
        </w:rPr>
        <w:t>Wielkopolski Wschodniej</w:t>
      </w:r>
      <w:r w:rsidRPr="00654E31">
        <w:rPr>
          <w:rFonts w:asciiTheme="minorHAnsi" w:hAnsiTheme="minorHAnsi" w:cstheme="minorHAnsi"/>
          <w:iCs/>
          <w:sz w:val="22"/>
        </w:rPr>
        <w:t xml:space="preserve"> kluczowe </w:t>
      </w:r>
      <w:r>
        <w:rPr>
          <w:rFonts w:asciiTheme="minorHAnsi" w:hAnsiTheme="minorHAnsi" w:cstheme="minorHAnsi"/>
          <w:iCs/>
          <w:sz w:val="22"/>
        </w:rPr>
        <w:t>znaczenie ma</w:t>
      </w:r>
      <w:r w:rsidRPr="00654E31">
        <w:rPr>
          <w:rFonts w:asciiTheme="minorHAnsi" w:hAnsiTheme="minorHAnsi" w:cstheme="minorHAnsi"/>
          <w:iCs/>
          <w:sz w:val="22"/>
        </w:rPr>
        <w:t xml:space="preserve"> </w:t>
      </w:r>
      <w:r>
        <w:rPr>
          <w:rFonts w:asciiTheme="minorHAnsi" w:hAnsiTheme="minorHAnsi" w:cstheme="minorHAnsi"/>
          <w:iCs/>
          <w:sz w:val="22"/>
        </w:rPr>
        <w:t xml:space="preserve">dostęp do odpowiednio </w:t>
      </w:r>
      <w:r w:rsidRPr="00654E31">
        <w:rPr>
          <w:rFonts w:asciiTheme="minorHAnsi" w:hAnsiTheme="minorHAnsi" w:cstheme="minorHAnsi"/>
          <w:iCs/>
          <w:sz w:val="22"/>
        </w:rPr>
        <w:t xml:space="preserve">wykwalifikowanej </w:t>
      </w:r>
      <w:r>
        <w:rPr>
          <w:rFonts w:asciiTheme="minorHAnsi" w:hAnsiTheme="minorHAnsi" w:cstheme="minorHAnsi"/>
          <w:iCs/>
          <w:sz w:val="22"/>
        </w:rPr>
        <w:t>siły roboczej, niezbędnej do budowania „nowej” gospodarki subregionu</w:t>
      </w:r>
      <w:r w:rsidR="00D57A11">
        <w:rPr>
          <w:rFonts w:asciiTheme="minorHAnsi" w:hAnsiTheme="minorHAnsi" w:cstheme="minorHAnsi"/>
          <w:iCs/>
          <w:sz w:val="22"/>
        </w:rPr>
        <w:t>,</w:t>
      </w:r>
      <w:r>
        <w:rPr>
          <w:rFonts w:asciiTheme="minorHAnsi" w:hAnsiTheme="minorHAnsi" w:cstheme="minorHAnsi"/>
          <w:iCs/>
          <w:sz w:val="22"/>
        </w:rPr>
        <w:t xml:space="preserve"> </w:t>
      </w:r>
      <w:r w:rsidR="009A7DCB">
        <w:rPr>
          <w:rFonts w:asciiTheme="minorHAnsi" w:hAnsiTheme="minorHAnsi" w:cstheme="minorHAnsi"/>
          <w:iCs/>
          <w:sz w:val="22"/>
        </w:rPr>
        <w:t xml:space="preserve">zwłaszcza </w:t>
      </w:r>
      <w:r>
        <w:rPr>
          <w:rFonts w:asciiTheme="minorHAnsi" w:hAnsiTheme="minorHAnsi" w:cstheme="minorHAnsi"/>
          <w:iCs/>
          <w:sz w:val="22"/>
        </w:rPr>
        <w:t>w obliczu postępującej transformacji cyfrowej czy automatyzacji i</w:t>
      </w:r>
      <w:r w:rsidR="00A54170">
        <w:rPr>
          <w:rFonts w:asciiTheme="minorHAnsi" w:hAnsiTheme="minorHAnsi" w:cstheme="minorHAnsi"/>
          <w:iCs/>
          <w:sz w:val="22"/>
        </w:rPr>
        <w:t xml:space="preserve"> </w:t>
      </w:r>
      <w:r>
        <w:rPr>
          <w:rFonts w:asciiTheme="minorHAnsi" w:hAnsiTheme="minorHAnsi" w:cstheme="minorHAnsi"/>
          <w:iCs/>
          <w:sz w:val="22"/>
        </w:rPr>
        <w:t xml:space="preserve">robotyzacji. W tym zakresie kluczowe jest podnoszenie </w:t>
      </w:r>
      <w:r w:rsidRPr="00304C0B">
        <w:rPr>
          <w:rFonts w:asciiTheme="minorHAnsi" w:hAnsiTheme="minorHAnsi" w:cstheme="minorHAnsi"/>
          <w:iCs/>
          <w:sz w:val="22"/>
        </w:rPr>
        <w:t>poziomu umiejętności i kwalifikacji</w:t>
      </w:r>
      <w:r>
        <w:rPr>
          <w:rFonts w:asciiTheme="minorHAnsi" w:hAnsiTheme="minorHAnsi" w:cstheme="minorHAnsi"/>
          <w:iCs/>
          <w:sz w:val="22"/>
        </w:rPr>
        <w:t xml:space="preserve"> mieszkańców</w:t>
      </w:r>
      <w:r w:rsidRPr="00304C0B">
        <w:rPr>
          <w:rFonts w:asciiTheme="minorHAnsi" w:hAnsiTheme="minorHAnsi" w:cstheme="minorHAnsi"/>
          <w:iCs/>
          <w:sz w:val="22"/>
        </w:rPr>
        <w:t xml:space="preserve">, </w:t>
      </w:r>
      <w:r>
        <w:rPr>
          <w:rFonts w:asciiTheme="minorHAnsi" w:hAnsiTheme="minorHAnsi" w:cstheme="minorHAnsi"/>
          <w:iCs/>
          <w:sz w:val="22"/>
        </w:rPr>
        <w:t xml:space="preserve">w tym poprzez </w:t>
      </w:r>
      <w:r w:rsidRPr="00304C0B">
        <w:rPr>
          <w:rFonts w:asciiTheme="minorHAnsi" w:hAnsiTheme="minorHAnsi" w:cstheme="minorHAnsi"/>
          <w:iCs/>
          <w:sz w:val="22"/>
        </w:rPr>
        <w:t>popraw</w:t>
      </w:r>
      <w:r>
        <w:rPr>
          <w:rFonts w:asciiTheme="minorHAnsi" w:hAnsiTheme="minorHAnsi" w:cstheme="minorHAnsi"/>
          <w:iCs/>
          <w:sz w:val="22"/>
        </w:rPr>
        <w:t>ę</w:t>
      </w:r>
      <w:r w:rsidRPr="00304C0B">
        <w:rPr>
          <w:rFonts w:asciiTheme="minorHAnsi" w:hAnsiTheme="minorHAnsi" w:cstheme="minorHAnsi"/>
          <w:iCs/>
          <w:sz w:val="22"/>
        </w:rPr>
        <w:t xml:space="preserve"> dostępności </w:t>
      </w:r>
      <w:r>
        <w:rPr>
          <w:rFonts w:asciiTheme="minorHAnsi" w:hAnsiTheme="minorHAnsi" w:cstheme="minorHAnsi"/>
          <w:iCs/>
          <w:sz w:val="22"/>
        </w:rPr>
        <w:t xml:space="preserve">do różnych </w:t>
      </w:r>
      <w:r w:rsidRPr="00304C0B">
        <w:rPr>
          <w:rFonts w:asciiTheme="minorHAnsi" w:hAnsiTheme="minorHAnsi" w:cstheme="minorHAnsi"/>
          <w:iCs/>
          <w:sz w:val="22"/>
        </w:rPr>
        <w:t xml:space="preserve">form uczenia się przez całe życie oraz lepsze dopasowanie systemów kształcenia i szkolenia do </w:t>
      </w:r>
      <w:r>
        <w:rPr>
          <w:rFonts w:asciiTheme="minorHAnsi" w:hAnsiTheme="minorHAnsi" w:cstheme="minorHAnsi"/>
          <w:iCs/>
          <w:sz w:val="22"/>
        </w:rPr>
        <w:t xml:space="preserve">aktualnych i przyszłych </w:t>
      </w:r>
      <w:r w:rsidRPr="00304C0B">
        <w:rPr>
          <w:rFonts w:asciiTheme="minorHAnsi" w:hAnsiTheme="minorHAnsi" w:cstheme="minorHAnsi"/>
          <w:iCs/>
          <w:sz w:val="22"/>
        </w:rPr>
        <w:t>potrzeb rynku pracy.</w:t>
      </w:r>
      <w:r>
        <w:rPr>
          <w:rFonts w:asciiTheme="minorHAnsi" w:hAnsiTheme="minorHAnsi" w:cstheme="minorHAnsi"/>
          <w:iCs/>
          <w:sz w:val="22"/>
        </w:rPr>
        <w:t xml:space="preserve"> </w:t>
      </w:r>
      <w:r w:rsidR="00532767">
        <w:rPr>
          <w:rFonts w:asciiTheme="minorHAnsi" w:hAnsiTheme="minorHAnsi" w:cstheme="minorHAnsi"/>
          <w:iCs/>
          <w:sz w:val="22"/>
        </w:rPr>
        <w:t>Kluczowe będzie kształcenie</w:t>
      </w:r>
      <w:r w:rsidR="00A54170">
        <w:rPr>
          <w:rFonts w:asciiTheme="minorHAnsi" w:hAnsiTheme="minorHAnsi" w:cstheme="minorHAnsi"/>
          <w:iCs/>
          <w:sz w:val="22"/>
        </w:rPr>
        <w:t xml:space="preserve"> </w:t>
      </w:r>
      <w:r w:rsidR="00532767">
        <w:rPr>
          <w:rFonts w:asciiTheme="minorHAnsi" w:hAnsiTheme="minorHAnsi" w:cstheme="minorHAnsi"/>
          <w:iCs/>
          <w:sz w:val="22"/>
        </w:rPr>
        <w:t>na</w:t>
      </w:r>
      <w:r w:rsidR="009A7DCB">
        <w:rPr>
          <w:rFonts w:asciiTheme="minorHAnsi" w:hAnsiTheme="minorHAnsi" w:cstheme="minorHAnsi"/>
          <w:iCs/>
          <w:sz w:val="22"/>
        </w:rPr>
        <w:t> </w:t>
      </w:r>
      <w:r w:rsidR="00532767">
        <w:rPr>
          <w:rFonts w:asciiTheme="minorHAnsi" w:hAnsiTheme="minorHAnsi" w:cstheme="minorHAnsi"/>
          <w:iCs/>
          <w:sz w:val="22"/>
        </w:rPr>
        <w:t>potrzeby nowoczesnej gospodarki, koncentrujące się</w:t>
      </w:r>
      <w:r w:rsidR="00A54170">
        <w:rPr>
          <w:rFonts w:asciiTheme="minorHAnsi" w:hAnsiTheme="minorHAnsi" w:cstheme="minorHAnsi"/>
          <w:iCs/>
          <w:sz w:val="22"/>
        </w:rPr>
        <w:t xml:space="preserve"> na</w:t>
      </w:r>
      <w:r w:rsidR="00532767">
        <w:rPr>
          <w:rFonts w:asciiTheme="minorHAnsi" w:hAnsiTheme="minorHAnsi" w:cstheme="minorHAnsi"/>
          <w:iCs/>
          <w:sz w:val="22"/>
        </w:rPr>
        <w:t xml:space="preserve"> </w:t>
      </w:r>
      <w:r w:rsidR="00A54170" w:rsidRPr="00AB3CB0">
        <w:rPr>
          <w:rFonts w:asciiTheme="minorHAnsi" w:hAnsiTheme="minorHAnsi" w:cstheme="minorHAnsi"/>
          <w:iCs/>
          <w:sz w:val="22"/>
        </w:rPr>
        <w:t>bran</w:t>
      </w:r>
      <w:r w:rsidR="00A54170" w:rsidRPr="00AB3CB0">
        <w:rPr>
          <w:rFonts w:asciiTheme="minorHAnsi" w:hAnsiTheme="minorHAnsi" w:cstheme="minorHAnsi" w:hint="eastAsia"/>
          <w:iCs/>
          <w:sz w:val="22"/>
        </w:rPr>
        <w:t>ż</w:t>
      </w:r>
      <w:r w:rsidR="00A54170">
        <w:rPr>
          <w:rFonts w:asciiTheme="minorHAnsi" w:hAnsiTheme="minorHAnsi" w:cstheme="minorHAnsi"/>
          <w:iCs/>
          <w:sz w:val="22"/>
        </w:rPr>
        <w:t>ach/specjalizacjach</w:t>
      </w:r>
      <w:r w:rsidR="00A54170" w:rsidRPr="00AB3CB0">
        <w:rPr>
          <w:rFonts w:asciiTheme="minorHAnsi" w:hAnsiTheme="minorHAnsi" w:cstheme="minorHAnsi"/>
          <w:iCs/>
          <w:sz w:val="22"/>
        </w:rPr>
        <w:t xml:space="preserve"> maj</w:t>
      </w:r>
      <w:r w:rsidR="00A54170" w:rsidRPr="00AB3CB0">
        <w:rPr>
          <w:rFonts w:asciiTheme="minorHAnsi" w:hAnsiTheme="minorHAnsi" w:cstheme="minorHAnsi" w:hint="eastAsia"/>
          <w:iCs/>
          <w:sz w:val="22"/>
        </w:rPr>
        <w:t>ą</w:t>
      </w:r>
      <w:r w:rsidR="00A54170" w:rsidRPr="00AB3CB0">
        <w:rPr>
          <w:rFonts w:asciiTheme="minorHAnsi" w:hAnsiTheme="minorHAnsi" w:cstheme="minorHAnsi"/>
          <w:iCs/>
          <w:sz w:val="22"/>
        </w:rPr>
        <w:t>cych strategiczne</w:t>
      </w:r>
      <w:r w:rsidR="00A54170">
        <w:rPr>
          <w:rFonts w:asciiTheme="minorHAnsi" w:hAnsiTheme="minorHAnsi" w:cstheme="minorHAnsi"/>
          <w:iCs/>
          <w:sz w:val="22"/>
        </w:rPr>
        <w:t xml:space="preserve"> </w:t>
      </w:r>
      <w:r w:rsidR="00A54170" w:rsidRPr="00AB3CB0">
        <w:rPr>
          <w:rFonts w:asciiTheme="minorHAnsi" w:hAnsiTheme="minorHAnsi" w:cstheme="minorHAnsi"/>
          <w:iCs/>
          <w:sz w:val="22"/>
        </w:rPr>
        <w:t>znaczenie dla</w:t>
      </w:r>
      <w:r w:rsidR="00D01D45">
        <w:rPr>
          <w:rFonts w:asciiTheme="minorHAnsi" w:hAnsiTheme="minorHAnsi" w:cstheme="minorHAnsi"/>
          <w:iCs/>
          <w:sz w:val="22"/>
        </w:rPr>
        <w:t> </w:t>
      </w:r>
      <w:r w:rsidR="00A54170">
        <w:rPr>
          <w:rFonts w:asciiTheme="minorHAnsi" w:hAnsiTheme="minorHAnsi" w:cstheme="minorHAnsi"/>
          <w:iCs/>
          <w:sz w:val="22"/>
        </w:rPr>
        <w:t>transformacji</w:t>
      </w:r>
      <w:r w:rsidR="0061342B">
        <w:rPr>
          <w:rFonts w:asciiTheme="minorHAnsi" w:hAnsiTheme="minorHAnsi" w:cstheme="minorHAnsi"/>
          <w:iCs/>
          <w:sz w:val="22"/>
        </w:rPr>
        <w:t xml:space="preserve">. </w:t>
      </w:r>
      <w:r w:rsidR="00A54170" w:rsidRPr="00654E31">
        <w:rPr>
          <w:rFonts w:asciiTheme="minorHAnsi" w:hAnsiTheme="minorHAnsi" w:cstheme="minorHAnsi"/>
          <w:iCs/>
          <w:sz w:val="22"/>
        </w:rPr>
        <w:t xml:space="preserve">Rozwijanie wykwalifikowanej kadry wymaga również dążenia do rozwoju kluczowych kompetencji uczniów niezbędnych do poruszania się </w:t>
      </w:r>
      <w:r w:rsidR="00A54170">
        <w:rPr>
          <w:rFonts w:asciiTheme="minorHAnsi" w:hAnsiTheme="minorHAnsi" w:cstheme="minorHAnsi"/>
          <w:iCs/>
          <w:sz w:val="22"/>
        </w:rPr>
        <w:t>na</w:t>
      </w:r>
      <w:r w:rsidR="00A54170" w:rsidRPr="00654E31">
        <w:rPr>
          <w:rFonts w:asciiTheme="minorHAnsi" w:hAnsiTheme="minorHAnsi" w:cstheme="minorHAnsi"/>
          <w:iCs/>
          <w:sz w:val="22"/>
        </w:rPr>
        <w:t xml:space="preserve"> rynku pracy, </w:t>
      </w:r>
      <w:r w:rsidR="00A54170">
        <w:rPr>
          <w:rFonts w:asciiTheme="minorHAnsi" w:hAnsiTheme="minorHAnsi" w:cstheme="minorHAnsi"/>
          <w:iCs/>
          <w:sz w:val="22"/>
        </w:rPr>
        <w:t>a także</w:t>
      </w:r>
      <w:r w:rsidR="00A54170" w:rsidRPr="00654E31">
        <w:rPr>
          <w:rFonts w:asciiTheme="minorHAnsi" w:hAnsiTheme="minorHAnsi" w:cstheme="minorHAnsi"/>
          <w:iCs/>
          <w:sz w:val="22"/>
        </w:rPr>
        <w:t xml:space="preserve"> dobrze rozwiniętego doradztwa zawodowego.</w:t>
      </w:r>
      <w:r w:rsidR="00A54170">
        <w:rPr>
          <w:rFonts w:asciiTheme="minorHAnsi" w:hAnsiTheme="minorHAnsi" w:cstheme="minorHAnsi"/>
          <w:iCs/>
          <w:sz w:val="22"/>
        </w:rPr>
        <w:t xml:space="preserve"> Należy również podejmować działania zwiększające popularność szkolnictwa zawodowego, co przyczynić się powinno do wprowadzania na</w:t>
      </w:r>
      <w:r w:rsidR="009A7DCB">
        <w:rPr>
          <w:rFonts w:asciiTheme="minorHAnsi" w:hAnsiTheme="minorHAnsi" w:cstheme="minorHAnsi"/>
          <w:iCs/>
          <w:sz w:val="22"/>
        </w:rPr>
        <w:t> </w:t>
      </w:r>
      <w:r w:rsidR="00A54170">
        <w:rPr>
          <w:rFonts w:asciiTheme="minorHAnsi" w:hAnsiTheme="minorHAnsi" w:cstheme="minorHAnsi"/>
          <w:iCs/>
          <w:sz w:val="22"/>
        </w:rPr>
        <w:t xml:space="preserve">rynek pracy większej </w:t>
      </w:r>
      <w:r w:rsidR="00A54170" w:rsidRPr="00D1408B">
        <w:rPr>
          <w:rFonts w:asciiTheme="minorHAnsi" w:hAnsiTheme="minorHAnsi" w:cstheme="minorHAnsi"/>
          <w:iCs/>
          <w:sz w:val="22"/>
        </w:rPr>
        <w:t>liczb</w:t>
      </w:r>
      <w:r w:rsidR="00A54170">
        <w:rPr>
          <w:rFonts w:asciiTheme="minorHAnsi" w:hAnsiTheme="minorHAnsi" w:cstheme="minorHAnsi"/>
          <w:iCs/>
          <w:sz w:val="22"/>
        </w:rPr>
        <w:t xml:space="preserve">y </w:t>
      </w:r>
      <w:r w:rsidR="00A54170" w:rsidRPr="00D1408B">
        <w:rPr>
          <w:rFonts w:asciiTheme="minorHAnsi" w:hAnsiTheme="minorHAnsi" w:cstheme="minorHAnsi"/>
          <w:iCs/>
          <w:sz w:val="22"/>
        </w:rPr>
        <w:t xml:space="preserve">wykwalifikowanych specjalistów o profilach odpowiadających aktualnym </w:t>
      </w:r>
      <w:r w:rsidR="00A54170">
        <w:rPr>
          <w:rFonts w:asciiTheme="minorHAnsi" w:hAnsiTheme="minorHAnsi" w:cstheme="minorHAnsi"/>
          <w:iCs/>
          <w:sz w:val="22"/>
        </w:rPr>
        <w:t>potrzebom gospodarki.</w:t>
      </w:r>
    </w:p>
    <w:p w14:paraId="68C32ADA" w14:textId="7C6D4912" w:rsidR="00D57A11" w:rsidRDefault="00D57A11" w:rsidP="00D57A11">
      <w:pPr>
        <w:spacing w:line="276" w:lineRule="auto"/>
        <w:rPr>
          <w:rFonts w:asciiTheme="minorHAnsi" w:hAnsiTheme="minorHAnsi" w:cstheme="minorHAnsi"/>
          <w:iCs/>
          <w:sz w:val="22"/>
        </w:rPr>
      </w:pPr>
      <w:r>
        <w:rPr>
          <w:rFonts w:asciiTheme="minorHAnsi" w:hAnsiTheme="minorHAnsi" w:cstheme="minorHAnsi"/>
          <w:iCs/>
          <w:sz w:val="22"/>
        </w:rPr>
        <w:t xml:space="preserve">W transformacji subregionu </w:t>
      </w:r>
      <w:r w:rsidRPr="008014D1">
        <w:rPr>
          <w:rFonts w:asciiTheme="minorHAnsi" w:hAnsiTheme="minorHAnsi" w:cstheme="minorHAnsi"/>
          <w:iCs/>
          <w:sz w:val="22"/>
        </w:rPr>
        <w:t xml:space="preserve">kluczową rolę w najbliższych latach odgrywać będzie </w:t>
      </w:r>
      <w:r>
        <w:rPr>
          <w:rFonts w:asciiTheme="minorHAnsi" w:hAnsiTheme="minorHAnsi" w:cstheme="minorHAnsi"/>
          <w:iCs/>
          <w:sz w:val="22"/>
        </w:rPr>
        <w:t xml:space="preserve">także </w:t>
      </w:r>
      <w:r w:rsidRPr="008014D1">
        <w:rPr>
          <w:rFonts w:asciiTheme="minorHAnsi" w:hAnsiTheme="minorHAnsi" w:cstheme="minorHAnsi"/>
          <w:iCs/>
          <w:sz w:val="22"/>
        </w:rPr>
        <w:t>aktywizacja zawodowa kapitału ludzkiego z grup szczególnie zagrożonych bezrobociem i dezaktywizacją</w:t>
      </w:r>
      <w:r>
        <w:rPr>
          <w:rFonts w:asciiTheme="minorHAnsi" w:hAnsiTheme="minorHAnsi" w:cstheme="minorHAnsi"/>
          <w:iCs/>
          <w:sz w:val="22"/>
        </w:rPr>
        <w:t xml:space="preserve"> zawodową</w:t>
      </w:r>
      <w:r w:rsidRPr="008014D1">
        <w:rPr>
          <w:rFonts w:asciiTheme="minorHAnsi" w:hAnsiTheme="minorHAnsi" w:cstheme="minorHAnsi"/>
          <w:iCs/>
          <w:sz w:val="22"/>
        </w:rPr>
        <w:t xml:space="preserve">, </w:t>
      </w:r>
      <w:r>
        <w:rPr>
          <w:rFonts w:asciiTheme="minorHAnsi" w:hAnsiTheme="minorHAnsi" w:cstheme="minorHAnsi"/>
          <w:iCs/>
          <w:sz w:val="22"/>
        </w:rPr>
        <w:t xml:space="preserve">zwłaszcza </w:t>
      </w:r>
      <w:r w:rsidRPr="008014D1">
        <w:rPr>
          <w:rFonts w:asciiTheme="minorHAnsi" w:hAnsiTheme="minorHAnsi" w:cstheme="minorHAnsi"/>
          <w:iCs/>
          <w:sz w:val="22"/>
        </w:rPr>
        <w:t xml:space="preserve">osób </w:t>
      </w:r>
      <w:r>
        <w:rPr>
          <w:rFonts w:asciiTheme="minorHAnsi" w:hAnsiTheme="minorHAnsi" w:cstheme="minorHAnsi"/>
          <w:iCs/>
          <w:sz w:val="22"/>
        </w:rPr>
        <w:t>powiązanych</w:t>
      </w:r>
      <w:r w:rsidRPr="008014D1">
        <w:rPr>
          <w:rFonts w:asciiTheme="minorHAnsi" w:hAnsiTheme="minorHAnsi" w:cstheme="minorHAnsi"/>
          <w:iCs/>
          <w:sz w:val="22"/>
        </w:rPr>
        <w:t xml:space="preserve"> z sektor</w:t>
      </w:r>
      <w:r>
        <w:rPr>
          <w:rFonts w:asciiTheme="minorHAnsi" w:hAnsiTheme="minorHAnsi" w:cstheme="minorHAnsi"/>
          <w:iCs/>
          <w:sz w:val="22"/>
        </w:rPr>
        <w:t>em</w:t>
      </w:r>
      <w:r w:rsidRPr="008014D1">
        <w:rPr>
          <w:rFonts w:asciiTheme="minorHAnsi" w:hAnsiTheme="minorHAnsi" w:cstheme="minorHAnsi"/>
          <w:iCs/>
          <w:sz w:val="22"/>
        </w:rPr>
        <w:t xml:space="preserve"> paliwowo-energetyczn</w:t>
      </w:r>
      <w:r>
        <w:rPr>
          <w:rFonts w:asciiTheme="minorHAnsi" w:hAnsiTheme="minorHAnsi" w:cstheme="minorHAnsi"/>
          <w:iCs/>
          <w:sz w:val="22"/>
        </w:rPr>
        <w:t>ym</w:t>
      </w:r>
      <w:r w:rsidRPr="008014D1">
        <w:rPr>
          <w:rFonts w:asciiTheme="minorHAnsi" w:hAnsiTheme="minorHAnsi" w:cstheme="minorHAnsi"/>
          <w:iCs/>
          <w:sz w:val="22"/>
        </w:rPr>
        <w:t>,</w:t>
      </w:r>
      <w:r w:rsidR="00F55E47">
        <w:rPr>
          <w:rFonts w:asciiTheme="minorHAnsi" w:hAnsiTheme="minorHAnsi" w:cstheme="minorHAnsi"/>
          <w:iCs/>
          <w:sz w:val="22"/>
        </w:rPr>
        <w:t xml:space="preserve"> a także</w:t>
      </w:r>
      <w:r w:rsidRPr="008014D1">
        <w:rPr>
          <w:rFonts w:asciiTheme="minorHAnsi" w:hAnsiTheme="minorHAnsi" w:cstheme="minorHAnsi"/>
          <w:iCs/>
          <w:sz w:val="22"/>
        </w:rPr>
        <w:t xml:space="preserve"> osób młodych, bezrobotnych czy biernych zawodowo</w:t>
      </w:r>
      <w:r>
        <w:rPr>
          <w:rFonts w:asciiTheme="minorHAnsi" w:hAnsiTheme="minorHAnsi" w:cstheme="minorHAnsi"/>
          <w:iCs/>
          <w:sz w:val="22"/>
        </w:rPr>
        <w:t xml:space="preserve">. Podejmowane będą również działania </w:t>
      </w:r>
      <w:r w:rsidRPr="0049148B">
        <w:rPr>
          <w:rFonts w:asciiTheme="minorHAnsi" w:hAnsiTheme="minorHAnsi" w:cstheme="minorHAnsi"/>
          <w:iCs/>
          <w:sz w:val="22"/>
        </w:rPr>
        <w:t>umo</w:t>
      </w:r>
      <w:r w:rsidRPr="0049148B">
        <w:rPr>
          <w:rFonts w:asciiTheme="minorHAnsi" w:hAnsiTheme="minorHAnsi" w:cstheme="minorHAnsi" w:hint="eastAsia"/>
          <w:iCs/>
          <w:sz w:val="22"/>
        </w:rPr>
        <w:t>ż</w:t>
      </w:r>
      <w:r w:rsidRPr="0049148B">
        <w:rPr>
          <w:rFonts w:asciiTheme="minorHAnsi" w:hAnsiTheme="minorHAnsi" w:cstheme="minorHAnsi"/>
          <w:iCs/>
          <w:sz w:val="22"/>
        </w:rPr>
        <w:t>liwiaj</w:t>
      </w:r>
      <w:r w:rsidRPr="0049148B">
        <w:rPr>
          <w:rFonts w:asciiTheme="minorHAnsi" w:hAnsiTheme="minorHAnsi" w:cstheme="minorHAnsi" w:hint="eastAsia"/>
          <w:iCs/>
          <w:sz w:val="22"/>
        </w:rPr>
        <w:t>ą</w:t>
      </w:r>
      <w:r w:rsidRPr="0049148B">
        <w:rPr>
          <w:rFonts w:asciiTheme="minorHAnsi" w:hAnsiTheme="minorHAnsi" w:cstheme="minorHAnsi"/>
          <w:iCs/>
          <w:sz w:val="22"/>
        </w:rPr>
        <w:t xml:space="preserve">ce godzenie </w:t>
      </w:r>
      <w:r w:rsidRPr="0049148B">
        <w:rPr>
          <w:rFonts w:asciiTheme="minorHAnsi" w:hAnsiTheme="minorHAnsi" w:cstheme="minorHAnsi" w:hint="eastAsia"/>
          <w:iCs/>
          <w:sz w:val="22"/>
        </w:rPr>
        <w:t>ż</w:t>
      </w:r>
      <w:r w:rsidRPr="0049148B">
        <w:rPr>
          <w:rFonts w:asciiTheme="minorHAnsi" w:hAnsiTheme="minorHAnsi" w:cstheme="minorHAnsi"/>
          <w:iCs/>
          <w:sz w:val="22"/>
        </w:rPr>
        <w:t>ycia zawodowego</w:t>
      </w:r>
      <w:r>
        <w:rPr>
          <w:rFonts w:asciiTheme="minorHAnsi" w:hAnsiTheme="minorHAnsi" w:cstheme="minorHAnsi"/>
          <w:iCs/>
          <w:sz w:val="22"/>
        </w:rPr>
        <w:t xml:space="preserve"> </w:t>
      </w:r>
      <w:r w:rsidRPr="0049148B">
        <w:rPr>
          <w:rFonts w:asciiTheme="minorHAnsi" w:hAnsiTheme="minorHAnsi" w:cstheme="minorHAnsi"/>
          <w:iCs/>
          <w:sz w:val="22"/>
        </w:rPr>
        <w:t>i</w:t>
      </w:r>
      <w:r>
        <w:rPr>
          <w:rFonts w:asciiTheme="minorHAnsi" w:hAnsiTheme="minorHAnsi" w:cstheme="minorHAnsi"/>
          <w:iCs/>
          <w:sz w:val="22"/>
        </w:rPr>
        <w:t> </w:t>
      </w:r>
      <w:r w:rsidRPr="0049148B">
        <w:rPr>
          <w:rFonts w:asciiTheme="minorHAnsi" w:hAnsiTheme="minorHAnsi" w:cstheme="minorHAnsi"/>
          <w:iCs/>
          <w:sz w:val="22"/>
        </w:rPr>
        <w:t>prywatnego</w:t>
      </w:r>
      <w:r>
        <w:rPr>
          <w:rFonts w:asciiTheme="minorHAnsi" w:hAnsiTheme="minorHAnsi" w:cstheme="minorHAnsi"/>
          <w:iCs/>
          <w:sz w:val="22"/>
        </w:rPr>
        <w:t>,</w:t>
      </w:r>
      <w:r w:rsidRPr="0049148B">
        <w:rPr>
          <w:rFonts w:asciiTheme="minorHAnsi" w:hAnsiTheme="minorHAnsi" w:cstheme="minorHAnsi"/>
          <w:iCs/>
          <w:sz w:val="22"/>
        </w:rPr>
        <w:t xml:space="preserve"> </w:t>
      </w:r>
      <w:r>
        <w:rPr>
          <w:rFonts w:asciiTheme="minorHAnsi" w:hAnsiTheme="minorHAnsi" w:cstheme="minorHAnsi"/>
          <w:iCs/>
          <w:sz w:val="22"/>
        </w:rPr>
        <w:t>zwiększające</w:t>
      </w:r>
      <w:r w:rsidRPr="0049148B">
        <w:rPr>
          <w:rFonts w:asciiTheme="minorHAnsi" w:hAnsiTheme="minorHAnsi" w:cstheme="minorHAnsi"/>
          <w:iCs/>
          <w:sz w:val="22"/>
        </w:rPr>
        <w:t xml:space="preserve"> szanse na zatrudnienie os</w:t>
      </w:r>
      <w:r w:rsidRPr="0049148B">
        <w:rPr>
          <w:rFonts w:asciiTheme="minorHAnsi" w:hAnsiTheme="minorHAnsi" w:cstheme="minorHAnsi" w:hint="eastAsia"/>
          <w:iCs/>
          <w:sz w:val="22"/>
        </w:rPr>
        <w:t>ó</w:t>
      </w:r>
      <w:r w:rsidRPr="0049148B">
        <w:rPr>
          <w:rFonts w:asciiTheme="minorHAnsi" w:hAnsiTheme="minorHAnsi" w:cstheme="minorHAnsi"/>
          <w:iCs/>
          <w:sz w:val="22"/>
        </w:rPr>
        <w:t>b, kt</w:t>
      </w:r>
      <w:r w:rsidRPr="0049148B">
        <w:rPr>
          <w:rFonts w:asciiTheme="minorHAnsi" w:hAnsiTheme="minorHAnsi" w:cstheme="minorHAnsi" w:hint="eastAsia"/>
          <w:iCs/>
          <w:sz w:val="22"/>
        </w:rPr>
        <w:t>ó</w:t>
      </w:r>
      <w:r w:rsidRPr="0049148B">
        <w:rPr>
          <w:rFonts w:asciiTheme="minorHAnsi" w:hAnsiTheme="minorHAnsi" w:cstheme="minorHAnsi"/>
          <w:iCs/>
          <w:sz w:val="22"/>
        </w:rPr>
        <w:t>re pe</w:t>
      </w:r>
      <w:r w:rsidRPr="0049148B">
        <w:rPr>
          <w:rFonts w:asciiTheme="minorHAnsi" w:hAnsiTheme="minorHAnsi" w:cstheme="minorHAnsi" w:hint="eastAsia"/>
          <w:iCs/>
          <w:sz w:val="22"/>
        </w:rPr>
        <w:t>ł</w:t>
      </w:r>
      <w:r w:rsidRPr="0049148B">
        <w:rPr>
          <w:rFonts w:asciiTheme="minorHAnsi" w:hAnsiTheme="minorHAnsi" w:cstheme="minorHAnsi"/>
          <w:iCs/>
          <w:sz w:val="22"/>
        </w:rPr>
        <w:t>ni</w:t>
      </w:r>
      <w:r w:rsidRPr="0049148B">
        <w:rPr>
          <w:rFonts w:asciiTheme="minorHAnsi" w:hAnsiTheme="minorHAnsi" w:cstheme="minorHAnsi" w:hint="eastAsia"/>
          <w:iCs/>
          <w:sz w:val="22"/>
        </w:rPr>
        <w:t>ą</w:t>
      </w:r>
      <w:r w:rsidRPr="0049148B">
        <w:rPr>
          <w:rFonts w:asciiTheme="minorHAnsi" w:hAnsiTheme="minorHAnsi" w:cstheme="minorHAnsi"/>
          <w:iCs/>
          <w:sz w:val="22"/>
        </w:rPr>
        <w:t xml:space="preserve"> funkcje opieku</w:t>
      </w:r>
      <w:r w:rsidRPr="0049148B">
        <w:rPr>
          <w:rFonts w:asciiTheme="minorHAnsi" w:hAnsiTheme="minorHAnsi" w:cstheme="minorHAnsi" w:hint="eastAsia"/>
          <w:iCs/>
          <w:sz w:val="22"/>
        </w:rPr>
        <w:t>ń</w:t>
      </w:r>
      <w:r w:rsidRPr="0049148B">
        <w:rPr>
          <w:rFonts w:asciiTheme="minorHAnsi" w:hAnsiTheme="minorHAnsi" w:cstheme="minorHAnsi"/>
          <w:iCs/>
          <w:sz w:val="22"/>
        </w:rPr>
        <w:t xml:space="preserve">cze, w tym poprzez rozwój systemu opieki nad dziećmi. </w:t>
      </w:r>
    </w:p>
    <w:p w14:paraId="564F76E6" w14:textId="0C61A529" w:rsidR="00D57A11" w:rsidRDefault="00A54170" w:rsidP="00A54170">
      <w:pPr>
        <w:spacing w:line="276" w:lineRule="auto"/>
        <w:rPr>
          <w:rFonts w:asciiTheme="minorHAnsi" w:hAnsiTheme="minorHAnsi" w:cstheme="minorHAnsi"/>
          <w:iCs/>
          <w:sz w:val="22"/>
        </w:rPr>
      </w:pPr>
      <w:r w:rsidRPr="008014D1">
        <w:rPr>
          <w:rFonts w:asciiTheme="minorHAnsi" w:hAnsiTheme="minorHAnsi" w:cstheme="minorHAnsi"/>
          <w:iCs/>
          <w:sz w:val="22"/>
        </w:rPr>
        <w:t>Zmiana specjalizacji gospodarczych subregionu, dostosowywanie do wymogów gospodarki</w:t>
      </w:r>
      <w:r>
        <w:rPr>
          <w:rFonts w:asciiTheme="minorHAnsi" w:hAnsiTheme="minorHAnsi" w:cstheme="minorHAnsi"/>
          <w:iCs/>
          <w:sz w:val="22"/>
        </w:rPr>
        <w:t xml:space="preserve"> zeroemisyjnej czy o obiegu zamkniętym, a także </w:t>
      </w:r>
      <w:r w:rsidRPr="008014D1">
        <w:rPr>
          <w:rFonts w:asciiTheme="minorHAnsi" w:hAnsiTheme="minorHAnsi" w:cstheme="minorHAnsi"/>
          <w:iCs/>
          <w:sz w:val="22"/>
        </w:rPr>
        <w:t>postęp technologiczny będ</w:t>
      </w:r>
      <w:r>
        <w:rPr>
          <w:rFonts w:asciiTheme="minorHAnsi" w:hAnsiTheme="minorHAnsi" w:cstheme="minorHAnsi"/>
          <w:iCs/>
          <w:sz w:val="22"/>
        </w:rPr>
        <w:t xml:space="preserve">ą </w:t>
      </w:r>
      <w:r w:rsidRPr="008014D1">
        <w:rPr>
          <w:rFonts w:asciiTheme="minorHAnsi" w:hAnsiTheme="minorHAnsi" w:cstheme="minorHAnsi"/>
          <w:iCs/>
          <w:sz w:val="22"/>
        </w:rPr>
        <w:t>miał</w:t>
      </w:r>
      <w:r>
        <w:rPr>
          <w:rFonts w:asciiTheme="minorHAnsi" w:hAnsiTheme="minorHAnsi" w:cstheme="minorHAnsi"/>
          <w:iCs/>
          <w:sz w:val="22"/>
        </w:rPr>
        <w:t>y</w:t>
      </w:r>
      <w:r w:rsidRPr="008014D1">
        <w:rPr>
          <w:rFonts w:asciiTheme="minorHAnsi" w:hAnsiTheme="minorHAnsi" w:cstheme="minorHAnsi"/>
          <w:iCs/>
          <w:sz w:val="22"/>
        </w:rPr>
        <w:t xml:space="preserve"> w dłuższej perspektywie wpływ na zmianę charakteru miejsc pracy – wymagających</w:t>
      </w:r>
      <w:r>
        <w:rPr>
          <w:rFonts w:asciiTheme="minorHAnsi" w:hAnsiTheme="minorHAnsi" w:cstheme="minorHAnsi"/>
          <w:iCs/>
          <w:sz w:val="22"/>
        </w:rPr>
        <w:t xml:space="preserve"> rozwijania</w:t>
      </w:r>
      <w:r w:rsidRPr="008014D1">
        <w:rPr>
          <w:rFonts w:asciiTheme="minorHAnsi" w:hAnsiTheme="minorHAnsi" w:cstheme="minorHAnsi"/>
          <w:iCs/>
          <w:sz w:val="22"/>
        </w:rPr>
        <w:t xml:space="preserve"> nowych i wysokich umiejętności oraz kreatywnego myślenia. Ponadto coraz szybsze zmiany na rynku pracy będą wymuszać na </w:t>
      </w:r>
      <w:r w:rsidR="005762C6" w:rsidRPr="008014D1">
        <w:rPr>
          <w:rFonts w:asciiTheme="minorHAnsi" w:hAnsiTheme="minorHAnsi" w:cstheme="minorHAnsi"/>
          <w:iCs/>
          <w:sz w:val="22"/>
        </w:rPr>
        <w:t>przedsiębiorcach</w:t>
      </w:r>
      <w:r w:rsidR="005762C6">
        <w:rPr>
          <w:rFonts w:asciiTheme="minorHAnsi" w:hAnsiTheme="minorHAnsi" w:cstheme="minorHAnsi"/>
          <w:iCs/>
          <w:sz w:val="22"/>
        </w:rPr>
        <w:t xml:space="preserve"> i</w:t>
      </w:r>
      <w:r w:rsidR="005762C6" w:rsidRPr="00E4158B">
        <w:rPr>
          <w:rFonts w:asciiTheme="minorHAnsi" w:hAnsiTheme="minorHAnsi" w:cstheme="minorHAnsi"/>
          <w:iCs/>
          <w:sz w:val="22"/>
        </w:rPr>
        <w:t xml:space="preserve"> </w:t>
      </w:r>
      <w:r w:rsidRPr="008014D1">
        <w:rPr>
          <w:rFonts w:asciiTheme="minorHAnsi" w:hAnsiTheme="minorHAnsi" w:cstheme="minorHAnsi"/>
          <w:iCs/>
          <w:sz w:val="22"/>
        </w:rPr>
        <w:t xml:space="preserve">pracownikach większą elastyczność, </w:t>
      </w:r>
      <w:r>
        <w:rPr>
          <w:rFonts w:asciiTheme="minorHAnsi" w:hAnsiTheme="minorHAnsi" w:cstheme="minorHAnsi"/>
          <w:iCs/>
          <w:sz w:val="22"/>
        </w:rPr>
        <w:t>m.in</w:t>
      </w:r>
      <w:r w:rsidRPr="008014D1">
        <w:rPr>
          <w:rFonts w:asciiTheme="minorHAnsi" w:hAnsiTheme="minorHAnsi" w:cstheme="minorHAnsi"/>
          <w:iCs/>
          <w:sz w:val="22"/>
        </w:rPr>
        <w:t xml:space="preserve">. umiejętność szybkiego dostosowywania się do zmian. </w:t>
      </w:r>
      <w:r w:rsidR="005762C6">
        <w:rPr>
          <w:rFonts w:asciiTheme="minorHAnsi" w:hAnsiTheme="minorHAnsi" w:cstheme="minorHAnsi"/>
          <w:iCs/>
          <w:sz w:val="22"/>
        </w:rPr>
        <w:t>W związku z powyższym</w:t>
      </w:r>
      <w:r w:rsidRPr="008014D1">
        <w:rPr>
          <w:rFonts w:asciiTheme="minorHAnsi" w:hAnsiTheme="minorHAnsi" w:cstheme="minorHAnsi"/>
          <w:iCs/>
          <w:sz w:val="22"/>
        </w:rPr>
        <w:t xml:space="preserve"> ważne jest </w:t>
      </w:r>
      <w:r>
        <w:rPr>
          <w:rFonts w:asciiTheme="minorHAnsi" w:hAnsiTheme="minorHAnsi" w:cstheme="minorHAnsi"/>
          <w:iCs/>
          <w:sz w:val="22"/>
        </w:rPr>
        <w:t xml:space="preserve">wzmacnianie </w:t>
      </w:r>
      <w:r w:rsidRPr="008014D1">
        <w:rPr>
          <w:rFonts w:asciiTheme="minorHAnsi" w:hAnsiTheme="minorHAnsi" w:cstheme="minorHAnsi"/>
          <w:iCs/>
          <w:sz w:val="22"/>
        </w:rPr>
        <w:t>adaptacyjności pracowników i przedsiębiorców</w:t>
      </w:r>
      <w:r>
        <w:rPr>
          <w:rFonts w:asciiTheme="minorHAnsi" w:hAnsiTheme="minorHAnsi" w:cstheme="minorHAnsi"/>
          <w:iCs/>
          <w:sz w:val="22"/>
        </w:rPr>
        <w:t xml:space="preserve">, w tym poprzez rozwijanie ich </w:t>
      </w:r>
      <w:r w:rsidRPr="008014D1">
        <w:rPr>
          <w:rFonts w:asciiTheme="minorHAnsi" w:hAnsiTheme="minorHAnsi" w:cstheme="minorHAnsi"/>
          <w:iCs/>
          <w:sz w:val="22"/>
        </w:rPr>
        <w:t>kompetencji oraz kwalifikacji</w:t>
      </w:r>
      <w:r>
        <w:rPr>
          <w:rFonts w:asciiTheme="minorHAnsi" w:hAnsiTheme="minorHAnsi" w:cstheme="minorHAnsi"/>
          <w:iCs/>
          <w:sz w:val="22"/>
        </w:rPr>
        <w:t xml:space="preserve">. </w:t>
      </w:r>
      <w:r w:rsidR="00D57A11">
        <w:rPr>
          <w:rFonts w:asciiTheme="minorHAnsi" w:hAnsiTheme="minorHAnsi" w:cstheme="minorHAnsi"/>
          <w:iCs/>
          <w:sz w:val="22"/>
        </w:rPr>
        <w:t>Ważne będą</w:t>
      </w:r>
      <w:r w:rsidR="00D57A11" w:rsidRPr="0049148B">
        <w:rPr>
          <w:rFonts w:asciiTheme="minorHAnsi" w:hAnsiTheme="minorHAnsi" w:cstheme="minorHAnsi"/>
          <w:iCs/>
          <w:sz w:val="22"/>
        </w:rPr>
        <w:t xml:space="preserve"> również działania </w:t>
      </w:r>
      <w:r w:rsidR="00D57A11">
        <w:rPr>
          <w:rFonts w:asciiTheme="minorHAnsi" w:hAnsiTheme="minorHAnsi" w:cstheme="minorHAnsi"/>
          <w:iCs/>
          <w:sz w:val="22"/>
        </w:rPr>
        <w:t>na rzecz wzrostu</w:t>
      </w:r>
      <w:r w:rsidR="00D57A11" w:rsidRPr="0049148B">
        <w:rPr>
          <w:rFonts w:asciiTheme="minorHAnsi" w:hAnsiTheme="minorHAnsi" w:cstheme="minorHAnsi"/>
          <w:iCs/>
          <w:sz w:val="22"/>
        </w:rPr>
        <w:t xml:space="preserve"> świadomoś</w:t>
      </w:r>
      <w:r w:rsidR="00D57A11">
        <w:rPr>
          <w:rFonts w:asciiTheme="minorHAnsi" w:hAnsiTheme="minorHAnsi" w:cstheme="minorHAnsi"/>
          <w:iCs/>
          <w:sz w:val="22"/>
        </w:rPr>
        <w:t>ci</w:t>
      </w:r>
      <w:r w:rsidR="00D57A11" w:rsidRPr="0049148B">
        <w:rPr>
          <w:rFonts w:asciiTheme="minorHAnsi" w:hAnsiTheme="minorHAnsi" w:cstheme="minorHAnsi"/>
          <w:iCs/>
          <w:sz w:val="22"/>
        </w:rPr>
        <w:t xml:space="preserve"> przedsiębiorców w zakresie wykorzystania potencjału </w:t>
      </w:r>
      <w:r w:rsidR="00D57A11">
        <w:rPr>
          <w:rFonts w:asciiTheme="minorHAnsi" w:hAnsiTheme="minorHAnsi" w:cstheme="minorHAnsi"/>
          <w:iCs/>
          <w:sz w:val="22"/>
        </w:rPr>
        <w:t>tkwiącego w</w:t>
      </w:r>
      <w:r w:rsidR="00D57A11" w:rsidRPr="0049148B">
        <w:rPr>
          <w:rFonts w:asciiTheme="minorHAnsi" w:hAnsiTheme="minorHAnsi" w:cstheme="minorHAnsi"/>
          <w:iCs/>
          <w:sz w:val="22"/>
        </w:rPr>
        <w:t xml:space="preserve"> doświadczeni</w:t>
      </w:r>
      <w:r w:rsidR="00D57A11">
        <w:rPr>
          <w:rFonts w:asciiTheme="minorHAnsi" w:hAnsiTheme="minorHAnsi" w:cstheme="minorHAnsi"/>
          <w:iCs/>
          <w:sz w:val="22"/>
        </w:rPr>
        <w:t>u</w:t>
      </w:r>
      <w:r w:rsidR="00D57A11" w:rsidRPr="0049148B">
        <w:rPr>
          <w:rFonts w:asciiTheme="minorHAnsi" w:hAnsiTheme="minorHAnsi" w:cstheme="minorHAnsi"/>
          <w:iCs/>
          <w:sz w:val="22"/>
        </w:rPr>
        <w:t xml:space="preserve"> ludzi starszych</w:t>
      </w:r>
      <w:r w:rsidR="00D57A11">
        <w:rPr>
          <w:rFonts w:asciiTheme="minorHAnsi" w:hAnsiTheme="minorHAnsi" w:cstheme="minorHAnsi"/>
          <w:iCs/>
          <w:sz w:val="22"/>
        </w:rPr>
        <w:t xml:space="preserve"> i łączenia tego doświadczenia</w:t>
      </w:r>
      <w:r w:rsidR="00D57A11" w:rsidRPr="0049148B">
        <w:rPr>
          <w:rFonts w:asciiTheme="minorHAnsi" w:hAnsiTheme="minorHAnsi" w:cstheme="minorHAnsi"/>
          <w:iCs/>
          <w:sz w:val="22"/>
        </w:rPr>
        <w:t xml:space="preserve"> z</w:t>
      </w:r>
      <w:r w:rsidR="009A7DCB">
        <w:rPr>
          <w:rFonts w:asciiTheme="minorHAnsi" w:hAnsiTheme="minorHAnsi" w:cstheme="minorHAnsi"/>
          <w:iCs/>
          <w:sz w:val="22"/>
        </w:rPr>
        <w:t> </w:t>
      </w:r>
      <w:r w:rsidR="00D57A11" w:rsidRPr="0049148B">
        <w:rPr>
          <w:rFonts w:asciiTheme="minorHAnsi" w:hAnsiTheme="minorHAnsi" w:cstheme="minorHAnsi"/>
          <w:iCs/>
          <w:sz w:val="22"/>
        </w:rPr>
        <w:t>możliwościami ludzi młodych</w:t>
      </w:r>
      <w:r w:rsidR="00D57A11">
        <w:rPr>
          <w:rFonts w:asciiTheme="minorHAnsi" w:hAnsiTheme="minorHAnsi" w:cstheme="minorHAnsi"/>
          <w:iCs/>
          <w:sz w:val="22"/>
        </w:rPr>
        <w:t>.</w:t>
      </w:r>
    </w:p>
    <w:p w14:paraId="38CD7867" w14:textId="77777777" w:rsidR="00963EAF" w:rsidRPr="00F0574C" w:rsidRDefault="00963EAF" w:rsidP="000751AC">
      <w:pPr>
        <w:spacing w:line="276" w:lineRule="auto"/>
        <w:rPr>
          <w:rFonts w:asciiTheme="minorHAnsi" w:hAnsiTheme="minorHAnsi" w:cstheme="minorHAnsi"/>
          <w:iCs/>
          <w:sz w:val="22"/>
        </w:rPr>
      </w:pPr>
    </w:p>
    <w:p w14:paraId="33D76182" w14:textId="617BB7A3" w:rsidR="000751AC" w:rsidRPr="00F0574C" w:rsidRDefault="000751AC" w:rsidP="004B4F28">
      <w:pPr>
        <w:pStyle w:val="Akapitzlist"/>
        <w:spacing w:after="120"/>
        <w:ind w:left="788"/>
        <w:contextualSpacing w:val="0"/>
        <w:jc w:val="both"/>
        <w:rPr>
          <w:rFonts w:cstheme="minorHAnsi"/>
          <w:iCs/>
          <w:u w:val="single"/>
        </w:rPr>
      </w:pPr>
      <w:r w:rsidRPr="00F0574C">
        <w:rPr>
          <w:rFonts w:cstheme="minorHAnsi"/>
          <w:iCs/>
          <w:u w:val="single"/>
        </w:rPr>
        <w:t xml:space="preserve">Rodzaje planowanych </w:t>
      </w:r>
      <w:r w:rsidR="00F718EA" w:rsidRPr="00F0574C">
        <w:rPr>
          <w:rFonts w:cstheme="minorHAnsi"/>
          <w:iCs/>
          <w:u w:val="single"/>
        </w:rPr>
        <w:t>kierunków interwencji</w:t>
      </w:r>
      <w:r w:rsidRPr="00F0574C">
        <w:rPr>
          <w:rFonts w:cstheme="minorHAnsi"/>
          <w:iCs/>
          <w:u w:val="single"/>
        </w:rPr>
        <w:t>:</w:t>
      </w:r>
    </w:p>
    <w:p w14:paraId="6FDDAAEF" w14:textId="77777777" w:rsidR="007E2CA4" w:rsidRPr="007E2CA4" w:rsidRDefault="007E2CA4" w:rsidP="002C7681">
      <w:pPr>
        <w:pStyle w:val="Akapitzlist"/>
        <w:numPr>
          <w:ilvl w:val="0"/>
          <w:numId w:val="24"/>
        </w:numPr>
        <w:spacing w:after="0"/>
        <w:contextualSpacing w:val="0"/>
        <w:jc w:val="both"/>
        <w:rPr>
          <w:rFonts w:cstheme="minorHAnsi"/>
          <w:iCs/>
          <w:vanish/>
        </w:rPr>
      </w:pPr>
    </w:p>
    <w:p w14:paraId="0B22F377" w14:textId="77777777" w:rsidR="007E2CA4" w:rsidRPr="007E2CA4" w:rsidRDefault="007E2CA4" w:rsidP="002C7681">
      <w:pPr>
        <w:pStyle w:val="Akapitzlist"/>
        <w:numPr>
          <w:ilvl w:val="1"/>
          <w:numId w:val="24"/>
        </w:numPr>
        <w:spacing w:after="0"/>
        <w:contextualSpacing w:val="0"/>
        <w:jc w:val="both"/>
        <w:rPr>
          <w:rFonts w:cstheme="minorHAnsi"/>
          <w:iCs/>
          <w:vanish/>
        </w:rPr>
      </w:pPr>
    </w:p>
    <w:p w14:paraId="56A0406A" w14:textId="77777777" w:rsidR="007E2CA4" w:rsidRPr="007E2CA4" w:rsidRDefault="007E2CA4" w:rsidP="002C7681">
      <w:pPr>
        <w:pStyle w:val="Akapitzlist"/>
        <w:numPr>
          <w:ilvl w:val="1"/>
          <w:numId w:val="24"/>
        </w:numPr>
        <w:spacing w:after="0"/>
        <w:contextualSpacing w:val="0"/>
        <w:jc w:val="both"/>
        <w:rPr>
          <w:rFonts w:cstheme="minorHAnsi"/>
          <w:iCs/>
          <w:vanish/>
        </w:rPr>
      </w:pPr>
    </w:p>
    <w:p w14:paraId="4F4D686C" w14:textId="77777777" w:rsidR="007E2CA4" w:rsidRPr="007E2CA4" w:rsidRDefault="007E2CA4" w:rsidP="002C7681">
      <w:pPr>
        <w:pStyle w:val="Akapitzlist"/>
        <w:numPr>
          <w:ilvl w:val="1"/>
          <w:numId w:val="24"/>
        </w:numPr>
        <w:spacing w:after="0"/>
        <w:contextualSpacing w:val="0"/>
        <w:jc w:val="both"/>
        <w:rPr>
          <w:rFonts w:cstheme="minorHAnsi"/>
          <w:iCs/>
          <w:vanish/>
        </w:rPr>
      </w:pPr>
    </w:p>
    <w:p w14:paraId="444745AC" w14:textId="77777777" w:rsidR="007E2CA4" w:rsidRPr="007E2CA4" w:rsidRDefault="007E2CA4" w:rsidP="002C7681">
      <w:pPr>
        <w:pStyle w:val="Akapitzlist"/>
        <w:numPr>
          <w:ilvl w:val="1"/>
          <w:numId w:val="24"/>
        </w:numPr>
        <w:spacing w:after="0"/>
        <w:contextualSpacing w:val="0"/>
        <w:jc w:val="both"/>
        <w:rPr>
          <w:rFonts w:cstheme="minorHAnsi"/>
          <w:iCs/>
          <w:vanish/>
        </w:rPr>
      </w:pPr>
    </w:p>
    <w:p w14:paraId="670A02DE" w14:textId="77777777" w:rsidR="007E2CA4" w:rsidRPr="007E2CA4" w:rsidRDefault="007E2CA4" w:rsidP="002C7681">
      <w:pPr>
        <w:pStyle w:val="Akapitzlist"/>
        <w:numPr>
          <w:ilvl w:val="1"/>
          <w:numId w:val="24"/>
        </w:numPr>
        <w:spacing w:after="0"/>
        <w:contextualSpacing w:val="0"/>
        <w:jc w:val="both"/>
        <w:rPr>
          <w:rFonts w:cstheme="minorHAnsi"/>
          <w:iCs/>
          <w:vanish/>
        </w:rPr>
      </w:pPr>
    </w:p>
    <w:p w14:paraId="1F58479C" w14:textId="33596F33" w:rsidR="00530783" w:rsidRDefault="007F2E8F" w:rsidP="002C7681">
      <w:pPr>
        <w:pStyle w:val="Akapitzlist"/>
        <w:numPr>
          <w:ilvl w:val="2"/>
          <w:numId w:val="24"/>
        </w:numPr>
        <w:spacing w:after="0"/>
        <w:ind w:left="1560" w:hanging="646"/>
        <w:contextualSpacing w:val="0"/>
        <w:jc w:val="both"/>
        <w:rPr>
          <w:rFonts w:cstheme="minorHAnsi"/>
          <w:iCs/>
        </w:rPr>
      </w:pPr>
      <w:r>
        <w:rPr>
          <w:rFonts w:cstheme="minorHAnsi"/>
          <w:iCs/>
        </w:rPr>
        <w:t xml:space="preserve">Podnoszenie jakości kształcenia i uczenia się </w:t>
      </w:r>
      <w:r w:rsidR="00133025">
        <w:rPr>
          <w:rFonts w:cstheme="minorHAnsi"/>
          <w:iCs/>
        </w:rPr>
        <w:t xml:space="preserve">oraz ich lepsze dopasowanie </w:t>
      </w:r>
      <w:r>
        <w:rPr>
          <w:rFonts w:cstheme="minorHAnsi"/>
          <w:iCs/>
        </w:rPr>
        <w:t>do potrzeb rynku pracy, nowych specjalizacji subregionu czy nowocze</w:t>
      </w:r>
      <w:r w:rsidR="00CB4192">
        <w:rPr>
          <w:rFonts w:cstheme="minorHAnsi"/>
          <w:iCs/>
        </w:rPr>
        <w:t>s</w:t>
      </w:r>
      <w:r>
        <w:rPr>
          <w:rFonts w:cstheme="minorHAnsi"/>
          <w:iCs/>
        </w:rPr>
        <w:t>nej gospodarki;</w:t>
      </w:r>
    </w:p>
    <w:p w14:paraId="368CF468" w14:textId="5F356B0A" w:rsidR="00F0574C" w:rsidRPr="00F0574C" w:rsidRDefault="00F0574C" w:rsidP="002C7681">
      <w:pPr>
        <w:pStyle w:val="Akapitzlist"/>
        <w:numPr>
          <w:ilvl w:val="2"/>
          <w:numId w:val="24"/>
        </w:numPr>
        <w:spacing w:after="0"/>
        <w:ind w:left="1560" w:hanging="646"/>
        <w:contextualSpacing w:val="0"/>
        <w:jc w:val="both"/>
        <w:rPr>
          <w:rFonts w:cstheme="minorHAnsi"/>
          <w:iCs/>
        </w:rPr>
      </w:pPr>
      <w:r w:rsidRPr="00F0574C">
        <w:rPr>
          <w:rFonts w:cstheme="minorHAnsi"/>
          <w:iCs/>
        </w:rPr>
        <w:t>Aktywizacja zawodowa rezerw kapitału ludzkiego oraz grup szczególnie zagrożonych bezrobociem i dezaktywizacją;</w:t>
      </w:r>
    </w:p>
    <w:p w14:paraId="68C48121" w14:textId="76EE4E1F" w:rsidR="000751AC" w:rsidRDefault="00963EAF" w:rsidP="002C7681">
      <w:pPr>
        <w:pStyle w:val="Akapitzlist"/>
        <w:numPr>
          <w:ilvl w:val="2"/>
          <w:numId w:val="24"/>
        </w:numPr>
        <w:spacing w:after="0"/>
        <w:ind w:left="1560" w:hanging="646"/>
        <w:contextualSpacing w:val="0"/>
        <w:jc w:val="both"/>
        <w:rPr>
          <w:rFonts w:cstheme="minorHAnsi"/>
          <w:iCs/>
        </w:rPr>
      </w:pPr>
      <w:r w:rsidRPr="00F0574C">
        <w:rPr>
          <w:rFonts w:cstheme="minorHAnsi"/>
          <w:iCs/>
        </w:rPr>
        <w:t>W</w:t>
      </w:r>
      <w:r w:rsidR="009122D5" w:rsidRPr="00F0574C">
        <w:rPr>
          <w:rFonts w:cstheme="minorHAnsi"/>
          <w:iCs/>
        </w:rPr>
        <w:t>zmacnianie adaptacyjności</w:t>
      </w:r>
      <w:r w:rsidRPr="00F0574C">
        <w:rPr>
          <w:rFonts w:cstheme="minorHAnsi"/>
          <w:iCs/>
        </w:rPr>
        <w:t xml:space="preserve"> przedsiębiorców i pracowników do </w:t>
      </w:r>
      <w:r w:rsidR="00D96AB2">
        <w:rPr>
          <w:rFonts w:cstheme="minorHAnsi"/>
          <w:iCs/>
        </w:rPr>
        <w:t>zmian</w:t>
      </w:r>
      <w:r w:rsidR="0049148B">
        <w:rPr>
          <w:rFonts w:cstheme="minorHAnsi"/>
          <w:iCs/>
        </w:rPr>
        <w:t>;</w:t>
      </w:r>
    </w:p>
    <w:p w14:paraId="22876B38" w14:textId="4DB895AD" w:rsidR="00F0574C" w:rsidRPr="0049148B" w:rsidRDefault="00F0574C" w:rsidP="0049148B">
      <w:pPr>
        <w:spacing w:after="0"/>
        <w:ind w:left="914"/>
        <w:rPr>
          <w:rFonts w:cstheme="minorHAnsi"/>
          <w:iCs/>
        </w:rPr>
      </w:pPr>
    </w:p>
    <w:tbl>
      <w:tblPr>
        <w:tblStyle w:val="Tabelasiatki3akcent1"/>
        <w:tblW w:w="0" w:type="auto"/>
        <w:tblLook w:val="04A0" w:firstRow="1" w:lastRow="0" w:firstColumn="1" w:lastColumn="0" w:noHBand="0" w:noVBand="1"/>
      </w:tblPr>
      <w:tblGrid>
        <w:gridCol w:w="1985"/>
        <w:gridCol w:w="7031"/>
      </w:tblGrid>
      <w:tr w:rsidR="007F2E8F" w:rsidRPr="00654E31" w14:paraId="2329EBC0" w14:textId="77777777" w:rsidTr="003A126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5" w:type="dxa"/>
          </w:tcPr>
          <w:p w14:paraId="2C49F5B8" w14:textId="77777777" w:rsidR="007F2E8F" w:rsidRPr="00654E31" w:rsidRDefault="007F2E8F" w:rsidP="003A1260">
            <w:pPr>
              <w:rPr>
                <w:rFonts w:asciiTheme="minorHAnsi" w:hAnsiTheme="minorHAnsi" w:cstheme="minorHAnsi"/>
                <w:i w:val="0"/>
                <w:sz w:val="20"/>
                <w:szCs w:val="20"/>
              </w:rPr>
            </w:pPr>
            <w:r w:rsidRPr="00654E31">
              <w:rPr>
                <w:rFonts w:asciiTheme="minorHAnsi" w:hAnsiTheme="minorHAnsi" w:cstheme="minorHAnsi"/>
                <w:i w:val="0"/>
                <w:sz w:val="20"/>
                <w:szCs w:val="20"/>
              </w:rPr>
              <w:t>Kierunek Interwencji</w:t>
            </w:r>
          </w:p>
        </w:tc>
        <w:tc>
          <w:tcPr>
            <w:tcW w:w="7031" w:type="dxa"/>
          </w:tcPr>
          <w:p w14:paraId="2C646957" w14:textId="090BBCFD" w:rsidR="007F2E8F" w:rsidRPr="00F0574C" w:rsidRDefault="007F2E8F" w:rsidP="003A1260">
            <w:pPr>
              <w:cnfStyle w:val="100000000000" w:firstRow="1" w:lastRow="0" w:firstColumn="0" w:lastColumn="0" w:oddVBand="0" w:evenVBand="0" w:oddHBand="0" w:evenHBand="0" w:firstRowFirstColumn="0" w:firstRowLastColumn="0" w:lastRowFirstColumn="0" w:lastRowLastColumn="0"/>
              <w:rPr>
                <w:rFonts w:cstheme="minorHAnsi"/>
                <w:iCs/>
                <w:sz w:val="22"/>
              </w:rPr>
            </w:pPr>
            <w:r w:rsidRPr="00F0574C">
              <w:rPr>
                <w:rFonts w:asciiTheme="minorHAnsi" w:hAnsiTheme="minorHAnsi" w:cstheme="minorHAnsi"/>
                <w:iCs/>
                <w:sz w:val="22"/>
              </w:rPr>
              <w:t>1.</w:t>
            </w:r>
            <w:r w:rsidR="007E2CA4">
              <w:rPr>
                <w:rFonts w:asciiTheme="minorHAnsi" w:hAnsiTheme="minorHAnsi" w:cstheme="minorHAnsi"/>
                <w:iCs/>
                <w:sz w:val="22"/>
              </w:rPr>
              <w:t>5</w:t>
            </w:r>
            <w:r w:rsidRPr="00F0574C">
              <w:rPr>
                <w:rFonts w:asciiTheme="minorHAnsi" w:hAnsiTheme="minorHAnsi" w:cstheme="minorHAnsi"/>
                <w:iCs/>
                <w:sz w:val="22"/>
              </w:rPr>
              <w:t>.</w:t>
            </w:r>
            <w:r>
              <w:rPr>
                <w:rFonts w:asciiTheme="minorHAnsi" w:hAnsiTheme="minorHAnsi" w:cstheme="minorHAnsi"/>
                <w:iCs/>
                <w:sz w:val="22"/>
              </w:rPr>
              <w:t>1</w:t>
            </w:r>
            <w:r w:rsidRPr="00F0574C">
              <w:rPr>
                <w:rFonts w:asciiTheme="minorHAnsi" w:hAnsiTheme="minorHAnsi" w:cstheme="minorHAnsi"/>
                <w:iCs/>
                <w:sz w:val="22"/>
              </w:rPr>
              <w:t xml:space="preserve">. </w:t>
            </w:r>
            <w:r w:rsidR="003B7E6E" w:rsidRPr="003B7E6E">
              <w:rPr>
                <w:rFonts w:asciiTheme="minorHAnsi" w:hAnsiTheme="minorHAnsi" w:cstheme="minorHAnsi"/>
                <w:iCs/>
                <w:sz w:val="22"/>
              </w:rPr>
              <w:t xml:space="preserve">Podnoszenie jakości kształcenia i uczenia się </w:t>
            </w:r>
            <w:r w:rsidR="00133025" w:rsidRPr="00133025">
              <w:rPr>
                <w:rFonts w:asciiTheme="minorHAnsi" w:hAnsiTheme="minorHAnsi" w:cstheme="minorHAnsi"/>
                <w:iCs/>
                <w:sz w:val="22"/>
              </w:rPr>
              <w:t>oraz ich lepsze dopasowanie</w:t>
            </w:r>
            <w:r w:rsidR="00133025" w:rsidRPr="003B7E6E">
              <w:rPr>
                <w:rFonts w:asciiTheme="minorHAnsi" w:hAnsiTheme="minorHAnsi" w:cstheme="minorHAnsi"/>
                <w:iCs/>
                <w:sz w:val="22"/>
              </w:rPr>
              <w:t xml:space="preserve"> </w:t>
            </w:r>
            <w:r w:rsidR="003B7E6E" w:rsidRPr="003B7E6E">
              <w:rPr>
                <w:rFonts w:asciiTheme="minorHAnsi" w:hAnsiTheme="minorHAnsi" w:cstheme="minorHAnsi"/>
                <w:iCs/>
                <w:sz w:val="22"/>
              </w:rPr>
              <w:t>do potrzeb rynku pracy, nowych specjalizacji subregionu czy nowocze</w:t>
            </w:r>
            <w:r w:rsidR="00CB4192">
              <w:rPr>
                <w:rFonts w:asciiTheme="minorHAnsi" w:hAnsiTheme="minorHAnsi" w:cstheme="minorHAnsi"/>
                <w:iCs/>
                <w:sz w:val="22"/>
              </w:rPr>
              <w:t>s</w:t>
            </w:r>
            <w:r w:rsidR="003B7E6E" w:rsidRPr="003B7E6E">
              <w:rPr>
                <w:rFonts w:asciiTheme="minorHAnsi" w:hAnsiTheme="minorHAnsi" w:cstheme="minorHAnsi"/>
                <w:iCs/>
                <w:sz w:val="22"/>
              </w:rPr>
              <w:t>nej gospodarki</w:t>
            </w:r>
          </w:p>
        </w:tc>
      </w:tr>
      <w:tr w:rsidR="007F2E8F" w:rsidRPr="00654E31" w14:paraId="3B62782B" w14:textId="77777777" w:rsidTr="003A12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1A45E09F" w14:textId="77777777" w:rsidR="007F2E8F" w:rsidRPr="00654E31" w:rsidRDefault="007F2E8F" w:rsidP="003A1260">
            <w:pPr>
              <w:rPr>
                <w:rFonts w:asciiTheme="minorHAnsi" w:hAnsiTheme="minorHAnsi" w:cstheme="minorHAnsi"/>
                <w:i w:val="0"/>
                <w:sz w:val="20"/>
                <w:szCs w:val="20"/>
              </w:rPr>
            </w:pPr>
            <w:r w:rsidRPr="00654E31">
              <w:rPr>
                <w:rFonts w:asciiTheme="minorHAnsi" w:hAnsiTheme="minorHAnsi" w:cstheme="minorHAnsi"/>
                <w:i w:val="0"/>
                <w:sz w:val="20"/>
                <w:szCs w:val="20"/>
              </w:rPr>
              <w:t>Cel/Priorytet</w:t>
            </w:r>
          </w:p>
        </w:tc>
        <w:tc>
          <w:tcPr>
            <w:tcW w:w="7031" w:type="dxa"/>
          </w:tcPr>
          <w:p w14:paraId="05C6EC43" w14:textId="02196758" w:rsidR="007F2E8F" w:rsidRPr="00654E31" w:rsidRDefault="007F2E8F" w:rsidP="003A126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54E31">
              <w:rPr>
                <w:rFonts w:asciiTheme="minorHAnsi" w:hAnsiTheme="minorHAnsi" w:cstheme="minorHAnsi"/>
                <w:iCs/>
                <w:sz w:val="22"/>
              </w:rPr>
              <w:t>1. Zeroemisyjna dynamiczna gospodarka o obiegu zamkniętym/1.</w:t>
            </w:r>
            <w:r w:rsidR="007E2CA4">
              <w:rPr>
                <w:rFonts w:asciiTheme="minorHAnsi" w:hAnsiTheme="minorHAnsi" w:cstheme="minorHAnsi"/>
                <w:iCs/>
                <w:sz w:val="22"/>
              </w:rPr>
              <w:t>5</w:t>
            </w:r>
            <w:r w:rsidRPr="00654E31">
              <w:rPr>
                <w:rFonts w:asciiTheme="minorHAnsi" w:hAnsiTheme="minorHAnsi" w:cstheme="minorHAnsi"/>
                <w:iCs/>
                <w:sz w:val="22"/>
              </w:rPr>
              <w:t>.</w:t>
            </w:r>
            <w:r>
              <w:rPr>
                <w:rFonts w:asciiTheme="minorHAnsi" w:hAnsiTheme="minorHAnsi" w:cstheme="minorHAnsi"/>
                <w:iCs/>
                <w:sz w:val="22"/>
              </w:rPr>
              <w:t xml:space="preserve"> </w:t>
            </w:r>
            <w:r w:rsidR="00F65626">
              <w:rPr>
                <w:rFonts w:asciiTheme="minorHAnsi" w:hAnsiTheme="minorHAnsi" w:cstheme="minorHAnsi"/>
                <w:iCs/>
                <w:sz w:val="22"/>
              </w:rPr>
              <w:t>Kompetentni, wykwalifikowani oraz aktywni zawodowo mieszkańcy</w:t>
            </w:r>
          </w:p>
        </w:tc>
      </w:tr>
      <w:tr w:rsidR="007F2E8F" w:rsidRPr="00654E31" w14:paraId="0AC2CE3F" w14:textId="77777777" w:rsidTr="003A1260">
        <w:tc>
          <w:tcPr>
            <w:cnfStyle w:val="001000000000" w:firstRow="0" w:lastRow="0" w:firstColumn="1" w:lastColumn="0" w:oddVBand="0" w:evenVBand="0" w:oddHBand="0" w:evenHBand="0" w:firstRowFirstColumn="0" w:firstRowLastColumn="0" w:lastRowFirstColumn="0" w:lastRowLastColumn="0"/>
            <w:tcW w:w="1985" w:type="dxa"/>
          </w:tcPr>
          <w:p w14:paraId="4BA8DB71" w14:textId="77777777" w:rsidR="007F2E8F" w:rsidRPr="00654E31" w:rsidRDefault="007F2E8F" w:rsidP="003A1260">
            <w:pPr>
              <w:rPr>
                <w:rFonts w:asciiTheme="minorHAnsi" w:hAnsiTheme="minorHAnsi" w:cstheme="minorHAnsi"/>
                <w:i w:val="0"/>
                <w:sz w:val="20"/>
                <w:szCs w:val="20"/>
              </w:rPr>
            </w:pPr>
            <w:r w:rsidRPr="00654E31">
              <w:rPr>
                <w:rFonts w:asciiTheme="minorHAnsi" w:hAnsiTheme="minorHAnsi" w:cstheme="minorHAnsi"/>
                <w:i w:val="0"/>
                <w:sz w:val="20"/>
                <w:szCs w:val="20"/>
              </w:rPr>
              <w:t>Planowane główne typy działań</w:t>
            </w:r>
          </w:p>
        </w:tc>
        <w:tc>
          <w:tcPr>
            <w:tcW w:w="7031" w:type="dxa"/>
          </w:tcPr>
          <w:p w14:paraId="5331F3B0" w14:textId="0D2B49D9" w:rsidR="005D4240" w:rsidRDefault="005D4240"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5D4240">
              <w:rPr>
                <w:rFonts w:asciiTheme="minorHAnsi" w:hAnsiTheme="minorHAnsi" w:cstheme="minorHAnsi"/>
                <w:iCs/>
                <w:sz w:val="22"/>
              </w:rPr>
              <w:t>podnoszenie jakości kształcenia zawodowego i dualnego dopasowanego do potrzeb rynku pracy</w:t>
            </w:r>
            <w:r>
              <w:rPr>
                <w:rFonts w:asciiTheme="minorHAnsi" w:hAnsiTheme="minorHAnsi" w:cstheme="minorHAnsi"/>
                <w:iCs/>
                <w:sz w:val="22"/>
              </w:rPr>
              <w:t xml:space="preserve">, </w:t>
            </w:r>
            <w:r w:rsidRPr="005D4240">
              <w:rPr>
                <w:rFonts w:asciiTheme="minorHAnsi" w:hAnsiTheme="minorHAnsi" w:cstheme="minorHAnsi"/>
                <w:iCs/>
                <w:sz w:val="22"/>
              </w:rPr>
              <w:t>specjalizacji gospodarczych subregionu</w:t>
            </w:r>
            <w:r>
              <w:rPr>
                <w:rFonts w:asciiTheme="minorHAnsi" w:hAnsiTheme="minorHAnsi" w:cstheme="minorHAnsi"/>
                <w:iCs/>
                <w:sz w:val="22"/>
              </w:rPr>
              <w:t xml:space="preserve"> czy nowoczesnej gospodarki</w:t>
            </w:r>
            <w:r w:rsidRPr="005D4240">
              <w:rPr>
                <w:rFonts w:asciiTheme="minorHAnsi" w:hAnsiTheme="minorHAnsi" w:cstheme="minorHAnsi"/>
                <w:iCs/>
                <w:sz w:val="22"/>
              </w:rPr>
              <w:t xml:space="preserve">; </w:t>
            </w:r>
          </w:p>
          <w:p w14:paraId="50BCB750" w14:textId="6C937A0D" w:rsidR="008D3D72" w:rsidRPr="005D4240" w:rsidRDefault="008D3D72"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zwi</w:t>
            </w:r>
            <w:r w:rsidR="000B2179">
              <w:rPr>
                <w:rFonts w:asciiTheme="minorHAnsi" w:hAnsiTheme="minorHAnsi" w:cstheme="minorHAnsi"/>
                <w:iCs/>
                <w:sz w:val="22"/>
              </w:rPr>
              <w:t>ęk</w:t>
            </w:r>
            <w:r>
              <w:rPr>
                <w:rFonts w:asciiTheme="minorHAnsi" w:hAnsiTheme="minorHAnsi" w:cstheme="minorHAnsi"/>
                <w:iCs/>
                <w:sz w:val="22"/>
              </w:rPr>
              <w:t>szanie popularności kształcenia zawodowego, m.in. poprzez programy zachęcające dla uczniów podejmujących kształcenie w</w:t>
            </w:r>
            <w:r w:rsidR="003A1260">
              <w:rPr>
                <w:rFonts w:asciiTheme="minorHAnsi" w:hAnsiTheme="minorHAnsi" w:cstheme="minorHAnsi"/>
                <w:iCs/>
                <w:sz w:val="22"/>
              </w:rPr>
              <w:t> </w:t>
            </w:r>
            <w:r>
              <w:rPr>
                <w:rFonts w:asciiTheme="minorHAnsi" w:hAnsiTheme="minorHAnsi" w:cstheme="minorHAnsi"/>
                <w:iCs/>
                <w:sz w:val="22"/>
              </w:rPr>
              <w:t>kierunku zawodowym</w:t>
            </w:r>
            <w:r w:rsidR="003A1260">
              <w:rPr>
                <w:rFonts w:asciiTheme="minorHAnsi" w:hAnsiTheme="minorHAnsi" w:cstheme="minorHAnsi"/>
                <w:iCs/>
                <w:sz w:val="22"/>
              </w:rPr>
              <w:t>;</w:t>
            </w:r>
          </w:p>
          <w:p w14:paraId="3E5E8E30" w14:textId="77777777" w:rsidR="005D4240" w:rsidRPr="005D4240" w:rsidRDefault="005D4240"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5D4240">
              <w:rPr>
                <w:rFonts w:asciiTheme="minorHAnsi" w:hAnsiTheme="minorHAnsi" w:cstheme="minorHAnsi"/>
                <w:iCs/>
                <w:sz w:val="22"/>
              </w:rPr>
              <w:t>rozwój doradztwa edukacyjno-zawodowego w szkołach i placówkach oświatowych;</w:t>
            </w:r>
          </w:p>
          <w:p w14:paraId="4C81ACD1" w14:textId="47EBA92E" w:rsidR="005D4240" w:rsidRPr="005D4240" w:rsidRDefault="005D4240"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5D4240">
              <w:rPr>
                <w:rFonts w:asciiTheme="minorHAnsi" w:hAnsiTheme="minorHAnsi" w:cstheme="minorHAnsi"/>
                <w:iCs/>
                <w:sz w:val="22"/>
              </w:rPr>
              <w:t>rozwój kompetencji kluczowych wśród uczniów</w:t>
            </w:r>
            <w:r>
              <w:rPr>
                <w:rFonts w:asciiTheme="minorHAnsi" w:hAnsiTheme="minorHAnsi" w:cstheme="minorHAnsi"/>
                <w:iCs/>
                <w:sz w:val="22"/>
              </w:rPr>
              <w:t>, w tym kompetencji cyfrowych</w:t>
            </w:r>
            <w:r w:rsidR="008D3D72">
              <w:rPr>
                <w:rFonts w:asciiTheme="minorHAnsi" w:hAnsiTheme="minorHAnsi" w:cstheme="minorHAnsi"/>
                <w:iCs/>
                <w:sz w:val="22"/>
              </w:rPr>
              <w:t xml:space="preserve"> na wszystkich poziomach nauczania</w:t>
            </w:r>
            <w:r>
              <w:rPr>
                <w:rFonts w:asciiTheme="minorHAnsi" w:hAnsiTheme="minorHAnsi" w:cstheme="minorHAnsi"/>
                <w:iCs/>
                <w:sz w:val="22"/>
              </w:rPr>
              <w:t>;</w:t>
            </w:r>
          </w:p>
          <w:p w14:paraId="3D373A42" w14:textId="63CF1F63" w:rsidR="007F2E8F" w:rsidRPr="001737E5" w:rsidRDefault="005D4240"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rozwój umiejętności i zmiana kwalifikacji osób dorosłych – uczenie się przez całe życie.</w:t>
            </w:r>
          </w:p>
        </w:tc>
      </w:tr>
      <w:tr w:rsidR="007F2E8F" w:rsidRPr="00654E31" w14:paraId="6C946069" w14:textId="77777777" w:rsidTr="003A12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6E6EF950" w14:textId="77777777" w:rsidR="007F2E8F" w:rsidRPr="00654E31" w:rsidRDefault="007F2E8F" w:rsidP="003A1260">
            <w:pPr>
              <w:rPr>
                <w:rFonts w:asciiTheme="minorHAnsi" w:hAnsiTheme="minorHAnsi" w:cstheme="minorHAnsi"/>
                <w:i w:val="0"/>
                <w:sz w:val="20"/>
                <w:szCs w:val="20"/>
              </w:rPr>
            </w:pPr>
            <w:r w:rsidRPr="00654E31">
              <w:rPr>
                <w:rFonts w:asciiTheme="minorHAnsi" w:hAnsiTheme="minorHAnsi" w:cstheme="minorHAnsi"/>
                <w:i w:val="0"/>
                <w:sz w:val="20"/>
                <w:szCs w:val="20"/>
              </w:rPr>
              <w:t>Planowane efekty</w:t>
            </w:r>
          </w:p>
        </w:tc>
        <w:tc>
          <w:tcPr>
            <w:tcW w:w="7031" w:type="dxa"/>
          </w:tcPr>
          <w:p w14:paraId="5019A213" w14:textId="7E38D5AB" w:rsidR="00F605BC" w:rsidRPr="002408B4" w:rsidRDefault="00F605BC"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d</w:t>
            </w:r>
            <w:r w:rsidRPr="002408B4">
              <w:rPr>
                <w:rFonts w:asciiTheme="minorHAnsi" w:hAnsiTheme="minorHAnsi" w:cstheme="minorHAnsi"/>
                <w:iCs/>
                <w:sz w:val="22"/>
              </w:rPr>
              <w:t>opasowanie oferty kształcenia zawodowego do zmieniającej się</w:t>
            </w:r>
            <w:r>
              <w:rPr>
                <w:rFonts w:asciiTheme="minorHAnsi" w:hAnsiTheme="minorHAnsi" w:cstheme="minorHAnsi"/>
                <w:iCs/>
                <w:sz w:val="22"/>
              </w:rPr>
              <w:t xml:space="preserve"> w wyniku transformacji </w:t>
            </w:r>
            <w:r w:rsidRPr="002408B4">
              <w:rPr>
                <w:rFonts w:asciiTheme="minorHAnsi" w:hAnsiTheme="minorHAnsi" w:cstheme="minorHAnsi"/>
                <w:iCs/>
                <w:sz w:val="22"/>
              </w:rPr>
              <w:t xml:space="preserve">gospodarki </w:t>
            </w:r>
            <w:r>
              <w:rPr>
                <w:rFonts w:asciiTheme="minorHAnsi" w:hAnsiTheme="minorHAnsi" w:cstheme="minorHAnsi"/>
                <w:iCs/>
                <w:sz w:val="22"/>
              </w:rPr>
              <w:t>subregionu (w tym do</w:t>
            </w:r>
            <w:r w:rsidRPr="002408B4">
              <w:rPr>
                <w:rFonts w:asciiTheme="minorHAnsi" w:hAnsiTheme="minorHAnsi" w:cstheme="minorHAnsi"/>
                <w:iCs/>
                <w:sz w:val="22"/>
              </w:rPr>
              <w:t xml:space="preserve"> potrzeb rynku pracy</w:t>
            </w:r>
            <w:r>
              <w:rPr>
                <w:rFonts w:asciiTheme="minorHAnsi" w:hAnsiTheme="minorHAnsi" w:cstheme="minorHAnsi"/>
                <w:iCs/>
                <w:sz w:val="22"/>
              </w:rPr>
              <w:t>);</w:t>
            </w:r>
          </w:p>
          <w:p w14:paraId="026BA266" w14:textId="77777777" w:rsidR="00F605BC" w:rsidRPr="002408B4" w:rsidRDefault="00F605BC"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2408B4">
              <w:rPr>
                <w:rFonts w:asciiTheme="minorHAnsi" w:hAnsiTheme="minorHAnsi" w:cstheme="minorHAnsi"/>
                <w:iCs/>
                <w:sz w:val="22"/>
              </w:rPr>
              <w:t>pogłębiona współpraca szkół (także organów prowadzących) z</w:t>
            </w:r>
            <w:r>
              <w:rPr>
                <w:rFonts w:asciiTheme="minorHAnsi" w:hAnsiTheme="minorHAnsi" w:cstheme="minorHAnsi"/>
                <w:iCs/>
                <w:sz w:val="22"/>
              </w:rPr>
              <w:t> </w:t>
            </w:r>
            <w:r w:rsidRPr="002408B4">
              <w:rPr>
                <w:rFonts w:asciiTheme="minorHAnsi" w:hAnsiTheme="minorHAnsi" w:cstheme="minorHAnsi"/>
                <w:iCs/>
                <w:sz w:val="22"/>
              </w:rPr>
              <w:t xml:space="preserve">przedsiębiorcami </w:t>
            </w:r>
            <w:r>
              <w:rPr>
                <w:rFonts w:asciiTheme="minorHAnsi" w:hAnsiTheme="minorHAnsi" w:cstheme="minorHAnsi"/>
                <w:iCs/>
                <w:sz w:val="22"/>
              </w:rPr>
              <w:t>w zakresie przygotowania uczniów do pracy w zmieniającej się gospodarce subregionalnej;</w:t>
            </w:r>
          </w:p>
          <w:p w14:paraId="7641E151" w14:textId="77777777" w:rsidR="00F605BC" w:rsidRDefault="00F605BC"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zwiększenie szans na zatrudnienie absolwentów szkół;</w:t>
            </w:r>
          </w:p>
          <w:p w14:paraId="44FE5875" w14:textId="586DDE75" w:rsidR="002408B4" w:rsidRPr="00654E31" w:rsidRDefault="00F605BC"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wzrost</w:t>
            </w:r>
            <w:r w:rsidRPr="002408B4">
              <w:rPr>
                <w:rFonts w:asciiTheme="minorHAnsi" w:hAnsiTheme="minorHAnsi" w:cstheme="minorHAnsi"/>
                <w:iCs/>
                <w:sz w:val="22"/>
              </w:rPr>
              <w:t xml:space="preserve"> udziału osób dorosłych w kształceniu i podnoszeniu umiejętności</w:t>
            </w:r>
            <w:r>
              <w:rPr>
                <w:rFonts w:asciiTheme="minorHAnsi" w:hAnsiTheme="minorHAnsi" w:cstheme="minorHAnsi"/>
                <w:iCs/>
                <w:sz w:val="22"/>
              </w:rPr>
              <w:t>.</w:t>
            </w:r>
          </w:p>
        </w:tc>
      </w:tr>
      <w:tr w:rsidR="007F2E8F" w:rsidRPr="00654E31" w14:paraId="7D57FF9C" w14:textId="77777777" w:rsidTr="003A1260">
        <w:tc>
          <w:tcPr>
            <w:cnfStyle w:val="001000000000" w:firstRow="0" w:lastRow="0" w:firstColumn="1" w:lastColumn="0" w:oddVBand="0" w:evenVBand="0" w:oddHBand="0" w:evenHBand="0" w:firstRowFirstColumn="0" w:firstRowLastColumn="0" w:lastRowFirstColumn="0" w:lastRowLastColumn="0"/>
            <w:tcW w:w="1985" w:type="dxa"/>
          </w:tcPr>
          <w:p w14:paraId="1343892B" w14:textId="77777777" w:rsidR="007F2E8F" w:rsidRPr="00654E31" w:rsidRDefault="007F2E8F" w:rsidP="003A1260">
            <w:pPr>
              <w:rPr>
                <w:rFonts w:asciiTheme="minorHAnsi" w:hAnsiTheme="minorHAnsi" w:cstheme="minorHAnsi"/>
                <w:i w:val="0"/>
                <w:sz w:val="20"/>
                <w:szCs w:val="20"/>
              </w:rPr>
            </w:pPr>
            <w:r w:rsidRPr="00654E31">
              <w:rPr>
                <w:rFonts w:asciiTheme="minorHAnsi" w:hAnsiTheme="minorHAnsi" w:cstheme="minorHAnsi"/>
                <w:i w:val="0"/>
                <w:sz w:val="20"/>
                <w:szCs w:val="20"/>
              </w:rPr>
              <w:t>Potencjalni wnioskodawcy</w:t>
            </w:r>
          </w:p>
        </w:tc>
        <w:tc>
          <w:tcPr>
            <w:tcW w:w="7031" w:type="dxa"/>
          </w:tcPr>
          <w:p w14:paraId="12CC7BE4" w14:textId="3DD4ED37" w:rsidR="007F2E8F" w:rsidRDefault="006E2BC7"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jednostki oświatowe;</w:t>
            </w:r>
          </w:p>
          <w:p w14:paraId="42BDD09E" w14:textId="77777777" w:rsidR="006E2BC7" w:rsidRPr="00666FEF" w:rsidRDefault="006E2BC7"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jednostki samorządu terytorialnego i ich jednostki organizacyjne;</w:t>
            </w:r>
          </w:p>
          <w:p w14:paraId="06F91EE2" w14:textId="77777777" w:rsidR="006E2BC7" w:rsidRPr="00666FEF" w:rsidRDefault="006E2BC7"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związki i stowarzyszenia jednostek samorządu terytorialnego;</w:t>
            </w:r>
          </w:p>
          <w:p w14:paraId="20F1F530" w14:textId="73C452AE" w:rsidR="00653757" w:rsidRPr="00654E31" w:rsidRDefault="006E2BC7"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przedsiębiorstwa.</w:t>
            </w:r>
          </w:p>
        </w:tc>
      </w:tr>
      <w:tr w:rsidR="007F2E8F" w:rsidRPr="00654E31" w14:paraId="27EFA737" w14:textId="77777777" w:rsidTr="003A12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33F60752" w14:textId="77777777" w:rsidR="007F2E8F" w:rsidRPr="00654E31" w:rsidRDefault="007F2E8F" w:rsidP="003A1260">
            <w:pPr>
              <w:rPr>
                <w:rFonts w:asciiTheme="minorHAnsi" w:hAnsiTheme="minorHAnsi" w:cstheme="minorHAnsi"/>
                <w:i w:val="0"/>
                <w:sz w:val="20"/>
                <w:szCs w:val="20"/>
              </w:rPr>
            </w:pPr>
            <w:r w:rsidRPr="00654E31">
              <w:rPr>
                <w:rFonts w:asciiTheme="minorHAnsi" w:hAnsiTheme="minorHAnsi" w:cstheme="minorHAnsi"/>
                <w:i w:val="0"/>
                <w:sz w:val="20"/>
                <w:szCs w:val="20"/>
              </w:rPr>
              <w:t xml:space="preserve">Grupy docelowe </w:t>
            </w:r>
          </w:p>
        </w:tc>
        <w:tc>
          <w:tcPr>
            <w:tcW w:w="7031" w:type="dxa"/>
          </w:tcPr>
          <w:p w14:paraId="7B50E327" w14:textId="11461114" w:rsidR="006E2BC7" w:rsidRPr="006E2BC7" w:rsidRDefault="006E2BC7"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E2BC7">
              <w:rPr>
                <w:rFonts w:asciiTheme="minorHAnsi" w:hAnsiTheme="minorHAnsi" w:cstheme="minorHAnsi"/>
                <w:iCs/>
                <w:sz w:val="22"/>
              </w:rPr>
              <w:t>uczniowie i nauczyciele</w:t>
            </w:r>
            <w:r>
              <w:rPr>
                <w:rFonts w:asciiTheme="minorHAnsi" w:hAnsiTheme="minorHAnsi" w:cstheme="minorHAnsi"/>
                <w:iCs/>
                <w:sz w:val="22"/>
              </w:rPr>
              <w:t xml:space="preserve">, w szczególności </w:t>
            </w:r>
            <w:r w:rsidRPr="006E2BC7">
              <w:rPr>
                <w:rFonts w:asciiTheme="minorHAnsi" w:hAnsiTheme="minorHAnsi" w:cstheme="minorHAnsi"/>
                <w:iCs/>
                <w:sz w:val="22"/>
              </w:rPr>
              <w:t>szkół zawodowych</w:t>
            </w:r>
            <w:r w:rsidR="00F605BC">
              <w:rPr>
                <w:rFonts w:asciiTheme="minorHAnsi" w:hAnsiTheme="minorHAnsi" w:cstheme="minorHAnsi"/>
                <w:iCs/>
                <w:sz w:val="22"/>
              </w:rPr>
              <w:t>;</w:t>
            </w:r>
          </w:p>
          <w:p w14:paraId="69274DDF" w14:textId="0057666E" w:rsidR="006E2BC7" w:rsidRDefault="006E2BC7"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E2BC7">
              <w:rPr>
                <w:rFonts w:asciiTheme="minorHAnsi" w:hAnsiTheme="minorHAnsi" w:cstheme="minorHAnsi"/>
                <w:iCs/>
                <w:sz w:val="22"/>
              </w:rPr>
              <w:t>instruktorzy praktycznej nauki zawodu</w:t>
            </w:r>
            <w:r w:rsidR="00F605BC">
              <w:rPr>
                <w:rFonts w:asciiTheme="minorHAnsi" w:hAnsiTheme="minorHAnsi" w:cstheme="minorHAnsi"/>
                <w:iCs/>
                <w:sz w:val="22"/>
              </w:rPr>
              <w:t>;</w:t>
            </w:r>
          </w:p>
          <w:p w14:paraId="34012C34" w14:textId="79CC8163" w:rsidR="008D5EB8" w:rsidRPr="006E2BC7" w:rsidRDefault="008D5EB8"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osoby dorosłe</w:t>
            </w:r>
            <w:r w:rsidR="008857F2">
              <w:rPr>
                <w:rFonts w:asciiTheme="minorHAnsi" w:hAnsiTheme="minorHAnsi" w:cstheme="minorHAnsi"/>
                <w:iCs/>
                <w:sz w:val="22"/>
              </w:rPr>
              <w:t xml:space="preserve">, które </w:t>
            </w:r>
            <w:r>
              <w:rPr>
                <w:rFonts w:asciiTheme="minorHAnsi" w:hAnsiTheme="minorHAnsi" w:cstheme="minorHAnsi"/>
                <w:iCs/>
                <w:sz w:val="22"/>
              </w:rPr>
              <w:t>z własnej inicjatywy podn</w:t>
            </w:r>
            <w:r w:rsidR="008857F2">
              <w:rPr>
                <w:rFonts w:asciiTheme="minorHAnsi" w:hAnsiTheme="minorHAnsi" w:cstheme="minorHAnsi"/>
                <w:iCs/>
                <w:sz w:val="22"/>
              </w:rPr>
              <w:t>o</w:t>
            </w:r>
            <w:r>
              <w:rPr>
                <w:rFonts w:asciiTheme="minorHAnsi" w:hAnsiTheme="minorHAnsi" w:cstheme="minorHAnsi"/>
                <w:iCs/>
                <w:sz w:val="22"/>
              </w:rPr>
              <w:t>s</w:t>
            </w:r>
            <w:r w:rsidR="008857F2">
              <w:rPr>
                <w:rFonts w:asciiTheme="minorHAnsi" w:hAnsiTheme="minorHAnsi" w:cstheme="minorHAnsi"/>
                <w:iCs/>
                <w:sz w:val="22"/>
              </w:rPr>
              <w:t>zą swoje</w:t>
            </w:r>
            <w:r>
              <w:rPr>
                <w:rFonts w:asciiTheme="minorHAnsi" w:hAnsiTheme="minorHAnsi" w:cstheme="minorHAnsi"/>
                <w:iCs/>
                <w:sz w:val="22"/>
              </w:rPr>
              <w:t xml:space="preserve"> kompetencj</w:t>
            </w:r>
            <w:r w:rsidR="008857F2">
              <w:rPr>
                <w:rFonts w:asciiTheme="minorHAnsi" w:hAnsiTheme="minorHAnsi" w:cstheme="minorHAnsi"/>
                <w:iCs/>
                <w:sz w:val="22"/>
              </w:rPr>
              <w:t>e</w:t>
            </w:r>
            <w:r>
              <w:rPr>
                <w:rFonts w:asciiTheme="minorHAnsi" w:hAnsiTheme="minorHAnsi" w:cstheme="minorHAnsi"/>
                <w:iCs/>
                <w:sz w:val="22"/>
              </w:rPr>
              <w:t>;</w:t>
            </w:r>
          </w:p>
          <w:p w14:paraId="449F2232" w14:textId="3DC24EBB" w:rsidR="007F2E8F" w:rsidRPr="006E2BC7" w:rsidRDefault="006E2BC7"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E2BC7">
              <w:rPr>
                <w:rFonts w:asciiTheme="minorHAnsi" w:hAnsiTheme="minorHAnsi" w:cstheme="minorHAnsi"/>
                <w:iCs/>
                <w:sz w:val="22"/>
              </w:rPr>
              <w:t>przedsiębiorcy</w:t>
            </w:r>
            <w:r w:rsidR="00F605BC">
              <w:rPr>
                <w:rFonts w:asciiTheme="minorHAnsi" w:hAnsiTheme="minorHAnsi" w:cstheme="minorHAnsi"/>
                <w:iCs/>
                <w:sz w:val="22"/>
              </w:rPr>
              <w:t>.</w:t>
            </w:r>
          </w:p>
        </w:tc>
      </w:tr>
    </w:tbl>
    <w:p w14:paraId="3D52F09B" w14:textId="31E52D39" w:rsidR="00530783" w:rsidRDefault="00530783" w:rsidP="00F0574C">
      <w:pPr>
        <w:spacing w:after="0"/>
        <w:rPr>
          <w:rFonts w:cstheme="minorHAnsi"/>
          <w:iCs/>
        </w:rPr>
      </w:pPr>
    </w:p>
    <w:tbl>
      <w:tblPr>
        <w:tblStyle w:val="Tabelasiatki3akcent1"/>
        <w:tblW w:w="0" w:type="auto"/>
        <w:tblLook w:val="04A0" w:firstRow="1" w:lastRow="0" w:firstColumn="1" w:lastColumn="0" w:noHBand="0" w:noVBand="1"/>
      </w:tblPr>
      <w:tblGrid>
        <w:gridCol w:w="1985"/>
        <w:gridCol w:w="7031"/>
      </w:tblGrid>
      <w:tr w:rsidR="00F0574C" w:rsidRPr="00654E31" w14:paraId="25BED8B9" w14:textId="77777777" w:rsidTr="009E47E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5" w:type="dxa"/>
          </w:tcPr>
          <w:p w14:paraId="62C27460" w14:textId="77777777" w:rsidR="00F0574C" w:rsidRPr="00654E31" w:rsidRDefault="00F0574C" w:rsidP="009E47EE">
            <w:pPr>
              <w:rPr>
                <w:rFonts w:asciiTheme="minorHAnsi" w:hAnsiTheme="minorHAnsi" w:cstheme="minorHAnsi"/>
                <w:i w:val="0"/>
                <w:sz w:val="20"/>
                <w:szCs w:val="20"/>
              </w:rPr>
            </w:pPr>
            <w:r w:rsidRPr="00654E31">
              <w:rPr>
                <w:rFonts w:asciiTheme="minorHAnsi" w:hAnsiTheme="minorHAnsi" w:cstheme="minorHAnsi"/>
                <w:i w:val="0"/>
                <w:sz w:val="20"/>
                <w:szCs w:val="20"/>
              </w:rPr>
              <w:t>Kierunek Interwencji</w:t>
            </w:r>
          </w:p>
        </w:tc>
        <w:tc>
          <w:tcPr>
            <w:tcW w:w="7031" w:type="dxa"/>
          </w:tcPr>
          <w:p w14:paraId="58F763DC" w14:textId="1D36E6A8" w:rsidR="00F0574C" w:rsidRPr="00F0574C" w:rsidRDefault="00F0574C" w:rsidP="00F0574C">
            <w:pPr>
              <w:cnfStyle w:val="100000000000" w:firstRow="1" w:lastRow="0" w:firstColumn="0" w:lastColumn="0" w:oddVBand="0" w:evenVBand="0" w:oddHBand="0" w:evenHBand="0" w:firstRowFirstColumn="0" w:firstRowLastColumn="0" w:lastRowFirstColumn="0" w:lastRowLastColumn="0"/>
              <w:rPr>
                <w:rFonts w:cstheme="minorHAnsi"/>
                <w:iCs/>
                <w:sz w:val="22"/>
              </w:rPr>
            </w:pPr>
            <w:r w:rsidRPr="00F0574C">
              <w:rPr>
                <w:rFonts w:asciiTheme="minorHAnsi" w:hAnsiTheme="minorHAnsi" w:cstheme="minorHAnsi"/>
                <w:iCs/>
                <w:sz w:val="22"/>
              </w:rPr>
              <w:t>1.</w:t>
            </w:r>
            <w:r w:rsidR="007E2CA4">
              <w:rPr>
                <w:rFonts w:asciiTheme="minorHAnsi" w:hAnsiTheme="minorHAnsi" w:cstheme="minorHAnsi"/>
                <w:iCs/>
                <w:sz w:val="22"/>
              </w:rPr>
              <w:t>5</w:t>
            </w:r>
            <w:r w:rsidRPr="00F0574C">
              <w:rPr>
                <w:rFonts w:asciiTheme="minorHAnsi" w:hAnsiTheme="minorHAnsi" w:cstheme="minorHAnsi"/>
                <w:iCs/>
                <w:sz w:val="22"/>
              </w:rPr>
              <w:t>.</w:t>
            </w:r>
            <w:r w:rsidR="007F2E8F">
              <w:rPr>
                <w:rFonts w:asciiTheme="minorHAnsi" w:hAnsiTheme="minorHAnsi" w:cstheme="minorHAnsi"/>
                <w:iCs/>
                <w:sz w:val="22"/>
              </w:rPr>
              <w:t>2</w:t>
            </w:r>
            <w:r w:rsidRPr="00F0574C">
              <w:rPr>
                <w:rFonts w:asciiTheme="minorHAnsi" w:hAnsiTheme="minorHAnsi" w:cstheme="minorHAnsi"/>
                <w:iCs/>
                <w:sz w:val="22"/>
              </w:rPr>
              <w:t>. Aktywizacja zawodowa rezerw kapitału ludzkiego oraz grup szczególnie zagrożonych bezrobociem i dezaktywizacją</w:t>
            </w:r>
          </w:p>
        </w:tc>
      </w:tr>
      <w:tr w:rsidR="00F0574C" w:rsidRPr="00654E31" w14:paraId="7AF73A98" w14:textId="77777777" w:rsidTr="009E47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258CF6F8" w14:textId="77777777" w:rsidR="00F0574C" w:rsidRPr="00654E31" w:rsidRDefault="00F0574C" w:rsidP="009E47EE">
            <w:pPr>
              <w:rPr>
                <w:rFonts w:asciiTheme="minorHAnsi" w:hAnsiTheme="minorHAnsi" w:cstheme="minorHAnsi"/>
                <w:i w:val="0"/>
                <w:sz w:val="20"/>
                <w:szCs w:val="20"/>
              </w:rPr>
            </w:pPr>
            <w:r w:rsidRPr="00654E31">
              <w:rPr>
                <w:rFonts w:asciiTheme="minorHAnsi" w:hAnsiTheme="minorHAnsi" w:cstheme="minorHAnsi"/>
                <w:i w:val="0"/>
                <w:sz w:val="20"/>
                <w:szCs w:val="20"/>
              </w:rPr>
              <w:t>Cel/Priorytet</w:t>
            </w:r>
          </w:p>
        </w:tc>
        <w:tc>
          <w:tcPr>
            <w:tcW w:w="7031" w:type="dxa"/>
          </w:tcPr>
          <w:p w14:paraId="2BEB3FB1" w14:textId="239E45FB" w:rsidR="00F0574C" w:rsidRPr="00654E31" w:rsidRDefault="00F0574C" w:rsidP="009E47E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54E31">
              <w:rPr>
                <w:rFonts w:asciiTheme="minorHAnsi" w:hAnsiTheme="minorHAnsi" w:cstheme="minorHAnsi"/>
                <w:iCs/>
                <w:sz w:val="22"/>
              </w:rPr>
              <w:t>1. Zeroemisyjna dynamiczna gospodarka o obiegu zamkniętym/1.</w:t>
            </w:r>
            <w:r w:rsidR="007E2CA4">
              <w:rPr>
                <w:rFonts w:asciiTheme="minorHAnsi" w:hAnsiTheme="minorHAnsi" w:cstheme="minorHAnsi"/>
                <w:iCs/>
                <w:sz w:val="22"/>
              </w:rPr>
              <w:t>5</w:t>
            </w:r>
            <w:r w:rsidRPr="00654E31">
              <w:rPr>
                <w:rFonts w:asciiTheme="minorHAnsi" w:hAnsiTheme="minorHAnsi" w:cstheme="minorHAnsi"/>
                <w:iCs/>
                <w:sz w:val="22"/>
              </w:rPr>
              <w:t>.</w:t>
            </w:r>
            <w:r>
              <w:rPr>
                <w:rFonts w:asciiTheme="minorHAnsi" w:hAnsiTheme="minorHAnsi" w:cstheme="minorHAnsi"/>
                <w:iCs/>
                <w:sz w:val="22"/>
              </w:rPr>
              <w:t xml:space="preserve"> </w:t>
            </w:r>
            <w:r w:rsidR="00F65626">
              <w:rPr>
                <w:rFonts w:asciiTheme="minorHAnsi" w:hAnsiTheme="minorHAnsi" w:cstheme="minorHAnsi"/>
                <w:iCs/>
                <w:sz w:val="22"/>
              </w:rPr>
              <w:t>Kompetentni, wykwalifikowani oraz aktywni zawodowo mieszkańcy</w:t>
            </w:r>
          </w:p>
        </w:tc>
      </w:tr>
      <w:tr w:rsidR="00F0574C" w:rsidRPr="00654E31" w14:paraId="0D56EC6E" w14:textId="77777777" w:rsidTr="009E47EE">
        <w:tc>
          <w:tcPr>
            <w:cnfStyle w:val="001000000000" w:firstRow="0" w:lastRow="0" w:firstColumn="1" w:lastColumn="0" w:oddVBand="0" w:evenVBand="0" w:oddHBand="0" w:evenHBand="0" w:firstRowFirstColumn="0" w:firstRowLastColumn="0" w:lastRowFirstColumn="0" w:lastRowLastColumn="0"/>
            <w:tcW w:w="1985" w:type="dxa"/>
          </w:tcPr>
          <w:p w14:paraId="798FDC7D" w14:textId="77777777" w:rsidR="00F0574C" w:rsidRPr="00654E31" w:rsidRDefault="00F0574C" w:rsidP="009E47EE">
            <w:pPr>
              <w:rPr>
                <w:rFonts w:asciiTheme="minorHAnsi" w:hAnsiTheme="minorHAnsi" w:cstheme="minorHAnsi"/>
                <w:i w:val="0"/>
                <w:sz w:val="20"/>
                <w:szCs w:val="20"/>
              </w:rPr>
            </w:pPr>
            <w:r w:rsidRPr="00654E31">
              <w:rPr>
                <w:rFonts w:asciiTheme="minorHAnsi" w:hAnsiTheme="minorHAnsi" w:cstheme="minorHAnsi"/>
                <w:i w:val="0"/>
                <w:sz w:val="20"/>
                <w:szCs w:val="20"/>
              </w:rPr>
              <w:t>Planowane główne typy działań</w:t>
            </w:r>
          </w:p>
        </w:tc>
        <w:tc>
          <w:tcPr>
            <w:tcW w:w="7031" w:type="dxa"/>
          </w:tcPr>
          <w:p w14:paraId="6F47F952" w14:textId="19BC8EC6" w:rsidR="00441001" w:rsidRPr="00441001" w:rsidRDefault="006376DD"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w</w:t>
            </w:r>
            <w:r w:rsidR="00441001">
              <w:rPr>
                <w:rFonts w:asciiTheme="minorHAnsi" w:hAnsiTheme="minorHAnsi" w:cstheme="minorHAnsi"/>
                <w:iCs/>
                <w:sz w:val="22"/>
              </w:rPr>
              <w:t>sparcie</w:t>
            </w:r>
            <w:r w:rsidR="00441001" w:rsidRPr="00441001">
              <w:rPr>
                <w:rFonts w:asciiTheme="minorHAnsi" w:hAnsiTheme="minorHAnsi" w:cstheme="minorHAnsi"/>
                <w:iCs/>
                <w:sz w:val="22"/>
              </w:rPr>
              <w:t xml:space="preserve"> przepływu zasobów </w:t>
            </w:r>
            <w:r w:rsidR="0082093A">
              <w:rPr>
                <w:rFonts w:asciiTheme="minorHAnsi" w:hAnsiTheme="minorHAnsi" w:cstheme="minorHAnsi"/>
                <w:iCs/>
                <w:sz w:val="22"/>
              </w:rPr>
              <w:t>p</w:t>
            </w:r>
            <w:r w:rsidR="00441001" w:rsidRPr="00441001">
              <w:rPr>
                <w:rFonts w:asciiTheme="minorHAnsi" w:hAnsiTheme="minorHAnsi" w:cstheme="minorHAnsi"/>
                <w:iCs/>
                <w:sz w:val="22"/>
              </w:rPr>
              <w:t xml:space="preserve">racy z </w:t>
            </w:r>
            <w:r w:rsidR="00441001">
              <w:rPr>
                <w:rFonts w:asciiTheme="minorHAnsi" w:hAnsiTheme="minorHAnsi" w:cstheme="minorHAnsi"/>
                <w:iCs/>
                <w:sz w:val="22"/>
              </w:rPr>
              <w:t>sektor</w:t>
            </w:r>
            <w:r w:rsidR="00CE7805">
              <w:rPr>
                <w:rFonts w:asciiTheme="minorHAnsi" w:hAnsiTheme="minorHAnsi" w:cstheme="minorHAnsi"/>
                <w:iCs/>
                <w:sz w:val="22"/>
              </w:rPr>
              <w:t>ów zagrożonych likwidacją miejsc pracy w wyniku</w:t>
            </w:r>
            <w:r w:rsidR="004942DF">
              <w:rPr>
                <w:rFonts w:asciiTheme="minorHAnsi" w:hAnsiTheme="minorHAnsi" w:cstheme="minorHAnsi"/>
                <w:iCs/>
                <w:sz w:val="22"/>
              </w:rPr>
              <w:t xml:space="preserve"> transformacj</w:t>
            </w:r>
            <w:r w:rsidR="00CE7805">
              <w:rPr>
                <w:rFonts w:asciiTheme="minorHAnsi" w:hAnsiTheme="minorHAnsi" w:cstheme="minorHAnsi"/>
                <w:iCs/>
                <w:sz w:val="22"/>
              </w:rPr>
              <w:t xml:space="preserve">i </w:t>
            </w:r>
            <w:r w:rsidR="00441001" w:rsidRPr="00441001">
              <w:rPr>
                <w:rFonts w:asciiTheme="minorHAnsi" w:hAnsiTheme="minorHAnsi" w:cstheme="minorHAnsi"/>
                <w:iCs/>
                <w:sz w:val="22"/>
              </w:rPr>
              <w:t>do innych sektorów</w:t>
            </w:r>
            <w:r w:rsidR="00B426D3">
              <w:rPr>
                <w:rFonts w:asciiTheme="minorHAnsi" w:hAnsiTheme="minorHAnsi" w:cstheme="minorHAnsi"/>
                <w:iCs/>
                <w:sz w:val="22"/>
              </w:rPr>
              <w:t xml:space="preserve"> gospodarki</w:t>
            </w:r>
            <w:r w:rsidR="0082093A">
              <w:rPr>
                <w:rFonts w:asciiTheme="minorHAnsi" w:hAnsiTheme="minorHAnsi" w:cstheme="minorHAnsi"/>
                <w:iCs/>
                <w:sz w:val="22"/>
              </w:rPr>
              <w:t>;</w:t>
            </w:r>
          </w:p>
          <w:p w14:paraId="0AFE6FD4" w14:textId="47E0EAA1" w:rsidR="000E1050" w:rsidRPr="000E1050" w:rsidRDefault="00CE7805"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0E1050">
              <w:rPr>
                <w:rFonts w:asciiTheme="minorHAnsi" w:hAnsiTheme="minorHAnsi" w:cstheme="minorHAnsi"/>
                <w:iCs/>
                <w:sz w:val="22"/>
              </w:rPr>
              <w:t>aktywizacja zawodowa osób pozostających bez pracy</w:t>
            </w:r>
            <w:r w:rsidR="000E1050" w:rsidRPr="000E1050">
              <w:rPr>
                <w:rFonts w:asciiTheme="minorHAnsi" w:hAnsiTheme="minorHAnsi" w:cstheme="minorHAnsi"/>
                <w:iCs/>
                <w:sz w:val="22"/>
              </w:rPr>
              <w:t xml:space="preserve"> czy znajdujących się w trudnej sytuacji na rynku pracy</w:t>
            </w:r>
            <w:r w:rsidR="000E1050">
              <w:rPr>
                <w:rFonts w:asciiTheme="minorHAnsi" w:hAnsiTheme="minorHAnsi" w:cstheme="minorHAnsi"/>
                <w:iCs/>
                <w:sz w:val="22"/>
              </w:rPr>
              <w:t>;</w:t>
            </w:r>
          </w:p>
          <w:p w14:paraId="4E664BFB" w14:textId="77777777" w:rsidR="000E1050" w:rsidRPr="00A91947" w:rsidRDefault="000E1050"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w</w:t>
            </w:r>
            <w:r w:rsidRPr="00A91947">
              <w:rPr>
                <w:rFonts w:asciiTheme="minorHAnsi" w:hAnsiTheme="minorHAnsi" w:cstheme="minorHAnsi"/>
                <w:iCs/>
                <w:sz w:val="22"/>
              </w:rPr>
              <w:t xml:space="preserve">sparcie typu outplacement’owego dla osób zagrożonych utratą pracy, przewidzianych do zwolnienia lub zwolnionych z przyczyn </w:t>
            </w:r>
            <w:r>
              <w:rPr>
                <w:rFonts w:asciiTheme="minorHAnsi" w:hAnsiTheme="minorHAnsi" w:cstheme="minorHAnsi"/>
                <w:iCs/>
                <w:sz w:val="22"/>
              </w:rPr>
              <w:t xml:space="preserve">dotyczących </w:t>
            </w:r>
            <w:r w:rsidRPr="00A91947">
              <w:rPr>
                <w:rFonts w:asciiTheme="minorHAnsi" w:hAnsiTheme="minorHAnsi" w:cstheme="minorHAnsi"/>
                <w:iCs/>
                <w:sz w:val="22"/>
              </w:rPr>
              <w:t>zakładu pracy</w:t>
            </w:r>
            <w:r>
              <w:rPr>
                <w:rFonts w:asciiTheme="minorHAnsi" w:hAnsiTheme="minorHAnsi" w:cstheme="minorHAnsi"/>
                <w:iCs/>
                <w:sz w:val="22"/>
              </w:rPr>
              <w:t>;</w:t>
            </w:r>
          </w:p>
          <w:p w14:paraId="457DCC20" w14:textId="4446E536" w:rsidR="000E1050" w:rsidRDefault="008857F2"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 xml:space="preserve">wsparcie </w:t>
            </w:r>
            <w:r w:rsidRPr="008857F2">
              <w:rPr>
                <w:rFonts w:asciiTheme="minorHAnsi" w:hAnsiTheme="minorHAnsi" w:cstheme="minorHAnsi"/>
                <w:iCs/>
                <w:sz w:val="22"/>
              </w:rPr>
              <w:t>osób chcących rozpocząć działalność gospodarczą</w:t>
            </w:r>
            <w:r w:rsidR="000E1050">
              <w:rPr>
                <w:rFonts w:asciiTheme="minorHAnsi" w:hAnsiTheme="minorHAnsi" w:cstheme="minorHAnsi"/>
                <w:iCs/>
                <w:sz w:val="22"/>
              </w:rPr>
              <w:t>;</w:t>
            </w:r>
          </w:p>
          <w:p w14:paraId="060CCFB4" w14:textId="77777777" w:rsidR="000E1050" w:rsidRDefault="000E1050"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CE7805">
              <w:rPr>
                <w:rFonts w:asciiTheme="minorHAnsi" w:hAnsiTheme="minorHAnsi" w:cstheme="minorHAnsi"/>
                <w:iCs/>
                <w:sz w:val="22"/>
              </w:rPr>
              <w:t>zwiększeni</w:t>
            </w:r>
            <w:r>
              <w:rPr>
                <w:rFonts w:asciiTheme="minorHAnsi" w:hAnsiTheme="minorHAnsi" w:cstheme="minorHAnsi"/>
                <w:iCs/>
                <w:sz w:val="22"/>
              </w:rPr>
              <w:t>e</w:t>
            </w:r>
            <w:r w:rsidRPr="00CE7805">
              <w:rPr>
                <w:rFonts w:asciiTheme="minorHAnsi" w:hAnsiTheme="minorHAnsi" w:cstheme="minorHAnsi"/>
                <w:iCs/>
                <w:sz w:val="22"/>
              </w:rPr>
              <w:t xml:space="preserve"> dostępu do opieki nad dziećmi w wieku do lat 3</w:t>
            </w:r>
            <w:r>
              <w:rPr>
                <w:rFonts w:asciiTheme="minorHAnsi" w:hAnsiTheme="minorHAnsi" w:cstheme="minorHAnsi"/>
                <w:iCs/>
                <w:sz w:val="22"/>
              </w:rPr>
              <w:t>;</w:t>
            </w:r>
          </w:p>
          <w:p w14:paraId="5E6BB350" w14:textId="77777777" w:rsidR="00CE7805" w:rsidRDefault="004942DF"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4942DF">
              <w:rPr>
                <w:rFonts w:asciiTheme="minorHAnsi" w:hAnsiTheme="minorHAnsi" w:cstheme="minorHAnsi"/>
                <w:iCs/>
                <w:sz w:val="22"/>
              </w:rPr>
              <w:t>podejmowanie działań na rzecz podnoszenia jakości współpracy pomiędzy instytucjami rynku pracy, instytucjami edukacyjnymi oraz lokalnymi pracodawcam</w:t>
            </w:r>
            <w:r>
              <w:rPr>
                <w:rFonts w:asciiTheme="minorHAnsi" w:hAnsiTheme="minorHAnsi" w:cstheme="minorHAnsi"/>
                <w:iCs/>
                <w:sz w:val="22"/>
              </w:rPr>
              <w:t xml:space="preserve">i </w:t>
            </w:r>
            <w:r w:rsidRPr="004942DF">
              <w:rPr>
                <w:rFonts w:asciiTheme="minorHAnsi" w:hAnsiTheme="minorHAnsi" w:cstheme="minorHAnsi"/>
                <w:iCs/>
                <w:sz w:val="22"/>
              </w:rPr>
              <w:t>w</w:t>
            </w:r>
            <w:r>
              <w:rPr>
                <w:rFonts w:asciiTheme="minorHAnsi" w:hAnsiTheme="minorHAnsi" w:cstheme="minorHAnsi"/>
                <w:iCs/>
                <w:sz w:val="22"/>
              </w:rPr>
              <w:t xml:space="preserve"> </w:t>
            </w:r>
            <w:r w:rsidRPr="004942DF">
              <w:rPr>
                <w:rFonts w:asciiTheme="minorHAnsi" w:hAnsiTheme="minorHAnsi" w:cstheme="minorHAnsi"/>
                <w:iCs/>
                <w:sz w:val="22"/>
              </w:rPr>
              <w:t>celu określenia</w:t>
            </w:r>
            <w:r>
              <w:rPr>
                <w:rFonts w:asciiTheme="minorHAnsi" w:hAnsiTheme="minorHAnsi" w:cstheme="minorHAnsi"/>
                <w:iCs/>
                <w:sz w:val="22"/>
              </w:rPr>
              <w:t xml:space="preserve"> </w:t>
            </w:r>
            <w:r w:rsidRPr="004942DF">
              <w:rPr>
                <w:rFonts w:asciiTheme="minorHAnsi" w:hAnsiTheme="minorHAnsi" w:cstheme="minorHAnsi"/>
                <w:iCs/>
                <w:sz w:val="22"/>
              </w:rPr>
              <w:t>potrzeb wielkopolskiego rynku pracy</w:t>
            </w:r>
            <w:r w:rsidR="008857F2">
              <w:rPr>
                <w:rFonts w:asciiTheme="minorHAnsi" w:hAnsiTheme="minorHAnsi" w:cstheme="minorHAnsi"/>
                <w:iCs/>
                <w:sz w:val="22"/>
              </w:rPr>
              <w:t>.</w:t>
            </w:r>
          </w:p>
          <w:p w14:paraId="57F73E56" w14:textId="77777777" w:rsidR="00B660DE" w:rsidRDefault="00B660DE" w:rsidP="00B660D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p>
          <w:p w14:paraId="0A237547" w14:textId="094D71FF" w:rsidR="00B660DE" w:rsidRPr="00CE7805" w:rsidRDefault="00B660DE" w:rsidP="00F96DD1">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 xml:space="preserve">W ramach </w:t>
            </w:r>
            <w:r w:rsidR="009108F2">
              <w:rPr>
                <w:rFonts w:asciiTheme="minorHAnsi" w:hAnsiTheme="minorHAnsi" w:cstheme="minorHAnsi"/>
                <w:iCs/>
                <w:sz w:val="22"/>
              </w:rPr>
              <w:t>projektów realizowanych przez osoby</w:t>
            </w:r>
            <w:r>
              <w:rPr>
                <w:rFonts w:asciiTheme="minorHAnsi" w:hAnsiTheme="minorHAnsi" w:cstheme="minorHAnsi"/>
                <w:iCs/>
                <w:sz w:val="22"/>
              </w:rPr>
              <w:t>, które otrzymały wsparcie na podjęcie działalności gospodarczej, preferowane będzie tworzenie nowych miejsc pracy oraz zatrudn</w:t>
            </w:r>
            <w:r w:rsidR="00F96DD1">
              <w:rPr>
                <w:rFonts w:asciiTheme="minorHAnsi" w:hAnsiTheme="minorHAnsi" w:cstheme="minorHAnsi"/>
                <w:iCs/>
                <w:sz w:val="22"/>
              </w:rPr>
              <w:t>ianie</w:t>
            </w:r>
            <w:r>
              <w:rPr>
                <w:rFonts w:asciiTheme="minorHAnsi" w:hAnsiTheme="minorHAnsi" w:cstheme="minorHAnsi"/>
                <w:iCs/>
                <w:sz w:val="22"/>
              </w:rPr>
              <w:t xml:space="preserve"> osób</w:t>
            </w:r>
            <w:r w:rsidRPr="008A3EE6">
              <w:rPr>
                <w:rFonts w:asciiTheme="minorHAnsi" w:hAnsiTheme="minorHAnsi" w:cstheme="minorHAnsi"/>
                <w:iCs/>
                <w:sz w:val="22"/>
              </w:rPr>
              <w:t xml:space="preserve">, </w:t>
            </w:r>
            <w:r>
              <w:rPr>
                <w:rFonts w:asciiTheme="minorHAnsi" w:hAnsiTheme="minorHAnsi" w:cstheme="minorHAnsi"/>
                <w:iCs/>
                <w:sz w:val="22"/>
              </w:rPr>
              <w:t>które</w:t>
            </w:r>
            <w:r w:rsidRPr="008A3EE6">
              <w:rPr>
                <w:rFonts w:asciiTheme="minorHAnsi" w:hAnsiTheme="minorHAnsi" w:cstheme="minorHAnsi"/>
                <w:iCs/>
                <w:sz w:val="22"/>
              </w:rPr>
              <w:t xml:space="preserve"> </w:t>
            </w:r>
            <w:r>
              <w:rPr>
                <w:rFonts w:asciiTheme="minorHAnsi" w:hAnsiTheme="minorHAnsi" w:cstheme="minorHAnsi"/>
                <w:iCs/>
                <w:sz w:val="22"/>
              </w:rPr>
              <w:t>utraciły</w:t>
            </w:r>
            <w:r w:rsidRPr="008A3EE6">
              <w:rPr>
                <w:rFonts w:asciiTheme="minorHAnsi" w:hAnsiTheme="minorHAnsi" w:cstheme="minorHAnsi"/>
                <w:iCs/>
                <w:sz w:val="22"/>
              </w:rPr>
              <w:t xml:space="preserve"> pracę w</w:t>
            </w:r>
            <w:r w:rsidR="001B580C">
              <w:rPr>
                <w:rFonts w:asciiTheme="minorHAnsi" w:hAnsiTheme="minorHAnsi" w:cstheme="minorHAnsi"/>
                <w:iCs/>
                <w:sz w:val="22"/>
              </w:rPr>
              <w:t> </w:t>
            </w:r>
            <w:r w:rsidRPr="008A3EE6">
              <w:rPr>
                <w:rFonts w:asciiTheme="minorHAnsi" w:hAnsiTheme="minorHAnsi" w:cstheme="minorHAnsi"/>
                <w:iCs/>
                <w:sz w:val="22"/>
              </w:rPr>
              <w:t>przemyśle wydobywczym</w:t>
            </w:r>
            <w:r>
              <w:rPr>
                <w:rFonts w:asciiTheme="minorHAnsi" w:hAnsiTheme="minorHAnsi" w:cstheme="minorHAnsi"/>
                <w:iCs/>
                <w:sz w:val="22"/>
              </w:rPr>
              <w:t xml:space="preserve"> czy energetycznym.</w:t>
            </w:r>
          </w:p>
        </w:tc>
      </w:tr>
      <w:tr w:rsidR="00F0574C" w:rsidRPr="00654E31" w14:paraId="35DB33A7" w14:textId="77777777" w:rsidTr="009E47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5AB8DDF3" w14:textId="77777777" w:rsidR="00F0574C" w:rsidRPr="00654E31" w:rsidRDefault="00F0574C" w:rsidP="009E47EE">
            <w:pPr>
              <w:rPr>
                <w:rFonts w:asciiTheme="minorHAnsi" w:hAnsiTheme="minorHAnsi" w:cstheme="minorHAnsi"/>
                <w:i w:val="0"/>
                <w:sz w:val="20"/>
                <w:szCs w:val="20"/>
              </w:rPr>
            </w:pPr>
            <w:r w:rsidRPr="00654E31">
              <w:rPr>
                <w:rFonts w:asciiTheme="minorHAnsi" w:hAnsiTheme="minorHAnsi" w:cstheme="minorHAnsi"/>
                <w:i w:val="0"/>
                <w:sz w:val="20"/>
                <w:szCs w:val="20"/>
              </w:rPr>
              <w:t>Planowane efekty</w:t>
            </w:r>
          </w:p>
        </w:tc>
        <w:tc>
          <w:tcPr>
            <w:tcW w:w="7031" w:type="dxa"/>
          </w:tcPr>
          <w:p w14:paraId="356CAF40" w14:textId="77777777" w:rsidR="006E3443" w:rsidRPr="00CD1F78" w:rsidRDefault="006E3443"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CD1F78">
              <w:rPr>
                <w:rFonts w:asciiTheme="minorHAnsi" w:hAnsiTheme="minorHAnsi" w:cstheme="minorHAnsi"/>
                <w:iCs/>
                <w:sz w:val="22"/>
              </w:rPr>
              <w:t>zniwelowanie ryzyka bezrobocia pracownik</w:t>
            </w:r>
            <w:r w:rsidRPr="00CD1F78">
              <w:rPr>
                <w:rFonts w:asciiTheme="minorHAnsi" w:hAnsiTheme="minorHAnsi" w:cstheme="minorHAnsi" w:hint="eastAsia"/>
                <w:iCs/>
                <w:sz w:val="22"/>
              </w:rPr>
              <w:t>ó</w:t>
            </w:r>
            <w:r w:rsidRPr="00CD1F78">
              <w:rPr>
                <w:rFonts w:asciiTheme="minorHAnsi" w:hAnsiTheme="minorHAnsi" w:cstheme="minorHAnsi"/>
                <w:iCs/>
                <w:sz w:val="22"/>
              </w:rPr>
              <w:t>w przedsi</w:t>
            </w:r>
            <w:r w:rsidRPr="00CD1F78">
              <w:rPr>
                <w:rFonts w:asciiTheme="minorHAnsi" w:hAnsiTheme="minorHAnsi" w:cstheme="minorHAnsi" w:hint="eastAsia"/>
                <w:iCs/>
                <w:sz w:val="22"/>
              </w:rPr>
              <w:t>ę</w:t>
            </w:r>
            <w:r w:rsidRPr="00CD1F78">
              <w:rPr>
                <w:rFonts w:asciiTheme="minorHAnsi" w:hAnsiTheme="minorHAnsi" w:cstheme="minorHAnsi"/>
                <w:iCs/>
                <w:sz w:val="22"/>
              </w:rPr>
              <w:t>biorstw przechodz</w:t>
            </w:r>
            <w:r w:rsidRPr="00CD1F78">
              <w:rPr>
                <w:rFonts w:asciiTheme="minorHAnsi" w:hAnsiTheme="minorHAnsi" w:cstheme="minorHAnsi" w:hint="eastAsia"/>
                <w:iCs/>
                <w:sz w:val="22"/>
              </w:rPr>
              <w:t>ą</w:t>
            </w:r>
            <w:r w:rsidRPr="00CD1F78">
              <w:rPr>
                <w:rFonts w:asciiTheme="minorHAnsi" w:hAnsiTheme="minorHAnsi" w:cstheme="minorHAnsi"/>
                <w:iCs/>
                <w:sz w:val="22"/>
              </w:rPr>
              <w:t>cych</w:t>
            </w:r>
            <w:r>
              <w:rPr>
                <w:rFonts w:asciiTheme="minorHAnsi" w:hAnsiTheme="minorHAnsi" w:cstheme="minorHAnsi"/>
                <w:iCs/>
                <w:sz w:val="22"/>
              </w:rPr>
              <w:t xml:space="preserve"> </w:t>
            </w:r>
            <w:r w:rsidRPr="00CD1F78">
              <w:rPr>
                <w:rFonts w:asciiTheme="minorHAnsi" w:hAnsiTheme="minorHAnsi" w:cstheme="minorHAnsi"/>
                <w:iCs/>
                <w:sz w:val="22"/>
              </w:rPr>
              <w:t>procesy adaptacyjne</w:t>
            </w:r>
            <w:r>
              <w:rPr>
                <w:rFonts w:asciiTheme="minorHAnsi" w:hAnsiTheme="minorHAnsi" w:cstheme="minorHAnsi"/>
                <w:iCs/>
                <w:sz w:val="22"/>
              </w:rPr>
              <w:t xml:space="preserve"> w związku z transformacją subregionu;</w:t>
            </w:r>
          </w:p>
          <w:p w14:paraId="258BF495" w14:textId="77777777" w:rsidR="006E3443" w:rsidRDefault="006E3443"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wzrost zatrudnienia w subregionie;</w:t>
            </w:r>
          </w:p>
          <w:p w14:paraId="0532B2CD" w14:textId="77777777" w:rsidR="006E3443" w:rsidRDefault="006E3443"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spadek bezrobocia w subregionie;</w:t>
            </w:r>
          </w:p>
          <w:p w14:paraId="3764ECBF" w14:textId="761C7687" w:rsidR="00CD1F78" w:rsidRPr="00654E31" w:rsidRDefault="006E3443"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 xml:space="preserve">wzrost </w:t>
            </w:r>
            <w:r w:rsidRPr="00CD1F78">
              <w:rPr>
                <w:rFonts w:asciiTheme="minorHAnsi" w:hAnsiTheme="minorHAnsi" w:cstheme="minorHAnsi"/>
                <w:iCs/>
                <w:sz w:val="22"/>
              </w:rPr>
              <w:t>nowo</w:t>
            </w:r>
            <w:r>
              <w:rPr>
                <w:rFonts w:asciiTheme="minorHAnsi" w:hAnsiTheme="minorHAnsi" w:cstheme="minorHAnsi"/>
                <w:iCs/>
                <w:sz w:val="22"/>
              </w:rPr>
              <w:t xml:space="preserve"> </w:t>
            </w:r>
            <w:r w:rsidRPr="00CD1F78">
              <w:rPr>
                <w:rFonts w:asciiTheme="minorHAnsi" w:hAnsiTheme="minorHAnsi" w:cstheme="minorHAnsi"/>
                <w:iCs/>
                <w:sz w:val="22"/>
              </w:rPr>
              <w:t>utworzonych przedsi</w:t>
            </w:r>
            <w:r w:rsidRPr="00CD1F78">
              <w:rPr>
                <w:rFonts w:asciiTheme="minorHAnsi" w:hAnsiTheme="minorHAnsi" w:cstheme="minorHAnsi" w:hint="eastAsia"/>
                <w:iCs/>
                <w:sz w:val="22"/>
              </w:rPr>
              <w:t>ę</w:t>
            </w:r>
            <w:r w:rsidRPr="00CD1F78">
              <w:rPr>
                <w:rFonts w:asciiTheme="minorHAnsi" w:hAnsiTheme="minorHAnsi" w:cstheme="minorHAnsi"/>
                <w:iCs/>
                <w:sz w:val="22"/>
              </w:rPr>
              <w:t>biorstw ora</w:t>
            </w:r>
            <w:r>
              <w:rPr>
                <w:rFonts w:asciiTheme="minorHAnsi" w:hAnsiTheme="minorHAnsi" w:cstheme="minorHAnsi"/>
                <w:iCs/>
                <w:sz w:val="22"/>
              </w:rPr>
              <w:t>z nowo</w:t>
            </w:r>
            <w:r w:rsidRPr="00CD1F78">
              <w:rPr>
                <w:rFonts w:asciiTheme="minorHAnsi" w:hAnsiTheme="minorHAnsi" w:cstheme="minorHAnsi"/>
                <w:iCs/>
                <w:sz w:val="22"/>
              </w:rPr>
              <w:t xml:space="preserve"> </w:t>
            </w:r>
            <w:r>
              <w:rPr>
                <w:rFonts w:asciiTheme="minorHAnsi" w:hAnsiTheme="minorHAnsi" w:cstheme="minorHAnsi"/>
                <w:iCs/>
                <w:sz w:val="22"/>
              </w:rPr>
              <w:t xml:space="preserve">powstałych w nich </w:t>
            </w:r>
            <w:r w:rsidRPr="00CD1F78">
              <w:rPr>
                <w:rFonts w:asciiTheme="minorHAnsi" w:hAnsiTheme="minorHAnsi" w:cstheme="minorHAnsi"/>
                <w:iCs/>
                <w:sz w:val="22"/>
              </w:rPr>
              <w:t>miejsc pracy</w:t>
            </w:r>
            <w:r>
              <w:rPr>
                <w:rFonts w:asciiTheme="minorHAnsi" w:hAnsiTheme="minorHAnsi" w:cstheme="minorHAnsi"/>
                <w:iCs/>
                <w:sz w:val="22"/>
              </w:rPr>
              <w:t>.</w:t>
            </w:r>
          </w:p>
        </w:tc>
      </w:tr>
      <w:tr w:rsidR="00F0574C" w:rsidRPr="00654E31" w14:paraId="4FEE577B" w14:textId="77777777" w:rsidTr="009E47EE">
        <w:tc>
          <w:tcPr>
            <w:cnfStyle w:val="001000000000" w:firstRow="0" w:lastRow="0" w:firstColumn="1" w:lastColumn="0" w:oddVBand="0" w:evenVBand="0" w:oddHBand="0" w:evenHBand="0" w:firstRowFirstColumn="0" w:firstRowLastColumn="0" w:lastRowFirstColumn="0" w:lastRowLastColumn="0"/>
            <w:tcW w:w="1985" w:type="dxa"/>
          </w:tcPr>
          <w:p w14:paraId="35596675" w14:textId="77777777" w:rsidR="00F0574C" w:rsidRPr="00654E31" w:rsidRDefault="00F0574C" w:rsidP="009E47EE">
            <w:pPr>
              <w:rPr>
                <w:rFonts w:asciiTheme="minorHAnsi" w:hAnsiTheme="minorHAnsi" w:cstheme="minorHAnsi"/>
                <w:i w:val="0"/>
                <w:sz w:val="20"/>
                <w:szCs w:val="20"/>
              </w:rPr>
            </w:pPr>
            <w:r w:rsidRPr="00654E31">
              <w:rPr>
                <w:rFonts w:asciiTheme="minorHAnsi" w:hAnsiTheme="minorHAnsi" w:cstheme="minorHAnsi"/>
                <w:i w:val="0"/>
                <w:sz w:val="20"/>
                <w:szCs w:val="20"/>
              </w:rPr>
              <w:t>Potencjalni wnioskodawcy</w:t>
            </w:r>
          </w:p>
        </w:tc>
        <w:tc>
          <w:tcPr>
            <w:tcW w:w="7031" w:type="dxa"/>
          </w:tcPr>
          <w:p w14:paraId="697D710E" w14:textId="77777777" w:rsidR="006E3443" w:rsidRDefault="00CD1F78"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instytucje rynku pracy</w:t>
            </w:r>
            <w:r w:rsidR="006E3443">
              <w:rPr>
                <w:rFonts w:asciiTheme="minorHAnsi" w:hAnsiTheme="minorHAnsi" w:cstheme="minorHAnsi"/>
                <w:iCs/>
                <w:sz w:val="22"/>
              </w:rPr>
              <w:t>;</w:t>
            </w:r>
          </w:p>
          <w:p w14:paraId="56200BEC" w14:textId="5E8A100F" w:rsidR="006E3443" w:rsidRPr="006E3443" w:rsidRDefault="006E3443"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E3443">
              <w:rPr>
                <w:rFonts w:asciiTheme="minorHAnsi" w:hAnsiTheme="minorHAnsi" w:cstheme="minorHAnsi"/>
                <w:iCs/>
                <w:sz w:val="22"/>
              </w:rPr>
              <w:t>jednostki samorządu terytorialnego i ich jednostki organizacyjne</w:t>
            </w:r>
            <w:r>
              <w:rPr>
                <w:rFonts w:asciiTheme="minorHAnsi" w:hAnsiTheme="minorHAnsi" w:cstheme="minorHAnsi"/>
                <w:iCs/>
                <w:sz w:val="22"/>
              </w:rPr>
              <w:t>;</w:t>
            </w:r>
          </w:p>
          <w:p w14:paraId="26763321" w14:textId="608F8281" w:rsidR="006E3443" w:rsidRPr="006E3443" w:rsidRDefault="006E3443"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E3443">
              <w:rPr>
                <w:rFonts w:asciiTheme="minorHAnsi" w:hAnsiTheme="minorHAnsi" w:cstheme="minorHAnsi"/>
                <w:iCs/>
                <w:sz w:val="22"/>
              </w:rPr>
              <w:t>związki i stowarzyszenia jednostek samorządu terytorialnego</w:t>
            </w:r>
            <w:r>
              <w:rPr>
                <w:rFonts w:asciiTheme="minorHAnsi" w:hAnsiTheme="minorHAnsi" w:cstheme="minorHAnsi"/>
                <w:iCs/>
                <w:sz w:val="22"/>
              </w:rPr>
              <w:t>;</w:t>
            </w:r>
          </w:p>
          <w:p w14:paraId="1F943D07" w14:textId="526D80AA" w:rsidR="006E3443" w:rsidRPr="006E3443" w:rsidRDefault="006E3443"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E3443">
              <w:rPr>
                <w:rFonts w:asciiTheme="minorHAnsi" w:hAnsiTheme="minorHAnsi" w:cstheme="minorHAnsi"/>
                <w:iCs/>
                <w:sz w:val="22"/>
              </w:rPr>
              <w:t>osoby prawne i jednostki organizacyjne nieposiadające osobowości prawnej</w:t>
            </w:r>
            <w:r>
              <w:rPr>
                <w:rFonts w:asciiTheme="minorHAnsi" w:hAnsiTheme="minorHAnsi" w:cstheme="minorHAnsi"/>
                <w:iCs/>
                <w:sz w:val="22"/>
              </w:rPr>
              <w:t>;</w:t>
            </w:r>
          </w:p>
          <w:p w14:paraId="14F5E653" w14:textId="061CBB8D" w:rsidR="006E3443" w:rsidRPr="006E3443" w:rsidRDefault="006E3443"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E3443">
              <w:rPr>
                <w:rFonts w:asciiTheme="minorHAnsi" w:hAnsiTheme="minorHAnsi" w:cstheme="minorHAnsi"/>
                <w:iCs/>
                <w:sz w:val="22"/>
              </w:rPr>
              <w:t>przedsiębiorcy</w:t>
            </w:r>
            <w:r>
              <w:rPr>
                <w:rFonts w:asciiTheme="minorHAnsi" w:hAnsiTheme="minorHAnsi" w:cstheme="minorHAnsi"/>
                <w:iCs/>
                <w:sz w:val="22"/>
              </w:rPr>
              <w:t>;</w:t>
            </w:r>
          </w:p>
          <w:p w14:paraId="3891BB25" w14:textId="5A51B3D6" w:rsidR="006E3443" w:rsidRPr="006E3443" w:rsidRDefault="006E3443"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E3443">
              <w:rPr>
                <w:rFonts w:asciiTheme="minorHAnsi" w:hAnsiTheme="minorHAnsi" w:cstheme="minorHAnsi"/>
                <w:iCs/>
                <w:sz w:val="22"/>
              </w:rPr>
              <w:t>organizacje pozarządowe</w:t>
            </w:r>
            <w:r>
              <w:rPr>
                <w:rFonts w:asciiTheme="minorHAnsi" w:hAnsiTheme="minorHAnsi" w:cstheme="minorHAnsi"/>
                <w:iCs/>
                <w:sz w:val="22"/>
              </w:rPr>
              <w:t>;</w:t>
            </w:r>
          </w:p>
          <w:p w14:paraId="2B6B56D1" w14:textId="076ADC98" w:rsidR="006E3443" w:rsidRPr="006E3443" w:rsidRDefault="006E3443"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E3443">
              <w:rPr>
                <w:rFonts w:asciiTheme="minorHAnsi" w:hAnsiTheme="minorHAnsi" w:cstheme="minorHAnsi"/>
                <w:iCs/>
                <w:sz w:val="22"/>
              </w:rPr>
              <w:t>podmioty ekonomii społecznej/przedsiębiorstwa społeczne</w:t>
            </w:r>
            <w:r>
              <w:rPr>
                <w:rFonts w:asciiTheme="minorHAnsi" w:hAnsiTheme="minorHAnsi" w:cstheme="minorHAnsi"/>
                <w:iCs/>
                <w:sz w:val="22"/>
              </w:rPr>
              <w:t>.</w:t>
            </w:r>
          </w:p>
        </w:tc>
      </w:tr>
      <w:tr w:rsidR="00F0574C" w:rsidRPr="00654E31" w14:paraId="77B93DAD" w14:textId="77777777" w:rsidTr="009E47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059EF56F" w14:textId="77777777" w:rsidR="00F0574C" w:rsidRPr="00654E31" w:rsidRDefault="00F0574C" w:rsidP="009E47EE">
            <w:pPr>
              <w:rPr>
                <w:rFonts w:asciiTheme="minorHAnsi" w:hAnsiTheme="minorHAnsi" w:cstheme="minorHAnsi"/>
                <w:i w:val="0"/>
                <w:sz w:val="20"/>
                <w:szCs w:val="20"/>
              </w:rPr>
            </w:pPr>
            <w:r w:rsidRPr="00654E31">
              <w:rPr>
                <w:rFonts w:asciiTheme="minorHAnsi" w:hAnsiTheme="minorHAnsi" w:cstheme="minorHAnsi"/>
                <w:i w:val="0"/>
                <w:sz w:val="20"/>
                <w:szCs w:val="20"/>
              </w:rPr>
              <w:t xml:space="preserve">Grupy docelowe </w:t>
            </w:r>
          </w:p>
        </w:tc>
        <w:tc>
          <w:tcPr>
            <w:tcW w:w="7031" w:type="dxa"/>
          </w:tcPr>
          <w:p w14:paraId="0BE37B6D" w14:textId="08523F5A" w:rsidR="006E3443" w:rsidRDefault="006E3443"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 xml:space="preserve">osoby </w:t>
            </w:r>
            <w:r w:rsidRPr="008014D1">
              <w:rPr>
                <w:rFonts w:asciiTheme="minorHAnsi" w:hAnsiTheme="minorHAnsi" w:cstheme="minorHAnsi"/>
                <w:iCs/>
                <w:sz w:val="22"/>
              </w:rPr>
              <w:t>zagrożon</w:t>
            </w:r>
            <w:r>
              <w:rPr>
                <w:rFonts w:asciiTheme="minorHAnsi" w:hAnsiTheme="minorHAnsi" w:cstheme="minorHAnsi"/>
                <w:iCs/>
                <w:sz w:val="22"/>
              </w:rPr>
              <w:t>e</w:t>
            </w:r>
            <w:r w:rsidRPr="008014D1">
              <w:rPr>
                <w:rFonts w:asciiTheme="minorHAnsi" w:hAnsiTheme="minorHAnsi" w:cstheme="minorHAnsi"/>
                <w:iCs/>
                <w:sz w:val="22"/>
              </w:rPr>
              <w:t xml:space="preserve"> bezrobociem i dezaktywizacją</w:t>
            </w:r>
            <w:r>
              <w:rPr>
                <w:rFonts w:asciiTheme="minorHAnsi" w:hAnsiTheme="minorHAnsi" w:cstheme="minorHAnsi"/>
                <w:iCs/>
                <w:sz w:val="22"/>
              </w:rPr>
              <w:t xml:space="preserve"> zawodową, w szczególności związane z sektorem wydobywczym i energetycznym;</w:t>
            </w:r>
          </w:p>
          <w:p w14:paraId="7FDC72CC" w14:textId="3DE4EBA7" w:rsidR="00CD1F78" w:rsidRDefault="00CD1F78"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osoby bezrobotne;</w:t>
            </w:r>
          </w:p>
          <w:p w14:paraId="6045FAF4" w14:textId="4506720E" w:rsidR="00CD1F78" w:rsidRPr="00654E31" w:rsidRDefault="00CD1F78"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osoby bierne zawodowo</w:t>
            </w:r>
            <w:r w:rsidR="008857F2">
              <w:rPr>
                <w:rFonts w:asciiTheme="minorHAnsi" w:hAnsiTheme="minorHAnsi" w:cstheme="minorHAnsi"/>
                <w:iCs/>
                <w:sz w:val="22"/>
              </w:rPr>
              <w:t>.</w:t>
            </w:r>
          </w:p>
        </w:tc>
      </w:tr>
    </w:tbl>
    <w:p w14:paraId="3AF2E18A" w14:textId="12C33D25" w:rsidR="00F0574C" w:rsidRDefault="00F0574C" w:rsidP="00F0574C">
      <w:pPr>
        <w:spacing w:after="0"/>
        <w:rPr>
          <w:rFonts w:cstheme="minorHAnsi"/>
          <w:iCs/>
        </w:rPr>
      </w:pPr>
    </w:p>
    <w:tbl>
      <w:tblPr>
        <w:tblStyle w:val="Tabelasiatki3akcent1"/>
        <w:tblW w:w="0" w:type="auto"/>
        <w:tblLook w:val="04A0" w:firstRow="1" w:lastRow="0" w:firstColumn="1" w:lastColumn="0" w:noHBand="0" w:noVBand="1"/>
      </w:tblPr>
      <w:tblGrid>
        <w:gridCol w:w="1985"/>
        <w:gridCol w:w="7031"/>
      </w:tblGrid>
      <w:tr w:rsidR="001B3A99" w:rsidRPr="00654E31" w14:paraId="4086A4CF" w14:textId="77777777" w:rsidTr="009E47E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5" w:type="dxa"/>
          </w:tcPr>
          <w:p w14:paraId="799BB5DB" w14:textId="77777777" w:rsidR="001B3A99" w:rsidRPr="00654E31" w:rsidRDefault="001B3A99" w:rsidP="009E47EE">
            <w:pPr>
              <w:rPr>
                <w:rFonts w:asciiTheme="minorHAnsi" w:hAnsiTheme="minorHAnsi" w:cstheme="minorHAnsi"/>
                <w:i w:val="0"/>
                <w:sz w:val="20"/>
                <w:szCs w:val="20"/>
              </w:rPr>
            </w:pPr>
            <w:r w:rsidRPr="00654E31">
              <w:rPr>
                <w:rFonts w:asciiTheme="minorHAnsi" w:hAnsiTheme="minorHAnsi" w:cstheme="minorHAnsi"/>
                <w:i w:val="0"/>
                <w:sz w:val="20"/>
                <w:szCs w:val="20"/>
              </w:rPr>
              <w:t>Kierunek Interwencji</w:t>
            </w:r>
          </w:p>
        </w:tc>
        <w:tc>
          <w:tcPr>
            <w:tcW w:w="7031" w:type="dxa"/>
          </w:tcPr>
          <w:p w14:paraId="659C8426" w14:textId="4CA9E3A6" w:rsidR="001B3A99" w:rsidRPr="00F0574C" w:rsidRDefault="001B3A99" w:rsidP="008857F2">
            <w:pPr>
              <w:ind w:left="735" w:hanging="735"/>
              <w:cnfStyle w:val="100000000000" w:firstRow="1" w:lastRow="0" w:firstColumn="0" w:lastColumn="0" w:oddVBand="0" w:evenVBand="0" w:oddHBand="0" w:evenHBand="0" w:firstRowFirstColumn="0" w:firstRowLastColumn="0" w:lastRowFirstColumn="0" w:lastRowLastColumn="0"/>
              <w:rPr>
                <w:rFonts w:cstheme="minorHAnsi"/>
                <w:iCs/>
                <w:sz w:val="22"/>
              </w:rPr>
            </w:pPr>
            <w:r w:rsidRPr="00F0574C">
              <w:rPr>
                <w:rFonts w:asciiTheme="minorHAnsi" w:hAnsiTheme="minorHAnsi" w:cstheme="minorHAnsi"/>
                <w:iCs/>
                <w:sz w:val="22"/>
              </w:rPr>
              <w:t>1.</w:t>
            </w:r>
            <w:r w:rsidR="007E2CA4">
              <w:rPr>
                <w:rFonts w:asciiTheme="minorHAnsi" w:hAnsiTheme="minorHAnsi" w:cstheme="minorHAnsi"/>
                <w:iCs/>
                <w:sz w:val="22"/>
              </w:rPr>
              <w:t>5</w:t>
            </w:r>
            <w:r w:rsidRPr="00F0574C">
              <w:rPr>
                <w:rFonts w:asciiTheme="minorHAnsi" w:hAnsiTheme="minorHAnsi" w:cstheme="minorHAnsi"/>
                <w:iCs/>
                <w:sz w:val="22"/>
              </w:rPr>
              <w:t>.</w:t>
            </w:r>
            <w:r w:rsidR="007F2E8F">
              <w:rPr>
                <w:rFonts w:asciiTheme="minorHAnsi" w:hAnsiTheme="minorHAnsi" w:cstheme="minorHAnsi"/>
                <w:iCs/>
                <w:sz w:val="22"/>
              </w:rPr>
              <w:t>3</w:t>
            </w:r>
            <w:r w:rsidRPr="00F0574C">
              <w:rPr>
                <w:rFonts w:asciiTheme="minorHAnsi" w:hAnsiTheme="minorHAnsi" w:cstheme="minorHAnsi"/>
                <w:iCs/>
                <w:sz w:val="22"/>
              </w:rPr>
              <w:t xml:space="preserve">. </w:t>
            </w:r>
            <w:r w:rsidRPr="001B3A99">
              <w:rPr>
                <w:rFonts w:asciiTheme="minorHAnsi" w:hAnsiTheme="minorHAnsi" w:cstheme="minorHAnsi"/>
                <w:iCs/>
                <w:sz w:val="22"/>
              </w:rPr>
              <w:t>W</w:t>
            </w:r>
            <w:r w:rsidRPr="00F0574C">
              <w:rPr>
                <w:rFonts w:asciiTheme="minorHAnsi" w:hAnsiTheme="minorHAnsi" w:cstheme="minorHAnsi"/>
                <w:iCs/>
                <w:sz w:val="22"/>
              </w:rPr>
              <w:t>zmacnianie adaptacyjności</w:t>
            </w:r>
            <w:r w:rsidRPr="001B3A99">
              <w:rPr>
                <w:rFonts w:asciiTheme="minorHAnsi" w:hAnsiTheme="minorHAnsi" w:cstheme="minorHAnsi"/>
                <w:iCs/>
                <w:sz w:val="22"/>
              </w:rPr>
              <w:t xml:space="preserve"> przedsiębiorców i pracowników do</w:t>
            </w:r>
            <w:r w:rsidR="008857F2">
              <w:rPr>
                <w:rFonts w:asciiTheme="minorHAnsi" w:hAnsiTheme="minorHAnsi" w:cstheme="minorHAnsi"/>
                <w:iCs/>
                <w:sz w:val="22"/>
              </w:rPr>
              <w:t> </w:t>
            </w:r>
            <w:r w:rsidRPr="001B3A99">
              <w:rPr>
                <w:rFonts w:asciiTheme="minorHAnsi" w:hAnsiTheme="minorHAnsi" w:cstheme="minorHAnsi"/>
                <w:iCs/>
                <w:sz w:val="22"/>
              </w:rPr>
              <w:t>zmian</w:t>
            </w:r>
          </w:p>
        </w:tc>
      </w:tr>
      <w:tr w:rsidR="001B3A99" w:rsidRPr="00654E31" w14:paraId="01610666" w14:textId="77777777" w:rsidTr="009E47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086D6E79" w14:textId="77777777" w:rsidR="001B3A99" w:rsidRPr="00654E31" w:rsidRDefault="001B3A99" w:rsidP="009E47EE">
            <w:pPr>
              <w:rPr>
                <w:rFonts w:asciiTheme="minorHAnsi" w:hAnsiTheme="minorHAnsi" w:cstheme="minorHAnsi"/>
                <w:i w:val="0"/>
                <w:sz w:val="20"/>
                <w:szCs w:val="20"/>
              </w:rPr>
            </w:pPr>
            <w:r w:rsidRPr="00654E31">
              <w:rPr>
                <w:rFonts w:asciiTheme="minorHAnsi" w:hAnsiTheme="minorHAnsi" w:cstheme="minorHAnsi"/>
                <w:i w:val="0"/>
                <w:sz w:val="20"/>
                <w:szCs w:val="20"/>
              </w:rPr>
              <w:t>Cel/Priorytet</w:t>
            </w:r>
          </w:p>
        </w:tc>
        <w:tc>
          <w:tcPr>
            <w:tcW w:w="7031" w:type="dxa"/>
          </w:tcPr>
          <w:p w14:paraId="6933C031" w14:textId="22A04B9E" w:rsidR="001B3A99" w:rsidRPr="00654E31" w:rsidRDefault="001B3A99" w:rsidP="009E47E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54E31">
              <w:rPr>
                <w:rFonts w:asciiTheme="minorHAnsi" w:hAnsiTheme="minorHAnsi" w:cstheme="minorHAnsi"/>
                <w:iCs/>
                <w:sz w:val="22"/>
              </w:rPr>
              <w:t>1. Zeroemisyjna dynamiczna gospodarka o obiegu zamkniętym/1.</w:t>
            </w:r>
            <w:r w:rsidR="007E2CA4">
              <w:rPr>
                <w:rFonts w:asciiTheme="minorHAnsi" w:hAnsiTheme="minorHAnsi" w:cstheme="minorHAnsi"/>
                <w:iCs/>
                <w:sz w:val="22"/>
              </w:rPr>
              <w:t>5</w:t>
            </w:r>
            <w:r w:rsidRPr="00654E31">
              <w:rPr>
                <w:rFonts w:asciiTheme="minorHAnsi" w:hAnsiTheme="minorHAnsi" w:cstheme="minorHAnsi"/>
                <w:iCs/>
                <w:sz w:val="22"/>
              </w:rPr>
              <w:t>.</w:t>
            </w:r>
            <w:r>
              <w:rPr>
                <w:rFonts w:asciiTheme="minorHAnsi" w:hAnsiTheme="minorHAnsi" w:cstheme="minorHAnsi"/>
                <w:iCs/>
                <w:sz w:val="22"/>
              </w:rPr>
              <w:t xml:space="preserve"> </w:t>
            </w:r>
            <w:r w:rsidR="00F65626">
              <w:rPr>
                <w:rFonts w:asciiTheme="minorHAnsi" w:hAnsiTheme="minorHAnsi" w:cstheme="minorHAnsi"/>
                <w:iCs/>
                <w:sz w:val="22"/>
              </w:rPr>
              <w:t>Kompetentni, wykwalifikowani oraz aktywni zawodowo mieszkańcy</w:t>
            </w:r>
          </w:p>
        </w:tc>
      </w:tr>
      <w:tr w:rsidR="001B3A99" w:rsidRPr="00654E31" w14:paraId="55F4BFFB" w14:textId="77777777" w:rsidTr="009E47EE">
        <w:tc>
          <w:tcPr>
            <w:cnfStyle w:val="001000000000" w:firstRow="0" w:lastRow="0" w:firstColumn="1" w:lastColumn="0" w:oddVBand="0" w:evenVBand="0" w:oddHBand="0" w:evenHBand="0" w:firstRowFirstColumn="0" w:firstRowLastColumn="0" w:lastRowFirstColumn="0" w:lastRowLastColumn="0"/>
            <w:tcW w:w="1985" w:type="dxa"/>
          </w:tcPr>
          <w:p w14:paraId="023F2E6E" w14:textId="77777777" w:rsidR="001B3A99" w:rsidRPr="00654E31" w:rsidRDefault="001B3A99" w:rsidP="009E47EE">
            <w:pPr>
              <w:rPr>
                <w:rFonts w:asciiTheme="minorHAnsi" w:hAnsiTheme="minorHAnsi" w:cstheme="minorHAnsi"/>
                <w:i w:val="0"/>
                <w:sz w:val="20"/>
                <w:szCs w:val="20"/>
              </w:rPr>
            </w:pPr>
            <w:r w:rsidRPr="00654E31">
              <w:rPr>
                <w:rFonts w:asciiTheme="minorHAnsi" w:hAnsiTheme="minorHAnsi" w:cstheme="minorHAnsi"/>
                <w:i w:val="0"/>
                <w:sz w:val="20"/>
                <w:szCs w:val="20"/>
              </w:rPr>
              <w:t>Planowane główne typy działań</w:t>
            </w:r>
          </w:p>
        </w:tc>
        <w:tc>
          <w:tcPr>
            <w:tcW w:w="7031" w:type="dxa"/>
          </w:tcPr>
          <w:p w14:paraId="4FB55DD7" w14:textId="6E4BE157" w:rsidR="006E3443" w:rsidRDefault="006E3443"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wsparcie</w:t>
            </w:r>
            <w:r w:rsidRPr="00441001">
              <w:rPr>
                <w:rFonts w:asciiTheme="minorHAnsi" w:hAnsiTheme="minorHAnsi" w:cstheme="minorHAnsi"/>
                <w:iCs/>
                <w:sz w:val="22"/>
              </w:rPr>
              <w:t xml:space="preserve"> </w:t>
            </w:r>
            <w:r>
              <w:rPr>
                <w:rFonts w:asciiTheme="minorHAnsi" w:hAnsiTheme="minorHAnsi" w:cstheme="minorHAnsi"/>
                <w:iCs/>
                <w:sz w:val="22"/>
              </w:rPr>
              <w:t>pracowników z</w:t>
            </w:r>
            <w:r w:rsidRPr="00441001">
              <w:rPr>
                <w:rFonts w:asciiTheme="minorHAnsi" w:hAnsiTheme="minorHAnsi" w:cstheme="minorHAnsi"/>
                <w:iCs/>
                <w:sz w:val="22"/>
              </w:rPr>
              <w:t xml:space="preserve"> </w:t>
            </w:r>
            <w:r>
              <w:rPr>
                <w:rFonts w:asciiTheme="minorHAnsi" w:hAnsiTheme="minorHAnsi" w:cstheme="minorHAnsi"/>
                <w:iCs/>
                <w:sz w:val="22"/>
              </w:rPr>
              <w:t xml:space="preserve">sektorów </w:t>
            </w:r>
            <w:r w:rsidR="006F0920" w:rsidRPr="00CD1F78">
              <w:rPr>
                <w:rFonts w:asciiTheme="minorHAnsi" w:hAnsiTheme="minorHAnsi" w:cstheme="minorHAnsi"/>
                <w:iCs/>
                <w:sz w:val="22"/>
              </w:rPr>
              <w:t>przechodz</w:t>
            </w:r>
            <w:r w:rsidR="006F0920" w:rsidRPr="00CD1F78">
              <w:rPr>
                <w:rFonts w:asciiTheme="minorHAnsi" w:hAnsiTheme="minorHAnsi" w:cstheme="minorHAnsi" w:hint="eastAsia"/>
                <w:iCs/>
                <w:sz w:val="22"/>
              </w:rPr>
              <w:t>ą</w:t>
            </w:r>
            <w:r w:rsidR="006F0920" w:rsidRPr="00CD1F78">
              <w:rPr>
                <w:rFonts w:asciiTheme="minorHAnsi" w:hAnsiTheme="minorHAnsi" w:cstheme="minorHAnsi"/>
                <w:iCs/>
                <w:sz w:val="22"/>
              </w:rPr>
              <w:t>cych</w:t>
            </w:r>
            <w:r w:rsidR="006F0920">
              <w:rPr>
                <w:rFonts w:asciiTheme="minorHAnsi" w:hAnsiTheme="minorHAnsi" w:cstheme="minorHAnsi"/>
                <w:iCs/>
                <w:sz w:val="22"/>
              </w:rPr>
              <w:t xml:space="preserve"> </w:t>
            </w:r>
            <w:r w:rsidR="006F0920" w:rsidRPr="00CD1F78">
              <w:rPr>
                <w:rFonts w:asciiTheme="minorHAnsi" w:hAnsiTheme="minorHAnsi" w:cstheme="minorHAnsi"/>
                <w:iCs/>
                <w:sz w:val="22"/>
              </w:rPr>
              <w:t>procesy adaptacyjne</w:t>
            </w:r>
            <w:r w:rsidR="006F0920">
              <w:rPr>
                <w:rFonts w:asciiTheme="minorHAnsi" w:hAnsiTheme="minorHAnsi" w:cstheme="minorHAnsi"/>
                <w:iCs/>
                <w:sz w:val="22"/>
              </w:rPr>
              <w:t xml:space="preserve"> w związku z transformacją subregionu </w:t>
            </w:r>
            <w:r>
              <w:rPr>
                <w:rFonts w:asciiTheme="minorHAnsi" w:hAnsiTheme="minorHAnsi" w:cstheme="minorHAnsi"/>
                <w:iCs/>
                <w:sz w:val="22"/>
              </w:rPr>
              <w:t>w zakresie ich przekwalifikowania</w:t>
            </w:r>
            <w:r w:rsidRPr="00441001">
              <w:rPr>
                <w:rFonts w:asciiTheme="minorHAnsi" w:hAnsiTheme="minorHAnsi" w:cstheme="minorHAnsi"/>
                <w:iCs/>
                <w:sz w:val="22"/>
              </w:rPr>
              <w:t xml:space="preserve"> poprzez nabywani</w:t>
            </w:r>
            <w:r>
              <w:rPr>
                <w:rFonts w:asciiTheme="minorHAnsi" w:hAnsiTheme="minorHAnsi" w:cstheme="minorHAnsi"/>
                <w:iCs/>
                <w:sz w:val="22"/>
              </w:rPr>
              <w:t>e</w:t>
            </w:r>
            <w:r w:rsidRPr="00441001">
              <w:rPr>
                <w:rFonts w:asciiTheme="minorHAnsi" w:hAnsiTheme="minorHAnsi" w:cstheme="minorHAnsi"/>
                <w:iCs/>
                <w:sz w:val="22"/>
              </w:rPr>
              <w:t xml:space="preserve"> </w:t>
            </w:r>
            <w:r>
              <w:rPr>
                <w:rFonts w:asciiTheme="minorHAnsi" w:hAnsiTheme="minorHAnsi" w:cstheme="minorHAnsi"/>
                <w:iCs/>
                <w:sz w:val="22"/>
              </w:rPr>
              <w:t xml:space="preserve">nowych </w:t>
            </w:r>
            <w:r w:rsidRPr="00441001">
              <w:rPr>
                <w:rFonts w:asciiTheme="minorHAnsi" w:hAnsiTheme="minorHAnsi" w:cstheme="minorHAnsi"/>
                <w:iCs/>
                <w:sz w:val="22"/>
              </w:rPr>
              <w:t>umiejętności i kwalifikacji zawodowych</w:t>
            </w:r>
            <w:r>
              <w:rPr>
                <w:rFonts w:asciiTheme="minorHAnsi" w:hAnsiTheme="minorHAnsi" w:cstheme="minorHAnsi"/>
                <w:iCs/>
                <w:sz w:val="22"/>
              </w:rPr>
              <w:t>;</w:t>
            </w:r>
          </w:p>
          <w:p w14:paraId="7BDDF085" w14:textId="0903D8D2" w:rsidR="006E3443" w:rsidRDefault="006E3443"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usługi szkoleniowe i doradcze odpowiadające potrzebom przedsiębiorstw;</w:t>
            </w:r>
          </w:p>
          <w:p w14:paraId="0C612258" w14:textId="77777777" w:rsidR="006E3443" w:rsidRDefault="006E3443"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1737E5">
              <w:rPr>
                <w:rFonts w:asciiTheme="minorHAnsi" w:hAnsiTheme="minorHAnsi" w:cstheme="minorHAnsi"/>
                <w:iCs/>
                <w:sz w:val="22"/>
              </w:rPr>
              <w:t>us</w:t>
            </w:r>
            <w:r w:rsidRPr="001737E5">
              <w:rPr>
                <w:rFonts w:asciiTheme="minorHAnsi" w:hAnsiTheme="minorHAnsi" w:cstheme="minorHAnsi" w:hint="eastAsia"/>
                <w:iCs/>
                <w:sz w:val="22"/>
              </w:rPr>
              <w:t>ł</w:t>
            </w:r>
            <w:r w:rsidRPr="001737E5">
              <w:rPr>
                <w:rFonts w:asciiTheme="minorHAnsi" w:hAnsiTheme="minorHAnsi" w:cstheme="minorHAnsi"/>
                <w:iCs/>
                <w:sz w:val="22"/>
              </w:rPr>
              <w:t>ugi rozwojowe o charakterze zawodowym, w tym kwalifikacyjn</w:t>
            </w:r>
            <w:r>
              <w:rPr>
                <w:rFonts w:asciiTheme="minorHAnsi" w:hAnsiTheme="minorHAnsi" w:cstheme="minorHAnsi"/>
                <w:iCs/>
                <w:sz w:val="22"/>
              </w:rPr>
              <w:t>e</w:t>
            </w:r>
            <w:r w:rsidRPr="001737E5">
              <w:rPr>
                <w:rFonts w:asciiTheme="minorHAnsi" w:hAnsiTheme="minorHAnsi" w:cstheme="minorHAnsi"/>
                <w:iCs/>
                <w:sz w:val="22"/>
              </w:rPr>
              <w:t xml:space="preserve"> kurs</w:t>
            </w:r>
            <w:r>
              <w:rPr>
                <w:rFonts w:asciiTheme="minorHAnsi" w:hAnsiTheme="minorHAnsi" w:cstheme="minorHAnsi"/>
                <w:iCs/>
                <w:sz w:val="22"/>
              </w:rPr>
              <w:t>y</w:t>
            </w:r>
            <w:r w:rsidRPr="001737E5">
              <w:rPr>
                <w:rFonts w:asciiTheme="minorHAnsi" w:hAnsiTheme="minorHAnsi" w:cstheme="minorHAnsi"/>
                <w:iCs/>
                <w:sz w:val="22"/>
              </w:rPr>
              <w:t xml:space="preserve"> zawodow</w:t>
            </w:r>
            <w:r>
              <w:rPr>
                <w:rFonts w:asciiTheme="minorHAnsi" w:hAnsiTheme="minorHAnsi" w:cstheme="minorHAnsi"/>
                <w:iCs/>
                <w:sz w:val="22"/>
              </w:rPr>
              <w:t xml:space="preserve">e czy </w:t>
            </w:r>
            <w:r w:rsidRPr="001737E5">
              <w:rPr>
                <w:rFonts w:asciiTheme="minorHAnsi" w:hAnsiTheme="minorHAnsi" w:cstheme="minorHAnsi"/>
                <w:iCs/>
                <w:sz w:val="22"/>
              </w:rPr>
              <w:t>kurs</w:t>
            </w:r>
            <w:r>
              <w:rPr>
                <w:rFonts w:asciiTheme="minorHAnsi" w:hAnsiTheme="minorHAnsi" w:cstheme="minorHAnsi"/>
                <w:iCs/>
                <w:sz w:val="22"/>
              </w:rPr>
              <w:t>y</w:t>
            </w:r>
            <w:r w:rsidRPr="001737E5">
              <w:rPr>
                <w:rFonts w:asciiTheme="minorHAnsi" w:hAnsiTheme="minorHAnsi" w:cstheme="minorHAnsi"/>
                <w:iCs/>
                <w:sz w:val="22"/>
              </w:rPr>
              <w:t xml:space="preserve"> umi</w:t>
            </w:r>
            <w:r>
              <w:rPr>
                <w:rFonts w:asciiTheme="minorHAnsi" w:hAnsiTheme="minorHAnsi" w:cstheme="minorHAnsi"/>
                <w:iCs/>
                <w:sz w:val="22"/>
              </w:rPr>
              <w:t>e</w:t>
            </w:r>
            <w:r w:rsidRPr="001737E5">
              <w:rPr>
                <w:rFonts w:asciiTheme="minorHAnsi" w:hAnsiTheme="minorHAnsi" w:cstheme="minorHAnsi"/>
                <w:iCs/>
                <w:sz w:val="22"/>
              </w:rPr>
              <w:t>j</w:t>
            </w:r>
            <w:r w:rsidRPr="001737E5">
              <w:rPr>
                <w:rFonts w:asciiTheme="minorHAnsi" w:hAnsiTheme="minorHAnsi" w:cstheme="minorHAnsi" w:hint="eastAsia"/>
                <w:iCs/>
                <w:sz w:val="22"/>
              </w:rPr>
              <w:t>ę</w:t>
            </w:r>
            <w:r w:rsidRPr="001737E5">
              <w:rPr>
                <w:rFonts w:asciiTheme="minorHAnsi" w:hAnsiTheme="minorHAnsi" w:cstheme="minorHAnsi"/>
                <w:iCs/>
                <w:sz w:val="22"/>
              </w:rPr>
              <w:t>tno</w:t>
            </w:r>
            <w:r w:rsidRPr="001737E5">
              <w:rPr>
                <w:rFonts w:asciiTheme="minorHAnsi" w:hAnsiTheme="minorHAnsi" w:cstheme="minorHAnsi" w:hint="eastAsia"/>
                <w:iCs/>
                <w:sz w:val="22"/>
              </w:rPr>
              <w:t>ś</w:t>
            </w:r>
            <w:r w:rsidRPr="001737E5">
              <w:rPr>
                <w:rFonts w:asciiTheme="minorHAnsi" w:hAnsiTheme="minorHAnsi" w:cstheme="minorHAnsi"/>
                <w:iCs/>
                <w:sz w:val="22"/>
              </w:rPr>
              <w:t>ci zawodowych</w:t>
            </w:r>
            <w:r>
              <w:rPr>
                <w:rFonts w:asciiTheme="minorHAnsi" w:hAnsiTheme="minorHAnsi" w:cstheme="minorHAnsi"/>
                <w:iCs/>
                <w:sz w:val="22"/>
              </w:rPr>
              <w:t>;</w:t>
            </w:r>
          </w:p>
          <w:p w14:paraId="056F3F8C" w14:textId="54A6F90A" w:rsidR="006E3443" w:rsidRDefault="006E3443" w:rsidP="006E3443">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 xml:space="preserve">Działania nakierowane będą w szczególności na obszar zielonych i nowoczesnych technologii, cyfryzacji i rozwiązań w zakresie </w:t>
            </w:r>
            <w:r w:rsidR="003D10AF">
              <w:rPr>
                <w:rFonts w:asciiTheme="minorHAnsi" w:hAnsiTheme="minorHAnsi" w:cstheme="minorHAnsi"/>
                <w:iCs/>
                <w:sz w:val="22"/>
              </w:rPr>
              <w:t>G</w:t>
            </w:r>
            <w:r>
              <w:rPr>
                <w:rFonts w:asciiTheme="minorHAnsi" w:hAnsiTheme="minorHAnsi" w:cstheme="minorHAnsi"/>
                <w:iCs/>
                <w:sz w:val="22"/>
              </w:rPr>
              <w:t>ospodarki 4.0.</w:t>
            </w:r>
          </w:p>
          <w:p w14:paraId="17E58C78" w14:textId="77777777" w:rsidR="006E3443" w:rsidRDefault="006E3443" w:rsidP="006E3443">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p>
          <w:p w14:paraId="5C4A8A52" w14:textId="77777777" w:rsidR="006E3443" w:rsidRPr="00CE7805" w:rsidRDefault="006E3443"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u</w:t>
            </w:r>
            <w:r w:rsidRPr="00CE7805">
              <w:rPr>
                <w:rFonts w:asciiTheme="minorHAnsi" w:hAnsiTheme="minorHAnsi" w:cstheme="minorHAnsi"/>
                <w:iCs/>
                <w:sz w:val="22"/>
              </w:rPr>
              <w:t>powszechnianie stosowania elastycznych form świadczenia pracy</w:t>
            </w:r>
            <w:r>
              <w:rPr>
                <w:rFonts w:asciiTheme="minorHAnsi" w:hAnsiTheme="minorHAnsi" w:cstheme="minorHAnsi"/>
                <w:iCs/>
                <w:sz w:val="22"/>
              </w:rPr>
              <w:t>;</w:t>
            </w:r>
          </w:p>
          <w:p w14:paraId="0598E779" w14:textId="32A94481" w:rsidR="001B3A99" w:rsidRPr="00C22EAF" w:rsidRDefault="006E3443"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w</w:t>
            </w:r>
            <w:r w:rsidRPr="00CE7805">
              <w:rPr>
                <w:rFonts w:asciiTheme="minorHAnsi" w:hAnsiTheme="minorHAnsi" w:cstheme="minorHAnsi"/>
                <w:iCs/>
                <w:sz w:val="22"/>
              </w:rPr>
              <w:t>drażanie rozwiązań z zakresu zarządzania wiekiem oraz wspierających zatrudnianie osób powyżej 50. roku życia, w tym dostosowywanie miejsc pracy do ich potrzeb.</w:t>
            </w:r>
          </w:p>
        </w:tc>
      </w:tr>
      <w:tr w:rsidR="001B3A99" w:rsidRPr="00654E31" w14:paraId="75FED48C" w14:textId="77777777" w:rsidTr="009E47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2975F4C6" w14:textId="77777777" w:rsidR="001B3A99" w:rsidRPr="00654E31" w:rsidRDefault="001B3A99" w:rsidP="009E47EE">
            <w:pPr>
              <w:rPr>
                <w:rFonts w:asciiTheme="minorHAnsi" w:hAnsiTheme="minorHAnsi" w:cstheme="minorHAnsi"/>
                <w:i w:val="0"/>
                <w:sz w:val="20"/>
                <w:szCs w:val="20"/>
              </w:rPr>
            </w:pPr>
            <w:r w:rsidRPr="00654E31">
              <w:rPr>
                <w:rFonts w:asciiTheme="minorHAnsi" w:hAnsiTheme="minorHAnsi" w:cstheme="minorHAnsi"/>
                <w:i w:val="0"/>
                <w:sz w:val="20"/>
                <w:szCs w:val="20"/>
              </w:rPr>
              <w:t>Planowane efekty</w:t>
            </w:r>
          </w:p>
        </w:tc>
        <w:tc>
          <w:tcPr>
            <w:tcW w:w="7031" w:type="dxa"/>
          </w:tcPr>
          <w:p w14:paraId="669BD517" w14:textId="04BA874D" w:rsidR="001B3A99" w:rsidRDefault="001737E5"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1737E5">
              <w:rPr>
                <w:rFonts w:asciiTheme="minorHAnsi" w:hAnsiTheme="minorHAnsi" w:cstheme="minorHAnsi"/>
                <w:iCs/>
                <w:sz w:val="22"/>
              </w:rPr>
              <w:t>wzrost poziomu konkurencyjno</w:t>
            </w:r>
            <w:r w:rsidRPr="001737E5">
              <w:rPr>
                <w:rFonts w:asciiTheme="minorHAnsi" w:hAnsiTheme="minorHAnsi" w:cstheme="minorHAnsi" w:hint="eastAsia"/>
                <w:iCs/>
                <w:sz w:val="22"/>
              </w:rPr>
              <w:t>ś</w:t>
            </w:r>
            <w:r w:rsidRPr="001737E5">
              <w:rPr>
                <w:rFonts w:asciiTheme="minorHAnsi" w:hAnsiTheme="minorHAnsi" w:cstheme="minorHAnsi"/>
                <w:iCs/>
                <w:sz w:val="22"/>
              </w:rPr>
              <w:t>ci przedsi</w:t>
            </w:r>
            <w:r w:rsidRPr="001737E5">
              <w:rPr>
                <w:rFonts w:asciiTheme="minorHAnsi" w:hAnsiTheme="minorHAnsi" w:cstheme="minorHAnsi" w:hint="eastAsia"/>
                <w:iCs/>
                <w:sz w:val="22"/>
              </w:rPr>
              <w:t>ę</w:t>
            </w:r>
            <w:r w:rsidRPr="001737E5">
              <w:rPr>
                <w:rFonts w:asciiTheme="minorHAnsi" w:hAnsiTheme="minorHAnsi" w:cstheme="minorHAnsi"/>
                <w:iCs/>
                <w:sz w:val="22"/>
              </w:rPr>
              <w:t>biorstw</w:t>
            </w:r>
            <w:r>
              <w:rPr>
                <w:rFonts w:asciiTheme="minorHAnsi" w:hAnsiTheme="minorHAnsi" w:cstheme="minorHAnsi"/>
                <w:iCs/>
                <w:sz w:val="22"/>
              </w:rPr>
              <w:t xml:space="preserve"> z</w:t>
            </w:r>
            <w:r w:rsidR="006E2BC7">
              <w:rPr>
                <w:rFonts w:asciiTheme="minorHAnsi" w:hAnsiTheme="minorHAnsi" w:cstheme="minorHAnsi"/>
                <w:iCs/>
                <w:sz w:val="22"/>
              </w:rPr>
              <w:t> </w:t>
            </w:r>
            <w:r>
              <w:rPr>
                <w:rFonts w:asciiTheme="minorHAnsi" w:hAnsiTheme="minorHAnsi" w:cstheme="minorHAnsi"/>
                <w:iCs/>
                <w:sz w:val="22"/>
              </w:rPr>
              <w:t>subregionu;</w:t>
            </w:r>
          </w:p>
          <w:p w14:paraId="2D3C1BAF" w14:textId="4B488F38" w:rsidR="001737E5" w:rsidRPr="001737E5" w:rsidRDefault="001737E5"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p</w:t>
            </w:r>
            <w:r w:rsidRPr="001737E5">
              <w:rPr>
                <w:rFonts w:asciiTheme="minorHAnsi" w:hAnsiTheme="minorHAnsi" w:cstheme="minorHAnsi"/>
                <w:iCs/>
                <w:sz w:val="22"/>
              </w:rPr>
              <w:t>oprawa kompetencji i kwalifikacji kadr</w:t>
            </w:r>
            <w:r>
              <w:rPr>
                <w:rFonts w:asciiTheme="minorHAnsi" w:hAnsiTheme="minorHAnsi" w:cstheme="minorHAnsi"/>
                <w:iCs/>
                <w:sz w:val="22"/>
              </w:rPr>
              <w:t xml:space="preserve"> </w:t>
            </w:r>
            <w:r w:rsidRPr="001737E5">
              <w:rPr>
                <w:rFonts w:asciiTheme="minorHAnsi" w:hAnsiTheme="minorHAnsi" w:cstheme="minorHAnsi"/>
                <w:iCs/>
                <w:sz w:val="22"/>
              </w:rPr>
              <w:t>pracowniczych przedsiębiorstw</w:t>
            </w:r>
          </w:p>
        </w:tc>
      </w:tr>
      <w:tr w:rsidR="001B3A99" w:rsidRPr="00654E31" w14:paraId="78456207" w14:textId="77777777" w:rsidTr="009E47EE">
        <w:tc>
          <w:tcPr>
            <w:cnfStyle w:val="001000000000" w:firstRow="0" w:lastRow="0" w:firstColumn="1" w:lastColumn="0" w:oddVBand="0" w:evenVBand="0" w:oddHBand="0" w:evenHBand="0" w:firstRowFirstColumn="0" w:firstRowLastColumn="0" w:lastRowFirstColumn="0" w:lastRowLastColumn="0"/>
            <w:tcW w:w="1985" w:type="dxa"/>
          </w:tcPr>
          <w:p w14:paraId="4C2D061B" w14:textId="77777777" w:rsidR="001B3A99" w:rsidRPr="00654E31" w:rsidRDefault="001B3A99" w:rsidP="009E47EE">
            <w:pPr>
              <w:rPr>
                <w:rFonts w:asciiTheme="minorHAnsi" w:hAnsiTheme="minorHAnsi" w:cstheme="minorHAnsi"/>
                <w:i w:val="0"/>
                <w:sz w:val="20"/>
                <w:szCs w:val="20"/>
              </w:rPr>
            </w:pPr>
            <w:r w:rsidRPr="00654E31">
              <w:rPr>
                <w:rFonts w:asciiTheme="minorHAnsi" w:hAnsiTheme="minorHAnsi" w:cstheme="minorHAnsi"/>
                <w:i w:val="0"/>
                <w:sz w:val="20"/>
                <w:szCs w:val="20"/>
              </w:rPr>
              <w:t>Potencjalni wnioskodawcy</w:t>
            </w:r>
          </w:p>
        </w:tc>
        <w:tc>
          <w:tcPr>
            <w:tcW w:w="7031" w:type="dxa"/>
          </w:tcPr>
          <w:p w14:paraId="634A0CFA" w14:textId="32D4AE56" w:rsidR="001737E5" w:rsidRDefault="001737E5"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przedsiębiorcy</w:t>
            </w:r>
            <w:r w:rsidR="006F0920">
              <w:rPr>
                <w:rFonts w:asciiTheme="minorHAnsi" w:hAnsiTheme="minorHAnsi" w:cstheme="minorHAnsi"/>
                <w:iCs/>
                <w:sz w:val="22"/>
              </w:rPr>
              <w:t>;</w:t>
            </w:r>
          </w:p>
          <w:p w14:paraId="76500E66" w14:textId="588F3A50" w:rsidR="006F0920" w:rsidRPr="006F0920" w:rsidRDefault="006F0920"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instytucje rynku pracy.</w:t>
            </w:r>
          </w:p>
        </w:tc>
      </w:tr>
      <w:tr w:rsidR="001B3A99" w:rsidRPr="00654E31" w14:paraId="77641F42" w14:textId="77777777" w:rsidTr="009E47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18CE93DE" w14:textId="77777777" w:rsidR="001B3A99" w:rsidRPr="00654E31" w:rsidRDefault="001B3A99" w:rsidP="009E47EE">
            <w:pPr>
              <w:rPr>
                <w:rFonts w:asciiTheme="minorHAnsi" w:hAnsiTheme="minorHAnsi" w:cstheme="minorHAnsi"/>
                <w:i w:val="0"/>
                <w:sz w:val="20"/>
                <w:szCs w:val="20"/>
              </w:rPr>
            </w:pPr>
            <w:r w:rsidRPr="00654E31">
              <w:rPr>
                <w:rFonts w:asciiTheme="minorHAnsi" w:hAnsiTheme="minorHAnsi" w:cstheme="minorHAnsi"/>
                <w:i w:val="0"/>
                <w:sz w:val="20"/>
                <w:szCs w:val="20"/>
              </w:rPr>
              <w:t xml:space="preserve">Grupy docelowe </w:t>
            </w:r>
          </w:p>
        </w:tc>
        <w:tc>
          <w:tcPr>
            <w:tcW w:w="7031" w:type="dxa"/>
          </w:tcPr>
          <w:p w14:paraId="09BBD3AD" w14:textId="3A869858" w:rsidR="001737E5" w:rsidRDefault="001737E5"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pracownicy przedsiębiorst</w:t>
            </w:r>
            <w:r w:rsidR="006F0920">
              <w:rPr>
                <w:rFonts w:asciiTheme="minorHAnsi" w:hAnsiTheme="minorHAnsi" w:cstheme="minorHAnsi"/>
                <w:iCs/>
                <w:sz w:val="22"/>
              </w:rPr>
              <w:t>w;</w:t>
            </w:r>
          </w:p>
          <w:p w14:paraId="480B5FB9" w14:textId="0F5FFF15" w:rsidR="001B3A99" w:rsidRPr="001737E5" w:rsidRDefault="001737E5"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kadra zarządzająca przedsiębiorstw</w:t>
            </w:r>
            <w:r w:rsidR="006F0920">
              <w:rPr>
                <w:rFonts w:asciiTheme="minorHAnsi" w:hAnsiTheme="minorHAnsi" w:cstheme="minorHAnsi"/>
                <w:iCs/>
                <w:sz w:val="22"/>
              </w:rPr>
              <w:t>ami.</w:t>
            </w:r>
          </w:p>
        </w:tc>
      </w:tr>
    </w:tbl>
    <w:p w14:paraId="35C488E6" w14:textId="4FC4A743" w:rsidR="001B3A99" w:rsidRDefault="001B3A99" w:rsidP="00F0574C">
      <w:pPr>
        <w:spacing w:after="0"/>
        <w:rPr>
          <w:rFonts w:cstheme="minorHAnsi"/>
          <w:iCs/>
        </w:rPr>
      </w:pPr>
    </w:p>
    <w:p w14:paraId="0710151E" w14:textId="77777777" w:rsidR="00BF1A7D" w:rsidRDefault="00BF1A7D">
      <w:pPr>
        <w:spacing w:before="0" w:after="160" w:line="259" w:lineRule="auto"/>
        <w:jc w:val="left"/>
        <w:rPr>
          <w:rFonts w:asciiTheme="minorHAnsi" w:hAnsiTheme="minorHAnsi" w:cstheme="minorHAnsi"/>
          <w:iCs/>
          <w:color w:val="000000"/>
          <w:sz w:val="22"/>
          <w:szCs w:val="24"/>
        </w:rPr>
        <w:sectPr w:rsidR="00BF1A7D" w:rsidSect="0049168F">
          <w:pgSz w:w="11906" w:h="16838" w:code="9"/>
          <w:pgMar w:top="1440" w:right="1440" w:bottom="1440" w:left="1440" w:header="709" w:footer="709" w:gutter="0"/>
          <w:cols w:space="708"/>
          <w:titlePg/>
          <w:docGrid w:linePitch="360"/>
        </w:sectPr>
      </w:pPr>
    </w:p>
    <w:p w14:paraId="4167F7CF" w14:textId="705A7E66" w:rsidR="00BF1A7D" w:rsidRDefault="00BF1A7D">
      <w:pPr>
        <w:spacing w:before="0" w:after="160" w:line="259" w:lineRule="auto"/>
        <w:jc w:val="left"/>
        <w:rPr>
          <w:rFonts w:asciiTheme="minorHAnsi" w:hAnsiTheme="minorHAnsi" w:cstheme="minorHAnsi"/>
          <w:iCs/>
          <w:color w:val="000000"/>
          <w:sz w:val="22"/>
          <w:szCs w:val="24"/>
        </w:rPr>
      </w:pPr>
      <w:r>
        <w:rPr>
          <w:noProof/>
        </w:rPr>
        <w:drawing>
          <wp:inline distT="0" distB="0" distL="0" distR="0" wp14:anchorId="5CBC563B" wp14:editId="507178D4">
            <wp:extent cx="8863330" cy="5744329"/>
            <wp:effectExtent l="0" t="0" r="13970" b="0"/>
            <wp:docPr id="24" name="Diagram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14:paraId="1457F682" w14:textId="77777777" w:rsidR="00BF1A7D" w:rsidRDefault="00BF1A7D">
      <w:pPr>
        <w:spacing w:before="0" w:after="160" w:line="259" w:lineRule="auto"/>
        <w:jc w:val="left"/>
        <w:rPr>
          <w:rFonts w:asciiTheme="minorHAnsi" w:hAnsiTheme="minorHAnsi" w:cstheme="minorHAnsi"/>
          <w:iCs/>
          <w:color w:val="000000"/>
          <w:sz w:val="22"/>
          <w:szCs w:val="24"/>
        </w:rPr>
        <w:sectPr w:rsidR="00BF1A7D" w:rsidSect="00BF1A7D">
          <w:pgSz w:w="16838" w:h="11906" w:orient="landscape" w:code="9"/>
          <w:pgMar w:top="1440" w:right="1440" w:bottom="1440" w:left="1440" w:header="709" w:footer="709" w:gutter="0"/>
          <w:cols w:space="708"/>
          <w:titlePg/>
          <w:docGrid w:linePitch="360"/>
        </w:sectPr>
      </w:pPr>
    </w:p>
    <w:p w14:paraId="5841EB24" w14:textId="77777777" w:rsidR="00AA17DA" w:rsidRPr="0015106E" w:rsidRDefault="00AA17DA" w:rsidP="00AA17DA">
      <w:pPr>
        <w:pStyle w:val="Default"/>
        <w:spacing w:before="120" w:after="120" w:line="276" w:lineRule="auto"/>
        <w:jc w:val="both"/>
        <w:rPr>
          <w:rFonts w:asciiTheme="minorHAnsi" w:hAnsiTheme="minorHAnsi" w:cstheme="minorHAnsi"/>
          <w:iCs/>
          <w:color w:val="BF8F00" w:themeColor="accent4" w:themeShade="BF"/>
          <w:sz w:val="22"/>
        </w:rPr>
      </w:pPr>
    </w:p>
    <w:p w14:paraId="3B4CDCF7" w14:textId="5D7A8B46" w:rsidR="00AA17DA" w:rsidRPr="0015106E" w:rsidRDefault="005233BE" w:rsidP="005233BE">
      <w:pPr>
        <w:pStyle w:val="Akapitzlist"/>
        <w:pBdr>
          <w:bottom w:val="single" w:sz="12" w:space="1" w:color="auto"/>
        </w:pBdr>
        <w:spacing w:before="120" w:after="120"/>
        <w:contextualSpacing w:val="0"/>
        <w:outlineLvl w:val="1"/>
        <w:rPr>
          <w:rFonts w:cstheme="minorHAnsi"/>
          <w:b/>
          <w:bCs/>
          <w:iCs/>
          <w:color w:val="BF8F00" w:themeColor="accent4" w:themeShade="BF"/>
        </w:rPr>
      </w:pPr>
      <w:bookmarkStart w:id="76" w:name="_Toc54351333"/>
      <w:r w:rsidRPr="0015106E">
        <w:rPr>
          <w:rFonts w:cstheme="minorHAnsi"/>
          <w:b/>
          <w:bCs/>
          <w:iCs/>
          <w:color w:val="BF8F00" w:themeColor="accent4" w:themeShade="BF"/>
        </w:rPr>
        <w:t xml:space="preserve">Cel 2. </w:t>
      </w:r>
      <w:r w:rsidR="00046776" w:rsidRPr="0015106E">
        <w:rPr>
          <w:rFonts w:cstheme="minorHAnsi"/>
          <w:b/>
          <w:bCs/>
          <w:iCs/>
          <w:color w:val="BF8F00" w:themeColor="accent4" w:themeShade="BF"/>
        </w:rPr>
        <w:t>Zintegrowana p</w:t>
      </w:r>
      <w:r w:rsidR="00AA17DA" w:rsidRPr="0015106E">
        <w:rPr>
          <w:rFonts w:cstheme="minorHAnsi"/>
          <w:b/>
          <w:bCs/>
          <w:iCs/>
          <w:color w:val="BF8F00" w:themeColor="accent4" w:themeShade="BF"/>
        </w:rPr>
        <w:t>rzestrzeń wysokiej jakości</w:t>
      </w:r>
      <w:bookmarkEnd w:id="76"/>
    </w:p>
    <w:p w14:paraId="425DD897" w14:textId="6ED42381" w:rsidR="0015106E" w:rsidRPr="00654E31" w:rsidRDefault="0015106E" w:rsidP="00AA17DA">
      <w:pPr>
        <w:pStyle w:val="Default"/>
        <w:spacing w:before="120" w:after="120" w:line="276" w:lineRule="auto"/>
        <w:jc w:val="both"/>
        <w:rPr>
          <w:rFonts w:asciiTheme="minorHAnsi" w:hAnsiTheme="minorHAnsi" w:cstheme="minorHAnsi"/>
          <w:sz w:val="22"/>
          <w:szCs w:val="22"/>
        </w:rPr>
      </w:pPr>
      <w:r>
        <w:rPr>
          <w:rFonts w:asciiTheme="minorHAnsi" w:hAnsiTheme="minorHAnsi" w:cstheme="minorHAnsi"/>
          <w:iCs/>
          <w:sz w:val="22"/>
        </w:rPr>
        <w:t>Rozwój</w:t>
      </w:r>
      <w:r w:rsidRPr="00981F98">
        <w:rPr>
          <w:rFonts w:asciiTheme="minorHAnsi" w:hAnsiTheme="minorHAnsi" w:cstheme="minorHAnsi"/>
          <w:iCs/>
          <w:sz w:val="22"/>
          <w:szCs w:val="22"/>
        </w:rPr>
        <w:t xml:space="preserve"> gospodarcz</w:t>
      </w:r>
      <w:r>
        <w:rPr>
          <w:rFonts w:asciiTheme="minorHAnsi" w:hAnsiTheme="minorHAnsi" w:cstheme="minorHAnsi"/>
          <w:iCs/>
          <w:sz w:val="22"/>
        </w:rPr>
        <w:t xml:space="preserve">y oraz </w:t>
      </w:r>
      <w:r w:rsidRPr="00981F98">
        <w:rPr>
          <w:rFonts w:asciiTheme="minorHAnsi" w:hAnsiTheme="minorHAnsi" w:cstheme="minorHAnsi"/>
          <w:iCs/>
          <w:sz w:val="22"/>
          <w:szCs w:val="22"/>
        </w:rPr>
        <w:t>popra</w:t>
      </w:r>
      <w:r>
        <w:rPr>
          <w:rFonts w:asciiTheme="minorHAnsi" w:hAnsiTheme="minorHAnsi" w:cstheme="minorHAnsi"/>
          <w:iCs/>
          <w:sz w:val="22"/>
        </w:rPr>
        <w:t>wa</w:t>
      </w:r>
      <w:r w:rsidRPr="00981F98">
        <w:rPr>
          <w:rFonts w:asciiTheme="minorHAnsi" w:hAnsiTheme="minorHAnsi" w:cstheme="minorHAnsi"/>
          <w:iCs/>
          <w:sz w:val="22"/>
          <w:szCs w:val="22"/>
        </w:rPr>
        <w:t xml:space="preserve"> jakości życia mieszkańców przy jednoczesnym poszanowaniu zasobów środowisk</w:t>
      </w:r>
      <w:r>
        <w:rPr>
          <w:rFonts w:asciiTheme="minorHAnsi" w:hAnsiTheme="minorHAnsi" w:cstheme="minorHAnsi"/>
          <w:iCs/>
          <w:sz w:val="22"/>
        </w:rPr>
        <w:t>a wymaga kreowania atrakcyjnej i dostępnej przestrzeni.</w:t>
      </w:r>
      <w:r w:rsidRPr="0015106E">
        <w:rPr>
          <w:rFonts w:asciiTheme="minorHAnsi" w:hAnsiTheme="minorHAnsi" w:cstheme="minorHAnsi"/>
          <w:sz w:val="22"/>
          <w:szCs w:val="22"/>
        </w:rPr>
        <w:t xml:space="preserve"> </w:t>
      </w:r>
      <w:r w:rsidR="00466FAB">
        <w:rPr>
          <w:rFonts w:asciiTheme="minorHAnsi" w:hAnsiTheme="minorHAnsi" w:cstheme="minorHAnsi"/>
          <w:sz w:val="22"/>
          <w:szCs w:val="22"/>
        </w:rPr>
        <w:t>Ukształtowaniu przestrzeni wysokiej jakości w Wielkopolsce Wschodniej służyć będzie realizacja działa</w:t>
      </w:r>
      <w:r w:rsidR="00AA6436">
        <w:rPr>
          <w:rFonts w:asciiTheme="minorHAnsi" w:hAnsiTheme="minorHAnsi" w:cstheme="minorHAnsi"/>
          <w:sz w:val="22"/>
          <w:szCs w:val="22"/>
        </w:rPr>
        <w:t>ń</w:t>
      </w:r>
      <w:r w:rsidR="00466FAB">
        <w:rPr>
          <w:rFonts w:asciiTheme="minorHAnsi" w:hAnsiTheme="minorHAnsi" w:cstheme="minorHAnsi"/>
          <w:sz w:val="22"/>
          <w:szCs w:val="22"/>
        </w:rPr>
        <w:t xml:space="preserve"> skupiających się wokół trzech zagadnień (priorytetów)</w:t>
      </w:r>
      <w:r w:rsidRPr="00654E31">
        <w:rPr>
          <w:rFonts w:asciiTheme="minorHAnsi" w:hAnsiTheme="minorHAnsi" w:cstheme="minorHAnsi"/>
          <w:sz w:val="22"/>
          <w:szCs w:val="22"/>
        </w:rPr>
        <w:t>:</w:t>
      </w:r>
    </w:p>
    <w:p w14:paraId="1738CDB7" w14:textId="77777777" w:rsidR="00F154F7" w:rsidRPr="00654E31" w:rsidRDefault="00F154F7" w:rsidP="002C7681">
      <w:pPr>
        <w:pStyle w:val="Akapitzlist"/>
        <w:numPr>
          <w:ilvl w:val="0"/>
          <w:numId w:val="14"/>
        </w:numPr>
        <w:spacing w:before="120" w:after="120"/>
        <w:contextualSpacing w:val="0"/>
        <w:rPr>
          <w:rFonts w:cstheme="minorHAnsi"/>
          <w:iCs/>
          <w:vanish/>
        </w:rPr>
      </w:pPr>
    </w:p>
    <w:p w14:paraId="0C73139E" w14:textId="77777777" w:rsidR="00F154F7" w:rsidRPr="00654E31" w:rsidRDefault="00F154F7" w:rsidP="002C7681">
      <w:pPr>
        <w:pStyle w:val="Akapitzlist"/>
        <w:numPr>
          <w:ilvl w:val="0"/>
          <w:numId w:val="14"/>
        </w:numPr>
        <w:spacing w:before="120" w:after="120"/>
        <w:contextualSpacing w:val="0"/>
        <w:rPr>
          <w:rFonts w:cstheme="minorHAnsi"/>
          <w:iCs/>
          <w:vanish/>
        </w:rPr>
      </w:pPr>
    </w:p>
    <w:p w14:paraId="5415003F" w14:textId="6ED8E1D8" w:rsidR="00AA17DA" w:rsidRPr="00654E31" w:rsidRDefault="008D36EF" w:rsidP="002C7681">
      <w:pPr>
        <w:pStyle w:val="Akapitzlist"/>
        <w:numPr>
          <w:ilvl w:val="1"/>
          <w:numId w:val="14"/>
        </w:numPr>
        <w:spacing w:before="120" w:after="120"/>
        <w:contextualSpacing w:val="0"/>
        <w:rPr>
          <w:rFonts w:cstheme="minorHAnsi"/>
          <w:iCs/>
        </w:rPr>
      </w:pPr>
      <w:r>
        <w:rPr>
          <w:rFonts w:cstheme="minorHAnsi"/>
          <w:iCs/>
        </w:rPr>
        <w:t>Zregenerowane środowisko przyrodnicze</w:t>
      </w:r>
    </w:p>
    <w:p w14:paraId="395A3D0C" w14:textId="3AADBEA4" w:rsidR="006E2BC7" w:rsidRDefault="006E2BC7" w:rsidP="002C7681">
      <w:pPr>
        <w:pStyle w:val="Akapitzlist"/>
        <w:numPr>
          <w:ilvl w:val="1"/>
          <w:numId w:val="14"/>
        </w:numPr>
        <w:spacing w:before="120" w:after="120"/>
        <w:contextualSpacing w:val="0"/>
        <w:rPr>
          <w:rFonts w:cstheme="minorHAnsi"/>
          <w:iCs/>
        </w:rPr>
      </w:pPr>
      <w:r>
        <w:rPr>
          <w:rFonts w:cstheme="minorHAnsi"/>
          <w:iCs/>
        </w:rPr>
        <w:t>Adaptacja do zmian klimatu</w:t>
      </w:r>
    </w:p>
    <w:p w14:paraId="42532534" w14:textId="39A07E76" w:rsidR="00D461E6" w:rsidRPr="00654E31" w:rsidRDefault="00D461E6" w:rsidP="002C7681">
      <w:pPr>
        <w:pStyle w:val="Akapitzlist"/>
        <w:numPr>
          <w:ilvl w:val="1"/>
          <w:numId w:val="14"/>
        </w:numPr>
        <w:spacing w:before="120" w:after="120"/>
        <w:contextualSpacing w:val="0"/>
        <w:rPr>
          <w:rFonts w:cstheme="minorHAnsi"/>
          <w:iCs/>
        </w:rPr>
      </w:pPr>
      <w:r w:rsidRPr="00654E31">
        <w:rPr>
          <w:rFonts w:cstheme="minorHAnsi"/>
          <w:iCs/>
        </w:rPr>
        <w:t>Poprawa dostępności transportowej</w:t>
      </w:r>
    </w:p>
    <w:p w14:paraId="1B7EA167" w14:textId="77777777" w:rsidR="004A6D78" w:rsidRPr="00654E31" w:rsidRDefault="004A6D78" w:rsidP="00AA17DA">
      <w:pPr>
        <w:rPr>
          <w:rFonts w:asciiTheme="minorHAnsi" w:hAnsiTheme="minorHAnsi" w:cstheme="minorHAnsi"/>
        </w:rPr>
      </w:pPr>
    </w:p>
    <w:p w14:paraId="3F4904C9" w14:textId="036FDF0C" w:rsidR="00C312DB" w:rsidRPr="0015106E" w:rsidRDefault="008B27ED" w:rsidP="008B27ED">
      <w:pPr>
        <w:pStyle w:val="Akapitzlist"/>
        <w:pBdr>
          <w:bottom w:val="single" w:sz="8" w:space="1" w:color="auto"/>
        </w:pBdr>
        <w:spacing w:after="120"/>
        <w:ind w:left="1560"/>
        <w:contextualSpacing w:val="0"/>
        <w:outlineLvl w:val="2"/>
        <w:rPr>
          <w:rFonts w:cstheme="minorHAnsi"/>
          <w:b/>
          <w:bCs/>
          <w:iCs/>
          <w:color w:val="BF8F00" w:themeColor="accent4" w:themeShade="BF"/>
        </w:rPr>
      </w:pPr>
      <w:bookmarkStart w:id="77" w:name="_Toc54351334"/>
      <w:r w:rsidRPr="0015106E">
        <w:rPr>
          <w:rFonts w:cstheme="minorHAnsi"/>
          <w:b/>
          <w:bCs/>
          <w:iCs/>
          <w:color w:val="BF8F00" w:themeColor="accent4" w:themeShade="BF"/>
        </w:rPr>
        <w:t xml:space="preserve">Priorytet </w:t>
      </w:r>
      <w:r w:rsidR="00F154F7" w:rsidRPr="0015106E">
        <w:rPr>
          <w:rFonts w:cstheme="minorHAnsi"/>
          <w:b/>
          <w:bCs/>
          <w:iCs/>
          <w:color w:val="BF8F00" w:themeColor="accent4" w:themeShade="BF"/>
        </w:rPr>
        <w:t>2.</w:t>
      </w:r>
      <w:r w:rsidRPr="0015106E">
        <w:rPr>
          <w:rFonts w:cstheme="minorHAnsi"/>
          <w:b/>
          <w:bCs/>
          <w:iCs/>
          <w:color w:val="BF8F00" w:themeColor="accent4" w:themeShade="BF"/>
        </w:rPr>
        <w:t xml:space="preserve">1. </w:t>
      </w:r>
      <w:r w:rsidR="001E042B" w:rsidRPr="0015106E">
        <w:rPr>
          <w:rFonts w:cstheme="minorHAnsi"/>
          <w:b/>
          <w:bCs/>
          <w:iCs/>
          <w:color w:val="BF8F00" w:themeColor="accent4" w:themeShade="BF"/>
        </w:rPr>
        <w:t>Zregenerowane środowisko przyrodnicze</w:t>
      </w:r>
      <w:bookmarkEnd w:id="77"/>
      <w:r w:rsidR="001E042B" w:rsidRPr="0015106E">
        <w:rPr>
          <w:rFonts w:cstheme="minorHAnsi"/>
          <w:b/>
          <w:bCs/>
          <w:iCs/>
          <w:color w:val="BF8F00" w:themeColor="accent4" w:themeShade="BF"/>
        </w:rPr>
        <w:t xml:space="preserve"> </w:t>
      </w:r>
      <w:r w:rsidR="000344CA" w:rsidRPr="0015106E">
        <w:rPr>
          <w:rFonts w:cstheme="minorHAnsi"/>
          <w:b/>
          <w:bCs/>
          <w:iCs/>
          <w:color w:val="BF8F00" w:themeColor="accent4" w:themeShade="BF"/>
        </w:rPr>
        <w:t xml:space="preserve"> </w:t>
      </w:r>
    </w:p>
    <w:p w14:paraId="6BE7AA28" w14:textId="1B726242" w:rsidR="00C8248D" w:rsidRDefault="008178C3" w:rsidP="00C8248D">
      <w:pPr>
        <w:spacing w:line="276" w:lineRule="auto"/>
        <w:rPr>
          <w:rFonts w:asciiTheme="minorHAnsi" w:hAnsiTheme="minorHAnsi" w:cstheme="minorHAnsi"/>
          <w:iCs/>
          <w:sz w:val="22"/>
        </w:rPr>
      </w:pPr>
      <w:r>
        <w:rPr>
          <w:rFonts w:asciiTheme="minorHAnsi" w:hAnsiTheme="minorHAnsi" w:cstheme="minorHAnsi"/>
          <w:iCs/>
          <w:sz w:val="22"/>
        </w:rPr>
        <w:t>Sektor przemysłowy, w tym e</w:t>
      </w:r>
      <w:r w:rsidRPr="00654E31">
        <w:rPr>
          <w:rFonts w:asciiTheme="minorHAnsi" w:hAnsiTheme="minorHAnsi" w:cstheme="minorHAnsi"/>
          <w:iCs/>
          <w:sz w:val="22"/>
        </w:rPr>
        <w:t>ksploatacja węgla brunatnego</w:t>
      </w:r>
      <w:r>
        <w:rPr>
          <w:rFonts w:asciiTheme="minorHAnsi" w:hAnsiTheme="minorHAnsi" w:cstheme="minorHAnsi"/>
          <w:iCs/>
          <w:sz w:val="22"/>
        </w:rPr>
        <w:t xml:space="preserve">, </w:t>
      </w:r>
      <w:r w:rsidRPr="00654E31">
        <w:rPr>
          <w:rFonts w:asciiTheme="minorHAnsi" w:hAnsiTheme="minorHAnsi" w:cstheme="minorHAnsi"/>
          <w:iCs/>
          <w:sz w:val="22"/>
        </w:rPr>
        <w:t xml:space="preserve">w minionych latach przynosił korzyści gospodarcze, </w:t>
      </w:r>
      <w:r>
        <w:rPr>
          <w:rFonts w:asciiTheme="minorHAnsi" w:hAnsiTheme="minorHAnsi" w:cstheme="minorHAnsi"/>
          <w:iCs/>
          <w:sz w:val="22"/>
        </w:rPr>
        <w:t xml:space="preserve">jednocześnie negatywnie oddziałując na środowisko, powodując </w:t>
      </w:r>
      <w:r w:rsidRPr="00654E31">
        <w:rPr>
          <w:rFonts w:asciiTheme="minorHAnsi" w:hAnsiTheme="minorHAnsi" w:cstheme="minorHAnsi"/>
          <w:iCs/>
          <w:sz w:val="22"/>
        </w:rPr>
        <w:t xml:space="preserve">różnego rodzaju szkody. </w:t>
      </w:r>
      <w:r>
        <w:rPr>
          <w:rFonts w:asciiTheme="minorHAnsi" w:hAnsiTheme="minorHAnsi" w:cstheme="minorHAnsi"/>
          <w:iCs/>
          <w:sz w:val="22"/>
        </w:rPr>
        <w:t>E</w:t>
      </w:r>
      <w:r w:rsidRPr="00654E31">
        <w:rPr>
          <w:rFonts w:asciiTheme="minorHAnsi" w:hAnsiTheme="minorHAnsi" w:cstheme="minorHAnsi"/>
          <w:iCs/>
          <w:sz w:val="22"/>
        </w:rPr>
        <w:t>liminacj</w:t>
      </w:r>
      <w:r>
        <w:rPr>
          <w:rFonts w:asciiTheme="minorHAnsi" w:hAnsiTheme="minorHAnsi" w:cstheme="minorHAnsi"/>
          <w:iCs/>
          <w:sz w:val="22"/>
        </w:rPr>
        <w:t>a</w:t>
      </w:r>
      <w:r w:rsidRPr="00654E31">
        <w:rPr>
          <w:rFonts w:asciiTheme="minorHAnsi" w:hAnsiTheme="minorHAnsi" w:cstheme="minorHAnsi"/>
          <w:iCs/>
          <w:sz w:val="22"/>
        </w:rPr>
        <w:t xml:space="preserve"> negatywnego wpływu </w:t>
      </w:r>
      <w:r>
        <w:rPr>
          <w:rFonts w:asciiTheme="minorHAnsi" w:hAnsiTheme="minorHAnsi" w:cstheme="minorHAnsi"/>
          <w:iCs/>
          <w:sz w:val="22"/>
        </w:rPr>
        <w:t>przemysłu</w:t>
      </w:r>
      <w:r w:rsidRPr="00654E31">
        <w:rPr>
          <w:rFonts w:asciiTheme="minorHAnsi" w:hAnsiTheme="minorHAnsi" w:cstheme="minorHAnsi"/>
          <w:iCs/>
          <w:sz w:val="22"/>
        </w:rPr>
        <w:t xml:space="preserve"> na środowisko</w:t>
      </w:r>
      <w:r>
        <w:rPr>
          <w:rFonts w:asciiTheme="minorHAnsi" w:hAnsiTheme="minorHAnsi" w:cstheme="minorHAnsi"/>
          <w:iCs/>
          <w:sz w:val="22"/>
        </w:rPr>
        <w:t xml:space="preserve"> stanowi element interwencji niniejszego priorytetu. </w:t>
      </w:r>
      <w:r w:rsidRPr="00654E31">
        <w:rPr>
          <w:rFonts w:asciiTheme="minorHAnsi" w:hAnsiTheme="minorHAnsi" w:cstheme="minorHAnsi"/>
          <w:sz w:val="22"/>
        </w:rPr>
        <w:t xml:space="preserve">Długotrwała działalność przemysłowa oraz wydobycie węgla brunatnego metodami odkrywkowymi spowodowały, że </w:t>
      </w:r>
      <w:r>
        <w:rPr>
          <w:rFonts w:asciiTheme="minorHAnsi" w:hAnsiTheme="minorHAnsi" w:cstheme="minorHAnsi"/>
          <w:sz w:val="22"/>
        </w:rPr>
        <w:t>subregion</w:t>
      </w:r>
      <w:r w:rsidRPr="00654E31">
        <w:rPr>
          <w:rFonts w:asciiTheme="minorHAnsi" w:hAnsiTheme="minorHAnsi" w:cstheme="minorHAnsi"/>
          <w:sz w:val="22"/>
        </w:rPr>
        <w:t xml:space="preserve"> charakteryzuje się </w:t>
      </w:r>
      <w:r>
        <w:rPr>
          <w:rFonts w:asciiTheme="minorHAnsi" w:hAnsiTheme="minorHAnsi" w:cstheme="minorHAnsi"/>
          <w:sz w:val="22"/>
        </w:rPr>
        <w:t xml:space="preserve">bardzo dużą </w:t>
      </w:r>
      <w:r w:rsidRPr="00654E31">
        <w:rPr>
          <w:rFonts w:asciiTheme="minorHAnsi" w:hAnsiTheme="minorHAnsi" w:cstheme="minorHAnsi"/>
          <w:sz w:val="22"/>
        </w:rPr>
        <w:t xml:space="preserve">powierzchnią terenów </w:t>
      </w:r>
      <w:r>
        <w:rPr>
          <w:rFonts w:asciiTheme="minorHAnsi" w:hAnsiTheme="minorHAnsi" w:cstheme="minorHAnsi"/>
          <w:iCs/>
          <w:sz w:val="22"/>
        </w:rPr>
        <w:t>zdegradowanych</w:t>
      </w:r>
      <w:r w:rsidR="000B2179">
        <w:rPr>
          <w:rFonts w:asciiTheme="minorHAnsi" w:hAnsiTheme="minorHAnsi" w:cstheme="minorHAnsi"/>
          <w:iCs/>
          <w:sz w:val="22"/>
        </w:rPr>
        <w:t xml:space="preserve"> i zdewastowanych</w:t>
      </w:r>
      <w:r w:rsidRPr="00D81778">
        <w:rPr>
          <w:rFonts w:asciiTheme="minorHAnsi" w:hAnsiTheme="minorHAnsi" w:cstheme="minorHAnsi"/>
          <w:iCs/>
          <w:sz w:val="22"/>
        </w:rPr>
        <w:t>.</w:t>
      </w:r>
      <w:r>
        <w:rPr>
          <w:rFonts w:asciiTheme="minorHAnsi" w:hAnsiTheme="minorHAnsi" w:cstheme="minorHAnsi"/>
          <w:iCs/>
          <w:sz w:val="22"/>
        </w:rPr>
        <w:t xml:space="preserve"> </w:t>
      </w:r>
      <w:r w:rsidRPr="00D81778">
        <w:rPr>
          <w:rFonts w:asciiTheme="minorHAnsi" w:hAnsiTheme="minorHAnsi" w:cstheme="minorHAnsi"/>
          <w:iCs/>
          <w:sz w:val="22"/>
        </w:rPr>
        <w:t>Tereny te wymagają</w:t>
      </w:r>
      <w:r>
        <w:rPr>
          <w:rFonts w:asciiTheme="minorHAnsi" w:hAnsiTheme="minorHAnsi" w:cstheme="minorHAnsi"/>
          <w:iCs/>
          <w:sz w:val="22"/>
        </w:rPr>
        <w:t xml:space="preserve"> działań dążących do </w:t>
      </w:r>
      <w:r w:rsidRPr="00D81778">
        <w:rPr>
          <w:rFonts w:asciiTheme="minorHAnsi" w:hAnsiTheme="minorHAnsi" w:cstheme="minorHAnsi"/>
          <w:iCs/>
          <w:sz w:val="22"/>
        </w:rPr>
        <w:t>przywróceni</w:t>
      </w:r>
      <w:r>
        <w:rPr>
          <w:rFonts w:asciiTheme="minorHAnsi" w:hAnsiTheme="minorHAnsi" w:cstheme="minorHAnsi"/>
          <w:iCs/>
          <w:sz w:val="22"/>
        </w:rPr>
        <w:t>a im</w:t>
      </w:r>
      <w:r w:rsidRPr="00D81778">
        <w:rPr>
          <w:rFonts w:asciiTheme="minorHAnsi" w:hAnsiTheme="minorHAnsi" w:cstheme="minorHAnsi"/>
          <w:iCs/>
          <w:sz w:val="22"/>
        </w:rPr>
        <w:t xml:space="preserve"> </w:t>
      </w:r>
      <w:r>
        <w:rPr>
          <w:rFonts w:asciiTheme="minorHAnsi" w:hAnsiTheme="minorHAnsi" w:cstheme="minorHAnsi"/>
          <w:iCs/>
          <w:sz w:val="22"/>
        </w:rPr>
        <w:t>poprzednich funkcji</w:t>
      </w:r>
      <w:r w:rsidRPr="00D81778">
        <w:rPr>
          <w:rFonts w:asciiTheme="minorHAnsi" w:hAnsiTheme="minorHAnsi" w:cstheme="minorHAnsi"/>
          <w:iCs/>
          <w:sz w:val="22"/>
        </w:rPr>
        <w:t xml:space="preserve"> lub </w:t>
      </w:r>
      <w:r>
        <w:rPr>
          <w:rFonts w:asciiTheme="minorHAnsi" w:hAnsiTheme="minorHAnsi" w:cstheme="minorHAnsi"/>
          <w:iCs/>
          <w:sz w:val="22"/>
        </w:rPr>
        <w:t xml:space="preserve">ich </w:t>
      </w:r>
      <w:r w:rsidRPr="00D81778">
        <w:rPr>
          <w:rFonts w:asciiTheme="minorHAnsi" w:hAnsiTheme="minorHAnsi" w:cstheme="minorHAnsi"/>
          <w:iCs/>
          <w:sz w:val="22"/>
        </w:rPr>
        <w:t>racjonalne</w:t>
      </w:r>
      <w:r>
        <w:rPr>
          <w:rFonts w:asciiTheme="minorHAnsi" w:hAnsiTheme="minorHAnsi" w:cstheme="minorHAnsi"/>
          <w:iCs/>
          <w:sz w:val="22"/>
        </w:rPr>
        <w:t>go</w:t>
      </w:r>
      <w:r w:rsidRPr="00D81778">
        <w:rPr>
          <w:rFonts w:asciiTheme="minorHAnsi" w:hAnsiTheme="minorHAnsi" w:cstheme="minorHAnsi"/>
          <w:iCs/>
          <w:sz w:val="22"/>
        </w:rPr>
        <w:t xml:space="preserve"> zagospodarowani</w:t>
      </w:r>
      <w:r>
        <w:rPr>
          <w:rFonts w:asciiTheme="minorHAnsi" w:hAnsiTheme="minorHAnsi" w:cstheme="minorHAnsi"/>
          <w:iCs/>
          <w:sz w:val="22"/>
        </w:rPr>
        <w:t>a</w:t>
      </w:r>
      <w:r w:rsidRPr="00D81778">
        <w:rPr>
          <w:rFonts w:asciiTheme="minorHAnsi" w:hAnsiTheme="minorHAnsi" w:cstheme="minorHAnsi"/>
          <w:iCs/>
          <w:sz w:val="22"/>
        </w:rPr>
        <w:t xml:space="preserve"> w nowy sposób</w:t>
      </w:r>
      <w:r>
        <w:rPr>
          <w:rFonts w:asciiTheme="minorHAnsi" w:hAnsiTheme="minorHAnsi" w:cstheme="minorHAnsi"/>
          <w:iCs/>
          <w:sz w:val="22"/>
        </w:rPr>
        <w:t>, przy jednoczesnym</w:t>
      </w:r>
      <w:r w:rsidRPr="006A2C77">
        <w:rPr>
          <w:rFonts w:asciiTheme="minorHAnsi" w:hAnsiTheme="minorHAnsi" w:cstheme="minorHAnsi"/>
          <w:iCs/>
          <w:sz w:val="22"/>
        </w:rPr>
        <w:t xml:space="preserve"> </w:t>
      </w:r>
      <w:r>
        <w:rPr>
          <w:rFonts w:asciiTheme="minorHAnsi" w:hAnsiTheme="minorHAnsi" w:cstheme="minorHAnsi"/>
          <w:iCs/>
          <w:sz w:val="22"/>
        </w:rPr>
        <w:t xml:space="preserve">odtwarzaniu </w:t>
      </w:r>
      <w:r w:rsidRPr="006A2C77">
        <w:rPr>
          <w:rFonts w:asciiTheme="minorHAnsi" w:hAnsiTheme="minorHAnsi" w:cstheme="minorHAnsi"/>
          <w:sz w:val="22"/>
        </w:rPr>
        <w:t xml:space="preserve">sieci </w:t>
      </w:r>
      <w:r>
        <w:rPr>
          <w:rFonts w:asciiTheme="minorHAnsi" w:hAnsiTheme="minorHAnsi" w:cstheme="minorHAnsi"/>
          <w:sz w:val="22"/>
        </w:rPr>
        <w:t>hydrologicznej</w:t>
      </w:r>
      <w:r w:rsidRPr="006A2C77">
        <w:rPr>
          <w:rFonts w:asciiTheme="minorHAnsi" w:hAnsiTheme="minorHAnsi" w:cstheme="minorHAnsi"/>
          <w:sz w:val="22"/>
        </w:rPr>
        <w:t xml:space="preserve"> obszaru</w:t>
      </w:r>
      <w:r>
        <w:rPr>
          <w:rFonts w:asciiTheme="minorHAnsi" w:hAnsiTheme="minorHAnsi" w:cstheme="minorHAnsi"/>
          <w:iCs/>
          <w:sz w:val="22"/>
        </w:rPr>
        <w:t xml:space="preserve">. </w:t>
      </w:r>
      <w:r w:rsidRPr="00EF1EA9">
        <w:rPr>
          <w:rFonts w:asciiTheme="minorHAnsi" w:hAnsiTheme="minorHAnsi" w:cstheme="minorHAnsi"/>
          <w:iCs/>
          <w:sz w:val="22"/>
        </w:rPr>
        <w:t>Rekultywacja</w:t>
      </w:r>
      <w:r>
        <w:rPr>
          <w:rFonts w:asciiTheme="minorHAnsi" w:hAnsiTheme="minorHAnsi" w:cstheme="minorHAnsi"/>
          <w:iCs/>
          <w:sz w:val="22"/>
        </w:rPr>
        <w:t xml:space="preserve"> z jednej strony będzie mieć na celu</w:t>
      </w:r>
      <w:r w:rsidRPr="00EF1EA9">
        <w:rPr>
          <w:rFonts w:asciiTheme="minorHAnsi" w:hAnsiTheme="minorHAnsi" w:cstheme="minorHAnsi"/>
          <w:iCs/>
          <w:sz w:val="22"/>
        </w:rPr>
        <w:t xml:space="preserve"> </w:t>
      </w:r>
      <w:r>
        <w:rPr>
          <w:rFonts w:asciiTheme="minorHAnsi" w:hAnsiTheme="minorHAnsi" w:cstheme="minorHAnsi"/>
          <w:iCs/>
          <w:sz w:val="22"/>
        </w:rPr>
        <w:t xml:space="preserve">zrekompensowanie </w:t>
      </w:r>
      <w:r w:rsidRPr="00EF1EA9">
        <w:rPr>
          <w:rFonts w:asciiTheme="minorHAnsi" w:hAnsiTheme="minorHAnsi" w:cstheme="minorHAnsi"/>
          <w:iCs/>
          <w:sz w:val="22"/>
        </w:rPr>
        <w:t>niekorzystn</w:t>
      </w:r>
      <w:r>
        <w:rPr>
          <w:rFonts w:asciiTheme="minorHAnsi" w:hAnsiTheme="minorHAnsi" w:cstheme="minorHAnsi"/>
          <w:iCs/>
          <w:sz w:val="22"/>
        </w:rPr>
        <w:t xml:space="preserve">ych </w:t>
      </w:r>
      <w:r w:rsidRPr="00EF1EA9">
        <w:rPr>
          <w:rFonts w:asciiTheme="minorHAnsi" w:hAnsiTheme="minorHAnsi" w:cstheme="minorHAnsi"/>
          <w:iCs/>
          <w:sz w:val="22"/>
        </w:rPr>
        <w:t xml:space="preserve">zmian </w:t>
      </w:r>
      <w:r>
        <w:rPr>
          <w:rFonts w:asciiTheme="minorHAnsi" w:hAnsiTheme="minorHAnsi" w:cstheme="minorHAnsi"/>
          <w:iCs/>
          <w:sz w:val="22"/>
        </w:rPr>
        <w:t>s</w:t>
      </w:r>
      <w:r w:rsidRPr="00EF1EA9">
        <w:rPr>
          <w:rFonts w:asciiTheme="minorHAnsi" w:hAnsiTheme="minorHAnsi" w:cstheme="minorHAnsi"/>
          <w:iCs/>
          <w:sz w:val="22"/>
        </w:rPr>
        <w:t>powodowan</w:t>
      </w:r>
      <w:r>
        <w:rPr>
          <w:rFonts w:asciiTheme="minorHAnsi" w:hAnsiTheme="minorHAnsi" w:cstheme="minorHAnsi"/>
          <w:iCs/>
          <w:sz w:val="22"/>
        </w:rPr>
        <w:t>ych</w:t>
      </w:r>
      <w:r w:rsidRPr="00EF1EA9">
        <w:rPr>
          <w:rFonts w:asciiTheme="minorHAnsi" w:hAnsiTheme="minorHAnsi" w:cstheme="minorHAnsi"/>
          <w:iCs/>
          <w:sz w:val="22"/>
        </w:rPr>
        <w:t xml:space="preserve"> działalnością </w:t>
      </w:r>
      <w:r>
        <w:rPr>
          <w:rFonts w:asciiTheme="minorHAnsi" w:hAnsiTheme="minorHAnsi" w:cstheme="minorHAnsi"/>
          <w:iCs/>
          <w:sz w:val="22"/>
        </w:rPr>
        <w:t>przemysłową</w:t>
      </w:r>
      <w:r w:rsidRPr="00EF1EA9">
        <w:rPr>
          <w:rFonts w:asciiTheme="minorHAnsi" w:hAnsiTheme="minorHAnsi" w:cstheme="minorHAnsi"/>
          <w:iCs/>
          <w:sz w:val="22"/>
        </w:rPr>
        <w:t>,</w:t>
      </w:r>
      <w:r>
        <w:rPr>
          <w:rFonts w:asciiTheme="minorHAnsi" w:hAnsiTheme="minorHAnsi" w:cstheme="minorHAnsi"/>
          <w:iCs/>
          <w:sz w:val="22"/>
        </w:rPr>
        <w:t xml:space="preserve"> a z drugiej będzie</w:t>
      </w:r>
      <w:r w:rsidRPr="00EF1EA9">
        <w:rPr>
          <w:rFonts w:asciiTheme="minorHAnsi" w:hAnsiTheme="minorHAnsi" w:cstheme="minorHAnsi"/>
          <w:iCs/>
          <w:sz w:val="22"/>
        </w:rPr>
        <w:t xml:space="preserve"> </w:t>
      </w:r>
      <w:r>
        <w:rPr>
          <w:rFonts w:asciiTheme="minorHAnsi" w:hAnsiTheme="minorHAnsi" w:cstheme="minorHAnsi"/>
          <w:iCs/>
          <w:sz w:val="22"/>
        </w:rPr>
        <w:t xml:space="preserve">sposobem </w:t>
      </w:r>
      <w:r w:rsidRPr="00EF1EA9">
        <w:rPr>
          <w:rFonts w:asciiTheme="minorHAnsi" w:hAnsiTheme="minorHAnsi" w:cstheme="minorHAnsi"/>
          <w:iCs/>
          <w:sz w:val="22"/>
        </w:rPr>
        <w:t>zagospodarowania terenu</w:t>
      </w:r>
      <w:r>
        <w:rPr>
          <w:rFonts w:asciiTheme="minorHAnsi" w:hAnsiTheme="minorHAnsi" w:cstheme="minorHAnsi"/>
          <w:iCs/>
          <w:sz w:val="22"/>
        </w:rPr>
        <w:t xml:space="preserve"> istotnego z punktu widzenia transformacji subregionu, w tym w zakresie rozwoju nowych działalności gospodarczych. W zakresie transformacji energetycznej kluczowe będzie wyznaczenie</w:t>
      </w:r>
      <w:r w:rsidRPr="00E04731">
        <w:rPr>
          <w:rFonts w:asciiTheme="minorHAnsi" w:hAnsiTheme="minorHAnsi" w:cstheme="minorHAnsi"/>
          <w:iCs/>
          <w:sz w:val="22"/>
        </w:rPr>
        <w:t xml:space="preserve"> terenów przeznaczonych </w:t>
      </w:r>
      <w:r>
        <w:rPr>
          <w:rFonts w:asciiTheme="minorHAnsi" w:hAnsiTheme="minorHAnsi" w:cstheme="minorHAnsi"/>
          <w:iCs/>
          <w:sz w:val="22"/>
        </w:rPr>
        <w:t>pod</w:t>
      </w:r>
      <w:r w:rsidRPr="00E04731">
        <w:rPr>
          <w:rFonts w:asciiTheme="minorHAnsi" w:hAnsiTheme="minorHAnsi" w:cstheme="minorHAnsi"/>
          <w:iCs/>
          <w:sz w:val="22"/>
        </w:rPr>
        <w:t xml:space="preserve"> lokalizacj</w:t>
      </w:r>
      <w:r>
        <w:rPr>
          <w:rFonts w:asciiTheme="minorHAnsi" w:hAnsiTheme="minorHAnsi" w:cstheme="minorHAnsi"/>
          <w:iCs/>
          <w:sz w:val="22"/>
        </w:rPr>
        <w:t>ę</w:t>
      </w:r>
      <w:r w:rsidRPr="00E04731">
        <w:rPr>
          <w:rFonts w:asciiTheme="minorHAnsi" w:hAnsiTheme="minorHAnsi" w:cstheme="minorHAnsi"/>
          <w:iCs/>
          <w:sz w:val="22"/>
        </w:rPr>
        <w:t xml:space="preserve"> instalacji do produkcji energii ze źródeł odnawialnych oraz terenów rozwoju upraw roślin energetycznych</w:t>
      </w:r>
      <w:r>
        <w:rPr>
          <w:rFonts w:asciiTheme="minorHAnsi" w:hAnsiTheme="minorHAnsi" w:cstheme="minorHAnsi"/>
          <w:iCs/>
          <w:sz w:val="22"/>
        </w:rPr>
        <w:t xml:space="preserve">, z uwzględnieniem ich </w:t>
      </w:r>
      <w:r w:rsidRPr="00E04731">
        <w:rPr>
          <w:rFonts w:asciiTheme="minorHAnsi" w:hAnsiTheme="minorHAnsi" w:cstheme="minorHAnsi"/>
          <w:iCs/>
          <w:sz w:val="22"/>
        </w:rPr>
        <w:t>dostępności</w:t>
      </w:r>
      <w:r>
        <w:rPr>
          <w:rFonts w:asciiTheme="minorHAnsi" w:hAnsiTheme="minorHAnsi" w:cstheme="minorHAnsi"/>
          <w:iCs/>
          <w:sz w:val="22"/>
        </w:rPr>
        <w:t xml:space="preserve"> </w:t>
      </w:r>
      <w:r w:rsidRPr="00E04731">
        <w:rPr>
          <w:rFonts w:asciiTheme="minorHAnsi" w:hAnsiTheme="minorHAnsi" w:cstheme="minorHAnsi"/>
          <w:iCs/>
          <w:sz w:val="22"/>
        </w:rPr>
        <w:t>komunikacyjnej i</w:t>
      </w:r>
      <w:r>
        <w:rPr>
          <w:rFonts w:asciiTheme="minorHAnsi" w:hAnsiTheme="minorHAnsi" w:cstheme="minorHAnsi"/>
          <w:iCs/>
          <w:sz w:val="22"/>
        </w:rPr>
        <w:t> </w:t>
      </w:r>
      <w:r w:rsidRPr="00E04731">
        <w:rPr>
          <w:rFonts w:asciiTheme="minorHAnsi" w:hAnsiTheme="minorHAnsi" w:cstheme="minorHAnsi"/>
          <w:iCs/>
          <w:sz w:val="22"/>
        </w:rPr>
        <w:t>uzbrojenia technicznego</w:t>
      </w:r>
      <w:r>
        <w:rPr>
          <w:rFonts w:asciiTheme="minorHAnsi" w:hAnsiTheme="minorHAnsi" w:cstheme="minorHAnsi"/>
          <w:iCs/>
          <w:sz w:val="22"/>
        </w:rPr>
        <w:t>. Istotne jest również wykorzystanie p</w:t>
      </w:r>
      <w:r w:rsidRPr="00E04731">
        <w:rPr>
          <w:rFonts w:asciiTheme="minorHAnsi" w:hAnsiTheme="minorHAnsi" w:cstheme="minorHAnsi"/>
          <w:iCs/>
          <w:sz w:val="22"/>
        </w:rPr>
        <w:t>otencjał</w:t>
      </w:r>
      <w:r>
        <w:rPr>
          <w:rFonts w:asciiTheme="minorHAnsi" w:hAnsiTheme="minorHAnsi" w:cstheme="minorHAnsi"/>
          <w:iCs/>
          <w:sz w:val="22"/>
        </w:rPr>
        <w:t>u</w:t>
      </w:r>
      <w:r w:rsidRPr="00E04731">
        <w:rPr>
          <w:rFonts w:asciiTheme="minorHAnsi" w:hAnsiTheme="minorHAnsi" w:cstheme="minorHAnsi"/>
          <w:iCs/>
          <w:sz w:val="22"/>
        </w:rPr>
        <w:t xml:space="preserve"> </w:t>
      </w:r>
      <w:r>
        <w:rPr>
          <w:rFonts w:asciiTheme="minorHAnsi" w:hAnsiTheme="minorHAnsi" w:cstheme="minorHAnsi"/>
          <w:iCs/>
          <w:sz w:val="22"/>
        </w:rPr>
        <w:t xml:space="preserve">turystycznego </w:t>
      </w:r>
      <w:r w:rsidRPr="00E04731">
        <w:rPr>
          <w:rFonts w:asciiTheme="minorHAnsi" w:hAnsiTheme="minorHAnsi" w:cstheme="minorHAnsi"/>
          <w:iCs/>
          <w:sz w:val="22"/>
        </w:rPr>
        <w:t>terenów powyrobiskowych</w:t>
      </w:r>
      <w:r>
        <w:rPr>
          <w:rFonts w:asciiTheme="minorHAnsi" w:hAnsiTheme="minorHAnsi" w:cstheme="minorHAnsi"/>
          <w:iCs/>
          <w:sz w:val="22"/>
        </w:rPr>
        <w:t xml:space="preserve">, których odpowiednie zagospodarowanie może przyczynić się do rozwoju różnych form turystyki i rekreacji w subregionie. W celu ograniczenia globalnego ocieplenia </w:t>
      </w:r>
      <w:r w:rsidRPr="006D3D85">
        <w:rPr>
          <w:rFonts w:asciiTheme="minorHAnsi" w:hAnsiTheme="minorHAnsi" w:cstheme="minorHAnsi"/>
          <w:iCs/>
          <w:sz w:val="22"/>
        </w:rPr>
        <w:t>częś</w:t>
      </w:r>
      <w:r>
        <w:rPr>
          <w:rFonts w:asciiTheme="minorHAnsi" w:hAnsiTheme="minorHAnsi" w:cstheme="minorHAnsi"/>
          <w:iCs/>
          <w:sz w:val="22"/>
        </w:rPr>
        <w:t>ć</w:t>
      </w:r>
      <w:r w:rsidRPr="006D3D85">
        <w:rPr>
          <w:rFonts w:asciiTheme="minorHAnsi" w:hAnsiTheme="minorHAnsi" w:cstheme="minorHAnsi"/>
          <w:iCs/>
          <w:sz w:val="22"/>
        </w:rPr>
        <w:t xml:space="preserve"> terenów pokopalnianych </w:t>
      </w:r>
      <w:r>
        <w:rPr>
          <w:rFonts w:asciiTheme="minorHAnsi" w:hAnsiTheme="minorHAnsi" w:cstheme="minorHAnsi"/>
          <w:iCs/>
          <w:sz w:val="22"/>
        </w:rPr>
        <w:t xml:space="preserve">objęta zostanie także rekultywacją </w:t>
      </w:r>
      <w:r w:rsidRPr="006D3D85">
        <w:rPr>
          <w:rFonts w:asciiTheme="minorHAnsi" w:hAnsiTheme="minorHAnsi" w:cstheme="minorHAnsi"/>
          <w:iCs/>
          <w:sz w:val="22"/>
        </w:rPr>
        <w:t>w</w:t>
      </w:r>
      <w:r>
        <w:rPr>
          <w:rFonts w:asciiTheme="minorHAnsi" w:hAnsiTheme="minorHAnsi" w:cstheme="minorHAnsi"/>
          <w:iCs/>
          <w:sz w:val="22"/>
        </w:rPr>
        <w:t> </w:t>
      </w:r>
      <w:r w:rsidRPr="006D3D85">
        <w:rPr>
          <w:rFonts w:asciiTheme="minorHAnsi" w:hAnsiTheme="minorHAnsi" w:cstheme="minorHAnsi"/>
          <w:iCs/>
          <w:sz w:val="22"/>
        </w:rPr>
        <w:t>kierunku leśnym</w:t>
      </w:r>
      <w:r>
        <w:rPr>
          <w:rFonts w:asciiTheme="minorHAnsi" w:hAnsiTheme="minorHAnsi" w:cstheme="minorHAnsi"/>
          <w:iCs/>
          <w:sz w:val="22"/>
        </w:rPr>
        <w:t xml:space="preserve">, co przełoży się na </w:t>
      </w:r>
      <w:r w:rsidRPr="006D3D85">
        <w:rPr>
          <w:rFonts w:asciiTheme="minorHAnsi" w:hAnsiTheme="minorHAnsi" w:cstheme="minorHAnsi"/>
          <w:iCs/>
          <w:sz w:val="22"/>
        </w:rPr>
        <w:t>zwiększenie lesistości</w:t>
      </w:r>
      <w:r>
        <w:rPr>
          <w:rFonts w:asciiTheme="minorHAnsi" w:hAnsiTheme="minorHAnsi" w:cstheme="minorHAnsi"/>
          <w:iCs/>
          <w:sz w:val="22"/>
        </w:rPr>
        <w:t xml:space="preserve"> i</w:t>
      </w:r>
      <w:r w:rsidRPr="006D3D85">
        <w:rPr>
          <w:rFonts w:asciiTheme="minorHAnsi" w:hAnsiTheme="minorHAnsi" w:cstheme="minorHAnsi"/>
          <w:iCs/>
          <w:sz w:val="22"/>
        </w:rPr>
        <w:t xml:space="preserve"> wzrost poziomu pochłaniania CO</w:t>
      </w:r>
      <w:r w:rsidRPr="006D3D85">
        <w:rPr>
          <w:rFonts w:asciiTheme="minorHAnsi" w:hAnsiTheme="minorHAnsi" w:cstheme="minorHAnsi"/>
          <w:iCs/>
          <w:sz w:val="22"/>
          <w:vertAlign w:val="subscript"/>
        </w:rPr>
        <w:t>2</w:t>
      </w:r>
      <w:r w:rsidRPr="006D3D85">
        <w:rPr>
          <w:rFonts w:asciiTheme="minorHAnsi" w:hAnsiTheme="minorHAnsi" w:cstheme="minorHAnsi"/>
          <w:iCs/>
          <w:sz w:val="22"/>
        </w:rPr>
        <w:t>.</w:t>
      </w:r>
      <w:r w:rsidRPr="006D3D85">
        <w:rPr>
          <w:rFonts w:asciiTheme="minorHAnsi" w:hAnsiTheme="minorHAnsi" w:cstheme="minorHAnsi"/>
          <w:iCs/>
        </w:rPr>
        <w:t xml:space="preserve"> </w:t>
      </w:r>
      <w:r w:rsidR="000C61EB">
        <w:rPr>
          <w:rFonts w:asciiTheme="minorHAnsi" w:hAnsiTheme="minorHAnsi" w:cstheme="minorHAnsi"/>
          <w:iCs/>
          <w:sz w:val="22"/>
        </w:rPr>
        <w:t>Istotnym problemem dla rozwoju terenów poprzemysłowych</w:t>
      </w:r>
      <w:r w:rsidR="000B2179">
        <w:rPr>
          <w:rFonts w:asciiTheme="minorHAnsi" w:hAnsiTheme="minorHAnsi" w:cstheme="minorHAnsi"/>
          <w:iCs/>
          <w:sz w:val="22"/>
        </w:rPr>
        <w:t xml:space="preserve"> </w:t>
      </w:r>
      <w:r w:rsidR="000C61EB">
        <w:rPr>
          <w:rFonts w:asciiTheme="minorHAnsi" w:hAnsiTheme="minorHAnsi" w:cstheme="minorHAnsi"/>
          <w:iCs/>
          <w:sz w:val="22"/>
        </w:rPr>
        <w:t>Wielkopolski Wschodniej</w:t>
      </w:r>
      <w:r w:rsidR="005248F5">
        <w:rPr>
          <w:rFonts w:asciiTheme="minorHAnsi" w:hAnsiTheme="minorHAnsi" w:cstheme="minorHAnsi"/>
          <w:iCs/>
          <w:sz w:val="22"/>
        </w:rPr>
        <w:t>, w tym terenów pogórniczych,</w:t>
      </w:r>
      <w:r w:rsidR="000C61EB">
        <w:rPr>
          <w:rFonts w:asciiTheme="minorHAnsi" w:hAnsiTheme="minorHAnsi" w:cstheme="minorHAnsi"/>
          <w:iCs/>
          <w:sz w:val="22"/>
        </w:rPr>
        <w:t xml:space="preserve"> jest brak lub nieaktualne</w:t>
      </w:r>
      <w:r w:rsidR="00C8248D" w:rsidRPr="00C8248D">
        <w:rPr>
          <w:rFonts w:asciiTheme="minorHAnsi" w:hAnsiTheme="minorHAnsi" w:cstheme="minorHAnsi"/>
          <w:iCs/>
          <w:sz w:val="22"/>
        </w:rPr>
        <w:t xml:space="preserve"> </w:t>
      </w:r>
      <w:r w:rsidR="000C61EB" w:rsidRPr="00C8248D">
        <w:rPr>
          <w:rFonts w:asciiTheme="minorHAnsi" w:hAnsiTheme="minorHAnsi" w:cstheme="minorHAnsi"/>
          <w:iCs/>
          <w:sz w:val="22"/>
        </w:rPr>
        <w:t>miejscowe plan</w:t>
      </w:r>
      <w:r w:rsidR="000C61EB">
        <w:rPr>
          <w:rFonts w:asciiTheme="minorHAnsi" w:hAnsiTheme="minorHAnsi" w:cstheme="minorHAnsi"/>
          <w:iCs/>
          <w:sz w:val="22"/>
        </w:rPr>
        <w:t>y</w:t>
      </w:r>
      <w:r w:rsidR="000C61EB" w:rsidRPr="00C8248D">
        <w:rPr>
          <w:rFonts w:asciiTheme="minorHAnsi" w:hAnsiTheme="minorHAnsi" w:cstheme="minorHAnsi"/>
          <w:iCs/>
          <w:sz w:val="22"/>
        </w:rPr>
        <w:t xml:space="preserve"> zagospodarowania przestrzennego</w:t>
      </w:r>
      <w:r w:rsidR="000C61EB">
        <w:rPr>
          <w:rFonts w:asciiTheme="minorHAnsi" w:hAnsiTheme="minorHAnsi" w:cstheme="minorHAnsi"/>
          <w:iCs/>
          <w:sz w:val="22"/>
        </w:rPr>
        <w:t xml:space="preserve">, których sporządzenie stanowi </w:t>
      </w:r>
      <w:r w:rsidR="007B5A09">
        <w:rPr>
          <w:rFonts w:asciiTheme="minorHAnsi" w:hAnsiTheme="minorHAnsi" w:cstheme="minorHAnsi"/>
          <w:iCs/>
          <w:sz w:val="22"/>
        </w:rPr>
        <w:t>spory wydatek dla gmin. W </w:t>
      </w:r>
      <w:r w:rsidR="000C61EB">
        <w:rPr>
          <w:rFonts w:asciiTheme="minorHAnsi" w:hAnsiTheme="minorHAnsi" w:cstheme="minorHAnsi"/>
          <w:iCs/>
          <w:sz w:val="22"/>
        </w:rPr>
        <w:t xml:space="preserve">związku z </w:t>
      </w:r>
      <w:r w:rsidR="007B5A09">
        <w:rPr>
          <w:rFonts w:asciiTheme="minorHAnsi" w:hAnsiTheme="minorHAnsi" w:cstheme="minorHAnsi"/>
          <w:iCs/>
          <w:sz w:val="22"/>
        </w:rPr>
        <w:t xml:space="preserve">powyższym </w:t>
      </w:r>
      <w:r w:rsidR="000C61EB">
        <w:rPr>
          <w:rFonts w:asciiTheme="minorHAnsi" w:hAnsiTheme="minorHAnsi" w:cstheme="minorHAnsi"/>
          <w:iCs/>
          <w:sz w:val="22"/>
        </w:rPr>
        <w:t>istotne jest wsparcie finansowe</w:t>
      </w:r>
      <w:r w:rsidR="007B5A09">
        <w:rPr>
          <w:rFonts w:asciiTheme="minorHAnsi" w:hAnsiTheme="minorHAnsi" w:cstheme="minorHAnsi"/>
          <w:iCs/>
          <w:sz w:val="22"/>
        </w:rPr>
        <w:t xml:space="preserve"> </w:t>
      </w:r>
      <w:r w:rsidR="000C61EB">
        <w:rPr>
          <w:rFonts w:asciiTheme="minorHAnsi" w:hAnsiTheme="minorHAnsi" w:cstheme="minorHAnsi"/>
          <w:iCs/>
          <w:sz w:val="22"/>
        </w:rPr>
        <w:t xml:space="preserve">gmin w zakresie </w:t>
      </w:r>
      <w:r w:rsidR="00ED0D66">
        <w:rPr>
          <w:rFonts w:asciiTheme="minorHAnsi" w:hAnsiTheme="minorHAnsi" w:cstheme="minorHAnsi"/>
          <w:iCs/>
          <w:sz w:val="22"/>
        </w:rPr>
        <w:t>opracowywania</w:t>
      </w:r>
      <w:r w:rsidR="00ED0D66" w:rsidRPr="00C8248D">
        <w:rPr>
          <w:rFonts w:asciiTheme="minorHAnsi" w:hAnsiTheme="minorHAnsi" w:cstheme="minorHAnsi"/>
          <w:iCs/>
          <w:sz w:val="22"/>
        </w:rPr>
        <w:t xml:space="preserve"> planów</w:t>
      </w:r>
      <w:r w:rsidR="00ED0D66">
        <w:rPr>
          <w:rFonts w:asciiTheme="minorHAnsi" w:hAnsiTheme="minorHAnsi" w:cstheme="minorHAnsi"/>
          <w:iCs/>
          <w:sz w:val="22"/>
        </w:rPr>
        <w:t xml:space="preserve"> miejscowych dla obszarów poprzemysłowych</w:t>
      </w:r>
      <w:r w:rsidR="00C8248D" w:rsidRPr="00C8248D">
        <w:rPr>
          <w:rFonts w:asciiTheme="minorHAnsi" w:hAnsiTheme="minorHAnsi" w:cstheme="minorHAnsi"/>
          <w:iCs/>
          <w:sz w:val="22"/>
        </w:rPr>
        <w:t>.</w:t>
      </w:r>
    </w:p>
    <w:p w14:paraId="6C3FE675" w14:textId="4AE4C219" w:rsidR="008178C3" w:rsidRDefault="008178C3" w:rsidP="008178C3">
      <w:pPr>
        <w:spacing w:line="276" w:lineRule="auto"/>
        <w:rPr>
          <w:rFonts w:asciiTheme="minorHAnsi" w:hAnsiTheme="minorHAnsi" w:cstheme="minorHAnsi"/>
          <w:sz w:val="22"/>
        </w:rPr>
      </w:pPr>
      <w:r w:rsidRPr="00654E31">
        <w:rPr>
          <w:rFonts w:asciiTheme="minorHAnsi" w:hAnsiTheme="minorHAnsi" w:cstheme="minorHAnsi"/>
          <w:sz w:val="22"/>
        </w:rPr>
        <w:t xml:space="preserve">Wydobycie węgla </w:t>
      </w:r>
      <w:r w:rsidR="00AA6436">
        <w:rPr>
          <w:rFonts w:asciiTheme="minorHAnsi" w:hAnsiTheme="minorHAnsi" w:cstheme="minorHAnsi"/>
          <w:sz w:val="22"/>
        </w:rPr>
        <w:t>doprowadziło do zaburzenia poprawnych stosunków wodnych, objawiającego się</w:t>
      </w:r>
      <w:r w:rsidR="00715C76">
        <w:rPr>
          <w:rFonts w:asciiTheme="minorHAnsi" w:hAnsiTheme="minorHAnsi" w:cstheme="minorHAnsi"/>
          <w:sz w:val="22"/>
        </w:rPr>
        <w:t> </w:t>
      </w:r>
      <w:r w:rsidRPr="00654E31">
        <w:rPr>
          <w:rFonts w:asciiTheme="minorHAnsi" w:hAnsiTheme="minorHAnsi" w:cstheme="minorHAnsi"/>
          <w:sz w:val="22"/>
        </w:rPr>
        <w:t xml:space="preserve">zanikiem zasobów wodnych na obszarze dotkniętym wpływem rozległych lejów depresyjnych, potęgując tym samym występujące susze i pociągając za sobą przeobrażenia w pozostałych komponentach środowiska przyrodniczego. </w:t>
      </w:r>
      <w:r>
        <w:rPr>
          <w:rFonts w:asciiTheme="minorHAnsi" w:hAnsiTheme="minorHAnsi" w:cstheme="minorHAnsi"/>
          <w:sz w:val="22"/>
        </w:rPr>
        <w:t>Należy zatem podejmować działania dążące do</w:t>
      </w:r>
      <w:r w:rsidRPr="00654E31">
        <w:rPr>
          <w:rFonts w:asciiTheme="minorHAnsi" w:hAnsiTheme="minorHAnsi" w:cstheme="minorHAnsi"/>
          <w:sz w:val="22"/>
        </w:rPr>
        <w:t xml:space="preserve"> odbudow</w:t>
      </w:r>
      <w:r>
        <w:rPr>
          <w:rFonts w:asciiTheme="minorHAnsi" w:hAnsiTheme="minorHAnsi" w:cstheme="minorHAnsi"/>
          <w:sz w:val="22"/>
        </w:rPr>
        <w:t xml:space="preserve">y prawidłowych stosunków wodnych, będących elementem działań w zakresie </w:t>
      </w:r>
      <w:r w:rsidRPr="001466A5">
        <w:rPr>
          <w:rFonts w:asciiTheme="minorHAnsi" w:hAnsiTheme="minorHAnsi" w:cstheme="minorHAnsi"/>
          <w:sz w:val="22"/>
        </w:rPr>
        <w:t>regeneracj</w:t>
      </w:r>
      <w:r>
        <w:rPr>
          <w:rFonts w:asciiTheme="minorHAnsi" w:hAnsiTheme="minorHAnsi" w:cstheme="minorHAnsi"/>
          <w:sz w:val="22"/>
        </w:rPr>
        <w:t>i i</w:t>
      </w:r>
      <w:r w:rsidR="00AA6436">
        <w:rPr>
          <w:rFonts w:asciiTheme="minorHAnsi" w:hAnsiTheme="minorHAnsi" w:cstheme="minorHAnsi"/>
          <w:sz w:val="22"/>
        </w:rPr>
        <w:t> </w:t>
      </w:r>
      <w:r w:rsidRPr="001466A5">
        <w:rPr>
          <w:rFonts w:asciiTheme="minorHAnsi" w:hAnsiTheme="minorHAnsi" w:cstheme="minorHAnsi"/>
          <w:sz w:val="22"/>
        </w:rPr>
        <w:t>renaturalizacj</w:t>
      </w:r>
      <w:r>
        <w:rPr>
          <w:rFonts w:asciiTheme="minorHAnsi" w:hAnsiTheme="minorHAnsi" w:cstheme="minorHAnsi"/>
          <w:sz w:val="22"/>
        </w:rPr>
        <w:t>i</w:t>
      </w:r>
      <w:r w:rsidRPr="001466A5">
        <w:rPr>
          <w:rFonts w:asciiTheme="minorHAnsi" w:hAnsiTheme="minorHAnsi" w:cstheme="minorHAnsi"/>
          <w:sz w:val="22"/>
        </w:rPr>
        <w:t xml:space="preserve"> </w:t>
      </w:r>
      <w:r>
        <w:rPr>
          <w:rFonts w:asciiTheme="minorHAnsi" w:hAnsiTheme="minorHAnsi" w:cstheme="minorHAnsi"/>
          <w:sz w:val="22"/>
        </w:rPr>
        <w:t>obszarów Wielkopolski Wschodniej zmienionych działalnością człowieka. Jednym z pierwszych kroków w tym kierunku powinno być przeprowadzenie niezbędnych analiz oraz</w:t>
      </w:r>
      <w:r w:rsidR="00AA6436">
        <w:rPr>
          <w:rFonts w:asciiTheme="minorHAnsi" w:hAnsiTheme="minorHAnsi" w:cstheme="minorHAnsi"/>
          <w:sz w:val="22"/>
        </w:rPr>
        <w:t> </w:t>
      </w:r>
      <w:r>
        <w:rPr>
          <w:rFonts w:asciiTheme="minorHAnsi" w:hAnsiTheme="minorHAnsi" w:cstheme="minorHAnsi"/>
          <w:sz w:val="22"/>
        </w:rPr>
        <w:t>opracowanie planu w zakresie p</w:t>
      </w:r>
      <w:r w:rsidRPr="007E6648">
        <w:rPr>
          <w:rFonts w:asciiTheme="minorHAnsi" w:hAnsiTheme="minorHAnsi" w:cstheme="minorHAnsi"/>
          <w:sz w:val="22"/>
        </w:rPr>
        <w:t>rzywracania właściwych stosunków wodnych</w:t>
      </w:r>
      <w:r>
        <w:rPr>
          <w:rFonts w:asciiTheme="minorHAnsi" w:hAnsiTheme="minorHAnsi" w:cstheme="minorHAnsi"/>
          <w:sz w:val="22"/>
        </w:rPr>
        <w:t>, a następnie jego</w:t>
      </w:r>
      <w:r w:rsidR="00AA6436">
        <w:rPr>
          <w:rFonts w:asciiTheme="minorHAnsi" w:hAnsiTheme="minorHAnsi" w:cstheme="minorHAnsi"/>
          <w:sz w:val="22"/>
        </w:rPr>
        <w:t> </w:t>
      </w:r>
      <w:r>
        <w:rPr>
          <w:rFonts w:asciiTheme="minorHAnsi" w:hAnsiTheme="minorHAnsi" w:cstheme="minorHAnsi"/>
          <w:sz w:val="22"/>
        </w:rPr>
        <w:t>realizacja. Należy przy tym pamiętać, że działania z tego zakresu nie powinny ograniczać się tylko do</w:t>
      </w:r>
      <w:r w:rsidR="00AA6436">
        <w:rPr>
          <w:rFonts w:asciiTheme="minorHAnsi" w:hAnsiTheme="minorHAnsi" w:cstheme="minorHAnsi"/>
          <w:sz w:val="22"/>
        </w:rPr>
        <w:t> </w:t>
      </w:r>
      <w:r>
        <w:rPr>
          <w:rFonts w:asciiTheme="minorHAnsi" w:hAnsiTheme="minorHAnsi" w:cstheme="minorHAnsi"/>
          <w:sz w:val="22"/>
        </w:rPr>
        <w:t xml:space="preserve">obszaru subregionu, lecz także uwzględniać </w:t>
      </w:r>
      <w:r w:rsidRPr="007E6648">
        <w:rPr>
          <w:rFonts w:asciiTheme="minorHAnsi" w:hAnsiTheme="minorHAnsi" w:cstheme="minorHAnsi"/>
          <w:sz w:val="22"/>
        </w:rPr>
        <w:t>obszar</w:t>
      </w:r>
      <w:r>
        <w:rPr>
          <w:rFonts w:asciiTheme="minorHAnsi" w:hAnsiTheme="minorHAnsi" w:cstheme="minorHAnsi"/>
          <w:sz w:val="22"/>
        </w:rPr>
        <w:t>y</w:t>
      </w:r>
      <w:r w:rsidRPr="007E6648">
        <w:rPr>
          <w:rFonts w:asciiTheme="minorHAnsi" w:hAnsiTheme="minorHAnsi" w:cstheme="minorHAnsi"/>
          <w:sz w:val="22"/>
        </w:rPr>
        <w:t xml:space="preserve"> ościenn</w:t>
      </w:r>
      <w:r>
        <w:rPr>
          <w:rFonts w:asciiTheme="minorHAnsi" w:hAnsiTheme="minorHAnsi" w:cstheme="minorHAnsi"/>
          <w:sz w:val="22"/>
        </w:rPr>
        <w:t>e</w:t>
      </w:r>
      <w:r w:rsidRPr="007E6648">
        <w:rPr>
          <w:rFonts w:asciiTheme="minorHAnsi" w:hAnsiTheme="minorHAnsi" w:cstheme="minorHAnsi"/>
          <w:sz w:val="22"/>
        </w:rPr>
        <w:t xml:space="preserve">, na które </w:t>
      </w:r>
      <w:r>
        <w:rPr>
          <w:rFonts w:asciiTheme="minorHAnsi" w:hAnsiTheme="minorHAnsi" w:cstheme="minorHAnsi"/>
          <w:sz w:val="22"/>
        </w:rPr>
        <w:t>również oddziałują</w:t>
      </w:r>
      <w:r w:rsidRPr="007E6648">
        <w:rPr>
          <w:rFonts w:asciiTheme="minorHAnsi" w:hAnsiTheme="minorHAnsi" w:cstheme="minorHAnsi"/>
          <w:sz w:val="22"/>
        </w:rPr>
        <w:t xml:space="preserve"> kopaln</w:t>
      </w:r>
      <w:r>
        <w:rPr>
          <w:rFonts w:asciiTheme="minorHAnsi" w:hAnsiTheme="minorHAnsi" w:cstheme="minorHAnsi"/>
          <w:sz w:val="22"/>
        </w:rPr>
        <w:t>ie</w:t>
      </w:r>
      <w:r w:rsidRPr="007E6648">
        <w:rPr>
          <w:rFonts w:asciiTheme="minorHAnsi" w:hAnsiTheme="minorHAnsi" w:cstheme="minorHAnsi"/>
          <w:sz w:val="22"/>
        </w:rPr>
        <w:t xml:space="preserve"> węgla brunatnego</w:t>
      </w:r>
      <w:r>
        <w:rPr>
          <w:rFonts w:asciiTheme="minorHAnsi" w:hAnsiTheme="minorHAnsi" w:cstheme="minorHAnsi"/>
          <w:sz w:val="22"/>
        </w:rPr>
        <w:t xml:space="preserve">. Nie czekając na końcowy efekt tych prac w postaci planu należy również podejmować działania w celu przygotowywania i realizacji już określonych niezbędnych inwestycji. </w:t>
      </w:r>
    </w:p>
    <w:p w14:paraId="6FBCE119" w14:textId="37482C03" w:rsidR="00A47299" w:rsidRDefault="00A47299" w:rsidP="00A47299">
      <w:pPr>
        <w:spacing w:line="276" w:lineRule="auto"/>
        <w:rPr>
          <w:rFonts w:asciiTheme="minorHAnsi" w:hAnsiTheme="minorHAnsi" w:cstheme="minorHAnsi"/>
          <w:sz w:val="22"/>
        </w:rPr>
      </w:pPr>
    </w:p>
    <w:p w14:paraId="1638B498" w14:textId="77777777" w:rsidR="00A47299" w:rsidRDefault="00A47299" w:rsidP="007400C2">
      <w:pPr>
        <w:pStyle w:val="Akapitzlist"/>
        <w:spacing w:after="120"/>
        <w:ind w:left="788"/>
        <w:contextualSpacing w:val="0"/>
        <w:jc w:val="both"/>
        <w:rPr>
          <w:rFonts w:cstheme="minorHAnsi"/>
          <w:iCs/>
          <w:u w:val="single"/>
        </w:rPr>
      </w:pPr>
    </w:p>
    <w:p w14:paraId="6BA62AD6" w14:textId="37FA6664" w:rsidR="00C312DB" w:rsidRPr="00654E31" w:rsidRDefault="00C312DB" w:rsidP="007400C2">
      <w:pPr>
        <w:pStyle w:val="Akapitzlist"/>
        <w:spacing w:after="120"/>
        <w:ind w:left="788"/>
        <w:contextualSpacing w:val="0"/>
        <w:jc w:val="both"/>
        <w:rPr>
          <w:rFonts w:cstheme="minorHAnsi"/>
          <w:iCs/>
          <w:u w:val="single"/>
        </w:rPr>
      </w:pPr>
      <w:r w:rsidRPr="00654E31">
        <w:rPr>
          <w:rFonts w:cstheme="minorHAnsi"/>
          <w:iCs/>
          <w:u w:val="single"/>
        </w:rPr>
        <w:t>Rodzaj</w:t>
      </w:r>
      <w:r w:rsidR="00A47299">
        <w:rPr>
          <w:rFonts w:cstheme="minorHAnsi"/>
          <w:iCs/>
          <w:u w:val="single"/>
        </w:rPr>
        <w:t>e</w:t>
      </w:r>
      <w:r w:rsidRPr="00654E31">
        <w:rPr>
          <w:rFonts w:cstheme="minorHAnsi"/>
          <w:iCs/>
          <w:u w:val="single"/>
        </w:rPr>
        <w:t xml:space="preserve"> planowan</w:t>
      </w:r>
      <w:r w:rsidR="00A47299">
        <w:rPr>
          <w:rFonts w:cstheme="minorHAnsi"/>
          <w:iCs/>
          <w:u w:val="single"/>
        </w:rPr>
        <w:t>ych</w:t>
      </w:r>
      <w:r w:rsidRPr="00654E31">
        <w:rPr>
          <w:rFonts w:cstheme="minorHAnsi"/>
          <w:iCs/>
          <w:u w:val="single"/>
        </w:rPr>
        <w:t xml:space="preserve"> </w:t>
      </w:r>
      <w:r w:rsidR="00F718EA" w:rsidRPr="00654E31">
        <w:rPr>
          <w:rFonts w:cstheme="minorHAnsi"/>
          <w:iCs/>
          <w:u w:val="single"/>
        </w:rPr>
        <w:t>kierunk</w:t>
      </w:r>
      <w:r w:rsidR="00A47299">
        <w:rPr>
          <w:rFonts w:cstheme="minorHAnsi"/>
          <w:iCs/>
          <w:u w:val="single"/>
        </w:rPr>
        <w:t>ów</w:t>
      </w:r>
      <w:r w:rsidR="004A0EFB">
        <w:rPr>
          <w:rFonts w:cstheme="minorHAnsi"/>
          <w:iCs/>
          <w:u w:val="single"/>
        </w:rPr>
        <w:t xml:space="preserve"> </w:t>
      </w:r>
      <w:r w:rsidR="00F718EA" w:rsidRPr="00654E31">
        <w:rPr>
          <w:rFonts w:cstheme="minorHAnsi"/>
          <w:iCs/>
          <w:u w:val="single"/>
        </w:rPr>
        <w:t>interwencji</w:t>
      </w:r>
      <w:r w:rsidRPr="00654E31">
        <w:rPr>
          <w:rFonts w:cstheme="minorHAnsi"/>
          <w:iCs/>
          <w:u w:val="single"/>
        </w:rPr>
        <w:t>:</w:t>
      </w:r>
    </w:p>
    <w:p w14:paraId="3A1D2DC4" w14:textId="77777777" w:rsidR="007B0EA0" w:rsidRPr="007B0EA0" w:rsidRDefault="007B0EA0" w:rsidP="002C7681">
      <w:pPr>
        <w:pStyle w:val="Akapitzlist"/>
        <w:numPr>
          <w:ilvl w:val="0"/>
          <w:numId w:val="25"/>
        </w:numPr>
        <w:spacing w:after="120"/>
        <w:contextualSpacing w:val="0"/>
        <w:jc w:val="both"/>
        <w:rPr>
          <w:rFonts w:cstheme="minorHAnsi"/>
          <w:iCs/>
          <w:vanish/>
        </w:rPr>
      </w:pPr>
    </w:p>
    <w:p w14:paraId="79562030" w14:textId="77777777" w:rsidR="007B0EA0" w:rsidRPr="007B0EA0" w:rsidRDefault="007B0EA0" w:rsidP="002C7681">
      <w:pPr>
        <w:pStyle w:val="Akapitzlist"/>
        <w:numPr>
          <w:ilvl w:val="0"/>
          <w:numId w:val="25"/>
        </w:numPr>
        <w:spacing w:after="120"/>
        <w:contextualSpacing w:val="0"/>
        <w:jc w:val="both"/>
        <w:rPr>
          <w:rFonts w:cstheme="minorHAnsi"/>
          <w:iCs/>
          <w:vanish/>
        </w:rPr>
      </w:pPr>
    </w:p>
    <w:p w14:paraId="2734BE0A" w14:textId="77777777" w:rsidR="007B0EA0" w:rsidRPr="007B0EA0" w:rsidRDefault="007B0EA0" w:rsidP="002C7681">
      <w:pPr>
        <w:pStyle w:val="Akapitzlist"/>
        <w:numPr>
          <w:ilvl w:val="1"/>
          <w:numId w:val="25"/>
        </w:numPr>
        <w:spacing w:after="120"/>
        <w:contextualSpacing w:val="0"/>
        <w:jc w:val="both"/>
        <w:rPr>
          <w:rFonts w:cstheme="minorHAnsi"/>
          <w:iCs/>
          <w:vanish/>
        </w:rPr>
      </w:pPr>
    </w:p>
    <w:p w14:paraId="651EA70E" w14:textId="07876283" w:rsidR="00606837" w:rsidRDefault="00D82A50" w:rsidP="002C7681">
      <w:pPr>
        <w:pStyle w:val="Akapitzlist"/>
        <w:numPr>
          <w:ilvl w:val="2"/>
          <w:numId w:val="25"/>
        </w:numPr>
        <w:spacing w:after="120"/>
        <w:ind w:left="1560"/>
        <w:contextualSpacing w:val="0"/>
        <w:jc w:val="both"/>
        <w:rPr>
          <w:rFonts w:cstheme="minorHAnsi"/>
          <w:iCs/>
        </w:rPr>
      </w:pPr>
      <w:r>
        <w:rPr>
          <w:rFonts w:cstheme="minorHAnsi"/>
          <w:iCs/>
        </w:rPr>
        <w:t xml:space="preserve"> Zagospodarowanie obszarów zdegradowanych</w:t>
      </w:r>
    </w:p>
    <w:p w14:paraId="665412BE" w14:textId="6FDAF0F0" w:rsidR="001E042B" w:rsidRDefault="001E042B" w:rsidP="002C7681">
      <w:pPr>
        <w:pStyle w:val="Akapitzlist"/>
        <w:numPr>
          <w:ilvl w:val="2"/>
          <w:numId w:val="25"/>
        </w:numPr>
        <w:spacing w:after="120"/>
        <w:ind w:left="1560"/>
        <w:contextualSpacing w:val="0"/>
        <w:jc w:val="both"/>
        <w:rPr>
          <w:rFonts w:cstheme="minorHAnsi"/>
          <w:iCs/>
        </w:rPr>
      </w:pPr>
      <w:r>
        <w:rPr>
          <w:rFonts w:cstheme="minorHAnsi"/>
          <w:iCs/>
        </w:rPr>
        <w:t xml:space="preserve"> Odtworzenie prawidłowych stosunków wodnyc</w:t>
      </w:r>
      <w:r w:rsidR="00701987">
        <w:rPr>
          <w:rFonts w:cstheme="minorHAnsi"/>
          <w:iCs/>
        </w:rPr>
        <w:t xml:space="preserve">h </w:t>
      </w:r>
      <w:r w:rsidR="00701987" w:rsidRPr="001466A5">
        <w:rPr>
          <w:rFonts w:cstheme="minorHAnsi"/>
          <w:iCs/>
        </w:rPr>
        <w:t>na obszarze oddziaływania kopal</w:t>
      </w:r>
      <w:r w:rsidR="00701987">
        <w:rPr>
          <w:rFonts w:cstheme="minorHAnsi"/>
          <w:iCs/>
        </w:rPr>
        <w:t>ń</w:t>
      </w:r>
    </w:p>
    <w:p w14:paraId="61B490AF" w14:textId="77777777" w:rsidR="009E61F0" w:rsidRDefault="009E61F0" w:rsidP="000344CA">
      <w:pPr>
        <w:spacing w:after="0"/>
        <w:rPr>
          <w:rFonts w:cstheme="minorHAnsi"/>
          <w:iCs/>
        </w:rPr>
      </w:pPr>
    </w:p>
    <w:p w14:paraId="18695105" w14:textId="1B55F01B" w:rsidR="00D83798" w:rsidRDefault="00D83798" w:rsidP="000344CA">
      <w:pPr>
        <w:spacing w:after="0"/>
        <w:rPr>
          <w:rFonts w:cstheme="minorHAnsi"/>
          <w:iCs/>
        </w:rPr>
      </w:pPr>
    </w:p>
    <w:tbl>
      <w:tblPr>
        <w:tblStyle w:val="Tabelasiatki3akcent1"/>
        <w:tblW w:w="0" w:type="auto"/>
        <w:tblLook w:val="04A0" w:firstRow="1" w:lastRow="0" w:firstColumn="1" w:lastColumn="0" w:noHBand="0" w:noVBand="1"/>
      </w:tblPr>
      <w:tblGrid>
        <w:gridCol w:w="1985"/>
        <w:gridCol w:w="7031"/>
      </w:tblGrid>
      <w:tr w:rsidR="00D82A50" w:rsidRPr="00654E31" w14:paraId="4122A546" w14:textId="77777777" w:rsidTr="00786DE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5" w:type="dxa"/>
          </w:tcPr>
          <w:p w14:paraId="39FB9A4E" w14:textId="77777777" w:rsidR="00D82A50" w:rsidRPr="00654E31" w:rsidRDefault="00D82A50" w:rsidP="00786DEA">
            <w:pPr>
              <w:rPr>
                <w:rFonts w:asciiTheme="minorHAnsi" w:hAnsiTheme="minorHAnsi" w:cstheme="minorHAnsi"/>
                <w:i w:val="0"/>
                <w:sz w:val="20"/>
                <w:szCs w:val="20"/>
              </w:rPr>
            </w:pPr>
            <w:r w:rsidRPr="00654E31">
              <w:rPr>
                <w:rFonts w:asciiTheme="minorHAnsi" w:hAnsiTheme="minorHAnsi" w:cstheme="minorHAnsi"/>
                <w:i w:val="0"/>
                <w:sz w:val="20"/>
                <w:szCs w:val="20"/>
              </w:rPr>
              <w:t>Kierunek Interwencji</w:t>
            </w:r>
          </w:p>
        </w:tc>
        <w:tc>
          <w:tcPr>
            <w:tcW w:w="7031" w:type="dxa"/>
          </w:tcPr>
          <w:p w14:paraId="045B6447" w14:textId="0A03FEDE" w:rsidR="00D82A50" w:rsidRPr="00F0574C" w:rsidRDefault="00D82A50" w:rsidP="00786DEA">
            <w:pPr>
              <w:cnfStyle w:val="100000000000" w:firstRow="1" w:lastRow="0" w:firstColumn="0" w:lastColumn="0" w:oddVBand="0" w:evenVBand="0" w:oddHBand="0" w:evenHBand="0" w:firstRowFirstColumn="0" w:firstRowLastColumn="0" w:lastRowFirstColumn="0" w:lastRowLastColumn="0"/>
              <w:rPr>
                <w:rFonts w:cstheme="minorHAnsi"/>
                <w:iCs/>
                <w:sz w:val="22"/>
              </w:rPr>
            </w:pPr>
            <w:r>
              <w:rPr>
                <w:rFonts w:asciiTheme="minorHAnsi" w:hAnsiTheme="minorHAnsi" w:cstheme="minorHAnsi"/>
                <w:iCs/>
                <w:sz w:val="22"/>
              </w:rPr>
              <w:t>2</w:t>
            </w:r>
            <w:r w:rsidRPr="00F0574C">
              <w:rPr>
                <w:rFonts w:asciiTheme="minorHAnsi" w:hAnsiTheme="minorHAnsi" w:cstheme="minorHAnsi"/>
                <w:iCs/>
                <w:sz w:val="22"/>
              </w:rPr>
              <w:t>.</w:t>
            </w:r>
            <w:r>
              <w:rPr>
                <w:rFonts w:asciiTheme="minorHAnsi" w:hAnsiTheme="minorHAnsi" w:cstheme="minorHAnsi"/>
                <w:iCs/>
                <w:sz w:val="22"/>
              </w:rPr>
              <w:t>1</w:t>
            </w:r>
            <w:r w:rsidRPr="00F0574C">
              <w:rPr>
                <w:rFonts w:asciiTheme="minorHAnsi" w:hAnsiTheme="minorHAnsi" w:cstheme="minorHAnsi"/>
                <w:iCs/>
                <w:sz w:val="22"/>
              </w:rPr>
              <w:t>.</w:t>
            </w:r>
            <w:r w:rsidR="001466A5">
              <w:rPr>
                <w:rFonts w:asciiTheme="minorHAnsi" w:hAnsiTheme="minorHAnsi" w:cstheme="minorHAnsi"/>
                <w:iCs/>
                <w:sz w:val="22"/>
              </w:rPr>
              <w:t>1</w:t>
            </w:r>
            <w:r w:rsidRPr="00F0574C">
              <w:rPr>
                <w:rFonts w:asciiTheme="minorHAnsi" w:hAnsiTheme="minorHAnsi" w:cstheme="minorHAnsi"/>
                <w:iCs/>
                <w:sz w:val="22"/>
              </w:rPr>
              <w:t xml:space="preserve">. </w:t>
            </w:r>
            <w:r w:rsidR="007B0EA0">
              <w:rPr>
                <w:rFonts w:asciiTheme="minorHAnsi" w:hAnsiTheme="minorHAnsi" w:cstheme="minorHAnsi"/>
                <w:iCs/>
                <w:sz w:val="22"/>
              </w:rPr>
              <w:t>Zagospodarowanie obszarów zdegradowanych</w:t>
            </w:r>
          </w:p>
        </w:tc>
      </w:tr>
      <w:tr w:rsidR="00D82A50" w:rsidRPr="00654E31" w14:paraId="0FAE6BBB" w14:textId="77777777" w:rsidTr="00786D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692B5215" w14:textId="77777777" w:rsidR="00D82A50" w:rsidRPr="00654E31" w:rsidRDefault="00D82A50" w:rsidP="00786DEA">
            <w:pPr>
              <w:rPr>
                <w:rFonts w:asciiTheme="minorHAnsi" w:hAnsiTheme="minorHAnsi" w:cstheme="minorHAnsi"/>
                <w:i w:val="0"/>
                <w:sz w:val="20"/>
                <w:szCs w:val="20"/>
              </w:rPr>
            </w:pPr>
            <w:r w:rsidRPr="00654E31">
              <w:rPr>
                <w:rFonts w:asciiTheme="minorHAnsi" w:hAnsiTheme="minorHAnsi" w:cstheme="minorHAnsi"/>
                <w:i w:val="0"/>
                <w:sz w:val="20"/>
                <w:szCs w:val="20"/>
              </w:rPr>
              <w:t>Cel/Priorytet</w:t>
            </w:r>
          </w:p>
        </w:tc>
        <w:tc>
          <w:tcPr>
            <w:tcW w:w="7031" w:type="dxa"/>
          </w:tcPr>
          <w:p w14:paraId="3DF8DFCC" w14:textId="5858518D" w:rsidR="00D82A50" w:rsidRPr="00654E31" w:rsidRDefault="00FF4F00" w:rsidP="00786DE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2</w:t>
            </w:r>
            <w:r w:rsidRPr="00654E31">
              <w:rPr>
                <w:rFonts w:asciiTheme="minorHAnsi" w:hAnsiTheme="minorHAnsi" w:cstheme="minorHAnsi"/>
                <w:iCs/>
                <w:sz w:val="22"/>
              </w:rPr>
              <w:t xml:space="preserve">. </w:t>
            </w:r>
            <w:r>
              <w:rPr>
                <w:rFonts w:asciiTheme="minorHAnsi" w:hAnsiTheme="minorHAnsi" w:cstheme="minorHAnsi"/>
                <w:iCs/>
                <w:sz w:val="22"/>
              </w:rPr>
              <w:t>Zintegrowana przestrzeń wysokiej jakości/ 2.1. Zregenerowane środowisko przyrodnicze</w:t>
            </w:r>
          </w:p>
        </w:tc>
      </w:tr>
      <w:tr w:rsidR="00D82A50" w:rsidRPr="00654E31" w14:paraId="6E52C2DC" w14:textId="77777777" w:rsidTr="00786DEA">
        <w:tc>
          <w:tcPr>
            <w:cnfStyle w:val="001000000000" w:firstRow="0" w:lastRow="0" w:firstColumn="1" w:lastColumn="0" w:oddVBand="0" w:evenVBand="0" w:oddHBand="0" w:evenHBand="0" w:firstRowFirstColumn="0" w:firstRowLastColumn="0" w:lastRowFirstColumn="0" w:lastRowLastColumn="0"/>
            <w:tcW w:w="1985" w:type="dxa"/>
          </w:tcPr>
          <w:p w14:paraId="31679783" w14:textId="77777777" w:rsidR="00D82A50" w:rsidRPr="00654E31" w:rsidRDefault="00D82A50" w:rsidP="00786DEA">
            <w:pPr>
              <w:rPr>
                <w:rFonts w:asciiTheme="minorHAnsi" w:hAnsiTheme="minorHAnsi" w:cstheme="minorHAnsi"/>
                <w:i w:val="0"/>
                <w:sz w:val="20"/>
                <w:szCs w:val="20"/>
              </w:rPr>
            </w:pPr>
            <w:r w:rsidRPr="00654E31">
              <w:rPr>
                <w:rFonts w:asciiTheme="minorHAnsi" w:hAnsiTheme="minorHAnsi" w:cstheme="minorHAnsi"/>
                <w:i w:val="0"/>
                <w:sz w:val="20"/>
                <w:szCs w:val="20"/>
              </w:rPr>
              <w:t>Planowane główne typy działań</w:t>
            </w:r>
          </w:p>
        </w:tc>
        <w:tc>
          <w:tcPr>
            <w:tcW w:w="7031" w:type="dxa"/>
          </w:tcPr>
          <w:p w14:paraId="38C28784" w14:textId="14DF75A6" w:rsidR="007B5A09" w:rsidRDefault="007B5A09"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 xml:space="preserve">wsparcie sporządzania </w:t>
            </w:r>
            <w:r w:rsidRPr="00C8248D">
              <w:rPr>
                <w:rFonts w:asciiTheme="minorHAnsi" w:hAnsiTheme="minorHAnsi" w:cstheme="minorHAnsi"/>
                <w:iCs/>
                <w:sz w:val="22"/>
              </w:rPr>
              <w:t>miejscow</w:t>
            </w:r>
            <w:r>
              <w:rPr>
                <w:rFonts w:asciiTheme="minorHAnsi" w:hAnsiTheme="minorHAnsi" w:cstheme="minorHAnsi"/>
                <w:iCs/>
                <w:sz w:val="22"/>
              </w:rPr>
              <w:t>ych</w:t>
            </w:r>
            <w:r w:rsidRPr="00C8248D">
              <w:rPr>
                <w:rFonts w:asciiTheme="minorHAnsi" w:hAnsiTheme="minorHAnsi" w:cstheme="minorHAnsi"/>
                <w:iCs/>
                <w:sz w:val="22"/>
              </w:rPr>
              <w:t xml:space="preserve"> plan</w:t>
            </w:r>
            <w:r>
              <w:rPr>
                <w:rFonts w:asciiTheme="minorHAnsi" w:hAnsiTheme="minorHAnsi" w:cstheme="minorHAnsi"/>
                <w:iCs/>
                <w:sz w:val="22"/>
              </w:rPr>
              <w:t>ów</w:t>
            </w:r>
            <w:r w:rsidRPr="00C8248D">
              <w:rPr>
                <w:rFonts w:asciiTheme="minorHAnsi" w:hAnsiTheme="minorHAnsi" w:cstheme="minorHAnsi"/>
                <w:iCs/>
                <w:sz w:val="22"/>
              </w:rPr>
              <w:t xml:space="preserve"> zagospodarowania przestrzennego</w:t>
            </w:r>
            <w:r w:rsidR="005248F5">
              <w:rPr>
                <w:rFonts w:asciiTheme="minorHAnsi" w:hAnsiTheme="minorHAnsi" w:cstheme="minorHAnsi"/>
                <w:iCs/>
                <w:sz w:val="22"/>
              </w:rPr>
              <w:t xml:space="preserve"> terenów poprzemysłowych</w:t>
            </w:r>
            <w:r>
              <w:rPr>
                <w:rFonts w:asciiTheme="minorHAnsi" w:hAnsiTheme="minorHAnsi" w:cstheme="minorHAnsi"/>
                <w:iCs/>
                <w:sz w:val="22"/>
              </w:rPr>
              <w:t>;</w:t>
            </w:r>
          </w:p>
          <w:p w14:paraId="27407572" w14:textId="2C4DFDBA" w:rsidR="00EF7CFC" w:rsidRPr="00EF7CFC" w:rsidRDefault="0023660F"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EF7CFC">
              <w:rPr>
                <w:rFonts w:asciiTheme="minorHAnsi" w:hAnsiTheme="minorHAnsi" w:cstheme="minorHAnsi"/>
                <w:iCs/>
                <w:sz w:val="22"/>
              </w:rPr>
              <w:t>rekultywacja i</w:t>
            </w:r>
            <w:r w:rsidR="00EF7CFC">
              <w:rPr>
                <w:rFonts w:asciiTheme="minorHAnsi" w:hAnsiTheme="minorHAnsi" w:cstheme="minorHAnsi"/>
                <w:iCs/>
                <w:sz w:val="22"/>
              </w:rPr>
              <w:t xml:space="preserve"> </w:t>
            </w:r>
            <w:r w:rsidRPr="00EF7CFC">
              <w:rPr>
                <w:rFonts w:asciiTheme="minorHAnsi" w:hAnsiTheme="minorHAnsi" w:cstheme="minorHAnsi"/>
                <w:iCs/>
                <w:sz w:val="22"/>
              </w:rPr>
              <w:t>remediacja obszarów poprzemysłowych</w:t>
            </w:r>
            <w:r w:rsidR="00EF7CFC" w:rsidRPr="00EF7CFC">
              <w:rPr>
                <w:rFonts w:asciiTheme="minorHAnsi" w:hAnsiTheme="minorHAnsi" w:cstheme="minorHAnsi"/>
                <w:iCs/>
                <w:sz w:val="22"/>
              </w:rPr>
              <w:t>,</w:t>
            </w:r>
            <w:r w:rsidR="00EF7CFC">
              <w:rPr>
                <w:rFonts w:asciiTheme="minorHAnsi" w:hAnsiTheme="minorHAnsi" w:cstheme="minorHAnsi"/>
                <w:iCs/>
                <w:sz w:val="22"/>
              </w:rPr>
              <w:t xml:space="preserve"> </w:t>
            </w:r>
            <w:r w:rsidR="00EF7CFC" w:rsidRPr="00EF7CFC">
              <w:rPr>
                <w:rFonts w:asciiTheme="minorHAnsi" w:hAnsiTheme="minorHAnsi" w:cstheme="minorHAnsi"/>
                <w:iCs/>
                <w:sz w:val="22"/>
              </w:rPr>
              <w:t>w tym rekultywacja części terenów pokopalnianych w kierunku leśnym i rolnym</w:t>
            </w:r>
            <w:r w:rsidR="00715C76">
              <w:rPr>
                <w:rFonts w:asciiTheme="minorHAnsi" w:hAnsiTheme="minorHAnsi" w:cstheme="minorHAnsi"/>
                <w:iCs/>
                <w:sz w:val="22"/>
              </w:rPr>
              <w:t xml:space="preserve"> lub rekreacyjno-wypoczynkowym.</w:t>
            </w:r>
          </w:p>
          <w:p w14:paraId="1F3C7B4C" w14:textId="4561D723" w:rsidR="00D82A50" w:rsidRPr="00654E31" w:rsidRDefault="0023660F"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23660F">
              <w:rPr>
                <w:rFonts w:asciiTheme="minorHAnsi" w:hAnsiTheme="minorHAnsi" w:cstheme="minorHAnsi"/>
                <w:iCs/>
                <w:sz w:val="22"/>
              </w:rPr>
              <w:t>adaptacja terenów</w:t>
            </w:r>
            <w:r w:rsidR="00715C76">
              <w:rPr>
                <w:rFonts w:asciiTheme="minorHAnsi" w:hAnsiTheme="minorHAnsi" w:cstheme="minorHAnsi"/>
                <w:iCs/>
                <w:sz w:val="22"/>
              </w:rPr>
              <w:t xml:space="preserve"> </w:t>
            </w:r>
            <w:r w:rsidRPr="0023660F">
              <w:rPr>
                <w:rFonts w:asciiTheme="minorHAnsi" w:hAnsiTheme="minorHAnsi" w:cstheme="minorHAnsi"/>
                <w:iCs/>
                <w:sz w:val="22"/>
              </w:rPr>
              <w:t xml:space="preserve">poprzemysłowych do </w:t>
            </w:r>
            <w:r w:rsidR="005F1B1E">
              <w:rPr>
                <w:rFonts w:asciiTheme="minorHAnsi" w:hAnsiTheme="minorHAnsi" w:cstheme="minorHAnsi"/>
                <w:iCs/>
                <w:sz w:val="22"/>
              </w:rPr>
              <w:t>pełnienia</w:t>
            </w:r>
            <w:r w:rsidR="005F1B1E" w:rsidRPr="0023660F">
              <w:rPr>
                <w:rFonts w:asciiTheme="minorHAnsi" w:hAnsiTheme="minorHAnsi" w:cstheme="minorHAnsi"/>
                <w:iCs/>
                <w:sz w:val="22"/>
              </w:rPr>
              <w:t xml:space="preserve"> </w:t>
            </w:r>
            <w:r w:rsidR="00715C76">
              <w:rPr>
                <w:rFonts w:asciiTheme="minorHAnsi" w:hAnsiTheme="minorHAnsi" w:cstheme="minorHAnsi"/>
                <w:iCs/>
                <w:sz w:val="22"/>
              </w:rPr>
              <w:t xml:space="preserve">nowych </w:t>
            </w:r>
            <w:r w:rsidRPr="0023660F">
              <w:rPr>
                <w:rFonts w:asciiTheme="minorHAnsi" w:hAnsiTheme="minorHAnsi" w:cstheme="minorHAnsi"/>
                <w:iCs/>
                <w:sz w:val="22"/>
              </w:rPr>
              <w:t xml:space="preserve">funkcji </w:t>
            </w:r>
            <w:r w:rsidR="00715C76">
              <w:rPr>
                <w:rFonts w:asciiTheme="minorHAnsi" w:hAnsiTheme="minorHAnsi" w:cstheme="minorHAnsi"/>
                <w:iCs/>
                <w:sz w:val="22"/>
              </w:rPr>
              <w:t>gospodarczych</w:t>
            </w:r>
            <w:r w:rsidRPr="0023660F">
              <w:rPr>
                <w:rFonts w:asciiTheme="minorHAnsi" w:hAnsiTheme="minorHAnsi" w:cstheme="minorHAnsi"/>
                <w:iCs/>
                <w:sz w:val="22"/>
              </w:rPr>
              <w:t>.</w:t>
            </w:r>
          </w:p>
        </w:tc>
      </w:tr>
      <w:tr w:rsidR="00D82A50" w:rsidRPr="00654E31" w14:paraId="2E9FFD8E" w14:textId="77777777" w:rsidTr="00786D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780A7139" w14:textId="77777777" w:rsidR="00D82A50" w:rsidRPr="00654E31" w:rsidRDefault="00D82A50" w:rsidP="00786DEA">
            <w:pPr>
              <w:rPr>
                <w:rFonts w:asciiTheme="minorHAnsi" w:hAnsiTheme="minorHAnsi" w:cstheme="minorHAnsi"/>
                <w:i w:val="0"/>
                <w:sz w:val="20"/>
                <w:szCs w:val="20"/>
              </w:rPr>
            </w:pPr>
            <w:r w:rsidRPr="00654E31">
              <w:rPr>
                <w:rFonts w:asciiTheme="minorHAnsi" w:hAnsiTheme="minorHAnsi" w:cstheme="minorHAnsi"/>
                <w:i w:val="0"/>
                <w:sz w:val="20"/>
                <w:szCs w:val="20"/>
              </w:rPr>
              <w:t>Planowane efekty</w:t>
            </w:r>
          </w:p>
        </w:tc>
        <w:tc>
          <w:tcPr>
            <w:tcW w:w="7031" w:type="dxa"/>
          </w:tcPr>
          <w:p w14:paraId="07F8B075" w14:textId="583EA102" w:rsidR="005F1B1E" w:rsidRPr="001737E5" w:rsidRDefault="005F1B1E"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zmniejszenie negatywnego oddziaływania terenów poprzemysłowych na środowisko;</w:t>
            </w:r>
          </w:p>
          <w:p w14:paraId="72183DA8" w14:textId="09C44C90" w:rsidR="00D82A50" w:rsidRDefault="00602FE3"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rozwój nowych funkcji na terenach zdegradowanych;</w:t>
            </w:r>
          </w:p>
          <w:p w14:paraId="5B332DB9" w14:textId="77777777" w:rsidR="00BD7BF7" w:rsidRPr="006D3D85" w:rsidRDefault="00BD7BF7"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D3D85">
              <w:rPr>
                <w:rFonts w:asciiTheme="minorHAnsi" w:hAnsiTheme="minorHAnsi" w:cstheme="minorHAnsi"/>
                <w:iCs/>
                <w:sz w:val="22"/>
              </w:rPr>
              <w:t>wzrost poziomu pochłaniania CO</w:t>
            </w:r>
            <w:r w:rsidRPr="00AA6436">
              <w:rPr>
                <w:rFonts w:asciiTheme="minorHAnsi" w:hAnsiTheme="minorHAnsi" w:cstheme="minorHAnsi"/>
                <w:iCs/>
                <w:sz w:val="22"/>
                <w:vertAlign w:val="subscript"/>
              </w:rPr>
              <w:t>2</w:t>
            </w:r>
            <w:r>
              <w:rPr>
                <w:rFonts w:asciiTheme="minorHAnsi" w:hAnsiTheme="minorHAnsi" w:cstheme="minorHAnsi"/>
                <w:iCs/>
                <w:sz w:val="22"/>
              </w:rPr>
              <w:t>;</w:t>
            </w:r>
          </w:p>
          <w:p w14:paraId="086CA622" w14:textId="765553B5" w:rsidR="00AA6436" w:rsidRDefault="00602FE3"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poprawa stosunków wodnych</w:t>
            </w:r>
            <w:r w:rsidR="00AA6436">
              <w:rPr>
                <w:rFonts w:asciiTheme="minorHAnsi" w:hAnsiTheme="minorHAnsi" w:cstheme="minorHAnsi"/>
                <w:iCs/>
                <w:sz w:val="22"/>
              </w:rPr>
              <w:t>;</w:t>
            </w:r>
          </w:p>
          <w:p w14:paraId="7861CD88" w14:textId="2714B83E" w:rsidR="008C310F" w:rsidRDefault="00AA6436"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AA6436">
              <w:rPr>
                <w:rFonts w:asciiTheme="minorHAnsi" w:hAnsiTheme="minorHAnsi" w:cstheme="minorHAnsi"/>
                <w:iCs/>
                <w:sz w:val="22"/>
              </w:rPr>
              <w:t>wzrost atrakcyjności inwestycyjnej i turystyczn</w:t>
            </w:r>
            <w:r>
              <w:rPr>
                <w:rFonts w:asciiTheme="minorHAnsi" w:hAnsiTheme="minorHAnsi" w:cstheme="minorHAnsi"/>
                <w:iCs/>
                <w:sz w:val="22"/>
              </w:rPr>
              <w:t>ej</w:t>
            </w:r>
            <w:r w:rsidR="008C310F">
              <w:rPr>
                <w:rFonts w:asciiTheme="minorHAnsi" w:hAnsiTheme="minorHAnsi" w:cstheme="minorHAnsi"/>
                <w:iCs/>
                <w:sz w:val="22"/>
              </w:rPr>
              <w:t>;</w:t>
            </w:r>
          </w:p>
          <w:p w14:paraId="66DFB141" w14:textId="7B363483" w:rsidR="00602FE3" w:rsidRPr="001466A5" w:rsidRDefault="008C310F"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realizacja nowych inwestycji na terenach pokopalnianych oszczędzając tereny nie odkształcone</w:t>
            </w:r>
            <w:r w:rsidR="001466A5">
              <w:rPr>
                <w:rFonts w:asciiTheme="minorHAnsi" w:hAnsiTheme="minorHAnsi" w:cstheme="minorHAnsi"/>
                <w:iCs/>
                <w:sz w:val="22"/>
              </w:rPr>
              <w:t>.</w:t>
            </w:r>
          </w:p>
        </w:tc>
      </w:tr>
      <w:tr w:rsidR="00D82A50" w:rsidRPr="00654E31" w14:paraId="5AC25204" w14:textId="77777777" w:rsidTr="00786DEA">
        <w:tc>
          <w:tcPr>
            <w:cnfStyle w:val="001000000000" w:firstRow="0" w:lastRow="0" w:firstColumn="1" w:lastColumn="0" w:oddVBand="0" w:evenVBand="0" w:oddHBand="0" w:evenHBand="0" w:firstRowFirstColumn="0" w:firstRowLastColumn="0" w:lastRowFirstColumn="0" w:lastRowLastColumn="0"/>
            <w:tcW w:w="1985" w:type="dxa"/>
          </w:tcPr>
          <w:p w14:paraId="4ACEFC7D" w14:textId="77777777" w:rsidR="00D82A50" w:rsidRPr="00654E31" w:rsidRDefault="00D82A50" w:rsidP="00786DEA">
            <w:pPr>
              <w:rPr>
                <w:rFonts w:asciiTheme="minorHAnsi" w:hAnsiTheme="minorHAnsi" w:cstheme="minorHAnsi"/>
                <w:i w:val="0"/>
                <w:sz w:val="20"/>
                <w:szCs w:val="20"/>
              </w:rPr>
            </w:pPr>
            <w:r w:rsidRPr="00654E31">
              <w:rPr>
                <w:rFonts w:asciiTheme="minorHAnsi" w:hAnsiTheme="minorHAnsi" w:cstheme="minorHAnsi"/>
                <w:i w:val="0"/>
                <w:sz w:val="20"/>
                <w:szCs w:val="20"/>
              </w:rPr>
              <w:t>Potencjalni wnioskodawcy</w:t>
            </w:r>
          </w:p>
        </w:tc>
        <w:tc>
          <w:tcPr>
            <w:tcW w:w="7031" w:type="dxa"/>
          </w:tcPr>
          <w:p w14:paraId="01B92154" w14:textId="00ED3156" w:rsidR="007B0EA0" w:rsidRDefault="005248F5"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Grupa ZE PAK (w zakresie typu działania z tiretu trzeciego)</w:t>
            </w:r>
            <w:r w:rsidR="00602FE3">
              <w:rPr>
                <w:rFonts w:asciiTheme="minorHAnsi" w:hAnsiTheme="minorHAnsi" w:cstheme="minorHAnsi"/>
                <w:iCs/>
                <w:sz w:val="22"/>
              </w:rPr>
              <w:t>;</w:t>
            </w:r>
          </w:p>
          <w:p w14:paraId="152F9EAD" w14:textId="0C8B4527" w:rsidR="00602FE3" w:rsidRPr="00654E31" w:rsidRDefault="00602FE3"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przedsiębiorcy;</w:t>
            </w:r>
          </w:p>
          <w:p w14:paraId="70140FAC" w14:textId="77777777" w:rsidR="00602FE3" w:rsidRPr="00666FEF" w:rsidRDefault="00602FE3"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jednostki samorządu terytorialnego i ich jednostki organizacyjne;</w:t>
            </w:r>
          </w:p>
          <w:p w14:paraId="364045CB" w14:textId="225C3E73" w:rsidR="00D82A50" w:rsidRPr="00602FE3" w:rsidRDefault="00602FE3"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związki i stowarzyszenia jednostek samorządu terytorialnego</w:t>
            </w:r>
            <w:r w:rsidR="004A0EFB">
              <w:rPr>
                <w:rFonts w:asciiTheme="minorHAnsi" w:hAnsiTheme="minorHAnsi" w:cstheme="minorHAnsi"/>
                <w:iCs/>
                <w:sz w:val="22"/>
              </w:rPr>
              <w:t>.</w:t>
            </w:r>
          </w:p>
        </w:tc>
      </w:tr>
      <w:tr w:rsidR="00D82A50" w:rsidRPr="00654E31" w14:paraId="77C715C4" w14:textId="77777777" w:rsidTr="00786D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6BD1490E" w14:textId="77777777" w:rsidR="00D82A50" w:rsidRPr="00654E31" w:rsidRDefault="00D82A50" w:rsidP="00786DEA">
            <w:pPr>
              <w:rPr>
                <w:rFonts w:asciiTheme="minorHAnsi" w:hAnsiTheme="minorHAnsi" w:cstheme="minorHAnsi"/>
                <w:i w:val="0"/>
                <w:sz w:val="20"/>
                <w:szCs w:val="20"/>
              </w:rPr>
            </w:pPr>
            <w:r w:rsidRPr="00654E31">
              <w:rPr>
                <w:rFonts w:asciiTheme="minorHAnsi" w:hAnsiTheme="minorHAnsi" w:cstheme="minorHAnsi"/>
                <w:i w:val="0"/>
                <w:sz w:val="20"/>
                <w:szCs w:val="20"/>
              </w:rPr>
              <w:t xml:space="preserve">Grupy docelowe </w:t>
            </w:r>
          </w:p>
        </w:tc>
        <w:tc>
          <w:tcPr>
            <w:tcW w:w="7031" w:type="dxa"/>
          </w:tcPr>
          <w:p w14:paraId="06AB0DF5" w14:textId="5D7CBE28" w:rsidR="005F1B1E" w:rsidRDefault="005F1B1E"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inwestorzy;</w:t>
            </w:r>
          </w:p>
          <w:p w14:paraId="1597FF1E" w14:textId="55F5EBD9" w:rsidR="005F1B1E" w:rsidRDefault="005F1B1E"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turyści;</w:t>
            </w:r>
          </w:p>
          <w:p w14:paraId="4A81FCAB" w14:textId="5665CCE1" w:rsidR="00D82A50" w:rsidRPr="00602FE3" w:rsidRDefault="00602FE3"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mieszkańcy</w:t>
            </w:r>
            <w:r w:rsidR="005F1B1E">
              <w:rPr>
                <w:rFonts w:asciiTheme="minorHAnsi" w:hAnsiTheme="minorHAnsi" w:cstheme="minorHAnsi"/>
                <w:iCs/>
                <w:sz w:val="22"/>
              </w:rPr>
              <w:t>.</w:t>
            </w:r>
          </w:p>
        </w:tc>
      </w:tr>
    </w:tbl>
    <w:p w14:paraId="66D6D3B2" w14:textId="77777777" w:rsidR="00D83798" w:rsidRPr="00654E31" w:rsidRDefault="00D83798" w:rsidP="000344CA">
      <w:pPr>
        <w:spacing w:after="0"/>
        <w:rPr>
          <w:rFonts w:asciiTheme="minorHAnsi" w:hAnsiTheme="minorHAnsi" w:cstheme="minorHAnsi"/>
          <w:iCs/>
        </w:rPr>
      </w:pPr>
    </w:p>
    <w:p w14:paraId="2B2C5948" w14:textId="23861CAA" w:rsidR="00606837" w:rsidRDefault="00606837" w:rsidP="000344CA">
      <w:pPr>
        <w:spacing w:after="0"/>
        <w:rPr>
          <w:rFonts w:asciiTheme="minorHAnsi" w:hAnsiTheme="minorHAnsi" w:cstheme="minorHAnsi"/>
          <w:iCs/>
        </w:rPr>
      </w:pPr>
    </w:p>
    <w:tbl>
      <w:tblPr>
        <w:tblStyle w:val="Tabelasiatki3akcent1"/>
        <w:tblW w:w="0" w:type="auto"/>
        <w:tblLook w:val="04A0" w:firstRow="1" w:lastRow="0" w:firstColumn="1" w:lastColumn="0" w:noHBand="0" w:noVBand="1"/>
      </w:tblPr>
      <w:tblGrid>
        <w:gridCol w:w="1985"/>
        <w:gridCol w:w="7031"/>
      </w:tblGrid>
      <w:tr w:rsidR="001466A5" w:rsidRPr="00654E31" w14:paraId="5634A11D" w14:textId="77777777" w:rsidTr="00D5639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5" w:type="dxa"/>
          </w:tcPr>
          <w:p w14:paraId="7E361E88" w14:textId="77777777" w:rsidR="001466A5" w:rsidRPr="00654E31" w:rsidRDefault="001466A5" w:rsidP="00D56394">
            <w:pPr>
              <w:rPr>
                <w:rFonts w:asciiTheme="minorHAnsi" w:hAnsiTheme="minorHAnsi" w:cstheme="minorHAnsi"/>
                <w:i w:val="0"/>
                <w:sz w:val="20"/>
                <w:szCs w:val="20"/>
              </w:rPr>
            </w:pPr>
            <w:r w:rsidRPr="00654E31">
              <w:rPr>
                <w:rFonts w:asciiTheme="minorHAnsi" w:hAnsiTheme="minorHAnsi" w:cstheme="minorHAnsi"/>
                <w:i w:val="0"/>
                <w:sz w:val="20"/>
                <w:szCs w:val="20"/>
              </w:rPr>
              <w:t>Kierunek Interwencji</w:t>
            </w:r>
          </w:p>
        </w:tc>
        <w:tc>
          <w:tcPr>
            <w:tcW w:w="7031" w:type="dxa"/>
          </w:tcPr>
          <w:p w14:paraId="7D3E32ED" w14:textId="7940D3C8" w:rsidR="001466A5" w:rsidRPr="00F0574C" w:rsidRDefault="001466A5" w:rsidP="00D56394">
            <w:pPr>
              <w:cnfStyle w:val="100000000000" w:firstRow="1" w:lastRow="0" w:firstColumn="0" w:lastColumn="0" w:oddVBand="0" w:evenVBand="0" w:oddHBand="0" w:evenHBand="0" w:firstRowFirstColumn="0" w:firstRowLastColumn="0" w:lastRowFirstColumn="0" w:lastRowLastColumn="0"/>
              <w:rPr>
                <w:rFonts w:cstheme="minorHAnsi"/>
                <w:iCs/>
                <w:sz w:val="22"/>
              </w:rPr>
            </w:pPr>
            <w:r>
              <w:rPr>
                <w:rFonts w:asciiTheme="minorHAnsi" w:hAnsiTheme="minorHAnsi" w:cstheme="minorHAnsi"/>
                <w:iCs/>
                <w:sz w:val="22"/>
              </w:rPr>
              <w:t>2</w:t>
            </w:r>
            <w:r w:rsidRPr="00F0574C">
              <w:rPr>
                <w:rFonts w:asciiTheme="minorHAnsi" w:hAnsiTheme="minorHAnsi" w:cstheme="minorHAnsi"/>
                <w:iCs/>
                <w:sz w:val="22"/>
              </w:rPr>
              <w:t>.</w:t>
            </w:r>
            <w:r>
              <w:rPr>
                <w:rFonts w:asciiTheme="minorHAnsi" w:hAnsiTheme="minorHAnsi" w:cstheme="minorHAnsi"/>
                <w:iCs/>
                <w:sz w:val="22"/>
              </w:rPr>
              <w:t>1</w:t>
            </w:r>
            <w:r w:rsidRPr="00F0574C">
              <w:rPr>
                <w:rFonts w:asciiTheme="minorHAnsi" w:hAnsiTheme="minorHAnsi" w:cstheme="minorHAnsi"/>
                <w:iCs/>
                <w:sz w:val="22"/>
              </w:rPr>
              <w:t>.</w:t>
            </w:r>
            <w:r>
              <w:rPr>
                <w:rFonts w:asciiTheme="minorHAnsi" w:hAnsiTheme="minorHAnsi" w:cstheme="minorHAnsi"/>
                <w:iCs/>
                <w:sz w:val="22"/>
              </w:rPr>
              <w:t>2</w:t>
            </w:r>
            <w:r w:rsidRPr="00F0574C">
              <w:rPr>
                <w:rFonts w:asciiTheme="minorHAnsi" w:hAnsiTheme="minorHAnsi" w:cstheme="minorHAnsi"/>
                <w:iCs/>
                <w:sz w:val="22"/>
              </w:rPr>
              <w:t xml:space="preserve">. </w:t>
            </w:r>
            <w:r w:rsidRPr="001466A5">
              <w:rPr>
                <w:rFonts w:asciiTheme="minorHAnsi" w:hAnsiTheme="minorHAnsi" w:cstheme="minorHAnsi"/>
                <w:iCs/>
                <w:sz w:val="22"/>
              </w:rPr>
              <w:t>Odtworzenie prawidłowych stosunków wodnych na obszarze oddziaływania kopal</w:t>
            </w:r>
            <w:r>
              <w:rPr>
                <w:rFonts w:asciiTheme="minorHAnsi" w:hAnsiTheme="minorHAnsi" w:cstheme="minorHAnsi"/>
                <w:iCs/>
                <w:sz w:val="22"/>
              </w:rPr>
              <w:t>ń</w:t>
            </w:r>
          </w:p>
        </w:tc>
      </w:tr>
      <w:tr w:rsidR="001466A5" w:rsidRPr="00654E31" w14:paraId="1CA7114F" w14:textId="77777777" w:rsidTr="00D563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3C15A87B" w14:textId="77777777" w:rsidR="001466A5" w:rsidRPr="00654E31" w:rsidRDefault="001466A5" w:rsidP="00D56394">
            <w:pPr>
              <w:rPr>
                <w:rFonts w:asciiTheme="minorHAnsi" w:hAnsiTheme="minorHAnsi" w:cstheme="minorHAnsi"/>
                <w:i w:val="0"/>
                <w:sz w:val="20"/>
                <w:szCs w:val="20"/>
              </w:rPr>
            </w:pPr>
            <w:r w:rsidRPr="00654E31">
              <w:rPr>
                <w:rFonts w:asciiTheme="minorHAnsi" w:hAnsiTheme="minorHAnsi" w:cstheme="minorHAnsi"/>
                <w:i w:val="0"/>
                <w:sz w:val="20"/>
                <w:szCs w:val="20"/>
              </w:rPr>
              <w:t>Cel/Priorytet</w:t>
            </w:r>
          </w:p>
        </w:tc>
        <w:tc>
          <w:tcPr>
            <w:tcW w:w="7031" w:type="dxa"/>
          </w:tcPr>
          <w:p w14:paraId="25ED5372" w14:textId="5F45E2C5" w:rsidR="001466A5" w:rsidRPr="00654E31" w:rsidRDefault="00FF4F00" w:rsidP="00D5639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2</w:t>
            </w:r>
            <w:r w:rsidRPr="00654E31">
              <w:rPr>
                <w:rFonts w:asciiTheme="minorHAnsi" w:hAnsiTheme="minorHAnsi" w:cstheme="minorHAnsi"/>
                <w:iCs/>
                <w:sz w:val="22"/>
              </w:rPr>
              <w:t xml:space="preserve">. </w:t>
            </w:r>
            <w:r>
              <w:rPr>
                <w:rFonts w:asciiTheme="minorHAnsi" w:hAnsiTheme="minorHAnsi" w:cstheme="minorHAnsi"/>
                <w:iCs/>
                <w:sz w:val="22"/>
              </w:rPr>
              <w:t>Zintegrowana przestrzeń wysokiej jakości/ 2.1. Zregenerowane środowisko przyrodnicze</w:t>
            </w:r>
          </w:p>
        </w:tc>
      </w:tr>
      <w:tr w:rsidR="001466A5" w:rsidRPr="00654E31" w14:paraId="09DA1A6A" w14:textId="77777777" w:rsidTr="00D56394">
        <w:tc>
          <w:tcPr>
            <w:cnfStyle w:val="001000000000" w:firstRow="0" w:lastRow="0" w:firstColumn="1" w:lastColumn="0" w:oddVBand="0" w:evenVBand="0" w:oddHBand="0" w:evenHBand="0" w:firstRowFirstColumn="0" w:firstRowLastColumn="0" w:lastRowFirstColumn="0" w:lastRowLastColumn="0"/>
            <w:tcW w:w="1985" w:type="dxa"/>
          </w:tcPr>
          <w:p w14:paraId="504FD5D2" w14:textId="77777777" w:rsidR="001466A5" w:rsidRPr="00654E31" w:rsidRDefault="001466A5" w:rsidP="00D56394">
            <w:pPr>
              <w:rPr>
                <w:rFonts w:asciiTheme="minorHAnsi" w:hAnsiTheme="minorHAnsi" w:cstheme="minorHAnsi"/>
                <w:i w:val="0"/>
                <w:sz w:val="20"/>
                <w:szCs w:val="20"/>
              </w:rPr>
            </w:pPr>
            <w:r w:rsidRPr="00654E31">
              <w:rPr>
                <w:rFonts w:asciiTheme="minorHAnsi" w:hAnsiTheme="minorHAnsi" w:cstheme="minorHAnsi"/>
                <w:i w:val="0"/>
                <w:sz w:val="20"/>
                <w:szCs w:val="20"/>
              </w:rPr>
              <w:t>Planowane główne typy działań</w:t>
            </w:r>
          </w:p>
        </w:tc>
        <w:tc>
          <w:tcPr>
            <w:tcW w:w="7031" w:type="dxa"/>
          </w:tcPr>
          <w:p w14:paraId="6FC14733" w14:textId="0A50F315" w:rsidR="001466A5" w:rsidRDefault="001466A5"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o</w:t>
            </w:r>
            <w:r w:rsidRPr="00116EEA">
              <w:rPr>
                <w:rFonts w:asciiTheme="minorHAnsi" w:hAnsiTheme="minorHAnsi" w:cstheme="minorHAnsi"/>
                <w:iCs/>
                <w:sz w:val="22"/>
              </w:rPr>
              <w:t>pracowanie spójnego i realistycznego planu przywracania właściwych stosunków wodnych w Wielkopols</w:t>
            </w:r>
            <w:r>
              <w:rPr>
                <w:rFonts w:asciiTheme="minorHAnsi" w:hAnsiTheme="minorHAnsi" w:cstheme="minorHAnsi"/>
                <w:iCs/>
                <w:sz w:val="22"/>
              </w:rPr>
              <w:t>ce</w:t>
            </w:r>
            <w:r w:rsidRPr="00116EEA">
              <w:rPr>
                <w:rFonts w:asciiTheme="minorHAnsi" w:hAnsiTheme="minorHAnsi" w:cstheme="minorHAnsi"/>
                <w:iCs/>
                <w:sz w:val="22"/>
              </w:rPr>
              <w:t xml:space="preserve"> Wschodniej oraz na obszarach ościennych</w:t>
            </w:r>
            <w:r w:rsidR="009E12EC">
              <w:rPr>
                <w:rFonts w:asciiTheme="minorHAnsi" w:hAnsiTheme="minorHAnsi" w:cstheme="minorHAnsi"/>
                <w:iCs/>
                <w:sz w:val="22"/>
              </w:rPr>
              <w:t xml:space="preserve"> </w:t>
            </w:r>
            <w:r w:rsidR="004F3F9B">
              <w:rPr>
                <w:rFonts w:asciiTheme="minorHAnsi" w:hAnsiTheme="minorHAnsi" w:cstheme="minorHAnsi"/>
                <w:iCs/>
                <w:sz w:val="22"/>
              </w:rPr>
              <w:t>objętych oddziaływaniem</w:t>
            </w:r>
            <w:r w:rsidRPr="00116EEA">
              <w:rPr>
                <w:rFonts w:asciiTheme="minorHAnsi" w:hAnsiTheme="minorHAnsi" w:cstheme="minorHAnsi"/>
                <w:iCs/>
                <w:sz w:val="22"/>
              </w:rPr>
              <w:t xml:space="preserve"> kopalni węgla brunatnego Konin i</w:t>
            </w:r>
            <w:r w:rsidR="004F3F9B">
              <w:rPr>
                <w:rFonts w:asciiTheme="minorHAnsi" w:hAnsiTheme="minorHAnsi" w:cstheme="minorHAnsi"/>
                <w:iCs/>
                <w:sz w:val="22"/>
              </w:rPr>
              <w:t> </w:t>
            </w:r>
            <w:r w:rsidRPr="00116EEA">
              <w:rPr>
                <w:rFonts w:asciiTheme="minorHAnsi" w:hAnsiTheme="minorHAnsi" w:cstheme="minorHAnsi"/>
                <w:iCs/>
                <w:sz w:val="22"/>
              </w:rPr>
              <w:t>Adamów</w:t>
            </w:r>
            <w:r>
              <w:rPr>
                <w:rFonts w:asciiTheme="minorHAnsi" w:hAnsiTheme="minorHAnsi" w:cstheme="minorHAnsi"/>
                <w:iCs/>
                <w:sz w:val="22"/>
              </w:rPr>
              <w:t xml:space="preserve"> oraz realizacja działań w nim ujętych;</w:t>
            </w:r>
          </w:p>
          <w:p w14:paraId="64D56191" w14:textId="43C81202" w:rsidR="001466A5" w:rsidRDefault="001466A5"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116EEA">
              <w:rPr>
                <w:rFonts w:asciiTheme="minorHAnsi" w:hAnsiTheme="minorHAnsi" w:cstheme="minorHAnsi"/>
                <w:iCs/>
                <w:sz w:val="22"/>
              </w:rPr>
              <w:t>zasilani</w:t>
            </w:r>
            <w:r>
              <w:rPr>
                <w:rFonts w:asciiTheme="minorHAnsi" w:hAnsiTheme="minorHAnsi" w:cstheme="minorHAnsi"/>
                <w:iCs/>
                <w:sz w:val="22"/>
              </w:rPr>
              <w:t>e</w:t>
            </w:r>
            <w:r w:rsidRPr="00116EEA">
              <w:rPr>
                <w:rFonts w:asciiTheme="minorHAnsi" w:hAnsiTheme="minorHAnsi" w:cstheme="minorHAnsi"/>
                <w:iCs/>
                <w:sz w:val="22"/>
              </w:rPr>
              <w:t xml:space="preserve"> wód powierzchniowych i podziemnych obszaru lej</w:t>
            </w:r>
            <w:r>
              <w:rPr>
                <w:rFonts w:asciiTheme="minorHAnsi" w:hAnsiTheme="minorHAnsi" w:cstheme="minorHAnsi"/>
                <w:iCs/>
                <w:sz w:val="22"/>
              </w:rPr>
              <w:t>ów</w:t>
            </w:r>
            <w:r w:rsidRPr="00116EEA">
              <w:rPr>
                <w:rFonts w:asciiTheme="minorHAnsi" w:hAnsiTheme="minorHAnsi" w:cstheme="minorHAnsi"/>
                <w:iCs/>
                <w:sz w:val="22"/>
              </w:rPr>
              <w:t xml:space="preserve"> depresji</w:t>
            </w:r>
            <w:r>
              <w:rPr>
                <w:rFonts w:asciiTheme="minorHAnsi" w:hAnsiTheme="minorHAnsi" w:cstheme="minorHAnsi"/>
                <w:iCs/>
                <w:sz w:val="22"/>
              </w:rPr>
              <w:t xml:space="preserve"> </w:t>
            </w:r>
            <w:r w:rsidR="009E12EC">
              <w:rPr>
                <w:rFonts w:asciiTheme="minorHAnsi" w:hAnsiTheme="minorHAnsi" w:cstheme="minorHAnsi"/>
                <w:iCs/>
                <w:sz w:val="22"/>
              </w:rPr>
              <w:t xml:space="preserve">eksploatowanych </w:t>
            </w:r>
            <w:r>
              <w:rPr>
                <w:rFonts w:asciiTheme="minorHAnsi" w:hAnsiTheme="minorHAnsi" w:cstheme="minorHAnsi"/>
                <w:iCs/>
                <w:sz w:val="22"/>
              </w:rPr>
              <w:t>odkrywek;</w:t>
            </w:r>
          </w:p>
          <w:p w14:paraId="78B9C57C" w14:textId="3AE0CED2" w:rsidR="001466A5" w:rsidRPr="001466A5" w:rsidRDefault="001466A5" w:rsidP="005248F5">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pPr>
            <w:r>
              <w:rPr>
                <w:rFonts w:asciiTheme="minorHAnsi" w:hAnsiTheme="minorHAnsi" w:cstheme="minorHAnsi"/>
                <w:iCs/>
                <w:sz w:val="22"/>
              </w:rPr>
              <w:t>o</w:t>
            </w:r>
            <w:r w:rsidRPr="00C54057">
              <w:rPr>
                <w:rFonts w:asciiTheme="minorHAnsi" w:hAnsiTheme="minorHAnsi" w:cstheme="minorHAnsi"/>
                <w:iCs/>
                <w:sz w:val="22"/>
              </w:rPr>
              <w:t>dtwarzanie sieci hydrograficznej i renaturyzacja przekształconych cieków</w:t>
            </w:r>
            <w:r w:rsidR="00D259B1">
              <w:rPr>
                <w:rFonts w:asciiTheme="minorHAnsi" w:hAnsiTheme="minorHAnsi" w:cstheme="minorHAnsi"/>
                <w:iCs/>
                <w:sz w:val="22"/>
              </w:rPr>
              <w:t>.</w:t>
            </w:r>
          </w:p>
        </w:tc>
      </w:tr>
      <w:tr w:rsidR="001466A5" w:rsidRPr="00654E31" w14:paraId="120C6F00" w14:textId="77777777" w:rsidTr="00D563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0F340B6F" w14:textId="77777777" w:rsidR="001466A5" w:rsidRPr="00654E31" w:rsidRDefault="001466A5" w:rsidP="00D56394">
            <w:pPr>
              <w:rPr>
                <w:rFonts w:asciiTheme="minorHAnsi" w:hAnsiTheme="minorHAnsi" w:cstheme="minorHAnsi"/>
                <w:i w:val="0"/>
                <w:sz w:val="20"/>
                <w:szCs w:val="20"/>
              </w:rPr>
            </w:pPr>
            <w:r w:rsidRPr="00654E31">
              <w:rPr>
                <w:rFonts w:asciiTheme="minorHAnsi" w:hAnsiTheme="minorHAnsi" w:cstheme="minorHAnsi"/>
                <w:i w:val="0"/>
                <w:sz w:val="20"/>
                <w:szCs w:val="20"/>
              </w:rPr>
              <w:t>Planowane efekty</w:t>
            </w:r>
          </w:p>
        </w:tc>
        <w:tc>
          <w:tcPr>
            <w:tcW w:w="7031" w:type="dxa"/>
          </w:tcPr>
          <w:p w14:paraId="23F3DE2B" w14:textId="252DD3F7" w:rsidR="001466A5" w:rsidRDefault="001F2C05"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1A1659">
              <w:rPr>
                <w:rFonts w:asciiTheme="minorHAnsi" w:hAnsiTheme="minorHAnsi" w:cstheme="minorHAnsi"/>
                <w:iCs/>
                <w:sz w:val="22"/>
              </w:rPr>
              <w:t>zwiększ</w:t>
            </w:r>
            <w:r w:rsidR="009E12EC">
              <w:rPr>
                <w:rFonts w:asciiTheme="minorHAnsi" w:hAnsiTheme="minorHAnsi" w:cstheme="minorHAnsi"/>
                <w:iCs/>
                <w:sz w:val="22"/>
              </w:rPr>
              <w:t>e</w:t>
            </w:r>
            <w:r>
              <w:rPr>
                <w:rFonts w:asciiTheme="minorHAnsi" w:hAnsiTheme="minorHAnsi" w:cstheme="minorHAnsi"/>
                <w:iCs/>
                <w:sz w:val="22"/>
              </w:rPr>
              <w:t>nie</w:t>
            </w:r>
            <w:r w:rsidRPr="001A1659">
              <w:rPr>
                <w:rFonts w:asciiTheme="minorHAnsi" w:hAnsiTheme="minorHAnsi" w:cstheme="minorHAnsi"/>
                <w:iCs/>
                <w:sz w:val="22"/>
              </w:rPr>
              <w:t xml:space="preserve"> ilości zasobów dyspozycyjnyc</w:t>
            </w:r>
            <w:r>
              <w:rPr>
                <w:rFonts w:asciiTheme="minorHAnsi" w:hAnsiTheme="minorHAnsi" w:cstheme="minorHAnsi"/>
                <w:iCs/>
                <w:sz w:val="22"/>
              </w:rPr>
              <w:t>h</w:t>
            </w:r>
            <w:r w:rsidR="0097151F">
              <w:rPr>
                <w:rFonts w:asciiTheme="minorHAnsi" w:hAnsiTheme="minorHAnsi" w:cstheme="minorHAnsi"/>
                <w:iCs/>
                <w:sz w:val="22"/>
              </w:rPr>
              <w:t xml:space="preserve"> wód</w:t>
            </w:r>
            <w:r>
              <w:rPr>
                <w:rFonts w:asciiTheme="minorHAnsi" w:hAnsiTheme="minorHAnsi" w:cstheme="minorHAnsi"/>
                <w:iCs/>
                <w:sz w:val="22"/>
              </w:rPr>
              <w:t>;</w:t>
            </w:r>
          </w:p>
          <w:p w14:paraId="476BEA68" w14:textId="22A56772" w:rsidR="001F2C05" w:rsidRPr="001F2C05" w:rsidRDefault="001F2C05"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rozwój gospodarki, w szczególności turystyki i rolnictwa</w:t>
            </w:r>
            <w:r w:rsidR="00BF58C1">
              <w:rPr>
                <w:rFonts w:asciiTheme="minorHAnsi" w:hAnsiTheme="minorHAnsi" w:cstheme="minorHAnsi"/>
                <w:iCs/>
                <w:sz w:val="22"/>
              </w:rPr>
              <w:t>.</w:t>
            </w:r>
          </w:p>
        </w:tc>
      </w:tr>
      <w:tr w:rsidR="001466A5" w:rsidRPr="00654E31" w14:paraId="319107CD" w14:textId="77777777" w:rsidTr="00D56394">
        <w:tc>
          <w:tcPr>
            <w:cnfStyle w:val="001000000000" w:firstRow="0" w:lastRow="0" w:firstColumn="1" w:lastColumn="0" w:oddVBand="0" w:evenVBand="0" w:oddHBand="0" w:evenHBand="0" w:firstRowFirstColumn="0" w:firstRowLastColumn="0" w:lastRowFirstColumn="0" w:lastRowLastColumn="0"/>
            <w:tcW w:w="1985" w:type="dxa"/>
          </w:tcPr>
          <w:p w14:paraId="020B16F7" w14:textId="77777777" w:rsidR="001466A5" w:rsidRPr="00654E31" w:rsidRDefault="001466A5" w:rsidP="00D56394">
            <w:pPr>
              <w:rPr>
                <w:rFonts w:asciiTheme="minorHAnsi" w:hAnsiTheme="minorHAnsi" w:cstheme="minorHAnsi"/>
                <w:i w:val="0"/>
                <w:sz w:val="20"/>
                <w:szCs w:val="20"/>
              </w:rPr>
            </w:pPr>
            <w:r w:rsidRPr="00654E31">
              <w:rPr>
                <w:rFonts w:asciiTheme="minorHAnsi" w:hAnsiTheme="minorHAnsi" w:cstheme="minorHAnsi"/>
                <w:i w:val="0"/>
                <w:sz w:val="20"/>
                <w:szCs w:val="20"/>
              </w:rPr>
              <w:t>Potencjalni wnioskodawcy</w:t>
            </w:r>
          </w:p>
        </w:tc>
        <w:tc>
          <w:tcPr>
            <w:tcW w:w="7031" w:type="dxa"/>
          </w:tcPr>
          <w:p w14:paraId="1A821126" w14:textId="36052E42" w:rsidR="001F2C05" w:rsidRPr="00654E31" w:rsidRDefault="004F3F9B"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 xml:space="preserve">Państwowe Gospodarstwo Wodne </w:t>
            </w:r>
            <w:r w:rsidR="001F2C05">
              <w:rPr>
                <w:rFonts w:asciiTheme="minorHAnsi" w:hAnsiTheme="minorHAnsi" w:cstheme="minorHAnsi"/>
                <w:iCs/>
                <w:sz w:val="22"/>
              </w:rPr>
              <w:t>Wody Polskie;</w:t>
            </w:r>
          </w:p>
          <w:p w14:paraId="7E7CAB89" w14:textId="5D6B2C06" w:rsidR="001466A5" w:rsidRDefault="005248F5"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Grupa ZE PAK</w:t>
            </w:r>
            <w:r w:rsidR="001466A5">
              <w:rPr>
                <w:rFonts w:asciiTheme="minorHAnsi" w:hAnsiTheme="minorHAnsi" w:cstheme="minorHAnsi"/>
                <w:iCs/>
                <w:sz w:val="22"/>
              </w:rPr>
              <w:t>;</w:t>
            </w:r>
          </w:p>
          <w:p w14:paraId="6196AF98" w14:textId="77777777" w:rsidR="001466A5" w:rsidRPr="00666FEF" w:rsidRDefault="001466A5"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jednostki samorządu terytorialnego i ich jednostki organizacyjne;</w:t>
            </w:r>
          </w:p>
          <w:p w14:paraId="6CDB3BC6" w14:textId="53D57707" w:rsidR="001466A5" w:rsidRPr="00602FE3" w:rsidRDefault="001466A5"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związki i stowarzyszenia jednostek samorządu terytorialnego</w:t>
            </w:r>
            <w:r w:rsidR="009E12EC">
              <w:rPr>
                <w:rFonts w:asciiTheme="minorHAnsi" w:hAnsiTheme="minorHAnsi" w:cstheme="minorHAnsi"/>
                <w:iCs/>
                <w:sz w:val="22"/>
              </w:rPr>
              <w:t>.</w:t>
            </w:r>
          </w:p>
        </w:tc>
      </w:tr>
      <w:tr w:rsidR="001466A5" w:rsidRPr="00654E31" w14:paraId="3B98E8D7" w14:textId="77777777" w:rsidTr="00D563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23E51A77" w14:textId="77777777" w:rsidR="001466A5" w:rsidRPr="00654E31" w:rsidRDefault="001466A5" w:rsidP="00D56394">
            <w:pPr>
              <w:rPr>
                <w:rFonts w:asciiTheme="minorHAnsi" w:hAnsiTheme="minorHAnsi" w:cstheme="minorHAnsi"/>
                <w:i w:val="0"/>
                <w:sz w:val="20"/>
                <w:szCs w:val="20"/>
              </w:rPr>
            </w:pPr>
            <w:r w:rsidRPr="00654E31">
              <w:rPr>
                <w:rFonts w:asciiTheme="minorHAnsi" w:hAnsiTheme="minorHAnsi" w:cstheme="minorHAnsi"/>
                <w:i w:val="0"/>
                <w:sz w:val="20"/>
                <w:szCs w:val="20"/>
              </w:rPr>
              <w:t xml:space="preserve">Grupy docelowe </w:t>
            </w:r>
          </w:p>
        </w:tc>
        <w:tc>
          <w:tcPr>
            <w:tcW w:w="7031" w:type="dxa"/>
          </w:tcPr>
          <w:p w14:paraId="27351CA7" w14:textId="17CEC899" w:rsidR="001466A5" w:rsidRPr="00602FE3" w:rsidRDefault="001466A5"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mieszkańcy</w:t>
            </w:r>
            <w:r w:rsidR="009E12EC">
              <w:rPr>
                <w:rFonts w:asciiTheme="minorHAnsi" w:hAnsiTheme="minorHAnsi" w:cstheme="minorHAnsi"/>
                <w:iCs/>
                <w:sz w:val="22"/>
              </w:rPr>
              <w:t>.</w:t>
            </w:r>
          </w:p>
        </w:tc>
      </w:tr>
    </w:tbl>
    <w:p w14:paraId="6B0674CE" w14:textId="71BBF4E0" w:rsidR="001466A5" w:rsidRDefault="001466A5" w:rsidP="000344CA">
      <w:pPr>
        <w:spacing w:after="0"/>
        <w:rPr>
          <w:rFonts w:asciiTheme="minorHAnsi" w:hAnsiTheme="minorHAnsi" w:cstheme="minorHAnsi"/>
          <w:iCs/>
        </w:rPr>
      </w:pPr>
    </w:p>
    <w:p w14:paraId="728676A0" w14:textId="77777777" w:rsidR="001466A5" w:rsidRPr="00654E31" w:rsidRDefault="001466A5" w:rsidP="000344CA">
      <w:pPr>
        <w:spacing w:after="0"/>
        <w:rPr>
          <w:rFonts w:asciiTheme="minorHAnsi" w:hAnsiTheme="minorHAnsi" w:cstheme="minorHAnsi"/>
          <w:iCs/>
        </w:rPr>
      </w:pPr>
    </w:p>
    <w:p w14:paraId="6366914C" w14:textId="719636A7" w:rsidR="000344CA" w:rsidRPr="0015106E" w:rsidRDefault="00606837" w:rsidP="00606837">
      <w:pPr>
        <w:pStyle w:val="Akapitzlist"/>
        <w:pBdr>
          <w:bottom w:val="single" w:sz="8" w:space="1" w:color="auto"/>
        </w:pBdr>
        <w:spacing w:after="120"/>
        <w:ind w:left="1560"/>
        <w:contextualSpacing w:val="0"/>
        <w:outlineLvl w:val="2"/>
        <w:rPr>
          <w:rFonts w:cstheme="minorHAnsi"/>
          <w:b/>
          <w:bCs/>
          <w:iCs/>
          <w:color w:val="BF8F00" w:themeColor="accent4" w:themeShade="BF"/>
        </w:rPr>
      </w:pPr>
      <w:bookmarkStart w:id="78" w:name="_Toc54351335"/>
      <w:r w:rsidRPr="0015106E">
        <w:rPr>
          <w:rFonts w:cstheme="minorHAnsi"/>
          <w:b/>
          <w:bCs/>
          <w:iCs/>
          <w:color w:val="BF8F00" w:themeColor="accent4" w:themeShade="BF"/>
        </w:rPr>
        <w:t xml:space="preserve">Priorytet </w:t>
      </w:r>
      <w:r w:rsidR="00F154F7" w:rsidRPr="0015106E">
        <w:rPr>
          <w:rFonts w:cstheme="minorHAnsi"/>
          <w:b/>
          <w:bCs/>
          <w:iCs/>
          <w:color w:val="BF8F00" w:themeColor="accent4" w:themeShade="BF"/>
        </w:rPr>
        <w:t>2.</w:t>
      </w:r>
      <w:r w:rsidRPr="0015106E">
        <w:rPr>
          <w:rFonts w:cstheme="minorHAnsi"/>
          <w:b/>
          <w:bCs/>
          <w:iCs/>
          <w:color w:val="BF8F00" w:themeColor="accent4" w:themeShade="BF"/>
        </w:rPr>
        <w:t xml:space="preserve">2. </w:t>
      </w:r>
      <w:r w:rsidR="00155173" w:rsidRPr="0015106E">
        <w:rPr>
          <w:rFonts w:cstheme="minorHAnsi"/>
          <w:b/>
          <w:bCs/>
          <w:iCs/>
          <w:color w:val="BF8F00" w:themeColor="accent4" w:themeShade="BF"/>
        </w:rPr>
        <w:t>Adaptacja</w:t>
      </w:r>
      <w:r w:rsidRPr="0015106E">
        <w:rPr>
          <w:rFonts w:cstheme="minorHAnsi"/>
          <w:b/>
          <w:bCs/>
          <w:iCs/>
          <w:color w:val="BF8F00" w:themeColor="accent4" w:themeShade="BF"/>
        </w:rPr>
        <w:t xml:space="preserve"> do zmian klimatu</w:t>
      </w:r>
      <w:bookmarkEnd w:id="78"/>
    </w:p>
    <w:p w14:paraId="45D11E27" w14:textId="70BE2920" w:rsidR="00592F11" w:rsidRDefault="00592F11" w:rsidP="00592F11">
      <w:pPr>
        <w:spacing w:line="276" w:lineRule="auto"/>
        <w:rPr>
          <w:rFonts w:asciiTheme="minorHAnsi" w:hAnsiTheme="minorHAnsi" w:cstheme="minorHAnsi"/>
          <w:sz w:val="22"/>
        </w:rPr>
      </w:pPr>
      <w:r w:rsidRPr="00085754">
        <w:rPr>
          <w:rFonts w:asciiTheme="minorHAnsi" w:hAnsiTheme="minorHAnsi" w:cstheme="minorHAnsi"/>
          <w:iCs/>
          <w:sz w:val="22"/>
        </w:rPr>
        <w:t>Działania w zakresie dostosowania do zmian klimatu</w:t>
      </w:r>
      <w:r>
        <w:rPr>
          <w:rFonts w:asciiTheme="minorHAnsi" w:hAnsiTheme="minorHAnsi" w:cstheme="minorHAnsi"/>
          <w:iCs/>
          <w:sz w:val="22"/>
        </w:rPr>
        <w:t xml:space="preserve"> s</w:t>
      </w:r>
      <w:r w:rsidRPr="00085754">
        <w:rPr>
          <w:rFonts w:asciiTheme="minorHAnsi" w:hAnsiTheme="minorHAnsi" w:cstheme="minorHAnsi"/>
          <w:iCs/>
          <w:sz w:val="22"/>
        </w:rPr>
        <w:t xml:space="preserve">ą jednym z głównych wyzwań Wielkopolski </w:t>
      </w:r>
      <w:r>
        <w:rPr>
          <w:rFonts w:asciiTheme="minorHAnsi" w:hAnsiTheme="minorHAnsi" w:cstheme="minorHAnsi"/>
          <w:iCs/>
          <w:sz w:val="22"/>
        </w:rPr>
        <w:t>Wschodniej</w:t>
      </w:r>
      <w:r w:rsidRPr="00085754">
        <w:rPr>
          <w:rFonts w:asciiTheme="minorHAnsi" w:hAnsiTheme="minorHAnsi" w:cstheme="minorHAnsi"/>
          <w:iCs/>
          <w:sz w:val="22"/>
        </w:rPr>
        <w:t>.</w:t>
      </w:r>
      <w:r>
        <w:rPr>
          <w:rFonts w:asciiTheme="minorHAnsi" w:hAnsiTheme="minorHAnsi" w:cstheme="minorHAnsi"/>
          <w:iCs/>
          <w:sz w:val="22"/>
        </w:rPr>
        <w:t xml:space="preserve"> </w:t>
      </w:r>
      <w:r w:rsidR="00766DC5">
        <w:rPr>
          <w:rFonts w:asciiTheme="minorHAnsi" w:hAnsiTheme="minorHAnsi" w:cstheme="minorHAnsi"/>
          <w:iCs/>
          <w:sz w:val="22"/>
        </w:rPr>
        <w:t>K</w:t>
      </w:r>
      <w:r>
        <w:rPr>
          <w:rFonts w:asciiTheme="minorHAnsi" w:hAnsiTheme="minorHAnsi" w:cstheme="minorHAnsi"/>
          <w:sz w:val="22"/>
        </w:rPr>
        <w:t>luczowe jest</w:t>
      </w:r>
      <w:r w:rsidRPr="00876872">
        <w:rPr>
          <w:rFonts w:asciiTheme="minorHAnsi" w:hAnsiTheme="minorHAnsi" w:cstheme="minorHAnsi"/>
          <w:sz w:val="22"/>
        </w:rPr>
        <w:t xml:space="preserve"> </w:t>
      </w:r>
      <w:r w:rsidR="000B2179">
        <w:rPr>
          <w:rFonts w:asciiTheme="minorHAnsi" w:hAnsiTheme="minorHAnsi" w:cstheme="minorHAnsi"/>
          <w:sz w:val="22"/>
        </w:rPr>
        <w:t>odtworzenie</w:t>
      </w:r>
      <w:r w:rsidRPr="003E7250">
        <w:rPr>
          <w:rFonts w:asciiTheme="minorHAnsi" w:hAnsiTheme="minorHAnsi" w:cstheme="minorHAnsi"/>
          <w:sz w:val="22"/>
        </w:rPr>
        <w:t xml:space="preserve"> naturalnej retencji oraz powiększenie</w:t>
      </w:r>
      <w:r>
        <w:rPr>
          <w:rFonts w:asciiTheme="minorHAnsi" w:hAnsiTheme="minorHAnsi" w:cstheme="minorHAnsi"/>
          <w:sz w:val="22"/>
        </w:rPr>
        <w:t xml:space="preserve"> </w:t>
      </w:r>
      <w:r w:rsidRPr="003E7250">
        <w:rPr>
          <w:rFonts w:asciiTheme="minorHAnsi" w:hAnsiTheme="minorHAnsi" w:cstheme="minorHAnsi"/>
          <w:sz w:val="22"/>
        </w:rPr>
        <w:t>dyspozycyjnych zasobów wodnych</w:t>
      </w:r>
      <w:r>
        <w:rPr>
          <w:rFonts w:asciiTheme="minorHAnsi" w:hAnsiTheme="minorHAnsi" w:cstheme="minorHAnsi"/>
          <w:sz w:val="22"/>
        </w:rPr>
        <w:t xml:space="preserve"> poprzez niwelowanie lejów depresyjnych odkrywek kopalni Adamów i Konin, </w:t>
      </w:r>
      <w:r w:rsidRPr="00876872">
        <w:rPr>
          <w:rFonts w:asciiTheme="minorHAnsi" w:hAnsiTheme="minorHAnsi" w:cstheme="minorHAnsi"/>
          <w:sz w:val="22"/>
        </w:rPr>
        <w:t>zapobieganie zbyt szybkiemu odpływowi wód opadowych</w:t>
      </w:r>
      <w:r>
        <w:rPr>
          <w:rFonts w:asciiTheme="minorHAnsi" w:hAnsiTheme="minorHAnsi" w:cstheme="minorHAnsi"/>
          <w:sz w:val="22"/>
        </w:rPr>
        <w:t xml:space="preserve"> dzięki</w:t>
      </w:r>
      <w:r w:rsidRPr="00876872">
        <w:rPr>
          <w:rFonts w:asciiTheme="minorHAnsi" w:hAnsiTheme="minorHAnsi" w:cstheme="minorHAnsi"/>
          <w:sz w:val="22"/>
        </w:rPr>
        <w:t xml:space="preserve"> </w:t>
      </w:r>
      <w:r>
        <w:rPr>
          <w:rFonts w:asciiTheme="minorHAnsi" w:hAnsiTheme="minorHAnsi" w:cstheme="minorHAnsi"/>
          <w:sz w:val="22"/>
        </w:rPr>
        <w:t xml:space="preserve">ich </w:t>
      </w:r>
      <w:r w:rsidRPr="00876872">
        <w:rPr>
          <w:rFonts w:asciiTheme="minorHAnsi" w:hAnsiTheme="minorHAnsi" w:cstheme="minorHAnsi"/>
          <w:sz w:val="22"/>
        </w:rPr>
        <w:t>retencjonowani</w:t>
      </w:r>
      <w:r>
        <w:rPr>
          <w:rFonts w:asciiTheme="minorHAnsi" w:hAnsiTheme="minorHAnsi" w:cstheme="minorHAnsi"/>
          <w:sz w:val="22"/>
        </w:rPr>
        <w:t>u</w:t>
      </w:r>
      <w:r w:rsidRPr="00876872">
        <w:rPr>
          <w:rFonts w:asciiTheme="minorHAnsi" w:hAnsiTheme="minorHAnsi" w:cstheme="minorHAnsi"/>
          <w:sz w:val="22"/>
        </w:rPr>
        <w:t xml:space="preserve">, jak również </w:t>
      </w:r>
      <w:r>
        <w:rPr>
          <w:rFonts w:asciiTheme="minorHAnsi" w:hAnsiTheme="minorHAnsi" w:cstheme="minorHAnsi"/>
          <w:sz w:val="22"/>
        </w:rPr>
        <w:t>poprawa jakości</w:t>
      </w:r>
      <w:r w:rsidRPr="00876872">
        <w:rPr>
          <w:rFonts w:asciiTheme="minorHAnsi" w:hAnsiTheme="minorHAnsi" w:cstheme="minorHAnsi"/>
          <w:sz w:val="22"/>
        </w:rPr>
        <w:t xml:space="preserve"> wód</w:t>
      </w:r>
      <w:r>
        <w:rPr>
          <w:rFonts w:asciiTheme="minorHAnsi" w:hAnsiTheme="minorHAnsi" w:cstheme="minorHAnsi"/>
          <w:sz w:val="22"/>
        </w:rPr>
        <w:t xml:space="preserve"> oraz </w:t>
      </w:r>
      <w:r w:rsidR="00BA0918">
        <w:rPr>
          <w:rFonts w:asciiTheme="minorHAnsi" w:hAnsiTheme="minorHAnsi" w:cstheme="minorHAnsi"/>
          <w:sz w:val="22"/>
        </w:rPr>
        <w:t>ich</w:t>
      </w:r>
      <w:r>
        <w:rPr>
          <w:rFonts w:asciiTheme="minorHAnsi" w:hAnsiTheme="minorHAnsi" w:cstheme="minorHAnsi"/>
          <w:sz w:val="22"/>
        </w:rPr>
        <w:t xml:space="preserve"> zrównoważone </w:t>
      </w:r>
      <w:r w:rsidRPr="003E7250">
        <w:rPr>
          <w:rFonts w:asciiTheme="minorHAnsi" w:hAnsiTheme="minorHAnsi" w:cstheme="minorHAnsi"/>
          <w:sz w:val="22"/>
        </w:rPr>
        <w:t>wykorzystanie</w:t>
      </w:r>
      <w:r>
        <w:rPr>
          <w:rFonts w:asciiTheme="minorHAnsi" w:hAnsiTheme="minorHAnsi" w:cstheme="minorHAnsi"/>
          <w:sz w:val="22"/>
        </w:rPr>
        <w:t>, co jest niezwykle istotne</w:t>
      </w:r>
      <w:r w:rsidRPr="00876872">
        <w:rPr>
          <w:rFonts w:asciiTheme="minorHAnsi" w:hAnsiTheme="minorHAnsi" w:cstheme="minorHAnsi"/>
          <w:sz w:val="22"/>
        </w:rPr>
        <w:t xml:space="preserve"> dla jakości życia ludzi i prawidłowego funkcjonowania ekosystemów.</w:t>
      </w:r>
      <w:r w:rsidRPr="00592484">
        <w:rPr>
          <w:rFonts w:asciiTheme="minorHAnsi" w:hAnsiTheme="minorHAnsi" w:cstheme="minorHAnsi"/>
          <w:sz w:val="22"/>
        </w:rPr>
        <w:t xml:space="preserve"> </w:t>
      </w:r>
      <w:r>
        <w:rPr>
          <w:rFonts w:asciiTheme="minorHAnsi" w:hAnsiTheme="minorHAnsi" w:cstheme="minorHAnsi"/>
          <w:sz w:val="22"/>
        </w:rPr>
        <w:t xml:space="preserve">Kierunki interwencji niniejszego priorytetu są silnie powiązane z kierunkiem interwencji 2.1.2. </w:t>
      </w:r>
      <w:r w:rsidRPr="0097151F">
        <w:rPr>
          <w:rFonts w:asciiTheme="minorHAnsi" w:hAnsiTheme="minorHAnsi" w:cstheme="minorHAnsi"/>
          <w:i/>
          <w:sz w:val="22"/>
        </w:rPr>
        <w:t>Odtworzenie prawidłowych stosunków wodnych na obszarze oddziaływania kopalń</w:t>
      </w:r>
      <w:r>
        <w:rPr>
          <w:rFonts w:asciiTheme="minorHAnsi" w:hAnsiTheme="minorHAnsi" w:cstheme="minorHAnsi"/>
          <w:iCs/>
          <w:sz w:val="22"/>
        </w:rPr>
        <w:t xml:space="preserve">. </w:t>
      </w:r>
    </w:p>
    <w:p w14:paraId="14F963FB" w14:textId="5F8BDD44" w:rsidR="00EE7B7A" w:rsidRDefault="00592F11" w:rsidP="0097151F">
      <w:pPr>
        <w:spacing w:line="276" w:lineRule="auto"/>
        <w:rPr>
          <w:rFonts w:asciiTheme="minorHAnsi" w:hAnsiTheme="minorHAnsi" w:cstheme="minorHAnsi"/>
          <w:iCs/>
          <w:sz w:val="22"/>
        </w:rPr>
      </w:pPr>
      <w:r w:rsidRPr="00592F11">
        <w:rPr>
          <w:rFonts w:asciiTheme="minorHAnsi" w:hAnsiTheme="minorHAnsi" w:cstheme="minorHAnsi"/>
          <w:iCs/>
          <w:sz w:val="22"/>
        </w:rPr>
        <w:t xml:space="preserve">Ważnym sojusznikiem w walce ze zmianami klimatu jest przyroda i różnorodność biologiczna, która ograniczana jest działalnością człowieka. W zakresie przeciwdziałania i przystosowania się do zmian klimatu, w szczególności retencjonowania wody oraz </w:t>
      </w:r>
      <w:r w:rsidRPr="006D3D85">
        <w:rPr>
          <w:rFonts w:asciiTheme="minorHAnsi" w:hAnsiTheme="minorHAnsi" w:cstheme="minorHAnsi"/>
          <w:iCs/>
          <w:sz w:val="22"/>
        </w:rPr>
        <w:t>wzrost</w:t>
      </w:r>
      <w:r>
        <w:rPr>
          <w:rFonts w:asciiTheme="minorHAnsi" w:hAnsiTheme="minorHAnsi" w:cstheme="minorHAnsi"/>
          <w:iCs/>
          <w:sz w:val="22"/>
        </w:rPr>
        <w:t>u</w:t>
      </w:r>
      <w:r w:rsidRPr="006D3D85">
        <w:rPr>
          <w:rFonts w:asciiTheme="minorHAnsi" w:hAnsiTheme="minorHAnsi" w:cstheme="minorHAnsi"/>
          <w:iCs/>
          <w:sz w:val="22"/>
        </w:rPr>
        <w:t xml:space="preserve"> poziomu pochłaniania CO</w:t>
      </w:r>
      <w:r w:rsidRPr="00BA0918">
        <w:rPr>
          <w:rFonts w:asciiTheme="minorHAnsi" w:hAnsiTheme="minorHAnsi" w:cstheme="minorHAnsi"/>
          <w:iCs/>
          <w:sz w:val="22"/>
          <w:vertAlign w:val="subscript"/>
        </w:rPr>
        <w:t>2</w:t>
      </w:r>
      <w:r w:rsidRPr="00592F11">
        <w:rPr>
          <w:rFonts w:asciiTheme="minorHAnsi" w:hAnsiTheme="minorHAnsi" w:cstheme="minorHAnsi"/>
          <w:iCs/>
          <w:sz w:val="22"/>
        </w:rPr>
        <w:t xml:space="preserve"> istotne znaczenie ma ochrona i przywracanie terenów podmokłych, torfowisk, zalesianie czy poprawa stanu i różnorodności ekosystemów rolniczych. </w:t>
      </w:r>
      <w:r w:rsidRPr="00085754">
        <w:rPr>
          <w:rFonts w:asciiTheme="minorHAnsi" w:hAnsiTheme="minorHAnsi" w:cstheme="minorHAnsi"/>
          <w:iCs/>
          <w:sz w:val="22"/>
        </w:rPr>
        <w:t>Postępujące zmiany klimatyczne przyczyniają się również do</w:t>
      </w:r>
      <w:r>
        <w:rPr>
          <w:rFonts w:asciiTheme="minorHAnsi" w:hAnsiTheme="minorHAnsi" w:cstheme="minorHAnsi"/>
          <w:iCs/>
          <w:sz w:val="22"/>
        </w:rPr>
        <w:t> </w:t>
      </w:r>
      <w:r w:rsidRPr="00085754">
        <w:rPr>
          <w:rFonts w:asciiTheme="minorHAnsi" w:hAnsiTheme="minorHAnsi" w:cstheme="minorHAnsi"/>
          <w:iCs/>
          <w:sz w:val="22"/>
        </w:rPr>
        <w:t>występowania, trudnych do przewidzenia, coraz częstszych</w:t>
      </w:r>
      <w:r>
        <w:rPr>
          <w:rFonts w:asciiTheme="minorHAnsi" w:hAnsiTheme="minorHAnsi" w:cstheme="minorHAnsi"/>
          <w:iCs/>
          <w:sz w:val="22"/>
        </w:rPr>
        <w:t xml:space="preserve"> i</w:t>
      </w:r>
      <w:r w:rsidRPr="00085754">
        <w:rPr>
          <w:rFonts w:asciiTheme="minorHAnsi" w:hAnsiTheme="minorHAnsi" w:cstheme="minorHAnsi"/>
          <w:iCs/>
          <w:sz w:val="22"/>
        </w:rPr>
        <w:t xml:space="preserve"> katastrofalnych w skutkach ekstremalnych zjawisk pogodowych, takich jak fale upałów, opady nawalne mogące powodować podtopienia/powodzie o każdej porze roku</w:t>
      </w:r>
      <w:r>
        <w:rPr>
          <w:rFonts w:asciiTheme="minorHAnsi" w:hAnsiTheme="minorHAnsi" w:cstheme="minorHAnsi"/>
          <w:iCs/>
          <w:sz w:val="22"/>
        </w:rPr>
        <w:t>, huragany</w:t>
      </w:r>
      <w:r w:rsidRPr="00085754" w:rsidDel="00F21FC8">
        <w:rPr>
          <w:rFonts w:asciiTheme="minorHAnsi" w:hAnsiTheme="minorHAnsi" w:cstheme="minorHAnsi"/>
          <w:iCs/>
          <w:sz w:val="22"/>
        </w:rPr>
        <w:t xml:space="preserve"> </w:t>
      </w:r>
      <w:r w:rsidRPr="00085754">
        <w:rPr>
          <w:rFonts w:asciiTheme="minorHAnsi" w:hAnsiTheme="minorHAnsi" w:cstheme="minorHAnsi"/>
          <w:iCs/>
          <w:sz w:val="22"/>
        </w:rPr>
        <w:t xml:space="preserve">czy pożary. </w:t>
      </w:r>
      <w:r>
        <w:rPr>
          <w:rFonts w:asciiTheme="minorHAnsi" w:hAnsiTheme="minorHAnsi" w:cstheme="minorHAnsi"/>
          <w:iCs/>
          <w:sz w:val="22"/>
        </w:rPr>
        <w:t xml:space="preserve">Pod tym względem w szczególnie niekorzystnej sytuacji znajdują się </w:t>
      </w:r>
      <w:r w:rsidRPr="00085754">
        <w:rPr>
          <w:rFonts w:asciiTheme="minorHAnsi" w:hAnsiTheme="minorHAnsi" w:cstheme="minorHAnsi"/>
          <w:iCs/>
          <w:sz w:val="22"/>
        </w:rPr>
        <w:t>obszar</w:t>
      </w:r>
      <w:r>
        <w:rPr>
          <w:rFonts w:asciiTheme="minorHAnsi" w:hAnsiTheme="minorHAnsi" w:cstheme="minorHAnsi"/>
          <w:iCs/>
          <w:sz w:val="22"/>
        </w:rPr>
        <w:t>y</w:t>
      </w:r>
      <w:r w:rsidRPr="00085754">
        <w:rPr>
          <w:rFonts w:asciiTheme="minorHAnsi" w:hAnsiTheme="minorHAnsi" w:cstheme="minorHAnsi"/>
          <w:iCs/>
          <w:sz w:val="22"/>
        </w:rPr>
        <w:t xml:space="preserve"> zurbanizowan</w:t>
      </w:r>
      <w:r>
        <w:rPr>
          <w:rFonts w:asciiTheme="minorHAnsi" w:hAnsiTheme="minorHAnsi" w:cstheme="minorHAnsi"/>
          <w:iCs/>
          <w:sz w:val="22"/>
        </w:rPr>
        <w:t xml:space="preserve">e, które </w:t>
      </w:r>
      <w:r w:rsidRPr="00085754">
        <w:rPr>
          <w:rFonts w:asciiTheme="minorHAnsi" w:hAnsiTheme="minorHAnsi" w:cstheme="minorHAnsi"/>
          <w:iCs/>
          <w:sz w:val="22"/>
        </w:rPr>
        <w:t>cechuj</w:t>
      </w:r>
      <w:r>
        <w:rPr>
          <w:rFonts w:asciiTheme="minorHAnsi" w:hAnsiTheme="minorHAnsi" w:cstheme="minorHAnsi"/>
          <w:iCs/>
          <w:sz w:val="22"/>
        </w:rPr>
        <w:t>ą</w:t>
      </w:r>
      <w:r w:rsidRPr="00085754">
        <w:rPr>
          <w:rFonts w:asciiTheme="minorHAnsi" w:hAnsiTheme="minorHAnsi" w:cstheme="minorHAnsi"/>
          <w:iCs/>
          <w:sz w:val="22"/>
        </w:rPr>
        <w:t xml:space="preserve"> się niewystarczającym dostosowaniem do</w:t>
      </w:r>
      <w:r>
        <w:rPr>
          <w:rFonts w:asciiTheme="minorHAnsi" w:hAnsiTheme="minorHAnsi" w:cstheme="minorHAnsi"/>
          <w:iCs/>
          <w:sz w:val="22"/>
        </w:rPr>
        <w:t> </w:t>
      </w:r>
      <w:r w:rsidRPr="00085754">
        <w:rPr>
          <w:rFonts w:asciiTheme="minorHAnsi" w:hAnsiTheme="minorHAnsi" w:cstheme="minorHAnsi"/>
          <w:iCs/>
          <w:sz w:val="22"/>
        </w:rPr>
        <w:t xml:space="preserve">postępujących zmian klimatycznych. Spowodowane jest to </w:t>
      </w:r>
      <w:r>
        <w:rPr>
          <w:rFonts w:asciiTheme="minorHAnsi" w:hAnsiTheme="minorHAnsi" w:cstheme="minorHAnsi"/>
          <w:iCs/>
          <w:sz w:val="22"/>
        </w:rPr>
        <w:t>m.in.</w:t>
      </w:r>
      <w:r w:rsidRPr="00085754">
        <w:rPr>
          <w:rFonts w:asciiTheme="minorHAnsi" w:hAnsiTheme="minorHAnsi" w:cstheme="minorHAnsi"/>
          <w:iCs/>
          <w:sz w:val="22"/>
        </w:rPr>
        <w:t xml:space="preserve"> wysoki</w:t>
      </w:r>
      <w:r>
        <w:rPr>
          <w:rFonts w:asciiTheme="minorHAnsi" w:hAnsiTheme="minorHAnsi" w:cstheme="minorHAnsi"/>
          <w:iCs/>
          <w:sz w:val="22"/>
        </w:rPr>
        <w:t>m</w:t>
      </w:r>
      <w:r w:rsidRPr="00085754">
        <w:rPr>
          <w:rFonts w:asciiTheme="minorHAnsi" w:hAnsiTheme="minorHAnsi" w:cstheme="minorHAnsi"/>
          <w:iCs/>
          <w:sz w:val="22"/>
        </w:rPr>
        <w:t xml:space="preserve"> poziom</w:t>
      </w:r>
      <w:r>
        <w:rPr>
          <w:rFonts w:asciiTheme="minorHAnsi" w:hAnsiTheme="minorHAnsi" w:cstheme="minorHAnsi"/>
          <w:iCs/>
          <w:sz w:val="22"/>
        </w:rPr>
        <w:t>em</w:t>
      </w:r>
      <w:r w:rsidRPr="00085754">
        <w:rPr>
          <w:rFonts w:asciiTheme="minorHAnsi" w:hAnsiTheme="minorHAnsi" w:cstheme="minorHAnsi"/>
          <w:iCs/>
          <w:sz w:val="22"/>
        </w:rPr>
        <w:t xml:space="preserve"> powierzchni uszczelnionych</w:t>
      </w:r>
      <w:r>
        <w:rPr>
          <w:rFonts w:asciiTheme="minorHAnsi" w:hAnsiTheme="minorHAnsi" w:cstheme="minorHAnsi"/>
          <w:iCs/>
          <w:sz w:val="22"/>
        </w:rPr>
        <w:t xml:space="preserve"> oraz </w:t>
      </w:r>
      <w:r w:rsidRPr="00085754">
        <w:rPr>
          <w:rFonts w:asciiTheme="minorHAnsi" w:hAnsiTheme="minorHAnsi" w:cstheme="minorHAnsi"/>
          <w:iCs/>
          <w:sz w:val="22"/>
        </w:rPr>
        <w:t>niewystarczając</w:t>
      </w:r>
      <w:r>
        <w:rPr>
          <w:rFonts w:asciiTheme="minorHAnsi" w:hAnsiTheme="minorHAnsi" w:cstheme="minorHAnsi"/>
          <w:iCs/>
          <w:sz w:val="22"/>
        </w:rPr>
        <w:t>ym</w:t>
      </w:r>
      <w:r w:rsidRPr="00085754">
        <w:rPr>
          <w:rFonts w:asciiTheme="minorHAnsi" w:hAnsiTheme="minorHAnsi" w:cstheme="minorHAnsi"/>
          <w:iCs/>
          <w:sz w:val="22"/>
        </w:rPr>
        <w:t xml:space="preserve"> rozw</w:t>
      </w:r>
      <w:r>
        <w:rPr>
          <w:rFonts w:asciiTheme="minorHAnsi" w:hAnsiTheme="minorHAnsi" w:cstheme="minorHAnsi"/>
          <w:iCs/>
          <w:sz w:val="22"/>
        </w:rPr>
        <w:t>ojem</w:t>
      </w:r>
      <w:r w:rsidRPr="00085754">
        <w:rPr>
          <w:rFonts w:asciiTheme="minorHAnsi" w:hAnsiTheme="minorHAnsi" w:cstheme="minorHAnsi"/>
          <w:iCs/>
          <w:sz w:val="22"/>
        </w:rPr>
        <w:t xml:space="preserve"> błękitno</w:t>
      </w:r>
      <w:r>
        <w:rPr>
          <w:rFonts w:asciiTheme="minorHAnsi" w:hAnsiTheme="minorHAnsi" w:cstheme="minorHAnsi"/>
          <w:iCs/>
          <w:sz w:val="22"/>
        </w:rPr>
        <w:t>-</w:t>
      </w:r>
      <w:r w:rsidRPr="00085754">
        <w:rPr>
          <w:rFonts w:asciiTheme="minorHAnsi" w:hAnsiTheme="minorHAnsi" w:cstheme="minorHAnsi"/>
          <w:iCs/>
          <w:sz w:val="22"/>
        </w:rPr>
        <w:t>zielonej infrastruktury.</w:t>
      </w:r>
      <w:r w:rsidR="00EE7B7A">
        <w:rPr>
          <w:rFonts w:asciiTheme="minorHAnsi" w:hAnsiTheme="minorHAnsi" w:cstheme="minorHAnsi"/>
          <w:iCs/>
          <w:sz w:val="22"/>
        </w:rPr>
        <w:t xml:space="preserve"> </w:t>
      </w:r>
    </w:p>
    <w:p w14:paraId="2FE6A0EC" w14:textId="56A8D173" w:rsidR="00592F11" w:rsidRDefault="00ED0D66" w:rsidP="00592F11">
      <w:pPr>
        <w:spacing w:line="276" w:lineRule="auto"/>
        <w:rPr>
          <w:rFonts w:asciiTheme="minorHAnsi" w:hAnsiTheme="minorHAnsi" w:cstheme="minorHAnsi"/>
          <w:iCs/>
          <w:sz w:val="22"/>
        </w:rPr>
      </w:pPr>
      <w:r w:rsidRPr="0097151F">
        <w:rPr>
          <w:rFonts w:asciiTheme="minorHAnsi" w:hAnsiTheme="minorHAnsi" w:cstheme="minorHAnsi"/>
          <w:iCs/>
          <w:sz w:val="22"/>
        </w:rPr>
        <w:t>Zmiany klimatu</w:t>
      </w:r>
      <w:r>
        <w:rPr>
          <w:rFonts w:asciiTheme="minorHAnsi" w:hAnsiTheme="minorHAnsi" w:cstheme="minorHAnsi"/>
          <w:iCs/>
          <w:sz w:val="22"/>
        </w:rPr>
        <w:t xml:space="preserve">, mające w krótkiej perspektywie do pewnego stopnia pozytywny wpływ na produkcję rolną (dłuższy okres wegetacji), co do zasady wywierają </w:t>
      </w:r>
      <w:r w:rsidRPr="0097151F">
        <w:rPr>
          <w:rFonts w:asciiTheme="minorHAnsi" w:hAnsiTheme="minorHAnsi" w:cstheme="minorHAnsi"/>
          <w:iCs/>
          <w:sz w:val="22"/>
        </w:rPr>
        <w:t xml:space="preserve">negatywny wpływ </w:t>
      </w:r>
      <w:r>
        <w:rPr>
          <w:rFonts w:asciiTheme="minorHAnsi" w:hAnsiTheme="minorHAnsi" w:cstheme="minorHAnsi"/>
          <w:iCs/>
          <w:sz w:val="22"/>
        </w:rPr>
        <w:t>na</w:t>
      </w:r>
      <w:r w:rsidRPr="0097151F">
        <w:rPr>
          <w:rFonts w:asciiTheme="minorHAnsi" w:hAnsiTheme="minorHAnsi" w:cstheme="minorHAnsi"/>
          <w:iCs/>
          <w:sz w:val="22"/>
        </w:rPr>
        <w:t xml:space="preserve"> sektor</w:t>
      </w:r>
      <w:r>
        <w:rPr>
          <w:rFonts w:asciiTheme="minorHAnsi" w:hAnsiTheme="minorHAnsi" w:cstheme="minorHAnsi"/>
          <w:iCs/>
          <w:sz w:val="22"/>
        </w:rPr>
        <w:t xml:space="preserve"> rolny powodując zmniejszanie wydajności plonów czy inwentarza żywego. Przyczyniają się one do </w:t>
      </w:r>
      <w:r w:rsidR="002F415F">
        <w:rPr>
          <w:rFonts w:asciiTheme="minorHAnsi" w:hAnsiTheme="minorHAnsi" w:cstheme="minorHAnsi"/>
          <w:iCs/>
          <w:sz w:val="22"/>
        </w:rPr>
        <w:t>ograniczenia</w:t>
      </w:r>
      <w:r>
        <w:rPr>
          <w:rFonts w:asciiTheme="minorHAnsi" w:hAnsiTheme="minorHAnsi" w:cstheme="minorHAnsi"/>
          <w:iCs/>
          <w:sz w:val="22"/>
        </w:rPr>
        <w:t xml:space="preserve"> dos</w:t>
      </w:r>
      <w:r w:rsidRPr="0097151F">
        <w:rPr>
          <w:rFonts w:asciiTheme="minorHAnsi" w:hAnsiTheme="minorHAnsi" w:cstheme="minorHAnsi"/>
          <w:iCs/>
          <w:sz w:val="22"/>
        </w:rPr>
        <w:t>tępnoś</w:t>
      </w:r>
      <w:r>
        <w:rPr>
          <w:rFonts w:asciiTheme="minorHAnsi" w:hAnsiTheme="minorHAnsi" w:cstheme="minorHAnsi"/>
          <w:iCs/>
          <w:sz w:val="22"/>
        </w:rPr>
        <w:t>ci</w:t>
      </w:r>
      <w:r w:rsidRPr="0097151F">
        <w:rPr>
          <w:rFonts w:asciiTheme="minorHAnsi" w:hAnsiTheme="minorHAnsi" w:cstheme="minorHAnsi"/>
          <w:iCs/>
          <w:sz w:val="22"/>
        </w:rPr>
        <w:t xml:space="preserve"> wody niezbędnej do nawadniania upraw, pojenia inwentarza żywego</w:t>
      </w:r>
      <w:r>
        <w:rPr>
          <w:rFonts w:asciiTheme="minorHAnsi" w:hAnsiTheme="minorHAnsi" w:cstheme="minorHAnsi"/>
          <w:iCs/>
          <w:sz w:val="22"/>
        </w:rPr>
        <w:t xml:space="preserve"> oraz </w:t>
      </w:r>
      <w:r w:rsidRPr="0097151F">
        <w:rPr>
          <w:rFonts w:asciiTheme="minorHAnsi" w:hAnsiTheme="minorHAnsi" w:cstheme="minorHAnsi"/>
          <w:iCs/>
          <w:sz w:val="22"/>
        </w:rPr>
        <w:t>przetwarzania artykułów rolnych.</w:t>
      </w:r>
      <w:r>
        <w:rPr>
          <w:rFonts w:asciiTheme="minorHAnsi" w:hAnsiTheme="minorHAnsi" w:cstheme="minorHAnsi"/>
          <w:iCs/>
          <w:sz w:val="22"/>
        </w:rPr>
        <w:t xml:space="preserve"> </w:t>
      </w:r>
      <w:r w:rsidR="002C33E8">
        <w:rPr>
          <w:rFonts w:asciiTheme="minorHAnsi" w:hAnsiTheme="minorHAnsi" w:cstheme="minorHAnsi"/>
          <w:iCs/>
          <w:sz w:val="22"/>
        </w:rPr>
        <w:t>D</w:t>
      </w:r>
      <w:r>
        <w:rPr>
          <w:rFonts w:asciiTheme="minorHAnsi" w:hAnsiTheme="minorHAnsi" w:cstheme="minorHAnsi"/>
          <w:iCs/>
          <w:sz w:val="22"/>
        </w:rPr>
        <w:t>ostosowanie rolnictwa do zmian klimatycznych jest więc kluczowe dla dalszego rozwoju tego sektora gospodarki</w:t>
      </w:r>
      <w:r w:rsidR="004E3D67">
        <w:rPr>
          <w:rFonts w:asciiTheme="minorHAnsi" w:hAnsiTheme="minorHAnsi" w:cstheme="minorHAnsi"/>
          <w:iCs/>
          <w:sz w:val="22"/>
        </w:rPr>
        <w:t xml:space="preserve">. </w:t>
      </w:r>
      <w:r w:rsidRPr="00ED0D66">
        <w:rPr>
          <w:rFonts w:asciiTheme="minorHAnsi" w:hAnsiTheme="minorHAnsi" w:cstheme="minorHAnsi"/>
          <w:iCs/>
          <w:sz w:val="22"/>
        </w:rPr>
        <w:t>Co ważne, działania mające na celu adaptację rolnictwa do zmian klimatu będą jednocześnie służyć ogólnej poprawie stosunków wodnyc</w:t>
      </w:r>
      <w:r>
        <w:rPr>
          <w:rFonts w:asciiTheme="minorHAnsi" w:hAnsiTheme="minorHAnsi" w:cstheme="minorHAnsi"/>
          <w:iCs/>
          <w:sz w:val="22"/>
        </w:rPr>
        <w:t>h.</w:t>
      </w:r>
    </w:p>
    <w:p w14:paraId="5CC51F5C" w14:textId="77777777" w:rsidR="00ED0D66" w:rsidRPr="00592F11" w:rsidRDefault="00ED0D66" w:rsidP="00592F11">
      <w:pPr>
        <w:spacing w:line="276" w:lineRule="auto"/>
        <w:rPr>
          <w:rFonts w:asciiTheme="minorHAnsi" w:hAnsiTheme="minorHAnsi" w:cstheme="minorHAnsi"/>
          <w:iCs/>
          <w:sz w:val="22"/>
        </w:rPr>
      </w:pPr>
    </w:p>
    <w:p w14:paraId="07415FAA" w14:textId="21A6150C" w:rsidR="006C50EC" w:rsidRPr="00654E31" w:rsidRDefault="006C50EC" w:rsidP="007400C2">
      <w:pPr>
        <w:pStyle w:val="Akapitzlist"/>
        <w:spacing w:after="120"/>
        <w:ind w:left="788"/>
        <w:contextualSpacing w:val="0"/>
        <w:jc w:val="both"/>
        <w:rPr>
          <w:rFonts w:cstheme="minorHAnsi"/>
          <w:iCs/>
          <w:u w:val="single"/>
        </w:rPr>
      </w:pPr>
      <w:r w:rsidRPr="00654E31">
        <w:rPr>
          <w:rFonts w:cstheme="minorHAnsi"/>
          <w:iCs/>
          <w:u w:val="single"/>
        </w:rPr>
        <w:t>Rodzaj</w:t>
      </w:r>
      <w:r w:rsidR="004E3D67">
        <w:rPr>
          <w:rFonts w:cstheme="minorHAnsi"/>
          <w:iCs/>
          <w:u w:val="single"/>
        </w:rPr>
        <w:t>e</w:t>
      </w:r>
      <w:r w:rsidRPr="00654E31">
        <w:rPr>
          <w:rFonts w:cstheme="minorHAnsi"/>
          <w:iCs/>
          <w:u w:val="single"/>
        </w:rPr>
        <w:t xml:space="preserve"> </w:t>
      </w:r>
      <w:r w:rsidR="004E3D67" w:rsidRPr="00654E31">
        <w:rPr>
          <w:rFonts w:cstheme="minorHAnsi"/>
          <w:iCs/>
          <w:u w:val="single"/>
        </w:rPr>
        <w:t>planowan</w:t>
      </w:r>
      <w:r w:rsidR="004E3D67">
        <w:rPr>
          <w:rFonts w:cstheme="minorHAnsi"/>
          <w:iCs/>
          <w:u w:val="single"/>
        </w:rPr>
        <w:t>ych</w:t>
      </w:r>
      <w:r w:rsidR="004E3D67" w:rsidRPr="00654E31">
        <w:rPr>
          <w:rFonts w:cstheme="minorHAnsi"/>
          <w:iCs/>
          <w:u w:val="single"/>
        </w:rPr>
        <w:t xml:space="preserve"> </w:t>
      </w:r>
      <w:r w:rsidRPr="00654E31">
        <w:rPr>
          <w:rFonts w:cstheme="minorHAnsi"/>
          <w:iCs/>
          <w:u w:val="single"/>
        </w:rPr>
        <w:t>kierunk</w:t>
      </w:r>
      <w:r w:rsidR="004E3D67">
        <w:rPr>
          <w:rFonts w:cstheme="minorHAnsi"/>
          <w:iCs/>
          <w:u w:val="single"/>
        </w:rPr>
        <w:t>ów</w:t>
      </w:r>
      <w:r w:rsidRPr="00654E31">
        <w:rPr>
          <w:rFonts w:cstheme="minorHAnsi"/>
          <w:iCs/>
          <w:u w:val="single"/>
        </w:rPr>
        <w:t xml:space="preserve"> interwencji:</w:t>
      </w:r>
    </w:p>
    <w:p w14:paraId="3E41EA26" w14:textId="77777777" w:rsidR="006C50EC" w:rsidRPr="006C50EC" w:rsidRDefault="006C50EC" w:rsidP="002C7681">
      <w:pPr>
        <w:pStyle w:val="Akapitzlist"/>
        <w:numPr>
          <w:ilvl w:val="0"/>
          <w:numId w:val="26"/>
        </w:numPr>
        <w:spacing w:after="120"/>
        <w:contextualSpacing w:val="0"/>
        <w:jc w:val="both"/>
        <w:rPr>
          <w:rFonts w:cstheme="minorHAnsi"/>
          <w:iCs/>
          <w:vanish/>
        </w:rPr>
      </w:pPr>
    </w:p>
    <w:p w14:paraId="522F2E50" w14:textId="77777777" w:rsidR="006C50EC" w:rsidRPr="006C50EC" w:rsidRDefault="006C50EC" w:rsidP="002C7681">
      <w:pPr>
        <w:pStyle w:val="Akapitzlist"/>
        <w:numPr>
          <w:ilvl w:val="0"/>
          <w:numId w:val="26"/>
        </w:numPr>
        <w:spacing w:after="120"/>
        <w:contextualSpacing w:val="0"/>
        <w:jc w:val="both"/>
        <w:rPr>
          <w:rFonts w:cstheme="minorHAnsi"/>
          <w:iCs/>
          <w:vanish/>
        </w:rPr>
      </w:pPr>
    </w:p>
    <w:p w14:paraId="513C7F9E" w14:textId="77777777" w:rsidR="006C50EC" w:rsidRPr="006C50EC" w:rsidRDefault="006C50EC" w:rsidP="002C7681">
      <w:pPr>
        <w:pStyle w:val="Akapitzlist"/>
        <w:numPr>
          <w:ilvl w:val="1"/>
          <w:numId w:val="26"/>
        </w:numPr>
        <w:spacing w:after="120"/>
        <w:contextualSpacing w:val="0"/>
        <w:jc w:val="both"/>
        <w:rPr>
          <w:rFonts w:cstheme="minorHAnsi"/>
          <w:iCs/>
          <w:vanish/>
        </w:rPr>
      </w:pPr>
    </w:p>
    <w:p w14:paraId="1845A536" w14:textId="77777777" w:rsidR="006C50EC" w:rsidRPr="006C50EC" w:rsidRDefault="006C50EC" w:rsidP="002C7681">
      <w:pPr>
        <w:pStyle w:val="Akapitzlist"/>
        <w:numPr>
          <w:ilvl w:val="1"/>
          <w:numId w:val="26"/>
        </w:numPr>
        <w:spacing w:after="120"/>
        <w:contextualSpacing w:val="0"/>
        <w:jc w:val="both"/>
        <w:rPr>
          <w:rFonts w:cstheme="minorHAnsi"/>
          <w:iCs/>
          <w:vanish/>
        </w:rPr>
      </w:pPr>
    </w:p>
    <w:p w14:paraId="51031C4C" w14:textId="51D8510A" w:rsidR="006C50EC" w:rsidRPr="006C50EC" w:rsidRDefault="006C50EC" w:rsidP="002C7681">
      <w:pPr>
        <w:pStyle w:val="Akapitzlist"/>
        <w:numPr>
          <w:ilvl w:val="2"/>
          <w:numId w:val="26"/>
        </w:numPr>
        <w:autoSpaceDE w:val="0"/>
        <w:autoSpaceDN w:val="0"/>
        <w:adjustRightInd w:val="0"/>
        <w:spacing w:after="120"/>
        <w:ind w:left="1701" w:hanging="645"/>
        <w:contextualSpacing w:val="0"/>
        <w:jc w:val="both"/>
        <w:rPr>
          <w:rFonts w:cstheme="minorHAnsi"/>
          <w:iCs/>
        </w:rPr>
      </w:pPr>
      <w:r w:rsidRPr="006C50EC">
        <w:rPr>
          <w:rFonts w:cstheme="minorHAnsi"/>
          <w:iCs/>
        </w:rPr>
        <w:t>Zwiększanie zasobów wód oraz poprawa ich jakości</w:t>
      </w:r>
    </w:p>
    <w:p w14:paraId="2F99DB17" w14:textId="72A9C7F8" w:rsidR="00AF2EBF" w:rsidRPr="006C50EC" w:rsidRDefault="008854B3" w:rsidP="002C7681">
      <w:pPr>
        <w:pStyle w:val="Akapitzlist"/>
        <w:numPr>
          <w:ilvl w:val="2"/>
          <w:numId w:val="26"/>
        </w:numPr>
        <w:autoSpaceDE w:val="0"/>
        <w:autoSpaceDN w:val="0"/>
        <w:adjustRightInd w:val="0"/>
        <w:spacing w:after="120"/>
        <w:ind w:left="1701" w:hanging="645"/>
        <w:contextualSpacing w:val="0"/>
        <w:jc w:val="both"/>
        <w:rPr>
          <w:rFonts w:cstheme="minorHAnsi"/>
          <w:iCs/>
        </w:rPr>
      </w:pPr>
      <w:r>
        <w:rPr>
          <w:noProof/>
        </w:rPr>
        <w:t>Ochrona</w:t>
      </w:r>
      <w:r w:rsidR="00AF2EBF">
        <w:rPr>
          <w:noProof/>
        </w:rPr>
        <w:t xml:space="preserve"> </w:t>
      </w:r>
      <w:r w:rsidR="00FA74CD">
        <w:rPr>
          <w:noProof/>
        </w:rPr>
        <w:t>i odtwarzanie</w:t>
      </w:r>
      <w:r w:rsidR="00AF2EBF">
        <w:rPr>
          <w:rFonts w:cstheme="minorHAnsi"/>
          <w:iCs/>
        </w:rPr>
        <w:t xml:space="preserve"> różnorodności biologicznej</w:t>
      </w:r>
      <w:r w:rsidR="00DC638D">
        <w:rPr>
          <w:rFonts w:cstheme="minorHAnsi"/>
          <w:iCs/>
        </w:rPr>
        <w:t xml:space="preserve"> oraz naturalnej retencji w krajobrazie</w:t>
      </w:r>
    </w:p>
    <w:p w14:paraId="6CDD8AD1" w14:textId="76695F0A" w:rsidR="006C50EC" w:rsidRDefault="009433CF" w:rsidP="002C7681">
      <w:pPr>
        <w:pStyle w:val="Akapitzlist"/>
        <w:numPr>
          <w:ilvl w:val="2"/>
          <w:numId w:val="26"/>
        </w:numPr>
        <w:autoSpaceDE w:val="0"/>
        <w:autoSpaceDN w:val="0"/>
        <w:adjustRightInd w:val="0"/>
        <w:spacing w:after="120"/>
        <w:ind w:left="1701" w:hanging="645"/>
        <w:contextualSpacing w:val="0"/>
        <w:jc w:val="both"/>
        <w:rPr>
          <w:noProof/>
        </w:rPr>
      </w:pPr>
      <w:r>
        <w:rPr>
          <w:noProof/>
        </w:rPr>
        <w:t>Ograniczanie skutków zjawisk ekstremalnych, w tym a</w:t>
      </w:r>
      <w:r w:rsidR="007B4EC4" w:rsidRPr="007B4EC4">
        <w:rPr>
          <w:noProof/>
        </w:rPr>
        <w:t>daptacj</w:t>
      </w:r>
      <w:r w:rsidR="007B4EC4">
        <w:rPr>
          <w:noProof/>
        </w:rPr>
        <w:t>a</w:t>
      </w:r>
      <w:r w:rsidR="00667B12">
        <w:rPr>
          <w:noProof/>
        </w:rPr>
        <w:t xml:space="preserve"> </w:t>
      </w:r>
      <w:r w:rsidR="007B4EC4" w:rsidRPr="007B4EC4">
        <w:rPr>
          <w:noProof/>
        </w:rPr>
        <w:t>obszarów zurbanizowanych do zmian klimatu</w:t>
      </w:r>
    </w:p>
    <w:p w14:paraId="5977C0D0" w14:textId="436FFCD7" w:rsidR="007B4EC4" w:rsidRPr="007B4EC4" w:rsidRDefault="007B4EC4" w:rsidP="002C7681">
      <w:pPr>
        <w:pStyle w:val="Akapitzlist"/>
        <w:numPr>
          <w:ilvl w:val="2"/>
          <w:numId w:val="26"/>
        </w:numPr>
        <w:autoSpaceDE w:val="0"/>
        <w:autoSpaceDN w:val="0"/>
        <w:adjustRightInd w:val="0"/>
        <w:spacing w:after="120"/>
        <w:ind w:left="1701" w:hanging="645"/>
        <w:contextualSpacing w:val="0"/>
        <w:jc w:val="both"/>
        <w:rPr>
          <w:noProof/>
        </w:rPr>
      </w:pPr>
      <w:r w:rsidRPr="007B4EC4">
        <w:rPr>
          <w:noProof/>
        </w:rPr>
        <w:t>Adaptacja</w:t>
      </w:r>
      <w:r>
        <w:rPr>
          <w:noProof/>
        </w:rPr>
        <w:t xml:space="preserve"> </w:t>
      </w:r>
      <w:r w:rsidRPr="007B4EC4">
        <w:rPr>
          <w:noProof/>
        </w:rPr>
        <w:t>rolnictwa do zmian klimatu</w:t>
      </w:r>
    </w:p>
    <w:p w14:paraId="219311C9" w14:textId="2C7E0C53" w:rsidR="00606837" w:rsidRPr="00654E31" w:rsidRDefault="00606837" w:rsidP="000344CA">
      <w:pPr>
        <w:spacing w:after="0"/>
        <w:rPr>
          <w:rFonts w:asciiTheme="minorHAnsi" w:hAnsiTheme="minorHAnsi" w:cstheme="minorHAnsi"/>
          <w:iCs/>
        </w:rPr>
      </w:pPr>
    </w:p>
    <w:tbl>
      <w:tblPr>
        <w:tblStyle w:val="Tabelasiatki3akcent1"/>
        <w:tblW w:w="0" w:type="auto"/>
        <w:tblLook w:val="04A0" w:firstRow="1" w:lastRow="0" w:firstColumn="1" w:lastColumn="0" w:noHBand="0" w:noVBand="1"/>
      </w:tblPr>
      <w:tblGrid>
        <w:gridCol w:w="1985"/>
        <w:gridCol w:w="7031"/>
      </w:tblGrid>
      <w:tr w:rsidR="00FA74CD" w:rsidRPr="00654E31" w14:paraId="77445DF9" w14:textId="77777777" w:rsidTr="0017277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5" w:type="dxa"/>
          </w:tcPr>
          <w:p w14:paraId="0D16C51A" w14:textId="77777777" w:rsidR="00FA74CD" w:rsidRPr="00654E31" w:rsidRDefault="00FA74CD" w:rsidP="00172770">
            <w:pPr>
              <w:rPr>
                <w:rFonts w:asciiTheme="minorHAnsi" w:hAnsiTheme="minorHAnsi" w:cstheme="minorHAnsi"/>
                <w:i w:val="0"/>
                <w:sz w:val="20"/>
                <w:szCs w:val="20"/>
              </w:rPr>
            </w:pPr>
            <w:r w:rsidRPr="00654E31">
              <w:rPr>
                <w:rFonts w:asciiTheme="minorHAnsi" w:hAnsiTheme="minorHAnsi" w:cstheme="minorHAnsi"/>
                <w:i w:val="0"/>
                <w:sz w:val="20"/>
                <w:szCs w:val="20"/>
              </w:rPr>
              <w:t>Kierunek Interwencji</w:t>
            </w:r>
          </w:p>
        </w:tc>
        <w:tc>
          <w:tcPr>
            <w:tcW w:w="7031" w:type="dxa"/>
          </w:tcPr>
          <w:p w14:paraId="3D942460" w14:textId="03688794" w:rsidR="00FA74CD" w:rsidRPr="008854B3" w:rsidRDefault="00FA74CD" w:rsidP="00172770">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2</w:t>
            </w:r>
            <w:r w:rsidRPr="00F0574C">
              <w:rPr>
                <w:rFonts w:asciiTheme="minorHAnsi" w:hAnsiTheme="minorHAnsi" w:cstheme="minorHAnsi"/>
                <w:iCs/>
                <w:sz w:val="22"/>
              </w:rPr>
              <w:t>.</w:t>
            </w:r>
            <w:r w:rsidR="008854B3">
              <w:rPr>
                <w:rFonts w:asciiTheme="minorHAnsi" w:hAnsiTheme="minorHAnsi" w:cstheme="minorHAnsi"/>
                <w:iCs/>
                <w:sz w:val="22"/>
              </w:rPr>
              <w:t>2</w:t>
            </w:r>
            <w:r w:rsidRPr="00F0574C">
              <w:rPr>
                <w:rFonts w:asciiTheme="minorHAnsi" w:hAnsiTheme="minorHAnsi" w:cstheme="minorHAnsi"/>
                <w:iCs/>
                <w:sz w:val="22"/>
              </w:rPr>
              <w:t>.</w:t>
            </w:r>
            <w:r w:rsidR="008854B3">
              <w:rPr>
                <w:rFonts w:asciiTheme="minorHAnsi" w:hAnsiTheme="minorHAnsi" w:cstheme="minorHAnsi"/>
                <w:iCs/>
                <w:sz w:val="22"/>
              </w:rPr>
              <w:t>1.</w:t>
            </w:r>
            <w:r w:rsidRPr="00F0574C">
              <w:rPr>
                <w:rFonts w:asciiTheme="minorHAnsi" w:hAnsiTheme="minorHAnsi" w:cstheme="minorHAnsi"/>
                <w:iCs/>
                <w:sz w:val="22"/>
              </w:rPr>
              <w:t xml:space="preserve"> </w:t>
            </w:r>
            <w:r w:rsidR="008854B3" w:rsidRPr="008854B3">
              <w:rPr>
                <w:rFonts w:asciiTheme="minorHAnsi" w:hAnsiTheme="minorHAnsi" w:cstheme="minorHAnsi"/>
                <w:iCs/>
                <w:sz w:val="22"/>
              </w:rPr>
              <w:t>Zwiększanie zasobów wód oraz poprawa ich jakości</w:t>
            </w:r>
          </w:p>
        </w:tc>
      </w:tr>
      <w:tr w:rsidR="00FA74CD" w:rsidRPr="00654E31" w14:paraId="6C2D1AEF" w14:textId="77777777" w:rsidTr="001727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14D61744" w14:textId="77777777" w:rsidR="00FA74CD" w:rsidRPr="00654E31" w:rsidRDefault="00FA74CD" w:rsidP="00172770">
            <w:pPr>
              <w:rPr>
                <w:rFonts w:asciiTheme="minorHAnsi" w:hAnsiTheme="minorHAnsi" w:cstheme="minorHAnsi"/>
                <w:i w:val="0"/>
                <w:sz w:val="20"/>
                <w:szCs w:val="20"/>
              </w:rPr>
            </w:pPr>
            <w:r w:rsidRPr="00654E31">
              <w:rPr>
                <w:rFonts w:asciiTheme="minorHAnsi" w:hAnsiTheme="minorHAnsi" w:cstheme="minorHAnsi"/>
                <w:i w:val="0"/>
                <w:sz w:val="20"/>
                <w:szCs w:val="20"/>
              </w:rPr>
              <w:t>Cel/Priorytet</w:t>
            </w:r>
          </w:p>
        </w:tc>
        <w:tc>
          <w:tcPr>
            <w:tcW w:w="7031" w:type="dxa"/>
          </w:tcPr>
          <w:p w14:paraId="74473E47" w14:textId="3B52759F" w:rsidR="00FA74CD" w:rsidRPr="00654E31" w:rsidRDefault="006205E7" w:rsidP="0017277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2</w:t>
            </w:r>
            <w:r w:rsidR="00FA74CD" w:rsidRPr="00654E31">
              <w:rPr>
                <w:rFonts w:asciiTheme="minorHAnsi" w:hAnsiTheme="minorHAnsi" w:cstheme="minorHAnsi"/>
                <w:iCs/>
                <w:sz w:val="22"/>
              </w:rPr>
              <w:t xml:space="preserve">. </w:t>
            </w:r>
            <w:r w:rsidR="00352F1D">
              <w:rPr>
                <w:rFonts w:asciiTheme="minorHAnsi" w:hAnsiTheme="minorHAnsi" w:cstheme="minorHAnsi"/>
                <w:iCs/>
                <w:sz w:val="22"/>
              </w:rPr>
              <w:t xml:space="preserve">Zintegrowana przestrzeń wysokiej jakości </w:t>
            </w:r>
            <w:r w:rsidR="00FA74CD">
              <w:rPr>
                <w:rFonts w:asciiTheme="minorHAnsi" w:hAnsiTheme="minorHAnsi" w:cstheme="minorHAnsi"/>
                <w:iCs/>
                <w:sz w:val="22"/>
              </w:rPr>
              <w:t>/ 2.</w:t>
            </w:r>
            <w:r w:rsidR="008854B3">
              <w:rPr>
                <w:rFonts w:asciiTheme="minorHAnsi" w:hAnsiTheme="minorHAnsi" w:cstheme="minorHAnsi"/>
                <w:iCs/>
                <w:sz w:val="22"/>
              </w:rPr>
              <w:t>2. Adaptacja do zmian klimatu</w:t>
            </w:r>
          </w:p>
        </w:tc>
      </w:tr>
      <w:tr w:rsidR="00FA74CD" w:rsidRPr="00654E31" w14:paraId="050F2203" w14:textId="77777777" w:rsidTr="00172770">
        <w:tc>
          <w:tcPr>
            <w:cnfStyle w:val="001000000000" w:firstRow="0" w:lastRow="0" w:firstColumn="1" w:lastColumn="0" w:oddVBand="0" w:evenVBand="0" w:oddHBand="0" w:evenHBand="0" w:firstRowFirstColumn="0" w:firstRowLastColumn="0" w:lastRowFirstColumn="0" w:lastRowLastColumn="0"/>
            <w:tcW w:w="1985" w:type="dxa"/>
          </w:tcPr>
          <w:p w14:paraId="196F2775" w14:textId="77777777" w:rsidR="00FA74CD" w:rsidRPr="00654E31" w:rsidRDefault="00FA74CD" w:rsidP="00172770">
            <w:pPr>
              <w:rPr>
                <w:rFonts w:asciiTheme="minorHAnsi" w:hAnsiTheme="minorHAnsi" w:cstheme="minorHAnsi"/>
                <w:i w:val="0"/>
                <w:sz w:val="20"/>
                <w:szCs w:val="20"/>
              </w:rPr>
            </w:pPr>
            <w:r w:rsidRPr="00654E31">
              <w:rPr>
                <w:rFonts w:asciiTheme="minorHAnsi" w:hAnsiTheme="minorHAnsi" w:cstheme="minorHAnsi"/>
                <w:i w:val="0"/>
                <w:sz w:val="20"/>
                <w:szCs w:val="20"/>
              </w:rPr>
              <w:t>Planowane główne typy działań</w:t>
            </w:r>
          </w:p>
        </w:tc>
        <w:tc>
          <w:tcPr>
            <w:tcW w:w="7031" w:type="dxa"/>
          </w:tcPr>
          <w:p w14:paraId="7ADE028B" w14:textId="5032FBAB" w:rsidR="001466A5" w:rsidRDefault="000C6FD7"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t</w:t>
            </w:r>
            <w:r w:rsidR="001466A5">
              <w:rPr>
                <w:rFonts w:asciiTheme="minorHAnsi" w:hAnsiTheme="minorHAnsi" w:cstheme="minorHAnsi"/>
                <w:iCs/>
                <w:sz w:val="22"/>
              </w:rPr>
              <w:t>ypy działań wymienione w kierunku interwencji 2.1.2</w:t>
            </w:r>
            <w:r w:rsidR="005248F5">
              <w:rPr>
                <w:rFonts w:asciiTheme="minorHAnsi" w:hAnsiTheme="minorHAnsi" w:cstheme="minorHAnsi"/>
                <w:iCs/>
                <w:sz w:val="22"/>
              </w:rPr>
              <w:t xml:space="preserve"> dotyczącego obszaru oddziaływania kopalń</w:t>
            </w:r>
            <w:r w:rsidR="001466A5">
              <w:rPr>
                <w:rFonts w:asciiTheme="minorHAnsi" w:hAnsiTheme="minorHAnsi" w:cstheme="minorHAnsi"/>
                <w:iCs/>
                <w:sz w:val="22"/>
              </w:rPr>
              <w:t>;</w:t>
            </w:r>
          </w:p>
          <w:p w14:paraId="58922CF5" w14:textId="51426308" w:rsidR="00C54057" w:rsidRDefault="00C54057"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r</w:t>
            </w:r>
            <w:r w:rsidRPr="00C54057">
              <w:rPr>
                <w:rFonts w:asciiTheme="minorHAnsi" w:hAnsiTheme="minorHAnsi" w:cstheme="minorHAnsi"/>
                <w:iCs/>
                <w:sz w:val="22"/>
              </w:rPr>
              <w:t>ozwój małej retencji</w:t>
            </w:r>
            <w:r>
              <w:rPr>
                <w:rFonts w:asciiTheme="minorHAnsi" w:hAnsiTheme="minorHAnsi" w:cstheme="minorHAnsi"/>
                <w:iCs/>
                <w:sz w:val="22"/>
              </w:rPr>
              <w:t>;</w:t>
            </w:r>
          </w:p>
          <w:p w14:paraId="24D3D46C" w14:textId="68832254" w:rsidR="00C54057" w:rsidRDefault="00C54057"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7B4EC4">
              <w:rPr>
                <w:rFonts w:asciiTheme="minorHAnsi" w:hAnsiTheme="minorHAnsi" w:cstheme="minorHAnsi"/>
                <w:iCs/>
                <w:sz w:val="22"/>
              </w:rPr>
              <w:t>rozwój systemów wodociągowych i kanalizacyjnych</w:t>
            </w:r>
            <w:r w:rsidR="007B4EC4" w:rsidRPr="007B4EC4">
              <w:rPr>
                <w:rFonts w:asciiTheme="minorHAnsi" w:hAnsiTheme="minorHAnsi" w:cstheme="minorHAnsi"/>
                <w:iCs/>
                <w:sz w:val="22"/>
              </w:rPr>
              <w:t>, w tym modernizacja i budowa nowych uj</w:t>
            </w:r>
            <w:r w:rsidR="00E075FC">
              <w:rPr>
                <w:rFonts w:asciiTheme="minorHAnsi" w:hAnsiTheme="minorHAnsi" w:cstheme="minorHAnsi"/>
                <w:iCs/>
                <w:sz w:val="22"/>
              </w:rPr>
              <w:t>ęć</w:t>
            </w:r>
            <w:r w:rsidR="007B4EC4" w:rsidRPr="007B4EC4">
              <w:rPr>
                <w:rFonts w:asciiTheme="minorHAnsi" w:hAnsiTheme="minorHAnsi" w:cstheme="minorHAnsi"/>
                <w:iCs/>
                <w:sz w:val="22"/>
              </w:rPr>
              <w:t xml:space="preserve"> wody pitnej</w:t>
            </w:r>
            <w:r w:rsidR="004E3D67">
              <w:rPr>
                <w:rFonts w:asciiTheme="minorHAnsi" w:hAnsiTheme="minorHAnsi" w:cstheme="minorHAnsi"/>
                <w:iCs/>
                <w:sz w:val="22"/>
              </w:rPr>
              <w:t>,</w:t>
            </w:r>
            <w:r w:rsidR="00837B3C">
              <w:rPr>
                <w:rFonts w:asciiTheme="minorHAnsi" w:hAnsiTheme="minorHAnsi" w:cstheme="minorHAnsi"/>
                <w:iCs/>
                <w:sz w:val="22"/>
              </w:rPr>
              <w:t xml:space="preserve"> oraz </w:t>
            </w:r>
            <w:r w:rsidR="00DE73C8">
              <w:rPr>
                <w:rFonts w:asciiTheme="minorHAnsi" w:hAnsiTheme="minorHAnsi" w:cstheme="minorHAnsi"/>
                <w:iCs/>
                <w:sz w:val="22"/>
              </w:rPr>
              <w:t>oczyszczania ścieków komunalnych</w:t>
            </w:r>
            <w:r w:rsidR="007B4EC4" w:rsidRPr="007B4EC4">
              <w:rPr>
                <w:rFonts w:asciiTheme="minorHAnsi" w:hAnsiTheme="minorHAnsi" w:cstheme="minorHAnsi"/>
                <w:iCs/>
                <w:sz w:val="22"/>
              </w:rPr>
              <w:t xml:space="preserve">; </w:t>
            </w:r>
            <w:r w:rsidRPr="007B4EC4">
              <w:rPr>
                <w:rFonts w:asciiTheme="minorHAnsi" w:hAnsiTheme="minorHAnsi" w:cstheme="minorHAnsi"/>
                <w:iCs/>
                <w:sz w:val="22"/>
              </w:rPr>
              <w:t xml:space="preserve"> </w:t>
            </w:r>
          </w:p>
          <w:p w14:paraId="4616A746" w14:textId="56DD8C3A" w:rsidR="003271AA" w:rsidRPr="007B4EC4" w:rsidRDefault="003271AA"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837B3C">
              <w:rPr>
                <w:rFonts w:asciiTheme="minorHAnsi" w:hAnsiTheme="minorHAnsi" w:cstheme="minorHAnsi"/>
                <w:iCs/>
                <w:sz w:val="22"/>
              </w:rPr>
              <w:t>działania mające na celu wykorzystanie wody w obiegu zamkniętym</w:t>
            </w:r>
            <w:r>
              <w:rPr>
                <w:rFonts w:asciiTheme="minorHAnsi" w:hAnsiTheme="minorHAnsi" w:cstheme="minorHAnsi"/>
                <w:iCs/>
                <w:sz w:val="22"/>
              </w:rPr>
              <w:t xml:space="preserve"> lub</w:t>
            </w:r>
            <w:r w:rsidR="002C33E8">
              <w:rPr>
                <w:rFonts w:asciiTheme="minorHAnsi" w:hAnsiTheme="minorHAnsi" w:cstheme="minorHAnsi"/>
                <w:iCs/>
                <w:sz w:val="22"/>
              </w:rPr>
              <w:t> </w:t>
            </w:r>
            <w:r w:rsidRPr="00837B3C">
              <w:rPr>
                <w:rFonts w:asciiTheme="minorHAnsi" w:hAnsiTheme="minorHAnsi" w:cstheme="minorHAnsi"/>
                <w:iCs/>
                <w:sz w:val="22"/>
              </w:rPr>
              <w:t>powtórne wykorzystanie wody</w:t>
            </w:r>
            <w:r>
              <w:rPr>
                <w:rFonts w:asciiTheme="minorHAnsi" w:hAnsiTheme="minorHAnsi" w:cstheme="minorHAnsi"/>
                <w:iCs/>
                <w:sz w:val="22"/>
              </w:rPr>
              <w:t>;</w:t>
            </w:r>
          </w:p>
          <w:p w14:paraId="2553FB7D" w14:textId="77777777" w:rsidR="00B75C0B" w:rsidRDefault="003271AA"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d</w:t>
            </w:r>
            <w:r w:rsidRPr="00C54057">
              <w:rPr>
                <w:rFonts w:asciiTheme="minorHAnsi" w:hAnsiTheme="minorHAnsi" w:cstheme="minorHAnsi"/>
                <w:iCs/>
                <w:sz w:val="22"/>
              </w:rPr>
              <w:t>ziałania edukacyjne</w:t>
            </w:r>
            <w:r>
              <w:rPr>
                <w:rFonts w:asciiTheme="minorHAnsi" w:hAnsiTheme="minorHAnsi" w:cstheme="minorHAnsi"/>
                <w:iCs/>
                <w:sz w:val="22"/>
              </w:rPr>
              <w:t xml:space="preserve"> i szkoleniowe</w:t>
            </w:r>
            <w:r w:rsidRPr="00C54057">
              <w:rPr>
                <w:rFonts w:asciiTheme="minorHAnsi" w:hAnsiTheme="minorHAnsi" w:cstheme="minorHAnsi"/>
                <w:iCs/>
                <w:sz w:val="22"/>
              </w:rPr>
              <w:t xml:space="preserve">, w tym </w:t>
            </w:r>
            <w:r>
              <w:rPr>
                <w:rFonts w:asciiTheme="minorHAnsi" w:hAnsiTheme="minorHAnsi" w:cstheme="minorHAnsi"/>
                <w:iCs/>
                <w:sz w:val="22"/>
              </w:rPr>
              <w:t>s</w:t>
            </w:r>
            <w:r w:rsidRPr="00C54057">
              <w:rPr>
                <w:rFonts w:asciiTheme="minorHAnsi" w:hAnsiTheme="minorHAnsi" w:cstheme="minorHAnsi"/>
                <w:iCs/>
                <w:sz w:val="22"/>
              </w:rPr>
              <w:t>zkolenia dot</w:t>
            </w:r>
            <w:r>
              <w:rPr>
                <w:rFonts w:asciiTheme="minorHAnsi" w:hAnsiTheme="minorHAnsi" w:cstheme="minorHAnsi"/>
                <w:iCs/>
                <w:sz w:val="22"/>
              </w:rPr>
              <w:t>yczące</w:t>
            </w:r>
            <w:r w:rsidRPr="00C54057">
              <w:rPr>
                <w:rFonts w:asciiTheme="minorHAnsi" w:hAnsiTheme="minorHAnsi" w:cstheme="minorHAnsi"/>
                <w:iCs/>
                <w:sz w:val="22"/>
              </w:rPr>
              <w:t xml:space="preserve"> właściwego gospodarowania wodą</w:t>
            </w:r>
            <w:r w:rsidR="00B75C0B">
              <w:rPr>
                <w:rFonts w:asciiTheme="minorHAnsi" w:hAnsiTheme="minorHAnsi" w:cstheme="minorHAnsi"/>
                <w:iCs/>
                <w:sz w:val="22"/>
              </w:rPr>
              <w:t>;</w:t>
            </w:r>
          </w:p>
          <w:p w14:paraId="12B0007B" w14:textId="21E3B3EB" w:rsidR="00C54057" w:rsidRPr="007B4EC4" w:rsidRDefault="00B75C0B"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B75C0B">
              <w:rPr>
                <w:rFonts w:asciiTheme="minorHAnsi" w:hAnsiTheme="minorHAnsi" w:cstheme="minorHAnsi"/>
                <w:iCs/>
                <w:sz w:val="22"/>
              </w:rPr>
              <w:t>edukacja ekologiczna oraz działania infrormacyjno-edukacyjne</w:t>
            </w:r>
            <w:r w:rsidR="003271AA">
              <w:rPr>
                <w:rFonts w:asciiTheme="minorHAnsi" w:hAnsiTheme="minorHAnsi" w:cstheme="minorHAnsi"/>
                <w:iCs/>
                <w:sz w:val="22"/>
              </w:rPr>
              <w:t>.</w:t>
            </w:r>
          </w:p>
        </w:tc>
      </w:tr>
      <w:tr w:rsidR="00FA74CD" w:rsidRPr="00654E31" w14:paraId="6B322DF0" w14:textId="77777777" w:rsidTr="001727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309890D4" w14:textId="77777777" w:rsidR="00FA74CD" w:rsidRPr="00654E31" w:rsidRDefault="00FA74CD" w:rsidP="00172770">
            <w:pPr>
              <w:rPr>
                <w:rFonts w:asciiTheme="minorHAnsi" w:hAnsiTheme="minorHAnsi" w:cstheme="minorHAnsi"/>
                <w:i w:val="0"/>
                <w:sz w:val="20"/>
                <w:szCs w:val="20"/>
              </w:rPr>
            </w:pPr>
            <w:r w:rsidRPr="00654E31">
              <w:rPr>
                <w:rFonts w:asciiTheme="minorHAnsi" w:hAnsiTheme="minorHAnsi" w:cstheme="minorHAnsi"/>
                <w:i w:val="0"/>
                <w:sz w:val="20"/>
                <w:szCs w:val="20"/>
              </w:rPr>
              <w:t>Planowane efekty</w:t>
            </w:r>
          </w:p>
        </w:tc>
        <w:tc>
          <w:tcPr>
            <w:tcW w:w="7031" w:type="dxa"/>
          </w:tcPr>
          <w:p w14:paraId="40C5D9D7" w14:textId="4DBF7D5D" w:rsidR="001A1659" w:rsidRDefault="001A1659"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1A1659">
              <w:rPr>
                <w:rFonts w:asciiTheme="minorHAnsi" w:hAnsiTheme="minorHAnsi" w:cstheme="minorHAnsi"/>
                <w:iCs/>
                <w:sz w:val="22"/>
              </w:rPr>
              <w:t>zwiększ</w:t>
            </w:r>
            <w:r>
              <w:rPr>
                <w:rFonts w:asciiTheme="minorHAnsi" w:hAnsiTheme="minorHAnsi" w:cstheme="minorHAnsi"/>
                <w:iCs/>
                <w:sz w:val="22"/>
              </w:rPr>
              <w:t>anie</w:t>
            </w:r>
            <w:r w:rsidRPr="001A1659">
              <w:rPr>
                <w:rFonts w:asciiTheme="minorHAnsi" w:hAnsiTheme="minorHAnsi" w:cstheme="minorHAnsi"/>
                <w:iCs/>
                <w:sz w:val="22"/>
              </w:rPr>
              <w:t xml:space="preserve"> ilości zasobów dyspozycyjnyc</w:t>
            </w:r>
            <w:r>
              <w:rPr>
                <w:rFonts w:asciiTheme="minorHAnsi" w:hAnsiTheme="minorHAnsi" w:cstheme="minorHAnsi"/>
                <w:iCs/>
                <w:sz w:val="22"/>
              </w:rPr>
              <w:t>h</w:t>
            </w:r>
            <w:r w:rsidR="003271AA">
              <w:rPr>
                <w:rFonts w:asciiTheme="minorHAnsi" w:hAnsiTheme="minorHAnsi" w:cstheme="minorHAnsi"/>
                <w:iCs/>
                <w:sz w:val="22"/>
              </w:rPr>
              <w:t xml:space="preserve"> wód</w:t>
            </w:r>
            <w:r>
              <w:rPr>
                <w:rFonts w:asciiTheme="minorHAnsi" w:hAnsiTheme="minorHAnsi" w:cstheme="minorHAnsi"/>
                <w:iCs/>
                <w:sz w:val="22"/>
              </w:rPr>
              <w:t>;</w:t>
            </w:r>
          </w:p>
          <w:p w14:paraId="179ED397" w14:textId="42498512" w:rsidR="001A1659" w:rsidRDefault="001A1659"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1A1659">
              <w:rPr>
                <w:rFonts w:asciiTheme="minorHAnsi" w:hAnsiTheme="minorHAnsi" w:cstheme="minorHAnsi"/>
                <w:iCs/>
                <w:sz w:val="22"/>
              </w:rPr>
              <w:t>zwiększ</w:t>
            </w:r>
            <w:r>
              <w:rPr>
                <w:rFonts w:asciiTheme="minorHAnsi" w:hAnsiTheme="minorHAnsi" w:cstheme="minorHAnsi"/>
                <w:iCs/>
                <w:sz w:val="22"/>
              </w:rPr>
              <w:t>anie</w:t>
            </w:r>
            <w:r w:rsidRPr="001A1659">
              <w:rPr>
                <w:rFonts w:asciiTheme="minorHAnsi" w:hAnsiTheme="minorHAnsi" w:cstheme="minorHAnsi"/>
                <w:iCs/>
                <w:sz w:val="22"/>
              </w:rPr>
              <w:t xml:space="preserve"> odpornoś</w:t>
            </w:r>
            <w:r>
              <w:rPr>
                <w:rFonts w:asciiTheme="minorHAnsi" w:hAnsiTheme="minorHAnsi" w:cstheme="minorHAnsi"/>
                <w:iCs/>
                <w:sz w:val="22"/>
              </w:rPr>
              <w:t>ci</w:t>
            </w:r>
            <w:r w:rsidRPr="001A1659">
              <w:rPr>
                <w:rFonts w:asciiTheme="minorHAnsi" w:hAnsiTheme="minorHAnsi" w:cstheme="minorHAnsi"/>
                <w:iCs/>
                <w:sz w:val="22"/>
              </w:rPr>
              <w:t xml:space="preserve"> na ryzyko susz</w:t>
            </w:r>
            <w:r>
              <w:rPr>
                <w:rFonts w:asciiTheme="minorHAnsi" w:hAnsiTheme="minorHAnsi" w:cstheme="minorHAnsi"/>
                <w:iCs/>
                <w:sz w:val="22"/>
              </w:rPr>
              <w:t>;</w:t>
            </w:r>
          </w:p>
          <w:p w14:paraId="650D9155" w14:textId="7E438DA2" w:rsidR="00FA74CD" w:rsidRDefault="001A1659"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1A1659">
              <w:rPr>
                <w:rFonts w:asciiTheme="minorHAnsi" w:hAnsiTheme="minorHAnsi" w:cstheme="minorHAnsi"/>
                <w:iCs/>
                <w:sz w:val="22"/>
              </w:rPr>
              <w:t>wzrost bioróżnorodności</w:t>
            </w:r>
            <w:r w:rsidR="006E28EF">
              <w:rPr>
                <w:rFonts w:asciiTheme="minorHAnsi" w:hAnsiTheme="minorHAnsi" w:cstheme="minorHAnsi"/>
                <w:iCs/>
                <w:sz w:val="22"/>
              </w:rPr>
              <w:t>;</w:t>
            </w:r>
          </w:p>
          <w:p w14:paraId="7751FD33" w14:textId="77777777" w:rsidR="003271AA" w:rsidRDefault="003271AA"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poprawa jakości wód powierzchniowych i podziemnych;</w:t>
            </w:r>
          </w:p>
          <w:p w14:paraId="1F6B7C46" w14:textId="77777777" w:rsidR="003271AA" w:rsidRDefault="003271AA"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DE73C8">
              <w:rPr>
                <w:rFonts w:asciiTheme="minorHAnsi" w:hAnsiTheme="minorHAnsi" w:cstheme="minorHAnsi"/>
                <w:iCs/>
                <w:sz w:val="22"/>
              </w:rPr>
              <w:t xml:space="preserve">zapewnienie </w:t>
            </w:r>
            <w:r>
              <w:rPr>
                <w:rFonts w:asciiTheme="minorHAnsi" w:hAnsiTheme="minorHAnsi" w:cstheme="minorHAnsi"/>
                <w:iCs/>
                <w:sz w:val="22"/>
              </w:rPr>
              <w:t xml:space="preserve">społeczeństwu i gospodarce </w:t>
            </w:r>
            <w:r w:rsidRPr="00DE73C8">
              <w:rPr>
                <w:rFonts w:asciiTheme="minorHAnsi" w:hAnsiTheme="minorHAnsi" w:cstheme="minorHAnsi"/>
                <w:iCs/>
                <w:sz w:val="22"/>
              </w:rPr>
              <w:t>dostępu do czystej wody</w:t>
            </w:r>
            <w:r>
              <w:rPr>
                <w:rFonts w:asciiTheme="minorHAnsi" w:hAnsiTheme="minorHAnsi" w:cstheme="minorHAnsi"/>
                <w:iCs/>
                <w:sz w:val="22"/>
              </w:rPr>
              <w:t xml:space="preserve">; </w:t>
            </w:r>
          </w:p>
          <w:p w14:paraId="798B4EE3" w14:textId="77777777" w:rsidR="003271AA" w:rsidRDefault="003271AA"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r</w:t>
            </w:r>
            <w:r w:rsidRPr="00B52CDC">
              <w:rPr>
                <w:rFonts w:asciiTheme="minorHAnsi" w:hAnsiTheme="minorHAnsi" w:cstheme="minorHAnsi"/>
                <w:iCs/>
                <w:sz w:val="22"/>
              </w:rPr>
              <w:t>edukcja strat wody</w:t>
            </w:r>
            <w:r>
              <w:rPr>
                <w:rFonts w:asciiTheme="minorHAnsi" w:hAnsiTheme="minorHAnsi" w:cstheme="minorHAnsi"/>
                <w:iCs/>
                <w:sz w:val="22"/>
              </w:rPr>
              <w:t>;</w:t>
            </w:r>
          </w:p>
          <w:p w14:paraId="705E42EA" w14:textId="77777777" w:rsidR="003271AA" w:rsidRDefault="003271AA"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poprawa warunków do prowadzenia działalności gospodarczej;</w:t>
            </w:r>
          </w:p>
          <w:p w14:paraId="39862B26" w14:textId="67ACF7D4" w:rsidR="00E075FC" w:rsidRPr="00E075FC" w:rsidRDefault="003271AA"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E075FC">
              <w:rPr>
                <w:rFonts w:asciiTheme="minorHAnsi" w:hAnsiTheme="minorHAnsi" w:cstheme="minorHAnsi"/>
                <w:iCs/>
                <w:sz w:val="22"/>
              </w:rPr>
              <w:t>zwiększeni</w:t>
            </w:r>
            <w:r>
              <w:rPr>
                <w:rFonts w:asciiTheme="minorHAnsi" w:hAnsiTheme="minorHAnsi" w:cstheme="minorHAnsi"/>
                <w:iCs/>
                <w:sz w:val="22"/>
              </w:rPr>
              <w:t>e</w:t>
            </w:r>
            <w:r w:rsidRPr="00E075FC">
              <w:rPr>
                <w:rFonts w:asciiTheme="minorHAnsi" w:hAnsiTheme="minorHAnsi" w:cstheme="minorHAnsi"/>
                <w:iCs/>
                <w:sz w:val="22"/>
              </w:rPr>
              <w:t xml:space="preserve"> świadomości </w:t>
            </w:r>
            <w:r>
              <w:rPr>
                <w:rFonts w:asciiTheme="minorHAnsi" w:hAnsiTheme="minorHAnsi" w:cstheme="minorHAnsi"/>
                <w:iCs/>
                <w:sz w:val="22"/>
              </w:rPr>
              <w:t xml:space="preserve">i wiedzy </w:t>
            </w:r>
            <w:r w:rsidRPr="00E075FC">
              <w:rPr>
                <w:rFonts w:asciiTheme="minorHAnsi" w:hAnsiTheme="minorHAnsi" w:cstheme="minorHAnsi"/>
                <w:iCs/>
                <w:sz w:val="22"/>
              </w:rPr>
              <w:t xml:space="preserve">mieszkańców </w:t>
            </w:r>
            <w:r>
              <w:rPr>
                <w:rFonts w:asciiTheme="minorHAnsi" w:hAnsiTheme="minorHAnsi" w:cstheme="minorHAnsi"/>
                <w:iCs/>
                <w:sz w:val="22"/>
              </w:rPr>
              <w:t>na temat</w:t>
            </w:r>
            <w:r w:rsidRPr="00E075FC">
              <w:rPr>
                <w:rFonts w:asciiTheme="minorHAnsi" w:hAnsiTheme="minorHAnsi" w:cstheme="minorHAnsi"/>
                <w:iCs/>
                <w:sz w:val="22"/>
              </w:rPr>
              <w:t xml:space="preserve"> prawidło</w:t>
            </w:r>
            <w:r>
              <w:rPr>
                <w:rFonts w:asciiTheme="minorHAnsi" w:hAnsiTheme="minorHAnsi" w:cstheme="minorHAnsi"/>
                <w:iCs/>
                <w:sz w:val="22"/>
              </w:rPr>
              <w:t>wego i</w:t>
            </w:r>
            <w:r w:rsidR="00512296">
              <w:rPr>
                <w:rFonts w:asciiTheme="minorHAnsi" w:hAnsiTheme="minorHAnsi" w:cstheme="minorHAnsi"/>
                <w:iCs/>
                <w:sz w:val="22"/>
              </w:rPr>
              <w:t xml:space="preserve"> </w:t>
            </w:r>
            <w:r w:rsidRPr="00E075FC">
              <w:rPr>
                <w:rFonts w:asciiTheme="minorHAnsi" w:hAnsiTheme="minorHAnsi" w:cstheme="minorHAnsi"/>
                <w:iCs/>
                <w:sz w:val="22"/>
              </w:rPr>
              <w:t>oszczędn</w:t>
            </w:r>
            <w:r>
              <w:rPr>
                <w:rFonts w:asciiTheme="minorHAnsi" w:hAnsiTheme="minorHAnsi" w:cstheme="minorHAnsi"/>
                <w:iCs/>
                <w:sz w:val="22"/>
              </w:rPr>
              <w:t>ego</w:t>
            </w:r>
            <w:r w:rsidRPr="00E075FC">
              <w:rPr>
                <w:rFonts w:asciiTheme="minorHAnsi" w:hAnsiTheme="minorHAnsi" w:cstheme="minorHAnsi"/>
                <w:iCs/>
                <w:sz w:val="22"/>
              </w:rPr>
              <w:t xml:space="preserve"> gospodarowani</w:t>
            </w:r>
            <w:r>
              <w:rPr>
                <w:rFonts w:asciiTheme="minorHAnsi" w:hAnsiTheme="minorHAnsi" w:cstheme="minorHAnsi"/>
                <w:iCs/>
                <w:sz w:val="22"/>
              </w:rPr>
              <w:t xml:space="preserve">a </w:t>
            </w:r>
            <w:r w:rsidRPr="00E075FC">
              <w:rPr>
                <w:rFonts w:asciiTheme="minorHAnsi" w:hAnsiTheme="minorHAnsi" w:cstheme="minorHAnsi"/>
                <w:iCs/>
                <w:sz w:val="22"/>
              </w:rPr>
              <w:t>wodą</w:t>
            </w:r>
            <w:r>
              <w:rPr>
                <w:rFonts w:asciiTheme="minorHAnsi" w:hAnsiTheme="minorHAnsi" w:cstheme="minorHAnsi"/>
                <w:iCs/>
                <w:sz w:val="22"/>
              </w:rPr>
              <w:t>.</w:t>
            </w:r>
          </w:p>
        </w:tc>
      </w:tr>
      <w:tr w:rsidR="00FA74CD" w:rsidRPr="00654E31" w14:paraId="4237482C" w14:textId="77777777" w:rsidTr="00172770">
        <w:tc>
          <w:tcPr>
            <w:cnfStyle w:val="001000000000" w:firstRow="0" w:lastRow="0" w:firstColumn="1" w:lastColumn="0" w:oddVBand="0" w:evenVBand="0" w:oddHBand="0" w:evenHBand="0" w:firstRowFirstColumn="0" w:firstRowLastColumn="0" w:lastRowFirstColumn="0" w:lastRowLastColumn="0"/>
            <w:tcW w:w="1985" w:type="dxa"/>
          </w:tcPr>
          <w:p w14:paraId="7F1947EB" w14:textId="77777777" w:rsidR="00FA74CD" w:rsidRPr="00654E31" w:rsidRDefault="00FA74CD" w:rsidP="00172770">
            <w:pPr>
              <w:rPr>
                <w:rFonts w:asciiTheme="minorHAnsi" w:hAnsiTheme="minorHAnsi" w:cstheme="minorHAnsi"/>
                <w:i w:val="0"/>
                <w:sz w:val="20"/>
                <w:szCs w:val="20"/>
              </w:rPr>
            </w:pPr>
            <w:r w:rsidRPr="00654E31">
              <w:rPr>
                <w:rFonts w:asciiTheme="minorHAnsi" w:hAnsiTheme="minorHAnsi" w:cstheme="minorHAnsi"/>
                <w:i w:val="0"/>
                <w:sz w:val="20"/>
                <w:szCs w:val="20"/>
              </w:rPr>
              <w:t>Potencjalni wnioskodawcy</w:t>
            </w:r>
          </w:p>
        </w:tc>
        <w:tc>
          <w:tcPr>
            <w:tcW w:w="7031" w:type="dxa"/>
          </w:tcPr>
          <w:p w14:paraId="3E4FEAEC" w14:textId="69AA1C75" w:rsidR="0034781F" w:rsidRPr="001A1659" w:rsidRDefault="00E075FC"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Państwowe Gospodarstwo Wodne Wody Polskie</w:t>
            </w:r>
            <w:r w:rsidR="0034781F" w:rsidRPr="001A1659">
              <w:rPr>
                <w:rFonts w:asciiTheme="minorHAnsi" w:hAnsiTheme="minorHAnsi" w:cstheme="minorHAnsi"/>
                <w:iCs/>
                <w:sz w:val="22"/>
              </w:rPr>
              <w:t xml:space="preserve">; </w:t>
            </w:r>
          </w:p>
          <w:p w14:paraId="2108E96B" w14:textId="77777777" w:rsidR="0034781F" w:rsidRPr="00666FEF" w:rsidRDefault="0034781F"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jednostki samorządu terytorialnego i ich jednostki organizacyjne;</w:t>
            </w:r>
          </w:p>
          <w:p w14:paraId="39B725F0" w14:textId="7B3368AC" w:rsidR="0034781F" w:rsidRPr="00602FE3" w:rsidRDefault="0034781F"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34781F">
              <w:rPr>
                <w:rFonts w:asciiTheme="minorHAnsi" w:hAnsiTheme="minorHAnsi" w:cstheme="minorHAnsi"/>
                <w:iCs/>
                <w:sz w:val="22"/>
              </w:rPr>
              <w:t>Państwowe Gospodarstwo Leśne Lasy Państwowe</w:t>
            </w:r>
            <w:r w:rsidR="006E28EF">
              <w:rPr>
                <w:rFonts w:asciiTheme="minorHAnsi" w:hAnsiTheme="minorHAnsi" w:cstheme="minorHAnsi"/>
                <w:iCs/>
                <w:sz w:val="22"/>
              </w:rPr>
              <w:t>.</w:t>
            </w:r>
          </w:p>
        </w:tc>
      </w:tr>
      <w:tr w:rsidR="00FA74CD" w:rsidRPr="00654E31" w14:paraId="1B0DAE5E" w14:textId="77777777" w:rsidTr="001727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5DD88D9C" w14:textId="77777777" w:rsidR="00FA74CD" w:rsidRPr="00654E31" w:rsidRDefault="00FA74CD" w:rsidP="00172770">
            <w:pPr>
              <w:rPr>
                <w:rFonts w:asciiTheme="minorHAnsi" w:hAnsiTheme="minorHAnsi" w:cstheme="minorHAnsi"/>
                <w:i w:val="0"/>
                <w:sz w:val="20"/>
                <w:szCs w:val="20"/>
              </w:rPr>
            </w:pPr>
            <w:r w:rsidRPr="00654E31">
              <w:rPr>
                <w:rFonts w:asciiTheme="minorHAnsi" w:hAnsiTheme="minorHAnsi" w:cstheme="minorHAnsi"/>
                <w:i w:val="0"/>
                <w:sz w:val="20"/>
                <w:szCs w:val="20"/>
              </w:rPr>
              <w:t xml:space="preserve">Grupy docelowe </w:t>
            </w:r>
          </w:p>
        </w:tc>
        <w:tc>
          <w:tcPr>
            <w:tcW w:w="7031" w:type="dxa"/>
          </w:tcPr>
          <w:p w14:paraId="57BD7A67" w14:textId="002C16E9" w:rsidR="00FA74CD" w:rsidRPr="00602FE3" w:rsidRDefault="003271AA"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m</w:t>
            </w:r>
            <w:r w:rsidR="00FA74CD">
              <w:rPr>
                <w:rFonts w:asciiTheme="minorHAnsi" w:hAnsiTheme="minorHAnsi" w:cstheme="minorHAnsi"/>
                <w:iCs/>
                <w:sz w:val="22"/>
              </w:rPr>
              <w:t>ieszkańcy</w:t>
            </w:r>
            <w:r>
              <w:rPr>
                <w:rFonts w:asciiTheme="minorHAnsi" w:hAnsiTheme="minorHAnsi" w:cstheme="minorHAnsi"/>
                <w:iCs/>
                <w:sz w:val="22"/>
              </w:rPr>
              <w:t>.</w:t>
            </w:r>
          </w:p>
        </w:tc>
      </w:tr>
    </w:tbl>
    <w:p w14:paraId="5C581AA9" w14:textId="3B03BD5B" w:rsidR="008854B3" w:rsidRDefault="008854B3" w:rsidP="00C312DB">
      <w:pPr>
        <w:autoSpaceDE w:val="0"/>
        <w:autoSpaceDN w:val="0"/>
        <w:adjustRightInd w:val="0"/>
        <w:spacing w:before="0" w:line="276" w:lineRule="auto"/>
        <w:rPr>
          <w:rFonts w:asciiTheme="minorHAnsi" w:hAnsiTheme="minorHAnsi" w:cstheme="minorHAnsi"/>
          <w:iCs/>
          <w:sz w:val="22"/>
        </w:rPr>
      </w:pPr>
    </w:p>
    <w:tbl>
      <w:tblPr>
        <w:tblStyle w:val="Tabelasiatki3akcent1"/>
        <w:tblW w:w="0" w:type="auto"/>
        <w:tblLook w:val="04A0" w:firstRow="1" w:lastRow="0" w:firstColumn="1" w:lastColumn="0" w:noHBand="0" w:noVBand="1"/>
      </w:tblPr>
      <w:tblGrid>
        <w:gridCol w:w="1985"/>
        <w:gridCol w:w="7031"/>
      </w:tblGrid>
      <w:tr w:rsidR="008854B3" w:rsidRPr="00654E31" w14:paraId="0DDCE6FB" w14:textId="77777777" w:rsidTr="0017277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5" w:type="dxa"/>
          </w:tcPr>
          <w:p w14:paraId="516CA52B" w14:textId="77777777" w:rsidR="008854B3" w:rsidRPr="00654E31" w:rsidRDefault="008854B3" w:rsidP="00172770">
            <w:pPr>
              <w:rPr>
                <w:rFonts w:asciiTheme="minorHAnsi" w:hAnsiTheme="minorHAnsi" w:cstheme="minorHAnsi"/>
                <w:i w:val="0"/>
                <w:sz w:val="20"/>
                <w:szCs w:val="20"/>
              </w:rPr>
            </w:pPr>
            <w:r w:rsidRPr="00654E31">
              <w:rPr>
                <w:rFonts w:asciiTheme="minorHAnsi" w:hAnsiTheme="minorHAnsi" w:cstheme="minorHAnsi"/>
                <w:i w:val="0"/>
                <w:sz w:val="20"/>
                <w:szCs w:val="20"/>
              </w:rPr>
              <w:t>Kierunek Interwencji</w:t>
            </w:r>
          </w:p>
        </w:tc>
        <w:tc>
          <w:tcPr>
            <w:tcW w:w="7031" w:type="dxa"/>
          </w:tcPr>
          <w:p w14:paraId="50093FAE" w14:textId="372A85C7" w:rsidR="008854B3" w:rsidRPr="008854B3" w:rsidRDefault="008854B3" w:rsidP="00172770">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2</w:t>
            </w:r>
            <w:r w:rsidRPr="00F0574C">
              <w:rPr>
                <w:rFonts w:asciiTheme="minorHAnsi" w:hAnsiTheme="minorHAnsi" w:cstheme="minorHAnsi"/>
                <w:iCs/>
                <w:sz w:val="22"/>
              </w:rPr>
              <w:t>.</w:t>
            </w:r>
            <w:r>
              <w:rPr>
                <w:rFonts w:asciiTheme="minorHAnsi" w:hAnsiTheme="minorHAnsi" w:cstheme="minorHAnsi"/>
                <w:iCs/>
                <w:sz w:val="22"/>
              </w:rPr>
              <w:t>2</w:t>
            </w:r>
            <w:r w:rsidRPr="00F0574C">
              <w:rPr>
                <w:rFonts w:asciiTheme="minorHAnsi" w:hAnsiTheme="minorHAnsi" w:cstheme="minorHAnsi"/>
                <w:iCs/>
                <w:sz w:val="22"/>
              </w:rPr>
              <w:t>.</w:t>
            </w:r>
            <w:r>
              <w:rPr>
                <w:rFonts w:asciiTheme="minorHAnsi" w:hAnsiTheme="minorHAnsi" w:cstheme="minorHAnsi"/>
                <w:iCs/>
                <w:sz w:val="22"/>
              </w:rPr>
              <w:t>2.</w:t>
            </w:r>
            <w:r w:rsidRPr="00F0574C">
              <w:rPr>
                <w:rFonts w:asciiTheme="minorHAnsi" w:hAnsiTheme="minorHAnsi" w:cstheme="minorHAnsi"/>
                <w:iCs/>
                <w:sz w:val="22"/>
              </w:rPr>
              <w:t xml:space="preserve"> </w:t>
            </w:r>
            <w:r w:rsidRPr="008854B3">
              <w:rPr>
                <w:rFonts w:asciiTheme="minorHAnsi" w:hAnsiTheme="minorHAnsi" w:cstheme="minorHAnsi"/>
                <w:iCs/>
                <w:sz w:val="22"/>
              </w:rPr>
              <w:t>Ochrona i odtwarzanie różnorodności biologicznej</w:t>
            </w:r>
            <w:r w:rsidR="00DC638D">
              <w:rPr>
                <w:rFonts w:asciiTheme="minorHAnsi" w:hAnsiTheme="minorHAnsi" w:cstheme="minorHAnsi"/>
                <w:iCs/>
                <w:sz w:val="22"/>
              </w:rPr>
              <w:t xml:space="preserve"> oraz naturalnej retencji w krajobrazie </w:t>
            </w:r>
          </w:p>
        </w:tc>
      </w:tr>
      <w:tr w:rsidR="008854B3" w:rsidRPr="00654E31" w14:paraId="25F651FA" w14:textId="77777777" w:rsidTr="001727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6E95ECD1" w14:textId="77777777" w:rsidR="008854B3" w:rsidRPr="00654E31" w:rsidRDefault="008854B3" w:rsidP="00172770">
            <w:pPr>
              <w:rPr>
                <w:rFonts w:asciiTheme="minorHAnsi" w:hAnsiTheme="minorHAnsi" w:cstheme="minorHAnsi"/>
                <w:i w:val="0"/>
                <w:sz w:val="20"/>
                <w:szCs w:val="20"/>
              </w:rPr>
            </w:pPr>
            <w:r w:rsidRPr="00654E31">
              <w:rPr>
                <w:rFonts w:asciiTheme="minorHAnsi" w:hAnsiTheme="minorHAnsi" w:cstheme="minorHAnsi"/>
                <w:i w:val="0"/>
                <w:sz w:val="20"/>
                <w:szCs w:val="20"/>
              </w:rPr>
              <w:t>Cel/Priorytet</w:t>
            </w:r>
          </w:p>
        </w:tc>
        <w:tc>
          <w:tcPr>
            <w:tcW w:w="7031" w:type="dxa"/>
          </w:tcPr>
          <w:p w14:paraId="08AB12A1" w14:textId="36779E72" w:rsidR="008854B3" w:rsidRPr="00654E31" w:rsidRDefault="006205E7" w:rsidP="0017277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 xml:space="preserve">2. </w:t>
            </w:r>
            <w:r w:rsidR="008854B3" w:rsidRPr="00654E31">
              <w:rPr>
                <w:rFonts w:asciiTheme="minorHAnsi" w:hAnsiTheme="minorHAnsi" w:cstheme="minorHAnsi"/>
                <w:iCs/>
                <w:sz w:val="22"/>
              </w:rPr>
              <w:t xml:space="preserve"> </w:t>
            </w:r>
            <w:r w:rsidR="00352F1D">
              <w:rPr>
                <w:rFonts w:asciiTheme="minorHAnsi" w:hAnsiTheme="minorHAnsi" w:cstheme="minorHAnsi"/>
                <w:iCs/>
                <w:sz w:val="22"/>
              </w:rPr>
              <w:t>Zintegrowana przestrzeń wysokiej jakości</w:t>
            </w:r>
            <w:r w:rsidR="008854B3">
              <w:rPr>
                <w:rFonts w:asciiTheme="minorHAnsi" w:hAnsiTheme="minorHAnsi" w:cstheme="minorHAnsi"/>
                <w:iCs/>
                <w:sz w:val="22"/>
              </w:rPr>
              <w:t>/ 2.2. Adaptacja do zmian klimatu</w:t>
            </w:r>
          </w:p>
        </w:tc>
      </w:tr>
      <w:tr w:rsidR="008854B3" w:rsidRPr="00654E31" w14:paraId="0448E910" w14:textId="77777777" w:rsidTr="00172770">
        <w:tc>
          <w:tcPr>
            <w:cnfStyle w:val="001000000000" w:firstRow="0" w:lastRow="0" w:firstColumn="1" w:lastColumn="0" w:oddVBand="0" w:evenVBand="0" w:oddHBand="0" w:evenHBand="0" w:firstRowFirstColumn="0" w:firstRowLastColumn="0" w:lastRowFirstColumn="0" w:lastRowLastColumn="0"/>
            <w:tcW w:w="1985" w:type="dxa"/>
          </w:tcPr>
          <w:p w14:paraId="75B3B317" w14:textId="77777777" w:rsidR="008854B3" w:rsidRPr="00654E31" w:rsidRDefault="008854B3" w:rsidP="00172770">
            <w:pPr>
              <w:rPr>
                <w:rFonts w:asciiTheme="minorHAnsi" w:hAnsiTheme="minorHAnsi" w:cstheme="minorHAnsi"/>
                <w:i w:val="0"/>
                <w:sz w:val="20"/>
                <w:szCs w:val="20"/>
              </w:rPr>
            </w:pPr>
            <w:r w:rsidRPr="00654E31">
              <w:rPr>
                <w:rFonts w:asciiTheme="minorHAnsi" w:hAnsiTheme="minorHAnsi" w:cstheme="minorHAnsi"/>
                <w:i w:val="0"/>
                <w:sz w:val="20"/>
                <w:szCs w:val="20"/>
              </w:rPr>
              <w:t>Planowane główne typy działań</w:t>
            </w:r>
          </w:p>
        </w:tc>
        <w:tc>
          <w:tcPr>
            <w:tcW w:w="7031" w:type="dxa"/>
          </w:tcPr>
          <w:p w14:paraId="002924F0" w14:textId="1535AED5" w:rsidR="00DC638D" w:rsidRDefault="00F524FB"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zachowanie</w:t>
            </w:r>
            <w:r w:rsidR="00991B42" w:rsidRPr="00991B42">
              <w:rPr>
                <w:rFonts w:asciiTheme="minorHAnsi" w:hAnsiTheme="minorHAnsi" w:cstheme="minorHAnsi"/>
                <w:iCs/>
                <w:sz w:val="22"/>
              </w:rPr>
              <w:t xml:space="preserve"> i odtwarzani</w:t>
            </w:r>
            <w:r w:rsidR="00DC638D">
              <w:rPr>
                <w:rFonts w:asciiTheme="minorHAnsi" w:hAnsiTheme="minorHAnsi" w:cstheme="minorHAnsi"/>
                <w:iCs/>
                <w:sz w:val="22"/>
              </w:rPr>
              <w:t>e</w:t>
            </w:r>
            <w:r w:rsidR="001D5FB4">
              <w:rPr>
                <w:rFonts w:asciiTheme="minorHAnsi" w:hAnsiTheme="minorHAnsi" w:cstheme="minorHAnsi"/>
                <w:iCs/>
                <w:sz w:val="22"/>
              </w:rPr>
              <w:t xml:space="preserve"> m.in.</w:t>
            </w:r>
            <w:r w:rsidR="00DC638D">
              <w:rPr>
                <w:rFonts w:asciiTheme="minorHAnsi" w:hAnsiTheme="minorHAnsi" w:cstheme="minorHAnsi"/>
                <w:iCs/>
                <w:sz w:val="22"/>
              </w:rPr>
              <w:t>:</w:t>
            </w:r>
          </w:p>
          <w:p w14:paraId="49352337" w14:textId="3E12B023" w:rsidR="00DC638D" w:rsidRDefault="00991B42" w:rsidP="002C7681">
            <w:pPr>
              <w:pStyle w:val="Akapitzlist"/>
              <w:numPr>
                <w:ilvl w:val="0"/>
                <w:numId w:val="27"/>
              </w:numPr>
              <w:spacing w:before="60" w:after="60"/>
              <w:cnfStyle w:val="000000000000" w:firstRow="0" w:lastRow="0" w:firstColumn="0" w:lastColumn="0" w:oddVBand="0" w:evenVBand="0" w:oddHBand="0" w:evenHBand="0" w:firstRowFirstColumn="0" w:firstRowLastColumn="0" w:lastRowFirstColumn="0" w:lastRowLastColumn="0"/>
              <w:rPr>
                <w:rFonts w:cstheme="minorHAnsi"/>
                <w:iCs/>
              </w:rPr>
            </w:pPr>
            <w:r w:rsidRPr="00DC638D">
              <w:rPr>
                <w:rFonts w:cstheme="minorHAnsi"/>
                <w:iCs/>
              </w:rPr>
              <w:t>wilgotn</w:t>
            </w:r>
            <w:r w:rsidR="00DC638D">
              <w:rPr>
                <w:rFonts w:cstheme="minorHAnsi"/>
                <w:iCs/>
              </w:rPr>
              <w:t>ych</w:t>
            </w:r>
            <w:r w:rsidRPr="00DC638D">
              <w:rPr>
                <w:rFonts w:cstheme="minorHAnsi"/>
                <w:iCs/>
              </w:rPr>
              <w:t xml:space="preserve"> i okresowo zalewan</w:t>
            </w:r>
            <w:r w:rsidR="00DC638D">
              <w:rPr>
                <w:rFonts w:cstheme="minorHAnsi"/>
                <w:iCs/>
              </w:rPr>
              <w:t xml:space="preserve">ych </w:t>
            </w:r>
            <w:r w:rsidRPr="00DC638D">
              <w:rPr>
                <w:rFonts w:cstheme="minorHAnsi"/>
                <w:iCs/>
              </w:rPr>
              <w:t xml:space="preserve">łąk, </w:t>
            </w:r>
          </w:p>
          <w:p w14:paraId="1D7E6D11" w14:textId="77777777" w:rsidR="00DC638D" w:rsidRDefault="00991B42" w:rsidP="002C7681">
            <w:pPr>
              <w:pStyle w:val="Akapitzlist"/>
              <w:numPr>
                <w:ilvl w:val="0"/>
                <w:numId w:val="27"/>
              </w:numPr>
              <w:spacing w:before="60" w:after="60"/>
              <w:cnfStyle w:val="000000000000" w:firstRow="0" w:lastRow="0" w:firstColumn="0" w:lastColumn="0" w:oddVBand="0" w:evenVBand="0" w:oddHBand="0" w:evenHBand="0" w:firstRowFirstColumn="0" w:firstRowLastColumn="0" w:lastRowFirstColumn="0" w:lastRowLastColumn="0"/>
              <w:rPr>
                <w:rFonts w:cstheme="minorHAnsi"/>
                <w:iCs/>
              </w:rPr>
            </w:pPr>
            <w:r w:rsidRPr="00DC638D">
              <w:rPr>
                <w:rFonts w:cstheme="minorHAnsi"/>
                <w:iCs/>
              </w:rPr>
              <w:t xml:space="preserve">torfowisk, </w:t>
            </w:r>
          </w:p>
          <w:p w14:paraId="35045D28" w14:textId="77777777" w:rsidR="00DC638D" w:rsidRDefault="00991B42" w:rsidP="002C7681">
            <w:pPr>
              <w:pStyle w:val="Akapitzlist"/>
              <w:numPr>
                <w:ilvl w:val="0"/>
                <w:numId w:val="27"/>
              </w:numPr>
              <w:spacing w:before="60" w:after="60"/>
              <w:cnfStyle w:val="000000000000" w:firstRow="0" w:lastRow="0" w:firstColumn="0" w:lastColumn="0" w:oddVBand="0" w:evenVBand="0" w:oddHBand="0" w:evenHBand="0" w:firstRowFirstColumn="0" w:firstRowLastColumn="0" w:lastRowFirstColumn="0" w:lastRowLastColumn="0"/>
              <w:rPr>
                <w:rFonts w:cstheme="minorHAnsi"/>
                <w:iCs/>
              </w:rPr>
            </w:pPr>
            <w:r w:rsidRPr="00DC638D">
              <w:rPr>
                <w:rFonts w:cstheme="minorHAnsi"/>
                <w:iCs/>
              </w:rPr>
              <w:t>mokrad</w:t>
            </w:r>
            <w:r w:rsidR="00DC638D">
              <w:rPr>
                <w:rFonts w:cstheme="minorHAnsi"/>
                <w:iCs/>
              </w:rPr>
              <w:t>eł</w:t>
            </w:r>
            <w:r w:rsidRPr="00DC638D">
              <w:rPr>
                <w:rFonts w:cstheme="minorHAnsi"/>
                <w:iCs/>
              </w:rPr>
              <w:t xml:space="preserve">, </w:t>
            </w:r>
          </w:p>
          <w:p w14:paraId="47848CEA" w14:textId="7A7D16B2" w:rsidR="008854B3" w:rsidRPr="00DC638D" w:rsidRDefault="00991B42" w:rsidP="002C7681">
            <w:pPr>
              <w:pStyle w:val="Akapitzlist"/>
              <w:numPr>
                <w:ilvl w:val="0"/>
                <w:numId w:val="27"/>
              </w:numPr>
              <w:spacing w:before="60" w:after="60"/>
              <w:cnfStyle w:val="000000000000" w:firstRow="0" w:lastRow="0" w:firstColumn="0" w:lastColumn="0" w:oddVBand="0" w:evenVBand="0" w:oddHBand="0" w:evenHBand="0" w:firstRowFirstColumn="0" w:firstRowLastColumn="0" w:lastRowFirstColumn="0" w:lastRowLastColumn="0"/>
              <w:rPr>
                <w:rFonts w:cstheme="minorHAnsi"/>
                <w:iCs/>
              </w:rPr>
            </w:pPr>
            <w:r w:rsidRPr="00DC638D">
              <w:rPr>
                <w:rFonts w:cstheme="minorHAnsi"/>
                <w:iCs/>
              </w:rPr>
              <w:t>śródpoln</w:t>
            </w:r>
            <w:r w:rsidR="00DC638D">
              <w:rPr>
                <w:rFonts w:cstheme="minorHAnsi"/>
                <w:iCs/>
              </w:rPr>
              <w:t>ych</w:t>
            </w:r>
            <w:r w:rsidRPr="00DC638D">
              <w:rPr>
                <w:rFonts w:cstheme="minorHAnsi"/>
                <w:iCs/>
              </w:rPr>
              <w:t xml:space="preserve"> ocz</w:t>
            </w:r>
            <w:r w:rsidR="00DC638D">
              <w:rPr>
                <w:rFonts w:cstheme="minorHAnsi"/>
                <w:iCs/>
              </w:rPr>
              <w:t>ek</w:t>
            </w:r>
            <w:r w:rsidRPr="00DC638D">
              <w:rPr>
                <w:rFonts w:cstheme="minorHAnsi"/>
                <w:iCs/>
              </w:rPr>
              <w:t xml:space="preserve"> wodn</w:t>
            </w:r>
            <w:r w:rsidR="00DC638D">
              <w:rPr>
                <w:rFonts w:cstheme="minorHAnsi"/>
                <w:iCs/>
              </w:rPr>
              <w:t>ych</w:t>
            </w:r>
            <w:r w:rsidR="00F524FB">
              <w:rPr>
                <w:rFonts w:cstheme="minorHAnsi"/>
                <w:iCs/>
              </w:rPr>
              <w:t>;</w:t>
            </w:r>
          </w:p>
          <w:p w14:paraId="3C59E362" w14:textId="151D69D8" w:rsidR="00667B12" w:rsidRPr="00991B42" w:rsidRDefault="00667B12"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991B42">
              <w:rPr>
                <w:rFonts w:asciiTheme="minorHAnsi" w:hAnsiTheme="minorHAnsi" w:cstheme="minorHAnsi"/>
                <w:iCs/>
                <w:sz w:val="22"/>
              </w:rPr>
              <w:t>tworzenie wysokoefektywnych stref ekotonowych systemu rzecznego i</w:t>
            </w:r>
            <w:r w:rsidR="001D5FB4">
              <w:rPr>
                <w:rFonts w:asciiTheme="minorHAnsi" w:hAnsiTheme="minorHAnsi" w:cstheme="minorHAnsi"/>
                <w:iCs/>
                <w:sz w:val="22"/>
              </w:rPr>
              <w:t> </w:t>
            </w:r>
            <w:r w:rsidRPr="00991B42">
              <w:rPr>
                <w:rFonts w:asciiTheme="minorHAnsi" w:hAnsiTheme="minorHAnsi" w:cstheme="minorHAnsi"/>
                <w:iCs/>
                <w:sz w:val="22"/>
              </w:rPr>
              <w:t>zbiorników retencyjnych</w:t>
            </w:r>
            <w:r w:rsidR="00F524FB">
              <w:rPr>
                <w:rFonts w:asciiTheme="minorHAnsi" w:hAnsiTheme="minorHAnsi" w:cstheme="minorHAnsi"/>
                <w:iCs/>
                <w:sz w:val="22"/>
              </w:rPr>
              <w:t>;</w:t>
            </w:r>
          </w:p>
          <w:p w14:paraId="6E5E4F32" w14:textId="49D25FC4" w:rsidR="0067465C" w:rsidRDefault="007D526B"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 xml:space="preserve">tworzenie </w:t>
            </w:r>
            <w:r w:rsidR="0067465C">
              <w:rPr>
                <w:rFonts w:asciiTheme="minorHAnsi" w:hAnsiTheme="minorHAnsi" w:cstheme="minorHAnsi"/>
                <w:iCs/>
                <w:sz w:val="22"/>
              </w:rPr>
              <w:t>zadrzewie</w:t>
            </w:r>
            <w:r w:rsidR="008E3D1E">
              <w:rPr>
                <w:rFonts w:asciiTheme="minorHAnsi" w:hAnsiTheme="minorHAnsi" w:cstheme="minorHAnsi"/>
                <w:iCs/>
                <w:sz w:val="22"/>
              </w:rPr>
              <w:t>ń</w:t>
            </w:r>
            <w:r w:rsidR="0067465C">
              <w:rPr>
                <w:rFonts w:asciiTheme="minorHAnsi" w:hAnsiTheme="minorHAnsi" w:cstheme="minorHAnsi"/>
                <w:iCs/>
                <w:sz w:val="22"/>
              </w:rPr>
              <w:t xml:space="preserve"> </w:t>
            </w:r>
            <w:r>
              <w:rPr>
                <w:rFonts w:asciiTheme="minorHAnsi" w:hAnsiTheme="minorHAnsi" w:cstheme="minorHAnsi"/>
                <w:iCs/>
                <w:sz w:val="22"/>
              </w:rPr>
              <w:t>śródpolnych</w:t>
            </w:r>
            <w:r w:rsidR="0067465C">
              <w:rPr>
                <w:rFonts w:asciiTheme="minorHAnsi" w:hAnsiTheme="minorHAnsi" w:cstheme="minorHAnsi"/>
                <w:iCs/>
                <w:sz w:val="22"/>
              </w:rPr>
              <w:t>;</w:t>
            </w:r>
          </w:p>
          <w:p w14:paraId="09EA804E" w14:textId="301990D3" w:rsidR="00667B12" w:rsidRPr="00B75C0B" w:rsidRDefault="00F524FB" w:rsidP="00B75C0B">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zwiększanie lesistości subregion</w:t>
            </w:r>
            <w:r w:rsidR="0067465C">
              <w:rPr>
                <w:rFonts w:asciiTheme="minorHAnsi" w:hAnsiTheme="minorHAnsi" w:cstheme="minorHAnsi"/>
                <w:iCs/>
                <w:sz w:val="22"/>
              </w:rPr>
              <w:t xml:space="preserve">u oraz </w:t>
            </w:r>
            <w:r w:rsidR="0067465C" w:rsidRPr="0067465C">
              <w:rPr>
                <w:rFonts w:asciiTheme="minorHAnsi" w:hAnsiTheme="minorHAnsi" w:cstheme="minorHAnsi"/>
                <w:iCs/>
                <w:sz w:val="22"/>
              </w:rPr>
              <w:t>adaptacj</w:t>
            </w:r>
            <w:r w:rsidR="008E3D1E">
              <w:rPr>
                <w:rFonts w:asciiTheme="minorHAnsi" w:hAnsiTheme="minorHAnsi" w:cstheme="minorHAnsi"/>
                <w:iCs/>
                <w:sz w:val="22"/>
              </w:rPr>
              <w:t>a</w:t>
            </w:r>
            <w:r w:rsidR="0067465C" w:rsidRPr="0067465C">
              <w:rPr>
                <w:rFonts w:asciiTheme="minorHAnsi" w:hAnsiTheme="minorHAnsi" w:cstheme="minorHAnsi"/>
                <w:iCs/>
                <w:sz w:val="22"/>
              </w:rPr>
              <w:t xml:space="preserve"> lasów do zmian klimatu</w:t>
            </w:r>
            <w:r w:rsidR="001A1659" w:rsidRPr="00B75C0B">
              <w:rPr>
                <w:rFonts w:asciiTheme="minorHAnsi" w:hAnsiTheme="minorHAnsi" w:cstheme="minorHAnsi"/>
                <w:iCs/>
                <w:sz w:val="22"/>
              </w:rPr>
              <w:t>.</w:t>
            </w:r>
          </w:p>
        </w:tc>
      </w:tr>
      <w:tr w:rsidR="008854B3" w:rsidRPr="00654E31" w14:paraId="257CBF36" w14:textId="77777777" w:rsidTr="001727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7C21AB2E" w14:textId="77777777" w:rsidR="008854B3" w:rsidRPr="00654E31" w:rsidRDefault="008854B3" w:rsidP="00172770">
            <w:pPr>
              <w:rPr>
                <w:rFonts w:asciiTheme="minorHAnsi" w:hAnsiTheme="minorHAnsi" w:cstheme="minorHAnsi"/>
                <w:i w:val="0"/>
                <w:sz w:val="20"/>
                <w:szCs w:val="20"/>
              </w:rPr>
            </w:pPr>
            <w:r w:rsidRPr="00654E31">
              <w:rPr>
                <w:rFonts w:asciiTheme="minorHAnsi" w:hAnsiTheme="minorHAnsi" w:cstheme="minorHAnsi"/>
                <w:i w:val="0"/>
                <w:sz w:val="20"/>
                <w:szCs w:val="20"/>
              </w:rPr>
              <w:t>Planowane efekty</w:t>
            </w:r>
          </w:p>
        </w:tc>
        <w:tc>
          <w:tcPr>
            <w:tcW w:w="7031" w:type="dxa"/>
          </w:tcPr>
          <w:p w14:paraId="7BBB2FC5" w14:textId="465F12E6" w:rsidR="001A1659" w:rsidRDefault="001A1659"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1A1659">
              <w:rPr>
                <w:rFonts w:asciiTheme="minorHAnsi" w:hAnsiTheme="minorHAnsi" w:cstheme="minorHAnsi"/>
                <w:iCs/>
                <w:sz w:val="22"/>
              </w:rPr>
              <w:t>odtw</w:t>
            </w:r>
            <w:r w:rsidR="008E3D1E">
              <w:rPr>
                <w:rFonts w:asciiTheme="minorHAnsi" w:hAnsiTheme="minorHAnsi" w:cstheme="minorHAnsi"/>
                <w:iCs/>
                <w:sz w:val="22"/>
              </w:rPr>
              <w:t>o</w:t>
            </w:r>
            <w:r w:rsidRPr="001A1659">
              <w:rPr>
                <w:rFonts w:asciiTheme="minorHAnsi" w:hAnsiTheme="minorHAnsi" w:cstheme="minorHAnsi"/>
                <w:iCs/>
                <w:sz w:val="22"/>
              </w:rPr>
              <w:t>rz</w:t>
            </w:r>
            <w:r w:rsidR="008E3D1E">
              <w:rPr>
                <w:rFonts w:asciiTheme="minorHAnsi" w:hAnsiTheme="minorHAnsi" w:cstheme="minorHAnsi"/>
                <w:iCs/>
                <w:sz w:val="22"/>
              </w:rPr>
              <w:t>e</w:t>
            </w:r>
            <w:r w:rsidRPr="001A1659">
              <w:rPr>
                <w:rFonts w:asciiTheme="minorHAnsi" w:hAnsiTheme="minorHAnsi" w:cstheme="minorHAnsi"/>
                <w:iCs/>
                <w:sz w:val="22"/>
              </w:rPr>
              <w:t>nie naturalnych zdolności</w:t>
            </w:r>
            <w:r w:rsidR="008E3D1E">
              <w:rPr>
                <w:rFonts w:asciiTheme="minorHAnsi" w:hAnsiTheme="minorHAnsi" w:cstheme="minorHAnsi"/>
                <w:iCs/>
                <w:sz w:val="22"/>
              </w:rPr>
              <w:t xml:space="preserve"> retencyjnych</w:t>
            </w:r>
            <w:r>
              <w:rPr>
                <w:rFonts w:asciiTheme="minorHAnsi" w:hAnsiTheme="minorHAnsi" w:cstheme="minorHAnsi"/>
                <w:iCs/>
                <w:sz w:val="22"/>
              </w:rPr>
              <w:t>;</w:t>
            </w:r>
          </w:p>
          <w:p w14:paraId="31B23324" w14:textId="5C41DE2F" w:rsidR="001A1659" w:rsidRDefault="001A1659"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1A1659">
              <w:rPr>
                <w:rFonts w:asciiTheme="minorHAnsi" w:hAnsiTheme="minorHAnsi" w:cstheme="minorHAnsi"/>
                <w:iCs/>
                <w:sz w:val="22"/>
              </w:rPr>
              <w:t>spowolnienie odpływu wód ze zlewni</w:t>
            </w:r>
            <w:r>
              <w:rPr>
                <w:rFonts w:asciiTheme="minorHAnsi" w:hAnsiTheme="minorHAnsi" w:cstheme="minorHAnsi"/>
                <w:iCs/>
                <w:sz w:val="22"/>
              </w:rPr>
              <w:t>;</w:t>
            </w:r>
          </w:p>
          <w:p w14:paraId="6451C4D1" w14:textId="5DCAB75F" w:rsidR="001A1659" w:rsidRDefault="001A1659"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1A1659">
              <w:rPr>
                <w:rFonts w:asciiTheme="minorHAnsi" w:hAnsiTheme="minorHAnsi" w:cstheme="minorHAnsi"/>
                <w:iCs/>
                <w:sz w:val="22"/>
              </w:rPr>
              <w:t>zwiększenie ilości zasobów dyspozycyjnych</w:t>
            </w:r>
            <w:r w:rsidR="008E3D1E">
              <w:rPr>
                <w:rFonts w:asciiTheme="minorHAnsi" w:hAnsiTheme="minorHAnsi" w:cstheme="minorHAnsi"/>
                <w:iCs/>
                <w:sz w:val="22"/>
              </w:rPr>
              <w:t xml:space="preserve"> wód</w:t>
            </w:r>
            <w:r>
              <w:rPr>
                <w:rFonts w:asciiTheme="minorHAnsi" w:hAnsiTheme="minorHAnsi" w:cstheme="minorHAnsi"/>
                <w:iCs/>
                <w:sz w:val="22"/>
              </w:rPr>
              <w:t>;</w:t>
            </w:r>
          </w:p>
          <w:p w14:paraId="05D672A4" w14:textId="77777777" w:rsidR="001A1659" w:rsidRDefault="001A1659"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1A1659">
              <w:rPr>
                <w:rFonts w:asciiTheme="minorHAnsi" w:hAnsiTheme="minorHAnsi" w:cstheme="minorHAnsi"/>
                <w:iCs/>
                <w:sz w:val="22"/>
              </w:rPr>
              <w:t>wzrost odporności terenów na wystąpienie skutków suszy</w:t>
            </w:r>
            <w:r>
              <w:rPr>
                <w:rFonts w:asciiTheme="minorHAnsi" w:hAnsiTheme="minorHAnsi" w:cstheme="minorHAnsi"/>
                <w:iCs/>
                <w:sz w:val="22"/>
              </w:rPr>
              <w:t>;</w:t>
            </w:r>
          </w:p>
          <w:p w14:paraId="3BDFBB43" w14:textId="4EBCA5E8" w:rsidR="001A1659" w:rsidRDefault="001A1659"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wzrost bioróżnorodności;</w:t>
            </w:r>
          </w:p>
          <w:p w14:paraId="42192EE8" w14:textId="1E468E2D" w:rsidR="006D3D85" w:rsidRPr="006D3D85" w:rsidRDefault="006D3D85"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D3D85">
              <w:rPr>
                <w:rFonts w:asciiTheme="minorHAnsi" w:hAnsiTheme="minorHAnsi" w:cstheme="minorHAnsi"/>
                <w:iCs/>
                <w:sz w:val="22"/>
              </w:rPr>
              <w:t>wzrost poziomu pochłaniania CO</w:t>
            </w:r>
            <w:r w:rsidRPr="006D3D85">
              <w:rPr>
                <w:rFonts w:asciiTheme="minorHAnsi" w:hAnsiTheme="minorHAnsi" w:cstheme="minorHAnsi"/>
                <w:iCs/>
                <w:sz w:val="22"/>
                <w:vertAlign w:val="subscript"/>
              </w:rPr>
              <w:t>2</w:t>
            </w:r>
            <w:r>
              <w:rPr>
                <w:rFonts w:asciiTheme="minorHAnsi" w:hAnsiTheme="minorHAnsi" w:cstheme="minorHAnsi"/>
                <w:iCs/>
                <w:sz w:val="22"/>
              </w:rPr>
              <w:t>;</w:t>
            </w:r>
          </w:p>
          <w:p w14:paraId="64010596" w14:textId="4F51BD2D" w:rsidR="001A1659" w:rsidRDefault="001A1659"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1A1659">
              <w:rPr>
                <w:rFonts w:asciiTheme="minorHAnsi" w:hAnsiTheme="minorHAnsi" w:cstheme="minorHAnsi"/>
                <w:iCs/>
                <w:sz w:val="22"/>
              </w:rPr>
              <w:t>zmniejsz</w:t>
            </w:r>
            <w:r w:rsidR="008E3D1E">
              <w:rPr>
                <w:rFonts w:asciiTheme="minorHAnsi" w:hAnsiTheme="minorHAnsi" w:cstheme="minorHAnsi"/>
                <w:iCs/>
                <w:sz w:val="22"/>
              </w:rPr>
              <w:t>e</w:t>
            </w:r>
            <w:r>
              <w:rPr>
                <w:rFonts w:asciiTheme="minorHAnsi" w:hAnsiTheme="minorHAnsi" w:cstheme="minorHAnsi"/>
                <w:iCs/>
                <w:sz w:val="22"/>
              </w:rPr>
              <w:t xml:space="preserve">nie </w:t>
            </w:r>
            <w:r w:rsidRPr="001A1659">
              <w:rPr>
                <w:rFonts w:asciiTheme="minorHAnsi" w:hAnsiTheme="minorHAnsi" w:cstheme="minorHAnsi"/>
                <w:iCs/>
                <w:sz w:val="22"/>
              </w:rPr>
              <w:t>ryzyk</w:t>
            </w:r>
            <w:r>
              <w:rPr>
                <w:rFonts w:asciiTheme="minorHAnsi" w:hAnsiTheme="minorHAnsi" w:cstheme="minorHAnsi"/>
                <w:iCs/>
                <w:sz w:val="22"/>
              </w:rPr>
              <w:t>a</w:t>
            </w:r>
            <w:r w:rsidRPr="001A1659">
              <w:rPr>
                <w:rFonts w:asciiTheme="minorHAnsi" w:hAnsiTheme="minorHAnsi" w:cstheme="minorHAnsi"/>
                <w:iCs/>
                <w:sz w:val="22"/>
              </w:rPr>
              <w:t xml:space="preserve"> wystąpienia powodzi</w:t>
            </w:r>
            <w:r>
              <w:rPr>
                <w:rFonts w:asciiTheme="minorHAnsi" w:hAnsiTheme="minorHAnsi" w:cstheme="minorHAnsi"/>
                <w:iCs/>
                <w:sz w:val="22"/>
              </w:rPr>
              <w:t>;</w:t>
            </w:r>
          </w:p>
          <w:p w14:paraId="48E21CEE" w14:textId="74ABC909" w:rsidR="008854B3" w:rsidRPr="001A1659" w:rsidRDefault="001A1659"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1A1659">
              <w:rPr>
                <w:rFonts w:asciiTheme="minorHAnsi" w:hAnsiTheme="minorHAnsi" w:cstheme="minorHAnsi"/>
                <w:iCs/>
                <w:sz w:val="22"/>
              </w:rPr>
              <w:t>popraw</w:t>
            </w:r>
            <w:r>
              <w:rPr>
                <w:rFonts w:asciiTheme="minorHAnsi" w:hAnsiTheme="minorHAnsi" w:cstheme="minorHAnsi"/>
                <w:iCs/>
                <w:sz w:val="22"/>
              </w:rPr>
              <w:t>a</w:t>
            </w:r>
            <w:r w:rsidRPr="001A1659">
              <w:rPr>
                <w:rFonts w:asciiTheme="minorHAnsi" w:hAnsiTheme="minorHAnsi" w:cstheme="minorHAnsi"/>
                <w:iCs/>
                <w:sz w:val="22"/>
              </w:rPr>
              <w:t xml:space="preserve"> </w:t>
            </w:r>
            <w:r>
              <w:rPr>
                <w:rFonts w:asciiTheme="minorHAnsi" w:hAnsiTheme="minorHAnsi" w:cstheme="minorHAnsi"/>
                <w:iCs/>
                <w:sz w:val="22"/>
              </w:rPr>
              <w:t xml:space="preserve">jakości </w:t>
            </w:r>
            <w:r w:rsidRPr="001A1659">
              <w:rPr>
                <w:rFonts w:asciiTheme="minorHAnsi" w:hAnsiTheme="minorHAnsi" w:cstheme="minorHAnsi"/>
                <w:iCs/>
                <w:sz w:val="22"/>
              </w:rPr>
              <w:t>stanu wód.</w:t>
            </w:r>
          </w:p>
        </w:tc>
      </w:tr>
      <w:tr w:rsidR="008854B3" w:rsidRPr="00654E31" w14:paraId="77222D74" w14:textId="77777777" w:rsidTr="00172770">
        <w:tc>
          <w:tcPr>
            <w:cnfStyle w:val="001000000000" w:firstRow="0" w:lastRow="0" w:firstColumn="1" w:lastColumn="0" w:oddVBand="0" w:evenVBand="0" w:oddHBand="0" w:evenHBand="0" w:firstRowFirstColumn="0" w:firstRowLastColumn="0" w:lastRowFirstColumn="0" w:lastRowLastColumn="0"/>
            <w:tcW w:w="1985" w:type="dxa"/>
          </w:tcPr>
          <w:p w14:paraId="3DC051E9" w14:textId="77777777" w:rsidR="008854B3" w:rsidRPr="00654E31" w:rsidRDefault="008854B3" w:rsidP="00172770">
            <w:pPr>
              <w:rPr>
                <w:rFonts w:asciiTheme="minorHAnsi" w:hAnsiTheme="minorHAnsi" w:cstheme="minorHAnsi"/>
                <w:i w:val="0"/>
                <w:sz w:val="20"/>
                <w:szCs w:val="20"/>
              </w:rPr>
            </w:pPr>
            <w:r w:rsidRPr="00654E31">
              <w:rPr>
                <w:rFonts w:asciiTheme="minorHAnsi" w:hAnsiTheme="minorHAnsi" w:cstheme="minorHAnsi"/>
                <w:i w:val="0"/>
                <w:sz w:val="20"/>
                <w:szCs w:val="20"/>
              </w:rPr>
              <w:t>Potencjalni wnioskodawcy</w:t>
            </w:r>
          </w:p>
        </w:tc>
        <w:tc>
          <w:tcPr>
            <w:tcW w:w="7031" w:type="dxa"/>
          </w:tcPr>
          <w:p w14:paraId="1476397F" w14:textId="77777777" w:rsidR="0034781F" w:rsidRPr="00666FEF" w:rsidRDefault="0034781F"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jednostki samorządu terytorialnego i ich jednostki organizacyjne;</w:t>
            </w:r>
          </w:p>
          <w:p w14:paraId="1CBEE117" w14:textId="086C8B22" w:rsidR="008854B3" w:rsidRDefault="0034781F"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34781F">
              <w:rPr>
                <w:rFonts w:asciiTheme="minorHAnsi" w:hAnsiTheme="minorHAnsi" w:cstheme="minorHAnsi"/>
                <w:iCs/>
                <w:sz w:val="22"/>
              </w:rPr>
              <w:t>Państwowe Gospodarstwo Leśne Lasy Państwowe</w:t>
            </w:r>
            <w:r>
              <w:rPr>
                <w:rFonts w:asciiTheme="minorHAnsi" w:hAnsiTheme="minorHAnsi" w:cstheme="minorHAnsi"/>
                <w:iCs/>
                <w:sz w:val="22"/>
              </w:rPr>
              <w:t>;</w:t>
            </w:r>
          </w:p>
          <w:p w14:paraId="47225278" w14:textId="7F4CFF84" w:rsidR="0034781F" w:rsidRDefault="008E3D1E"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u</w:t>
            </w:r>
            <w:r w:rsidR="0034781F">
              <w:rPr>
                <w:rFonts w:asciiTheme="minorHAnsi" w:hAnsiTheme="minorHAnsi" w:cstheme="minorHAnsi"/>
                <w:iCs/>
                <w:sz w:val="22"/>
              </w:rPr>
              <w:t>żytkownicy gruntów leśnych;</w:t>
            </w:r>
          </w:p>
          <w:p w14:paraId="16132293" w14:textId="2E050A6A" w:rsidR="0034781F" w:rsidRPr="0034781F" w:rsidRDefault="0034781F"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Regionalna Dyrekcja Ochrony Środowiska.</w:t>
            </w:r>
          </w:p>
        </w:tc>
      </w:tr>
      <w:tr w:rsidR="008854B3" w:rsidRPr="00654E31" w14:paraId="4566EE51" w14:textId="77777777" w:rsidTr="001727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7536A2FD" w14:textId="77777777" w:rsidR="008854B3" w:rsidRPr="00654E31" w:rsidRDefault="008854B3" w:rsidP="00172770">
            <w:pPr>
              <w:rPr>
                <w:rFonts w:asciiTheme="minorHAnsi" w:hAnsiTheme="minorHAnsi" w:cstheme="minorHAnsi"/>
                <w:i w:val="0"/>
                <w:sz w:val="20"/>
                <w:szCs w:val="20"/>
              </w:rPr>
            </w:pPr>
            <w:r w:rsidRPr="00654E31">
              <w:rPr>
                <w:rFonts w:asciiTheme="minorHAnsi" w:hAnsiTheme="minorHAnsi" w:cstheme="minorHAnsi"/>
                <w:i w:val="0"/>
                <w:sz w:val="20"/>
                <w:szCs w:val="20"/>
              </w:rPr>
              <w:t xml:space="preserve">Grupy docelowe </w:t>
            </w:r>
          </w:p>
        </w:tc>
        <w:tc>
          <w:tcPr>
            <w:tcW w:w="7031" w:type="dxa"/>
          </w:tcPr>
          <w:p w14:paraId="4C17BAD2" w14:textId="2B5216DD" w:rsidR="008854B3" w:rsidRPr="00602FE3" w:rsidRDefault="00512296"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mieszkańcy.</w:t>
            </w:r>
          </w:p>
        </w:tc>
      </w:tr>
    </w:tbl>
    <w:p w14:paraId="19841E7B" w14:textId="7C922707" w:rsidR="008854B3" w:rsidRDefault="008854B3" w:rsidP="00C312DB">
      <w:pPr>
        <w:autoSpaceDE w:val="0"/>
        <w:autoSpaceDN w:val="0"/>
        <w:adjustRightInd w:val="0"/>
        <w:spacing w:before="0" w:line="276" w:lineRule="auto"/>
        <w:rPr>
          <w:rFonts w:asciiTheme="minorHAnsi" w:hAnsiTheme="minorHAnsi" w:cstheme="minorHAnsi"/>
          <w:iCs/>
          <w:sz w:val="22"/>
        </w:rPr>
      </w:pPr>
    </w:p>
    <w:tbl>
      <w:tblPr>
        <w:tblStyle w:val="Tabelasiatki3akcent1"/>
        <w:tblW w:w="0" w:type="auto"/>
        <w:tblLook w:val="04A0" w:firstRow="1" w:lastRow="0" w:firstColumn="1" w:lastColumn="0" w:noHBand="0" w:noVBand="1"/>
      </w:tblPr>
      <w:tblGrid>
        <w:gridCol w:w="1985"/>
        <w:gridCol w:w="7031"/>
      </w:tblGrid>
      <w:tr w:rsidR="008854B3" w:rsidRPr="00654E31" w14:paraId="546881BB" w14:textId="77777777" w:rsidTr="0017277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5" w:type="dxa"/>
          </w:tcPr>
          <w:p w14:paraId="63578EAD" w14:textId="77777777" w:rsidR="008854B3" w:rsidRPr="00654E31" w:rsidRDefault="008854B3" w:rsidP="00172770">
            <w:pPr>
              <w:rPr>
                <w:rFonts w:asciiTheme="minorHAnsi" w:hAnsiTheme="minorHAnsi" w:cstheme="minorHAnsi"/>
                <w:i w:val="0"/>
                <w:sz w:val="20"/>
                <w:szCs w:val="20"/>
              </w:rPr>
            </w:pPr>
            <w:r w:rsidRPr="00654E31">
              <w:rPr>
                <w:rFonts w:asciiTheme="minorHAnsi" w:hAnsiTheme="minorHAnsi" w:cstheme="minorHAnsi"/>
                <w:i w:val="0"/>
                <w:sz w:val="20"/>
                <w:szCs w:val="20"/>
              </w:rPr>
              <w:t>Kierunek Interwencji</w:t>
            </w:r>
          </w:p>
        </w:tc>
        <w:tc>
          <w:tcPr>
            <w:tcW w:w="7031" w:type="dxa"/>
          </w:tcPr>
          <w:p w14:paraId="31097F61" w14:textId="7377A7C8" w:rsidR="008854B3" w:rsidRPr="008854B3" w:rsidRDefault="008854B3" w:rsidP="00172770">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2</w:t>
            </w:r>
            <w:r w:rsidRPr="00F0574C">
              <w:rPr>
                <w:rFonts w:asciiTheme="minorHAnsi" w:hAnsiTheme="minorHAnsi" w:cstheme="minorHAnsi"/>
                <w:iCs/>
                <w:sz w:val="22"/>
              </w:rPr>
              <w:t>.</w:t>
            </w:r>
            <w:r>
              <w:rPr>
                <w:rFonts w:asciiTheme="minorHAnsi" w:hAnsiTheme="minorHAnsi" w:cstheme="minorHAnsi"/>
                <w:iCs/>
                <w:sz w:val="22"/>
              </w:rPr>
              <w:t>2</w:t>
            </w:r>
            <w:r w:rsidRPr="00F0574C">
              <w:rPr>
                <w:rFonts w:asciiTheme="minorHAnsi" w:hAnsiTheme="minorHAnsi" w:cstheme="minorHAnsi"/>
                <w:iCs/>
                <w:sz w:val="22"/>
              </w:rPr>
              <w:t>.</w:t>
            </w:r>
            <w:r>
              <w:rPr>
                <w:rFonts w:asciiTheme="minorHAnsi" w:hAnsiTheme="minorHAnsi" w:cstheme="minorHAnsi"/>
                <w:iCs/>
                <w:sz w:val="22"/>
              </w:rPr>
              <w:t>3.</w:t>
            </w:r>
            <w:r w:rsidRPr="00F0574C">
              <w:rPr>
                <w:rFonts w:asciiTheme="minorHAnsi" w:hAnsiTheme="minorHAnsi" w:cstheme="minorHAnsi"/>
                <w:iCs/>
                <w:sz w:val="22"/>
              </w:rPr>
              <w:t xml:space="preserve"> </w:t>
            </w:r>
            <w:r w:rsidR="009433CF" w:rsidRPr="009433CF">
              <w:rPr>
                <w:rFonts w:asciiTheme="minorHAnsi" w:hAnsiTheme="minorHAnsi" w:cstheme="minorHAnsi"/>
                <w:iCs/>
                <w:sz w:val="22"/>
              </w:rPr>
              <w:t>Ograniczanie skutków zjawisk ekstremalnych, w</w:t>
            </w:r>
            <w:r w:rsidR="009433CF">
              <w:rPr>
                <w:noProof/>
              </w:rPr>
              <w:t xml:space="preserve"> tym</w:t>
            </w:r>
            <w:r w:rsidR="009433CF">
              <w:rPr>
                <w:rFonts w:asciiTheme="minorHAnsi" w:hAnsiTheme="minorHAnsi" w:cstheme="minorHAnsi"/>
                <w:iCs/>
                <w:sz w:val="22"/>
              </w:rPr>
              <w:t xml:space="preserve"> a</w:t>
            </w:r>
            <w:r w:rsidR="00667B12">
              <w:rPr>
                <w:rFonts w:asciiTheme="minorHAnsi" w:hAnsiTheme="minorHAnsi" w:cstheme="minorHAnsi"/>
                <w:iCs/>
                <w:sz w:val="22"/>
              </w:rPr>
              <w:t>daptacja obszarów zurbanizowanych do zmian klimatu</w:t>
            </w:r>
          </w:p>
        </w:tc>
      </w:tr>
      <w:tr w:rsidR="008854B3" w:rsidRPr="00654E31" w14:paraId="58294E3B" w14:textId="77777777" w:rsidTr="001727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4845C670" w14:textId="77777777" w:rsidR="008854B3" w:rsidRPr="00654E31" w:rsidRDefault="008854B3" w:rsidP="00172770">
            <w:pPr>
              <w:rPr>
                <w:rFonts w:asciiTheme="minorHAnsi" w:hAnsiTheme="minorHAnsi" w:cstheme="minorHAnsi"/>
                <w:i w:val="0"/>
                <w:sz w:val="20"/>
                <w:szCs w:val="20"/>
              </w:rPr>
            </w:pPr>
            <w:r w:rsidRPr="00654E31">
              <w:rPr>
                <w:rFonts w:asciiTheme="minorHAnsi" w:hAnsiTheme="minorHAnsi" w:cstheme="minorHAnsi"/>
                <w:i w:val="0"/>
                <w:sz w:val="20"/>
                <w:szCs w:val="20"/>
              </w:rPr>
              <w:t>Cel/Priorytet</w:t>
            </w:r>
          </w:p>
        </w:tc>
        <w:tc>
          <w:tcPr>
            <w:tcW w:w="7031" w:type="dxa"/>
          </w:tcPr>
          <w:p w14:paraId="37DA98EB" w14:textId="70C2ACA7" w:rsidR="008854B3" w:rsidRPr="00654E31" w:rsidRDefault="006205E7" w:rsidP="0017277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2</w:t>
            </w:r>
            <w:r w:rsidR="008854B3">
              <w:rPr>
                <w:rFonts w:asciiTheme="minorHAnsi" w:hAnsiTheme="minorHAnsi" w:cstheme="minorHAnsi"/>
                <w:iCs/>
                <w:sz w:val="22"/>
              </w:rPr>
              <w:t>.</w:t>
            </w:r>
            <w:r w:rsidR="008854B3" w:rsidRPr="00654E31">
              <w:rPr>
                <w:rFonts w:asciiTheme="minorHAnsi" w:hAnsiTheme="minorHAnsi" w:cstheme="minorHAnsi"/>
                <w:iCs/>
                <w:sz w:val="22"/>
              </w:rPr>
              <w:t xml:space="preserve"> </w:t>
            </w:r>
            <w:r w:rsidR="00352F1D">
              <w:rPr>
                <w:rFonts w:asciiTheme="minorHAnsi" w:hAnsiTheme="minorHAnsi" w:cstheme="minorHAnsi"/>
                <w:iCs/>
                <w:sz w:val="22"/>
              </w:rPr>
              <w:t>Zintegrowana przestrzeń wysokiej jakości</w:t>
            </w:r>
            <w:r w:rsidR="008854B3">
              <w:rPr>
                <w:rFonts w:asciiTheme="minorHAnsi" w:hAnsiTheme="minorHAnsi" w:cstheme="minorHAnsi"/>
                <w:iCs/>
                <w:sz w:val="22"/>
              </w:rPr>
              <w:t>/ 2.2. Adaptacja do zmian klimatu</w:t>
            </w:r>
          </w:p>
        </w:tc>
      </w:tr>
      <w:tr w:rsidR="008854B3" w:rsidRPr="00654E31" w14:paraId="0CA8D73E" w14:textId="77777777" w:rsidTr="00172770">
        <w:tc>
          <w:tcPr>
            <w:cnfStyle w:val="001000000000" w:firstRow="0" w:lastRow="0" w:firstColumn="1" w:lastColumn="0" w:oddVBand="0" w:evenVBand="0" w:oddHBand="0" w:evenHBand="0" w:firstRowFirstColumn="0" w:firstRowLastColumn="0" w:lastRowFirstColumn="0" w:lastRowLastColumn="0"/>
            <w:tcW w:w="1985" w:type="dxa"/>
          </w:tcPr>
          <w:p w14:paraId="43AB05A0" w14:textId="77777777" w:rsidR="008854B3" w:rsidRPr="00654E31" w:rsidRDefault="008854B3" w:rsidP="00172770">
            <w:pPr>
              <w:rPr>
                <w:rFonts w:asciiTheme="minorHAnsi" w:hAnsiTheme="minorHAnsi" w:cstheme="minorHAnsi"/>
                <w:i w:val="0"/>
                <w:sz w:val="20"/>
                <w:szCs w:val="20"/>
              </w:rPr>
            </w:pPr>
            <w:r w:rsidRPr="00654E31">
              <w:rPr>
                <w:rFonts w:asciiTheme="minorHAnsi" w:hAnsiTheme="minorHAnsi" w:cstheme="minorHAnsi"/>
                <w:i w:val="0"/>
                <w:sz w:val="20"/>
                <w:szCs w:val="20"/>
              </w:rPr>
              <w:t>Planowane główne typy działań</w:t>
            </w:r>
          </w:p>
        </w:tc>
        <w:tc>
          <w:tcPr>
            <w:tcW w:w="7031" w:type="dxa"/>
          </w:tcPr>
          <w:p w14:paraId="785F5B99" w14:textId="291B5809" w:rsidR="003478A6" w:rsidRPr="009A2264" w:rsidRDefault="003478A6"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9A2264">
              <w:rPr>
                <w:rFonts w:asciiTheme="minorHAnsi" w:hAnsiTheme="minorHAnsi" w:cstheme="minorHAnsi"/>
                <w:iCs/>
                <w:sz w:val="22"/>
              </w:rPr>
              <w:t>inwestycj</w:t>
            </w:r>
            <w:r w:rsidR="00E075FC">
              <w:rPr>
                <w:rFonts w:asciiTheme="minorHAnsi" w:hAnsiTheme="minorHAnsi" w:cstheme="minorHAnsi"/>
                <w:iCs/>
                <w:sz w:val="22"/>
              </w:rPr>
              <w:t>e</w:t>
            </w:r>
            <w:r w:rsidRPr="009A2264">
              <w:rPr>
                <w:rFonts w:asciiTheme="minorHAnsi" w:hAnsiTheme="minorHAnsi" w:cstheme="minorHAnsi"/>
                <w:iCs/>
                <w:sz w:val="22"/>
              </w:rPr>
              <w:t xml:space="preserve"> przeciwpowodziow</w:t>
            </w:r>
            <w:r w:rsidR="00E075FC">
              <w:rPr>
                <w:rFonts w:asciiTheme="minorHAnsi" w:hAnsiTheme="minorHAnsi" w:cstheme="minorHAnsi"/>
                <w:iCs/>
                <w:sz w:val="22"/>
              </w:rPr>
              <w:t>e</w:t>
            </w:r>
            <w:r w:rsidRPr="009A2264">
              <w:rPr>
                <w:rFonts w:asciiTheme="minorHAnsi" w:hAnsiTheme="minorHAnsi" w:cstheme="minorHAnsi"/>
                <w:iCs/>
                <w:sz w:val="22"/>
              </w:rPr>
              <w:t>, m.in. budowa obiektów hydrotechnicznych czy ekologicznych zabezpieczeń przeciwpowodziowych;</w:t>
            </w:r>
          </w:p>
          <w:p w14:paraId="709D11FD" w14:textId="2F4CF726" w:rsidR="003478A6" w:rsidRDefault="003478A6"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przygotowywanie/aktualizac</w:t>
            </w:r>
            <w:r w:rsidR="00E075FC">
              <w:rPr>
                <w:rFonts w:asciiTheme="minorHAnsi" w:hAnsiTheme="minorHAnsi" w:cstheme="minorHAnsi"/>
                <w:iCs/>
                <w:sz w:val="22"/>
              </w:rPr>
              <w:t>ja</w:t>
            </w:r>
            <w:r>
              <w:rPr>
                <w:rFonts w:asciiTheme="minorHAnsi" w:hAnsiTheme="minorHAnsi" w:cstheme="minorHAnsi"/>
                <w:iCs/>
                <w:sz w:val="22"/>
              </w:rPr>
              <w:t xml:space="preserve"> i realizacja miejskich planów adaptacji do zmian klimatu;</w:t>
            </w:r>
          </w:p>
          <w:p w14:paraId="1355B61A" w14:textId="0A3D8444" w:rsidR="00B703A4" w:rsidRPr="003478A6" w:rsidRDefault="00B703A4"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3478A6">
              <w:rPr>
                <w:rFonts w:asciiTheme="minorHAnsi" w:hAnsiTheme="minorHAnsi" w:cstheme="minorHAnsi"/>
                <w:iCs/>
                <w:sz w:val="22"/>
              </w:rPr>
              <w:t>rozwój zielono-niebieskiej infrastruktury dot</w:t>
            </w:r>
            <w:r>
              <w:rPr>
                <w:rFonts w:asciiTheme="minorHAnsi" w:hAnsiTheme="minorHAnsi" w:cstheme="minorHAnsi"/>
                <w:iCs/>
                <w:sz w:val="22"/>
              </w:rPr>
              <w:t>yczącej</w:t>
            </w:r>
            <w:r w:rsidRPr="003478A6">
              <w:rPr>
                <w:rFonts w:asciiTheme="minorHAnsi" w:hAnsiTheme="minorHAnsi" w:cstheme="minorHAnsi"/>
                <w:iCs/>
                <w:sz w:val="22"/>
              </w:rPr>
              <w:t xml:space="preserve"> mikro- i małej retencji na obszarach zurbanizowanych, w szczególności na terenach o</w:t>
            </w:r>
            <w:r>
              <w:rPr>
                <w:rFonts w:asciiTheme="minorHAnsi" w:hAnsiTheme="minorHAnsi" w:cstheme="minorHAnsi"/>
                <w:iCs/>
                <w:sz w:val="22"/>
              </w:rPr>
              <w:t> </w:t>
            </w:r>
            <w:r w:rsidRPr="003478A6">
              <w:rPr>
                <w:rFonts w:asciiTheme="minorHAnsi" w:hAnsiTheme="minorHAnsi" w:cstheme="minorHAnsi"/>
                <w:iCs/>
                <w:sz w:val="22"/>
              </w:rPr>
              <w:t>największej intensywności zabudowy;</w:t>
            </w:r>
          </w:p>
          <w:p w14:paraId="5A37B280" w14:textId="77777777" w:rsidR="00B703A4" w:rsidRDefault="00B703A4"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tworzenie</w:t>
            </w:r>
            <w:r w:rsidRPr="001D5FB4">
              <w:rPr>
                <w:rFonts w:asciiTheme="minorHAnsi" w:hAnsiTheme="minorHAnsi" w:cstheme="minorHAnsi"/>
                <w:iCs/>
                <w:sz w:val="22"/>
              </w:rPr>
              <w:t xml:space="preserve"> korytarzy napowietrznych</w:t>
            </w:r>
            <w:r>
              <w:rPr>
                <w:rFonts w:asciiTheme="minorHAnsi" w:hAnsiTheme="minorHAnsi" w:cstheme="minorHAnsi"/>
                <w:iCs/>
                <w:sz w:val="22"/>
              </w:rPr>
              <w:t xml:space="preserve"> </w:t>
            </w:r>
            <w:r w:rsidRPr="009A2264">
              <w:rPr>
                <w:rFonts w:asciiTheme="minorHAnsi" w:hAnsiTheme="minorHAnsi" w:cstheme="minorHAnsi"/>
                <w:iCs/>
                <w:sz w:val="22"/>
              </w:rPr>
              <w:t>dla zachowania łączności przestrzennej między obszarami otwartymi i </w:t>
            </w:r>
            <w:r>
              <w:rPr>
                <w:rFonts w:asciiTheme="minorHAnsi" w:hAnsiTheme="minorHAnsi" w:cstheme="minorHAnsi"/>
                <w:iCs/>
                <w:sz w:val="22"/>
              </w:rPr>
              <w:t>z</w:t>
            </w:r>
            <w:r w:rsidRPr="009A2264">
              <w:rPr>
                <w:rFonts w:asciiTheme="minorHAnsi" w:hAnsiTheme="minorHAnsi" w:cstheme="minorHAnsi"/>
                <w:iCs/>
                <w:sz w:val="22"/>
              </w:rPr>
              <w:t xml:space="preserve">urbanizowanymi </w:t>
            </w:r>
            <w:r>
              <w:rPr>
                <w:rFonts w:asciiTheme="minorHAnsi" w:hAnsiTheme="minorHAnsi" w:cstheme="minorHAnsi"/>
                <w:iCs/>
                <w:sz w:val="22"/>
              </w:rPr>
              <w:t xml:space="preserve">oraz </w:t>
            </w:r>
            <w:r w:rsidRPr="009A2264">
              <w:rPr>
                <w:rFonts w:asciiTheme="minorHAnsi" w:hAnsiTheme="minorHAnsi" w:cstheme="minorHAnsi"/>
                <w:iCs/>
                <w:sz w:val="22"/>
              </w:rPr>
              <w:t>wewnątrz nich</w:t>
            </w:r>
            <w:r>
              <w:rPr>
                <w:rFonts w:asciiTheme="minorHAnsi" w:hAnsiTheme="minorHAnsi" w:cstheme="minorHAnsi"/>
                <w:iCs/>
                <w:sz w:val="22"/>
              </w:rPr>
              <w:t>;</w:t>
            </w:r>
          </w:p>
          <w:p w14:paraId="1921BB02" w14:textId="3AB5722D" w:rsidR="003478A6" w:rsidRDefault="003478A6"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3478A6">
              <w:rPr>
                <w:rFonts w:asciiTheme="minorHAnsi" w:hAnsiTheme="minorHAnsi" w:cstheme="minorHAnsi"/>
                <w:iCs/>
                <w:sz w:val="22"/>
              </w:rPr>
              <w:t>rewaloryzacja istniejących i tworzenie nowych parków czy skwerów w</w:t>
            </w:r>
            <w:r w:rsidR="00B703A4">
              <w:rPr>
                <w:rFonts w:asciiTheme="minorHAnsi" w:hAnsiTheme="minorHAnsi" w:cstheme="minorHAnsi"/>
                <w:iCs/>
                <w:sz w:val="22"/>
              </w:rPr>
              <w:t> </w:t>
            </w:r>
            <w:r w:rsidR="00512296">
              <w:rPr>
                <w:rFonts w:asciiTheme="minorHAnsi" w:hAnsiTheme="minorHAnsi" w:cstheme="minorHAnsi"/>
                <w:iCs/>
                <w:sz w:val="22"/>
              </w:rPr>
              <w:t>miastach</w:t>
            </w:r>
            <w:r w:rsidRPr="003478A6">
              <w:rPr>
                <w:rFonts w:asciiTheme="minorHAnsi" w:hAnsiTheme="minorHAnsi" w:cstheme="minorHAnsi"/>
                <w:iCs/>
                <w:sz w:val="22"/>
              </w:rPr>
              <w:t>, odtwarzanie zadrzewień przyulicznych;</w:t>
            </w:r>
          </w:p>
          <w:p w14:paraId="5DEA0DF3" w14:textId="5EB6B796" w:rsidR="00B75C0B" w:rsidRPr="003478A6" w:rsidRDefault="00B75C0B"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B75C0B">
              <w:rPr>
                <w:rFonts w:asciiTheme="minorHAnsi" w:hAnsiTheme="minorHAnsi" w:cstheme="minorHAnsi"/>
                <w:iCs/>
                <w:sz w:val="22"/>
              </w:rPr>
              <w:t>dostosowanie infrastruktury do ekstremalnych stanów pogodowych</w:t>
            </w:r>
            <w:r>
              <w:rPr>
                <w:rFonts w:asciiTheme="minorHAnsi" w:hAnsiTheme="minorHAnsi" w:cstheme="minorHAnsi"/>
                <w:iCs/>
                <w:sz w:val="22"/>
              </w:rPr>
              <w:t>;</w:t>
            </w:r>
          </w:p>
          <w:p w14:paraId="13039CF3" w14:textId="4A1F7DDA" w:rsidR="001D5FB4" w:rsidRPr="007D526B" w:rsidRDefault="001D5FB4"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1D5FB4">
              <w:rPr>
                <w:rFonts w:asciiTheme="minorHAnsi" w:hAnsiTheme="minorHAnsi" w:cstheme="minorHAnsi"/>
                <w:iCs/>
                <w:sz w:val="22"/>
              </w:rPr>
              <w:t>budowa i modernizacja kanalizacji deszczowej</w:t>
            </w:r>
            <w:r w:rsidR="007D526B">
              <w:rPr>
                <w:rFonts w:asciiTheme="minorHAnsi" w:hAnsiTheme="minorHAnsi" w:cstheme="minorHAnsi"/>
                <w:iCs/>
                <w:sz w:val="22"/>
              </w:rPr>
              <w:t>.</w:t>
            </w:r>
          </w:p>
        </w:tc>
      </w:tr>
      <w:tr w:rsidR="008854B3" w:rsidRPr="00654E31" w14:paraId="39051AAF" w14:textId="77777777" w:rsidTr="001727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44562B82" w14:textId="77777777" w:rsidR="008854B3" w:rsidRPr="00654E31" w:rsidRDefault="008854B3" w:rsidP="00172770">
            <w:pPr>
              <w:rPr>
                <w:rFonts w:asciiTheme="minorHAnsi" w:hAnsiTheme="minorHAnsi" w:cstheme="minorHAnsi"/>
                <w:i w:val="0"/>
                <w:sz w:val="20"/>
                <w:szCs w:val="20"/>
              </w:rPr>
            </w:pPr>
            <w:r w:rsidRPr="00654E31">
              <w:rPr>
                <w:rFonts w:asciiTheme="minorHAnsi" w:hAnsiTheme="minorHAnsi" w:cstheme="minorHAnsi"/>
                <w:i w:val="0"/>
                <w:sz w:val="20"/>
                <w:szCs w:val="20"/>
              </w:rPr>
              <w:t>Planowane efekty</w:t>
            </w:r>
          </w:p>
        </w:tc>
        <w:tc>
          <w:tcPr>
            <w:tcW w:w="7031" w:type="dxa"/>
          </w:tcPr>
          <w:p w14:paraId="2D676D59" w14:textId="619D36E4" w:rsidR="0067465C" w:rsidRDefault="0067465C"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wzrost</w:t>
            </w:r>
            <w:r w:rsidRPr="0067465C">
              <w:rPr>
                <w:rFonts w:asciiTheme="minorHAnsi" w:hAnsiTheme="minorHAnsi" w:cstheme="minorHAnsi"/>
                <w:iCs/>
                <w:sz w:val="22"/>
              </w:rPr>
              <w:t xml:space="preserve"> odporności</w:t>
            </w:r>
            <w:r w:rsidR="001A1659">
              <w:rPr>
                <w:rFonts w:asciiTheme="minorHAnsi" w:hAnsiTheme="minorHAnsi" w:cstheme="minorHAnsi"/>
                <w:iCs/>
                <w:sz w:val="22"/>
              </w:rPr>
              <w:t xml:space="preserve"> na ryzyko wystąpienia suszy</w:t>
            </w:r>
            <w:r>
              <w:rPr>
                <w:rFonts w:asciiTheme="minorHAnsi" w:hAnsiTheme="minorHAnsi" w:cstheme="minorHAnsi"/>
                <w:iCs/>
                <w:sz w:val="22"/>
              </w:rPr>
              <w:t>;</w:t>
            </w:r>
          </w:p>
          <w:p w14:paraId="08045957" w14:textId="77777777" w:rsidR="001A1659" w:rsidRDefault="0067465C"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wzrost</w:t>
            </w:r>
            <w:r w:rsidRPr="0067465C">
              <w:rPr>
                <w:rFonts w:asciiTheme="minorHAnsi" w:hAnsiTheme="minorHAnsi" w:cstheme="minorHAnsi"/>
                <w:iCs/>
                <w:sz w:val="22"/>
              </w:rPr>
              <w:t xml:space="preserve"> retencji wód deszczowych w miejscu ich powstania</w:t>
            </w:r>
            <w:r w:rsidR="001A1659">
              <w:rPr>
                <w:rFonts w:asciiTheme="minorHAnsi" w:hAnsiTheme="minorHAnsi" w:cstheme="minorHAnsi"/>
                <w:iCs/>
                <w:sz w:val="22"/>
              </w:rPr>
              <w:t>;</w:t>
            </w:r>
          </w:p>
          <w:p w14:paraId="021032E1" w14:textId="77777777" w:rsidR="001A1659" w:rsidRDefault="0067465C"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7465C">
              <w:rPr>
                <w:rFonts w:asciiTheme="minorHAnsi" w:hAnsiTheme="minorHAnsi" w:cstheme="minorHAnsi"/>
                <w:iCs/>
                <w:sz w:val="22"/>
              </w:rPr>
              <w:t>lepsz</w:t>
            </w:r>
            <w:r w:rsidR="001A1659">
              <w:rPr>
                <w:rFonts w:asciiTheme="minorHAnsi" w:hAnsiTheme="minorHAnsi" w:cstheme="minorHAnsi"/>
                <w:iCs/>
                <w:sz w:val="22"/>
              </w:rPr>
              <w:t>a</w:t>
            </w:r>
            <w:r w:rsidRPr="0067465C">
              <w:rPr>
                <w:rFonts w:asciiTheme="minorHAnsi" w:hAnsiTheme="minorHAnsi" w:cstheme="minorHAnsi"/>
                <w:iCs/>
                <w:sz w:val="22"/>
              </w:rPr>
              <w:t xml:space="preserve"> adaptacj</w:t>
            </w:r>
            <w:r w:rsidR="001A1659">
              <w:rPr>
                <w:rFonts w:asciiTheme="minorHAnsi" w:hAnsiTheme="minorHAnsi" w:cstheme="minorHAnsi"/>
                <w:iCs/>
                <w:sz w:val="22"/>
              </w:rPr>
              <w:t>a</w:t>
            </w:r>
            <w:r w:rsidRPr="0067465C">
              <w:rPr>
                <w:rFonts w:asciiTheme="minorHAnsi" w:hAnsiTheme="minorHAnsi" w:cstheme="minorHAnsi"/>
                <w:iCs/>
                <w:sz w:val="22"/>
              </w:rPr>
              <w:t xml:space="preserve"> przestrzeni miejskiej do zmian klimatu</w:t>
            </w:r>
            <w:r w:rsidR="001A1659">
              <w:rPr>
                <w:rFonts w:asciiTheme="minorHAnsi" w:hAnsiTheme="minorHAnsi" w:cstheme="minorHAnsi"/>
                <w:iCs/>
                <w:sz w:val="22"/>
              </w:rPr>
              <w:t>;</w:t>
            </w:r>
          </w:p>
          <w:p w14:paraId="1AD358DF" w14:textId="759F2195" w:rsidR="008854B3" w:rsidRPr="00602FE3" w:rsidRDefault="0067465C"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1A1659">
              <w:rPr>
                <w:rFonts w:asciiTheme="minorHAnsi" w:hAnsiTheme="minorHAnsi" w:cstheme="minorHAnsi"/>
                <w:iCs/>
                <w:sz w:val="22"/>
              </w:rPr>
              <w:t>przeciwdziałani</w:t>
            </w:r>
            <w:r w:rsidR="001A1659">
              <w:rPr>
                <w:rFonts w:asciiTheme="minorHAnsi" w:hAnsiTheme="minorHAnsi" w:cstheme="minorHAnsi"/>
                <w:iCs/>
                <w:sz w:val="22"/>
              </w:rPr>
              <w:t>e</w:t>
            </w:r>
            <w:r w:rsidRPr="001A1659">
              <w:rPr>
                <w:rFonts w:asciiTheme="minorHAnsi" w:hAnsiTheme="minorHAnsi" w:cstheme="minorHAnsi"/>
                <w:iCs/>
                <w:sz w:val="22"/>
              </w:rPr>
              <w:t xml:space="preserve"> występowaniu podtopień i powodzi</w:t>
            </w:r>
            <w:r w:rsidR="001A1659">
              <w:rPr>
                <w:rFonts w:asciiTheme="minorHAnsi" w:hAnsiTheme="minorHAnsi" w:cstheme="minorHAnsi"/>
                <w:iCs/>
                <w:sz w:val="22"/>
              </w:rPr>
              <w:t>, w tym na</w:t>
            </w:r>
            <w:r w:rsidR="00B703A4">
              <w:rPr>
                <w:rFonts w:asciiTheme="minorHAnsi" w:hAnsiTheme="minorHAnsi" w:cstheme="minorHAnsi"/>
                <w:iCs/>
                <w:sz w:val="22"/>
              </w:rPr>
              <w:t> </w:t>
            </w:r>
            <w:r w:rsidR="001A1659">
              <w:rPr>
                <w:rFonts w:asciiTheme="minorHAnsi" w:hAnsiTheme="minorHAnsi" w:cstheme="minorHAnsi"/>
                <w:iCs/>
                <w:sz w:val="22"/>
              </w:rPr>
              <w:t>obszarach</w:t>
            </w:r>
            <w:r w:rsidRPr="001A1659">
              <w:rPr>
                <w:rFonts w:asciiTheme="minorHAnsi" w:hAnsiTheme="minorHAnsi" w:cstheme="minorHAnsi"/>
                <w:iCs/>
                <w:sz w:val="22"/>
              </w:rPr>
              <w:t xml:space="preserve"> miejskich. </w:t>
            </w:r>
          </w:p>
        </w:tc>
      </w:tr>
      <w:tr w:rsidR="008854B3" w:rsidRPr="00654E31" w14:paraId="0A90DF66" w14:textId="77777777" w:rsidTr="00172770">
        <w:tc>
          <w:tcPr>
            <w:cnfStyle w:val="001000000000" w:firstRow="0" w:lastRow="0" w:firstColumn="1" w:lastColumn="0" w:oddVBand="0" w:evenVBand="0" w:oddHBand="0" w:evenHBand="0" w:firstRowFirstColumn="0" w:firstRowLastColumn="0" w:lastRowFirstColumn="0" w:lastRowLastColumn="0"/>
            <w:tcW w:w="1985" w:type="dxa"/>
          </w:tcPr>
          <w:p w14:paraId="13DD83D8" w14:textId="77777777" w:rsidR="008854B3" w:rsidRPr="00654E31" w:rsidRDefault="008854B3" w:rsidP="00172770">
            <w:pPr>
              <w:rPr>
                <w:rFonts w:asciiTheme="minorHAnsi" w:hAnsiTheme="minorHAnsi" w:cstheme="minorHAnsi"/>
                <w:i w:val="0"/>
                <w:sz w:val="20"/>
                <w:szCs w:val="20"/>
              </w:rPr>
            </w:pPr>
            <w:r w:rsidRPr="00654E31">
              <w:rPr>
                <w:rFonts w:asciiTheme="minorHAnsi" w:hAnsiTheme="minorHAnsi" w:cstheme="minorHAnsi"/>
                <w:i w:val="0"/>
                <w:sz w:val="20"/>
                <w:szCs w:val="20"/>
              </w:rPr>
              <w:t>Potencjalni wnioskodawcy</w:t>
            </w:r>
          </w:p>
        </w:tc>
        <w:tc>
          <w:tcPr>
            <w:tcW w:w="7031" w:type="dxa"/>
          </w:tcPr>
          <w:p w14:paraId="069D3627" w14:textId="77777777" w:rsidR="0034781F" w:rsidRPr="00666FEF" w:rsidRDefault="0034781F"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jednostki samorządu terytorialnego i ich jednostki organizacyjne;</w:t>
            </w:r>
          </w:p>
          <w:p w14:paraId="3417A7E6" w14:textId="6DA249B2" w:rsidR="001A1659" w:rsidRPr="0034781F" w:rsidRDefault="00B703A4"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D976CD">
              <w:rPr>
                <w:rFonts w:asciiTheme="minorHAnsi" w:hAnsiTheme="minorHAnsi" w:cstheme="minorHAnsi"/>
                <w:iCs/>
                <w:sz w:val="22"/>
              </w:rPr>
              <w:t>Państwowe Gospodarstwo Wodne Wody Polskie</w:t>
            </w:r>
            <w:r>
              <w:rPr>
                <w:rFonts w:asciiTheme="minorHAnsi" w:hAnsiTheme="minorHAnsi" w:cstheme="minorHAnsi"/>
                <w:iCs/>
                <w:sz w:val="22"/>
              </w:rPr>
              <w:t>.</w:t>
            </w:r>
          </w:p>
        </w:tc>
      </w:tr>
      <w:tr w:rsidR="008854B3" w:rsidRPr="00654E31" w14:paraId="1712D341" w14:textId="77777777" w:rsidTr="001727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72D71269" w14:textId="77777777" w:rsidR="008854B3" w:rsidRPr="00654E31" w:rsidRDefault="008854B3" w:rsidP="00172770">
            <w:pPr>
              <w:rPr>
                <w:rFonts w:asciiTheme="minorHAnsi" w:hAnsiTheme="minorHAnsi" w:cstheme="minorHAnsi"/>
                <w:i w:val="0"/>
                <w:sz w:val="20"/>
                <w:szCs w:val="20"/>
              </w:rPr>
            </w:pPr>
            <w:r w:rsidRPr="00654E31">
              <w:rPr>
                <w:rFonts w:asciiTheme="minorHAnsi" w:hAnsiTheme="minorHAnsi" w:cstheme="minorHAnsi"/>
                <w:i w:val="0"/>
                <w:sz w:val="20"/>
                <w:szCs w:val="20"/>
              </w:rPr>
              <w:t xml:space="preserve">Grupy docelowe </w:t>
            </w:r>
          </w:p>
        </w:tc>
        <w:tc>
          <w:tcPr>
            <w:tcW w:w="7031" w:type="dxa"/>
          </w:tcPr>
          <w:p w14:paraId="3FEA357D" w14:textId="1DE322C4" w:rsidR="008854B3" w:rsidRPr="00602FE3" w:rsidRDefault="00857A9F"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m</w:t>
            </w:r>
            <w:r w:rsidR="008854B3">
              <w:rPr>
                <w:rFonts w:asciiTheme="minorHAnsi" w:hAnsiTheme="minorHAnsi" w:cstheme="minorHAnsi"/>
                <w:iCs/>
                <w:sz w:val="22"/>
              </w:rPr>
              <w:t>ieszkańcy</w:t>
            </w:r>
            <w:r w:rsidR="006E28EF">
              <w:rPr>
                <w:rFonts w:asciiTheme="minorHAnsi" w:hAnsiTheme="minorHAnsi" w:cstheme="minorHAnsi"/>
                <w:iCs/>
                <w:sz w:val="22"/>
              </w:rPr>
              <w:t>, w szczególności obszarów miejskich</w:t>
            </w:r>
            <w:r w:rsidR="00B75835">
              <w:rPr>
                <w:rFonts w:asciiTheme="minorHAnsi" w:hAnsiTheme="minorHAnsi" w:cstheme="minorHAnsi"/>
                <w:iCs/>
                <w:sz w:val="22"/>
              </w:rPr>
              <w:t>.</w:t>
            </w:r>
          </w:p>
        </w:tc>
      </w:tr>
    </w:tbl>
    <w:p w14:paraId="0DF0294A" w14:textId="6E238108" w:rsidR="008854B3" w:rsidRDefault="008854B3" w:rsidP="00C312DB">
      <w:pPr>
        <w:autoSpaceDE w:val="0"/>
        <w:autoSpaceDN w:val="0"/>
        <w:adjustRightInd w:val="0"/>
        <w:spacing w:before="0" w:line="276" w:lineRule="auto"/>
        <w:rPr>
          <w:rFonts w:asciiTheme="minorHAnsi" w:hAnsiTheme="minorHAnsi" w:cstheme="minorHAnsi"/>
          <w:iCs/>
          <w:sz w:val="22"/>
        </w:rPr>
      </w:pPr>
    </w:p>
    <w:tbl>
      <w:tblPr>
        <w:tblStyle w:val="Tabelasiatki3akcent1"/>
        <w:tblW w:w="0" w:type="auto"/>
        <w:tblLook w:val="04A0" w:firstRow="1" w:lastRow="0" w:firstColumn="1" w:lastColumn="0" w:noHBand="0" w:noVBand="1"/>
      </w:tblPr>
      <w:tblGrid>
        <w:gridCol w:w="1985"/>
        <w:gridCol w:w="7031"/>
      </w:tblGrid>
      <w:tr w:rsidR="00667B12" w:rsidRPr="00654E31" w14:paraId="703579F8" w14:textId="77777777" w:rsidTr="0017277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5" w:type="dxa"/>
          </w:tcPr>
          <w:p w14:paraId="36D0E7DE" w14:textId="77777777" w:rsidR="00667B12" w:rsidRPr="00654E31" w:rsidRDefault="00667B12" w:rsidP="00172770">
            <w:pPr>
              <w:rPr>
                <w:rFonts w:asciiTheme="minorHAnsi" w:hAnsiTheme="minorHAnsi" w:cstheme="minorHAnsi"/>
                <w:i w:val="0"/>
                <w:sz w:val="20"/>
                <w:szCs w:val="20"/>
              </w:rPr>
            </w:pPr>
            <w:r w:rsidRPr="00654E31">
              <w:rPr>
                <w:rFonts w:asciiTheme="minorHAnsi" w:hAnsiTheme="minorHAnsi" w:cstheme="minorHAnsi"/>
                <w:i w:val="0"/>
                <w:sz w:val="20"/>
                <w:szCs w:val="20"/>
              </w:rPr>
              <w:t>Kierunek Interwencji</w:t>
            </w:r>
          </w:p>
        </w:tc>
        <w:tc>
          <w:tcPr>
            <w:tcW w:w="7031" w:type="dxa"/>
          </w:tcPr>
          <w:p w14:paraId="075C04EC" w14:textId="520E92C2" w:rsidR="00667B12" w:rsidRPr="008854B3" w:rsidRDefault="00667B12" w:rsidP="00172770">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2</w:t>
            </w:r>
            <w:r w:rsidRPr="00F0574C">
              <w:rPr>
                <w:rFonts w:asciiTheme="minorHAnsi" w:hAnsiTheme="minorHAnsi" w:cstheme="minorHAnsi"/>
                <w:iCs/>
                <w:sz w:val="22"/>
              </w:rPr>
              <w:t>.</w:t>
            </w:r>
            <w:r>
              <w:rPr>
                <w:rFonts w:asciiTheme="minorHAnsi" w:hAnsiTheme="minorHAnsi" w:cstheme="minorHAnsi"/>
                <w:iCs/>
                <w:sz w:val="22"/>
              </w:rPr>
              <w:t>2</w:t>
            </w:r>
            <w:r w:rsidRPr="00F0574C">
              <w:rPr>
                <w:rFonts w:asciiTheme="minorHAnsi" w:hAnsiTheme="minorHAnsi" w:cstheme="minorHAnsi"/>
                <w:iCs/>
                <w:sz w:val="22"/>
              </w:rPr>
              <w:t>.</w:t>
            </w:r>
            <w:r>
              <w:rPr>
                <w:rFonts w:asciiTheme="minorHAnsi" w:hAnsiTheme="minorHAnsi" w:cstheme="minorHAnsi"/>
                <w:iCs/>
                <w:sz w:val="22"/>
              </w:rPr>
              <w:t>4.</w:t>
            </w:r>
            <w:r w:rsidRPr="00F0574C">
              <w:rPr>
                <w:rFonts w:asciiTheme="minorHAnsi" w:hAnsiTheme="minorHAnsi" w:cstheme="minorHAnsi"/>
                <w:iCs/>
                <w:sz w:val="22"/>
              </w:rPr>
              <w:t xml:space="preserve"> </w:t>
            </w:r>
            <w:r>
              <w:rPr>
                <w:rFonts w:asciiTheme="minorHAnsi" w:hAnsiTheme="minorHAnsi" w:cstheme="minorHAnsi"/>
                <w:iCs/>
                <w:sz w:val="22"/>
              </w:rPr>
              <w:t>Adaptacja rolnictwa do zmian klimatu</w:t>
            </w:r>
          </w:p>
        </w:tc>
      </w:tr>
      <w:tr w:rsidR="00667B12" w:rsidRPr="00654E31" w14:paraId="3C16073E" w14:textId="77777777" w:rsidTr="001727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4E950DB0" w14:textId="77777777" w:rsidR="00667B12" w:rsidRPr="00654E31" w:rsidRDefault="00667B12" w:rsidP="00172770">
            <w:pPr>
              <w:rPr>
                <w:rFonts w:asciiTheme="minorHAnsi" w:hAnsiTheme="minorHAnsi" w:cstheme="minorHAnsi"/>
                <w:i w:val="0"/>
                <w:sz w:val="20"/>
                <w:szCs w:val="20"/>
              </w:rPr>
            </w:pPr>
            <w:r w:rsidRPr="00654E31">
              <w:rPr>
                <w:rFonts w:asciiTheme="minorHAnsi" w:hAnsiTheme="minorHAnsi" w:cstheme="minorHAnsi"/>
                <w:i w:val="0"/>
                <w:sz w:val="20"/>
                <w:szCs w:val="20"/>
              </w:rPr>
              <w:t>Cel/Priorytet</w:t>
            </w:r>
          </w:p>
        </w:tc>
        <w:tc>
          <w:tcPr>
            <w:tcW w:w="7031" w:type="dxa"/>
          </w:tcPr>
          <w:p w14:paraId="473AF6AC" w14:textId="6D74922C" w:rsidR="00667B12" w:rsidRPr="00654E31" w:rsidRDefault="006205E7" w:rsidP="0017277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2</w:t>
            </w:r>
            <w:r w:rsidR="00667B12">
              <w:rPr>
                <w:rFonts w:asciiTheme="minorHAnsi" w:hAnsiTheme="minorHAnsi" w:cstheme="minorHAnsi"/>
                <w:iCs/>
                <w:sz w:val="22"/>
              </w:rPr>
              <w:t>.</w:t>
            </w:r>
            <w:r w:rsidR="00667B12" w:rsidRPr="00654E31">
              <w:rPr>
                <w:rFonts w:asciiTheme="minorHAnsi" w:hAnsiTheme="minorHAnsi" w:cstheme="minorHAnsi"/>
                <w:iCs/>
                <w:sz w:val="22"/>
              </w:rPr>
              <w:t xml:space="preserve"> </w:t>
            </w:r>
            <w:r w:rsidR="00352F1D">
              <w:rPr>
                <w:rFonts w:asciiTheme="minorHAnsi" w:hAnsiTheme="minorHAnsi" w:cstheme="minorHAnsi"/>
                <w:iCs/>
                <w:sz w:val="22"/>
              </w:rPr>
              <w:t>Zintegrowana przestrzeń wysokiej jakości</w:t>
            </w:r>
            <w:r w:rsidR="00667B12">
              <w:rPr>
                <w:rFonts w:asciiTheme="minorHAnsi" w:hAnsiTheme="minorHAnsi" w:cstheme="minorHAnsi"/>
                <w:iCs/>
                <w:sz w:val="22"/>
              </w:rPr>
              <w:t>/ 2.2. Adaptacja do zmian klimatu</w:t>
            </w:r>
          </w:p>
        </w:tc>
      </w:tr>
      <w:tr w:rsidR="00667B12" w:rsidRPr="00654E31" w14:paraId="3C2E535A" w14:textId="77777777" w:rsidTr="00172770">
        <w:tc>
          <w:tcPr>
            <w:cnfStyle w:val="001000000000" w:firstRow="0" w:lastRow="0" w:firstColumn="1" w:lastColumn="0" w:oddVBand="0" w:evenVBand="0" w:oddHBand="0" w:evenHBand="0" w:firstRowFirstColumn="0" w:firstRowLastColumn="0" w:lastRowFirstColumn="0" w:lastRowLastColumn="0"/>
            <w:tcW w:w="1985" w:type="dxa"/>
          </w:tcPr>
          <w:p w14:paraId="3420986F" w14:textId="77777777" w:rsidR="00667B12" w:rsidRPr="00654E31" w:rsidRDefault="00667B12" w:rsidP="00172770">
            <w:pPr>
              <w:rPr>
                <w:rFonts w:asciiTheme="minorHAnsi" w:hAnsiTheme="minorHAnsi" w:cstheme="minorHAnsi"/>
                <w:i w:val="0"/>
                <w:sz w:val="20"/>
                <w:szCs w:val="20"/>
              </w:rPr>
            </w:pPr>
            <w:r w:rsidRPr="00654E31">
              <w:rPr>
                <w:rFonts w:asciiTheme="minorHAnsi" w:hAnsiTheme="minorHAnsi" w:cstheme="minorHAnsi"/>
                <w:i w:val="0"/>
                <w:sz w:val="20"/>
                <w:szCs w:val="20"/>
              </w:rPr>
              <w:t>Planowane główne typy działań</w:t>
            </w:r>
          </w:p>
        </w:tc>
        <w:tc>
          <w:tcPr>
            <w:tcW w:w="7031" w:type="dxa"/>
          </w:tcPr>
          <w:p w14:paraId="656F00D5" w14:textId="0D8604B0" w:rsidR="0067465C" w:rsidRPr="0067465C" w:rsidRDefault="001D5FB4"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 xml:space="preserve">rozwój </w:t>
            </w:r>
            <w:r w:rsidRPr="001D5FB4">
              <w:rPr>
                <w:rFonts w:asciiTheme="minorHAnsi" w:hAnsiTheme="minorHAnsi" w:cstheme="minorHAnsi"/>
                <w:iCs/>
                <w:sz w:val="22"/>
              </w:rPr>
              <w:t>mikroretencj</w:t>
            </w:r>
            <w:r>
              <w:rPr>
                <w:rFonts w:asciiTheme="minorHAnsi" w:hAnsiTheme="minorHAnsi" w:cstheme="minorHAnsi"/>
                <w:iCs/>
                <w:sz w:val="22"/>
              </w:rPr>
              <w:t>i</w:t>
            </w:r>
            <w:r w:rsidRPr="001D5FB4">
              <w:rPr>
                <w:rFonts w:asciiTheme="minorHAnsi" w:hAnsiTheme="minorHAnsi" w:cstheme="minorHAnsi"/>
                <w:iCs/>
                <w:sz w:val="22"/>
              </w:rPr>
              <w:t xml:space="preserve"> na gruntach rolnych</w:t>
            </w:r>
            <w:r w:rsidR="0067465C">
              <w:rPr>
                <w:rFonts w:asciiTheme="minorHAnsi" w:hAnsiTheme="minorHAnsi" w:cstheme="minorHAnsi"/>
                <w:iCs/>
                <w:sz w:val="22"/>
              </w:rPr>
              <w:t xml:space="preserve"> poprzez m.in. budowę stawów rybnych, </w:t>
            </w:r>
            <w:r w:rsidR="0067465C" w:rsidRPr="0067465C">
              <w:rPr>
                <w:rFonts w:asciiTheme="minorHAnsi" w:hAnsiTheme="minorHAnsi" w:cstheme="minorHAnsi"/>
                <w:iCs/>
                <w:sz w:val="22"/>
              </w:rPr>
              <w:t>odtwarzani</w:t>
            </w:r>
            <w:r w:rsidR="0067465C">
              <w:rPr>
                <w:rFonts w:asciiTheme="minorHAnsi" w:hAnsiTheme="minorHAnsi" w:cstheme="minorHAnsi"/>
                <w:iCs/>
                <w:sz w:val="22"/>
              </w:rPr>
              <w:t>e</w:t>
            </w:r>
            <w:r w:rsidR="0067465C" w:rsidRPr="0067465C">
              <w:rPr>
                <w:rFonts w:asciiTheme="minorHAnsi" w:hAnsiTheme="minorHAnsi" w:cstheme="minorHAnsi"/>
                <w:iCs/>
                <w:sz w:val="22"/>
              </w:rPr>
              <w:t xml:space="preserve"> i ochron</w:t>
            </w:r>
            <w:r w:rsidR="0067465C">
              <w:rPr>
                <w:rFonts w:asciiTheme="minorHAnsi" w:hAnsiTheme="minorHAnsi" w:cstheme="minorHAnsi"/>
                <w:iCs/>
                <w:sz w:val="22"/>
              </w:rPr>
              <w:t>ę</w:t>
            </w:r>
            <w:r w:rsidR="0067465C" w:rsidRPr="0067465C">
              <w:rPr>
                <w:rFonts w:asciiTheme="minorHAnsi" w:hAnsiTheme="minorHAnsi" w:cstheme="minorHAnsi"/>
                <w:iCs/>
                <w:sz w:val="22"/>
              </w:rPr>
              <w:t xml:space="preserve"> oczek wodnych</w:t>
            </w:r>
            <w:r w:rsidR="0067465C">
              <w:rPr>
                <w:rFonts w:asciiTheme="minorHAnsi" w:hAnsiTheme="minorHAnsi" w:cstheme="minorHAnsi"/>
                <w:iCs/>
                <w:sz w:val="22"/>
              </w:rPr>
              <w:t>,</w:t>
            </w:r>
            <w:r w:rsidR="0067465C" w:rsidRPr="0067465C">
              <w:rPr>
                <w:rFonts w:asciiTheme="minorHAnsi" w:hAnsiTheme="minorHAnsi" w:cstheme="minorHAnsi"/>
                <w:iCs/>
                <w:sz w:val="22"/>
              </w:rPr>
              <w:t xml:space="preserve"> a także odbiór i</w:t>
            </w:r>
            <w:r w:rsidR="0067465C">
              <w:rPr>
                <w:rFonts w:asciiTheme="minorHAnsi" w:hAnsiTheme="minorHAnsi" w:cstheme="minorHAnsi"/>
                <w:iCs/>
                <w:sz w:val="22"/>
              </w:rPr>
              <w:t> </w:t>
            </w:r>
            <w:r w:rsidR="0067465C" w:rsidRPr="0067465C">
              <w:rPr>
                <w:rFonts w:asciiTheme="minorHAnsi" w:hAnsiTheme="minorHAnsi" w:cstheme="minorHAnsi"/>
                <w:iCs/>
                <w:sz w:val="22"/>
              </w:rPr>
              <w:t>magazynowanie wody z dachów budynków oraz utwardzonych nawierzchni w obrębie gospodarstw rolnych</w:t>
            </w:r>
            <w:r w:rsidR="0067465C">
              <w:rPr>
                <w:rFonts w:asciiTheme="minorHAnsi" w:hAnsiTheme="minorHAnsi" w:cstheme="minorHAnsi"/>
                <w:iCs/>
                <w:sz w:val="22"/>
              </w:rPr>
              <w:t>;</w:t>
            </w:r>
          </w:p>
          <w:p w14:paraId="37015B8D" w14:textId="1CA4E3C3" w:rsidR="001D5FB4" w:rsidRPr="007D526B" w:rsidRDefault="007D526B"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7D526B">
              <w:rPr>
                <w:rFonts w:asciiTheme="minorHAnsi" w:hAnsiTheme="minorHAnsi" w:cstheme="minorHAnsi"/>
                <w:iCs/>
                <w:sz w:val="22"/>
              </w:rPr>
              <w:t>przebudow</w:t>
            </w:r>
            <w:r>
              <w:rPr>
                <w:rFonts w:asciiTheme="minorHAnsi" w:hAnsiTheme="minorHAnsi" w:cstheme="minorHAnsi"/>
                <w:iCs/>
                <w:sz w:val="22"/>
              </w:rPr>
              <w:t>a</w:t>
            </w:r>
            <w:r w:rsidRPr="007D526B">
              <w:rPr>
                <w:rFonts w:asciiTheme="minorHAnsi" w:hAnsiTheme="minorHAnsi" w:cstheme="minorHAnsi"/>
                <w:iCs/>
                <w:sz w:val="22"/>
              </w:rPr>
              <w:t xml:space="preserve"> istniejących urządzeń melioracyjnych z funkcji odwadniających na nawadniająco-odwadniające</w:t>
            </w:r>
            <w:r w:rsidR="001D5FB4" w:rsidRPr="007D526B">
              <w:rPr>
                <w:rFonts w:asciiTheme="minorHAnsi" w:hAnsiTheme="minorHAnsi" w:cstheme="minorHAnsi"/>
                <w:iCs/>
                <w:sz w:val="22"/>
              </w:rPr>
              <w:t>;</w:t>
            </w:r>
          </w:p>
          <w:p w14:paraId="13E901AB" w14:textId="3958AD6F" w:rsidR="001D5FB4" w:rsidRPr="001D5FB4" w:rsidRDefault="001D5FB4"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1D5FB4">
              <w:rPr>
                <w:rFonts w:asciiTheme="minorHAnsi" w:hAnsiTheme="minorHAnsi" w:cstheme="minorHAnsi"/>
                <w:iCs/>
                <w:sz w:val="22"/>
              </w:rPr>
              <w:t>likwidacja zbędnych urządzeń melioracyjnych</w:t>
            </w:r>
            <w:r>
              <w:rPr>
                <w:rFonts w:asciiTheme="minorHAnsi" w:hAnsiTheme="minorHAnsi" w:cstheme="minorHAnsi"/>
                <w:iCs/>
                <w:sz w:val="22"/>
              </w:rPr>
              <w:t>;</w:t>
            </w:r>
          </w:p>
          <w:p w14:paraId="6184BC07" w14:textId="4EF4EDD7" w:rsidR="00667B12" w:rsidRPr="007D526B" w:rsidRDefault="00991B42"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1D5FB4">
              <w:rPr>
                <w:rFonts w:asciiTheme="minorHAnsi" w:hAnsiTheme="minorHAnsi" w:cstheme="minorHAnsi"/>
                <w:iCs/>
                <w:sz w:val="22"/>
              </w:rPr>
              <w:t>wdrażanie dobrych praktyk rolniczych minimalizujących produkcję zanieczyszczeń z wykorzystaniem rozwiązań biotechnologicznych i</w:t>
            </w:r>
            <w:r w:rsidR="00EF7CFC">
              <w:rPr>
                <w:rFonts w:asciiTheme="minorHAnsi" w:hAnsiTheme="minorHAnsi" w:cstheme="minorHAnsi"/>
                <w:iCs/>
                <w:sz w:val="22"/>
              </w:rPr>
              <w:t> </w:t>
            </w:r>
            <w:r w:rsidRPr="001D5FB4">
              <w:rPr>
                <w:rFonts w:asciiTheme="minorHAnsi" w:hAnsiTheme="minorHAnsi" w:cstheme="minorHAnsi"/>
                <w:iCs/>
                <w:sz w:val="22"/>
              </w:rPr>
              <w:t>ekohydrologicznych</w:t>
            </w:r>
            <w:r w:rsidR="007D526B">
              <w:rPr>
                <w:rFonts w:asciiTheme="minorHAnsi" w:hAnsiTheme="minorHAnsi" w:cstheme="minorHAnsi"/>
                <w:iCs/>
                <w:sz w:val="22"/>
              </w:rPr>
              <w:t>.</w:t>
            </w:r>
          </w:p>
        </w:tc>
      </w:tr>
      <w:tr w:rsidR="00667B12" w:rsidRPr="00654E31" w14:paraId="6A030910" w14:textId="77777777" w:rsidTr="001727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5840725E" w14:textId="77777777" w:rsidR="00667B12" w:rsidRPr="00654E31" w:rsidRDefault="00667B12" w:rsidP="00172770">
            <w:pPr>
              <w:rPr>
                <w:rFonts w:asciiTheme="minorHAnsi" w:hAnsiTheme="minorHAnsi" w:cstheme="minorHAnsi"/>
                <w:i w:val="0"/>
                <w:sz w:val="20"/>
                <w:szCs w:val="20"/>
              </w:rPr>
            </w:pPr>
            <w:r w:rsidRPr="00654E31">
              <w:rPr>
                <w:rFonts w:asciiTheme="minorHAnsi" w:hAnsiTheme="minorHAnsi" w:cstheme="minorHAnsi"/>
                <w:i w:val="0"/>
                <w:sz w:val="20"/>
                <w:szCs w:val="20"/>
              </w:rPr>
              <w:t>Planowane efekty</w:t>
            </w:r>
          </w:p>
        </w:tc>
        <w:tc>
          <w:tcPr>
            <w:tcW w:w="7031" w:type="dxa"/>
          </w:tcPr>
          <w:p w14:paraId="297D9662" w14:textId="6627C2DA" w:rsidR="0067465C" w:rsidRDefault="0067465C"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7465C">
              <w:rPr>
                <w:rFonts w:asciiTheme="minorHAnsi" w:hAnsiTheme="minorHAnsi" w:cstheme="minorHAnsi"/>
                <w:iCs/>
                <w:sz w:val="22"/>
              </w:rPr>
              <w:t>wzrost retencji wody glebowej</w:t>
            </w:r>
            <w:r w:rsidR="00E075FC">
              <w:rPr>
                <w:rFonts w:asciiTheme="minorHAnsi" w:hAnsiTheme="minorHAnsi" w:cstheme="minorHAnsi"/>
                <w:iCs/>
                <w:sz w:val="22"/>
              </w:rPr>
              <w:t>;</w:t>
            </w:r>
          </w:p>
          <w:p w14:paraId="3CFE5684" w14:textId="5569B7FC" w:rsidR="0067465C" w:rsidRDefault="0067465C"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7465C">
              <w:rPr>
                <w:rFonts w:asciiTheme="minorHAnsi" w:hAnsiTheme="minorHAnsi" w:cstheme="minorHAnsi"/>
                <w:iCs/>
                <w:sz w:val="22"/>
              </w:rPr>
              <w:t>ograniczeni</w:t>
            </w:r>
            <w:r>
              <w:rPr>
                <w:rFonts w:asciiTheme="minorHAnsi" w:hAnsiTheme="minorHAnsi" w:cstheme="minorHAnsi"/>
                <w:iCs/>
                <w:sz w:val="22"/>
              </w:rPr>
              <w:t>e/</w:t>
            </w:r>
            <w:r w:rsidRPr="0067465C">
              <w:rPr>
                <w:rFonts w:asciiTheme="minorHAnsi" w:hAnsiTheme="minorHAnsi" w:cstheme="minorHAnsi"/>
                <w:iCs/>
                <w:sz w:val="22"/>
              </w:rPr>
              <w:t>spowolnieni</w:t>
            </w:r>
            <w:r>
              <w:rPr>
                <w:rFonts w:asciiTheme="minorHAnsi" w:hAnsiTheme="minorHAnsi" w:cstheme="minorHAnsi"/>
                <w:iCs/>
                <w:sz w:val="22"/>
              </w:rPr>
              <w:t>e</w:t>
            </w:r>
            <w:r w:rsidRPr="0067465C">
              <w:rPr>
                <w:rFonts w:asciiTheme="minorHAnsi" w:hAnsiTheme="minorHAnsi" w:cstheme="minorHAnsi"/>
                <w:iCs/>
                <w:sz w:val="22"/>
              </w:rPr>
              <w:t xml:space="preserve"> odpływu wód ze spływu powierzchniowego do rzek</w:t>
            </w:r>
            <w:r w:rsidR="00E075FC">
              <w:rPr>
                <w:rFonts w:asciiTheme="minorHAnsi" w:hAnsiTheme="minorHAnsi" w:cstheme="minorHAnsi"/>
                <w:iCs/>
                <w:sz w:val="22"/>
              </w:rPr>
              <w:t>;</w:t>
            </w:r>
          </w:p>
          <w:p w14:paraId="722DEBC1" w14:textId="4B726801" w:rsidR="0067465C" w:rsidRDefault="00512296"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7465C">
              <w:rPr>
                <w:rFonts w:asciiTheme="minorHAnsi" w:hAnsiTheme="minorHAnsi" w:cstheme="minorHAnsi"/>
                <w:iCs/>
                <w:sz w:val="22"/>
              </w:rPr>
              <w:t>spowolnieni</w:t>
            </w:r>
            <w:r>
              <w:rPr>
                <w:rFonts w:asciiTheme="minorHAnsi" w:hAnsiTheme="minorHAnsi" w:cstheme="minorHAnsi"/>
                <w:iCs/>
                <w:sz w:val="22"/>
              </w:rPr>
              <w:t>e</w:t>
            </w:r>
            <w:r w:rsidRPr="0067465C">
              <w:rPr>
                <w:rFonts w:asciiTheme="minorHAnsi" w:hAnsiTheme="minorHAnsi" w:cstheme="minorHAnsi"/>
                <w:iCs/>
                <w:sz w:val="22"/>
              </w:rPr>
              <w:t xml:space="preserve"> </w:t>
            </w:r>
            <w:r w:rsidR="0067465C" w:rsidRPr="0067465C">
              <w:rPr>
                <w:rFonts w:asciiTheme="minorHAnsi" w:hAnsiTheme="minorHAnsi" w:cstheme="minorHAnsi"/>
                <w:iCs/>
                <w:sz w:val="22"/>
              </w:rPr>
              <w:t xml:space="preserve">przesuszania pól, </w:t>
            </w:r>
            <w:r w:rsidR="0067465C">
              <w:rPr>
                <w:rFonts w:asciiTheme="minorHAnsi" w:hAnsiTheme="minorHAnsi" w:cstheme="minorHAnsi"/>
                <w:iCs/>
                <w:sz w:val="22"/>
              </w:rPr>
              <w:t>co przyczyniać się będzie do zmniejszenia</w:t>
            </w:r>
            <w:r w:rsidR="0067465C" w:rsidRPr="0067465C">
              <w:rPr>
                <w:rFonts w:asciiTheme="minorHAnsi" w:hAnsiTheme="minorHAnsi" w:cstheme="minorHAnsi"/>
                <w:iCs/>
                <w:sz w:val="22"/>
              </w:rPr>
              <w:t xml:space="preserve"> ryzy</w:t>
            </w:r>
            <w:r w:rsidR="0067465C">
              <w:rPr>
                <w:rFonts w:asciiTheme="minorHAnsi" w:hAnsiTheme="minorHAnsi" w:cstheme="minorHAnsi"/>
                <w:iCs/>
                <w:sz w:val="22"/>
              </w:rPr>
              <w:t>ka wystąpienia</w:t>
            </w:r>
            <w:r w:rsidR="0067465C" w:rsidRPr="0067465C">
              <w:rPr>
                <w:rFonts w:asciiTheme="minorHAnsi" w:hAnsiTheme="minorHAnsi" w:cstheme="minorHAnsi"/>
                <w:iCs/>
                <w:sz w:val="22"/>
              </w:rPr>
              <w:t xml:space="preserve"> suszy rolniczej</w:t>
            </w:r>
            <w:r w:rsidR="00E075FC">
              <w:rPr>
                <w:rFonts w:asciiTheme="minorHAnsi" w:hAnsiTheme="minorHAnsi" w:cstheme="minorHAnsi"/>
                <w:iCs/>
                <w:sz w:val="22"/>
              </w:rPr>
              <w:t>;</w:t>
            </w:r>
          </w:p>
          <w:p w14:paraId="6460A0BB" w14:textId="31886B4F" w:rsidR="00667B12" w:rsidRPr="0067465C" w:rsidRDefault="0067465C"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zwiększenie różnorodności biologicznej na terenach rolniczych</w:t>
            </w:r>
            <w:r w:rsidR="00E075FC">
              <w:rPr>
                <w:rFonts w:asciiTheme="minorHAnsi" w:hAnsiTheme="minorHAnsi" w:cstheme="minorHAnsi"/>
                <w:iCs/>
                <w:sz w:val="22"/>
              </w:rPr>
              <w:t>.</w:t>
            </w:r>
          </w:p>
        </w:tc>
      </w:tr>
      <w:tr w:rsidR="00667B12" w:rsidRPr="00654E31" w14:paraId="7137C39C" w14:textId="77777777" w:rsidTr="00172770">
        <w:tc>
          <w:tcPr>
            <w:cnfStyle w:val="001000000000" w:firstRow="0" w:lastRow="0" w:firstColumn="1" w:lastColumn="0" w:oddVBand="0" w:evenVBand="0" w:oddHBand="0" w:evenHBand="0" w:firstRowFirstColumn="0" w:firstRowLastColumn="0" w:lastRowFirstColumn="0" w:lastRowLastColumn="0"/>
            <w:tcW w:w="1985" w:type="dxa"/>
          </w:tcPr>
          <w:p w14:paraId="117F9091" w14:textId="77777777" w:rsidR="00667B12" w:rsidRPr="00654E31" w:rsidRDefault="00667B12" w:rsidP="00172770">
            <w:pPr>
              <w:rPr>
                <w:rFonts w:asciiTheme="minorHAnsi" w:hAnsiTheme="minorHAnsi" w:cstheme="minorHAnsi"/>
                <w:i w:val="0"/>
                <w:sz w:val="20"/>
                <w:szCs w:val="20"/>
              </w:rPr>
            </w:pPr>
            <w:r w:rsidRPr="00654E31">
              <w:rPr>
                <w:rFonts w:asciiTheme="minorHAnsi" w:hAnsiTheme="minorHAnsi" w:cstheme="minorHAnsi"/>
                <w:i w:val="0"/>
                <w:sz w:val="20"/>
                <w:szCs w:val="20"/>
              </w:rPr>
              <w:t>Potencjalni wnioskodawcy</w:t>
            </w:r>
          </w:p>
        </w:tc>
        <w:tc>
          <w:tcPr>
            <w:tcW w:w="7031" w:type="dxa"/>
          </w:tcPr>
          <w:p w14:paraId="1E3FD127" w14:textId="4C7ABE08" w:rsidR="0034781F" w:rsidRDefault="0034781F"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rolnicy;</w:t>
            </w:r>
          </w:p>
          <w:p w14:paraId="120328C5" w14:textId="1BD911EC" w:rsidR="0034781F" w:rsidRDefault="0034781F"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użytkownicy wód;</w:t>
            </w:r>
          </w:p>
          <w:p w14:paraId="65D9D7C6" w14:textId="4BFFC670" w:rsidR="00667B12" w:rsidRPr="0034781F" w:rsidRDefault="0034781F"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1A1659">
              <w:rPr>
                <w:rFonts w:asciiTheme="minorHAnsi" w:hAnsiTheme="minorHAnsi" w:cstheme="minorHAnsi"/>
                <w:iCs/>
                <w:sz w:val="22"/>
              </w:rPr>
              <w:t>właściciele urządzeń melioracyjnych</w:t>
            </w:r>
            <w:r w:rsidR="006E28EF">
              <w:rPr>
                <w:rFonts w:asciiTheme="minorHAnsi" w:hAnsiTheme="minorHAnsi" w:cstheme="minorHAnsi"/>
                <w:iCs/>
                <w:sz w:val="22"/>
              </w:rPr>
              <w:t>.</w:t>
            </w:r>
          </w:p>
        </w:tc>
      </w:tr>
      <w:tr w:rsidR="00667B12" w:rsidRPr="00654E31" w14:paraId="3DDCD59B" w14:textId="77777777" w:rsidTr="001727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03581B1B" w14:textId="77777777" w:rsidR="00667B12" w:rsidRPr="00654E31" w:rsidRDefault="00667B12" w:rsidP="00172770">
            <w:pPr>
              <w:rPr>
                <w:rFonts w:asciiTheme="minorHAnsi" w:hAnsiTheme="minorHAnsi" w:cstheme="minorHAnsi"/>
                <w:i w:val="0"/>
                <w:sz w:val="20"/>
                <w:szCs w:val="20"/>
              </w:rPr>
            </w:pPr>
            <w:r w:rsidRPr="00654E31">
              <w:rPr>
                <w:rFonts w:asciiTheme="minorHAnsi" w:hAnsiTheme="minorHAnsi" w:cstheme="minorHAnsi"/>
                <w:i w:val="0"/>
                <w:sz w:val="20"/>
                <w:szCs w:val="20"/>
              </w:rPr>
              <w:t xml:space="preserve">Grupy docelowe </w:t>
            </w:r>
          </w:p>
        </w:tc>
        <w:tc>
          <w:tcPr>
            <w:tcW w:w="7031" w:type="dxa"/>
          </w:tcPr>
          <w:p w14:paraId="74796102" w14:textId="576AD655" w:rsidR="00667B12" w:rsidRDefault="00667B12"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mieszkańcy</w:t>
            </w:r>
            <w:r w:rsidR="006E28EF">
              <w:rPr>
                <w:rFonts w:asciiTheme="minorHAnsi" w:hAnsiTheme="minorHAnsi" w:cstheme="minorHAnsi"/>
                <w:iCs/>
                <w:sz w:val="22"/>
              </w:rPr>
              <w:t xml:space="preserve"> obszarów wiejskich;</w:t>
            </w:r>
          </w:p>
          <w:p w14:paraId="66148FC8" w14:textId="3D296548" w:rsidR="006E28EF" w:rsidRPr="00602FE3" w:rsidRDefault="006E28EF"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rolnicy</w:t>
            </w:r>
            <w:r w:rsidR="00857A9F">
              <w:rPr>
                <w:rFonts w:asciiTheme="minorHAnsi" w:hAnsiTheme="minorHAnsi" w:cstheme="minorHAnsi"/>
                <w:iCs/>
                <w:sz w:val="22"/>
              </w:rPr>
              <w:t>.</w:t>
            </w:r>
          </w:p>
        </w:tc>
      </w:tr>
    </w:tbl>
    <w:p w14:paraId="0D052698" w14:textId="77777777" w:rsidR="00E075FC" w:rsidRDefault="00E075FC" w:rsidP="00C312DB">
      <w:pPr>
        <w:autoSpaceDE w:val="0"/>
        <w:autoSpaceDN w:val="0"/>
        <w:adjustRightInd w:val="0"/>
        <w:spacing w:before="0" w:line="276" w:lineRule="auto"/>
        <w:rPr>
          <w:rFonts w:asciiTheme="minorHAnsi" w:hAnsiTheme="minorHAnsi" w:cstheme="minorHAnsi"/>
          <w:iCs/>
          <w:sz w:val="22"/>
        </w:rPr>
      </w:pPr>
    </w:p>
    <w:p w14:paraId="59720647" w14:textId="699E8D5F" w:rsidR="00D461E6" w:rsidRPr="0015106E" w:rsidRDefault="00D461E6" w:rsidP="00E16B3A">
      <w:pPr>
        <w:pStyle w:val="Akapitzlist"/>
        <w:pBdr>
          <w:bottom w:val="single" w:sz="8" w:space="1" w:color="auto"/>
        </w:pBdr>
        <w:spacing w:after="120"/>
        <w:ind w:left="1560"/>
        <w:contextualSpacing w:val="0"/>
        <w:outlineLvl w:val="2"/>
        <w:rPr>
          <w:rFonts w:cstheme="minorHAnsi"/>
          <w:b/>
          <w:bCs/>
          <w:iCs/>
          <w:color w:val="BF8F00" w:themeColor="accent4" w:themeShade="BF"/>
        </w:rPr>
      </w:pPr>
      <w:bookmarkStart w:id="79" w:name="_Toc54351336"/>
      <w:r w:rsidRPr="0015106E">
        <w:rPr>
          <w:rFonts w:cstheme="minorHAnsi"/>
          <w:b/>
          <w:bCs/>
          <w:iCs/>
          <w:color w:val="BF8F00" w:themeColor="accent4" w:themeShade="BF"/>
        </w:rPr>
        <w:t xml:space="preserve">Priorytet </w:t>
      </w:r>
      <w:r w:rsidR="00F154F7" w:rsidRPr="0015106E">
        <w:rPr>
          <w:rFonts w:cstheme="minorHAnsi"/>
          <w:b/>
          <w:bCs/>
          <w:iCs/>
          <w:color w:val="BF8F00" w:themeColor="accent4" w:themeShade="BF"/>
        </w:rPr>
        <w:t>2.</w:t>
      </w:r>
      <w:r w:rsidR="0030066D" w:rsidRPr="0015106E">
        <w:rPr>
          <w:rFonts w:cstheme="minorHAnsi"/>
          <w:b/>
          <w:bCs/>
          <w:iCs/>
          <w:color w:val="BF8F00" w:themeColor="accent4" w:themeShade="BF"/>
        </w:rPr>
        <w:t>3</w:t>
      </w:r>
      <w:r w:rsidRPr="0015106E">
        <w:rPr>
          <w:rFonts w:cstheme="minorHAnsi"/>
          <w:b/>
          <w:bCs/>
          <w:iCs/>
          <w:color w:val="BF8F00" w:themeColor="accent4" w:themeShade="BF"/>
        </w:rPr>
        <w:t>. Poprawa dostępności transportowej</w:t>
      </w:r>
      <w:bookmarkEnd w:id="79"/>
      <w:r w:rsidR="007A3302" w:rsidRPr="0015106E">
        <w:rPr>
          <w:rFonts w:cstheme="minorHAnsi"/>
          <w:b/>
          <w:bCs/>
          <w:iCs/>
          <w:color w:val="BF8F00" w:themeColor="accent4" w:themeShade="BF"/>
        </w:rPr>
        <w:t xml:space="preserve"> </w:t>
      </w:r>
    </w:p>
    <w:p w14:paraId="570A9434" w14:textId="4A3C99C0" w:rsidR="00E41ED7" w:rsidRDefault="00E41ED7" w:rsidP="00E41ED7">
      <w:pPr>
        <w:autoSpaceDE w:val="0"/>
        <w:autoSpaceDN w:val="0"/>
        <w:adjustRightInd w:val="0"/>
        <w:spacing w:before="0" w:line="276" w:lineRule="auto"/>
        <w:rPr>
          <w:rFonts w:asciiTheme="minorHAnsi" w:hAnsiTheme="minorHAnsi" w:cstheme="minorHAnsi"/>
          <w:sz w:val="22"/>
        </w:rPr>
      </w:pPr>
      <w:r w:rsidRPr="000B6D33">
        <w:rPr>
          <w:rFonts w:asciiTheme="minorHAnsi" w:hAnsiTheme="minorHAnsi" w:cstheme="minorHAnsi"/>
          <w:sz w:val="22"/>
        </w:rPr>
        <w:t xml:space="preserve">Jednym z głównych czynników rozwoju jest sprawnie funkcjonujący system komunikacyjny. </w:t>
      </w:r>
      <w:r w:rsidRPr="00103159">
        <w:rPr>
          <w:rFonts w:asciiTheme="minorHAnsi" w:hAnsiTheme="minorHAnsi" w:cstheme="minorHAnsi"/>
          <w:sz w:val="22"/>
        </w:rPr>
        <w:t>W tym względzie ważna jest popraw</w:t>
      </w:r>
      <w:r w:rsidRPr="00775C57">
        <w:rPr>
          <w:rFonts w:asciiTheme="minorHAnsi" w:hAnsiTheme="minorHAnsi" w:cstheme="minorHAnsi"/>
          <w:sz w:val="22"/>
        </w:rPr>
        <w:t>a</w:t>
      </w:r>
      <w:r w:rsidRPr="003506E6">
        <w:rPr>
          <w:rFonts w:asciiTheme="minorHAnsi" w:hAnsiTheme="minorHAnsi" w:cstheme="minorHAnsi"/>
          <w:sz w:val="22"/>
        </w:rPr>
        <w:t xml:space="preserve"> dostępności transportowej do rynków pracy, usług publicznych, jak</w:t>
      </w:r>
      <w:r>
        <w:rPr>
          <w:rFonts w:asciiTheme="minorHAnsi" w:hAnsiTheme="minorHAnsi" w:cstheme="minorHAnsi"/>
          <w:sz w:val="22"/>
        </w:rPr>
        <w:t> </w:t>
      </w:r>
      <w:r w:rsidRPr="003506E6">
        <w:rPr>
          <w:rFonts w:asciiTheme="minorHAnsi" w:hAnsiTheme="minorHAnsi" w:cstheme="minorHAnsi"/>
          <w:sz w:val="22"/>
        </w:rPr>
        <w:t>i</w:t>
      </w:r>
      <w:r>
        <w:rPr>
          <w:rFonts w:asciiTheme="minorHAnsi" w:hAnsiTheme="minorHAnsi" w:cstheme="minorHAnsi"/>
          <w:sz w:val="22"/>
        </w:rPr>
        <w:t> </w:t>
      </w:r>
      <w:r w:rsidRPr="003506E6">
        <w:rPr>
          <w:rFonts w:asciiTheme="minorHAnsi" w:hAnsiTheme="minorHAnsi" w:cstheme="minorHAnsi"/>
          <w:sz w:val="22"/>
        </w:rPr>
        <w:t>zwiększanie mobilności mieszkańcó</w:t>
      </w:r>
      <w:r w:rsidRPr="005D3927">
        <w:rPr>
          <w:rFonts w:asciiTheme="minorHAnsi" w:hAnsiTheme="minorHAnsi" w:cstheme="minorHAnsi"/>
          <w:sz w:val="22"/>
        </w:rPr>
        <w:t>w. Powyższe nabiera szczególnego znaczenia</w:t>
      </w:r>
      <w:r>
        <w:rPr>
          <w:rFonts w:asciiTheme="minorHAnsi" w:hAnsiTheme="minorHAnsi" w:cstheme="minorHAnsi"/>
          <w:sz w:val="22"/>
        </w:rPr>
        <w:t xml:space="preserve"> w przypadku transformacji regionów górniczych, w których dokonywana jest reorientacja specjalizacji gospodarczych pociągająca za sobą zmianę kierunków przepływu towarów i osób.  Transformacja subregionu z całą pewnością przyczyni się do wzrostu mobilności w kierunku centrów aktywności gospodarczej nowej gospodarki subregionu, które wymagać będą nowych czy ulepszonych połączeń komunikacyjnych. Istotne będzie również skomunikowanie terenów zdegradowanych włączonych do</w:t>
      </w:r>
      <w:r w:rsidR="00AA0DE2">
        <w:rPr>
          <w:rFonts w:asciiTheme="minorHAnsi" w:hAnsiTheme="minorHAnsi" w:cstheme="minorHAnsi"/>
          <w:sz w:val="22"/>
        </w:rPr>
        <w:t> </w:t>
      </w:r>
      <w:r>
        <w:rPr>
          <w:rFonts w:asciiTheme="minorHAnsi" w:hAnsiTheme="minorHAnsi" w:cstheme="minorHAnsi"/>
          <w:sz w:val="22"/>
        </w:rPr>
        <w:t xml:space="preserve">obiegu społeczno-gospodarczego, którym zostaną przywrócone lub nadane nowe funkcje. W zakresie transportu drogowego istotna będzie modyfikacja </w:t>
      </w:r>
      <w:r w:rsidRPr="00041E8B">
        <w:rPr>
          <w:rFonts w:asciiTheme="minorHAnsi" w:hAnsiTheme="minorHAnsi" w:cstheme="minorHAnsi"/>
          <w:sz w:val="22"/>
        </w:rPr>
        <w:t xml:space="preserve">układu drogowego </w:t>
      </w:r>
      <w:r>
        <w:rPr>
          <w:rFonts w:asciiTheme="minorHAnsi" w:hAnsiTheme="minorHAnsi" w:cstheme="minorHAnsi"/>
          <w:sz w:val="22"/>
        </w:rPr>
        <w:t xml:space="preserve">subregionu dostosowana do potrzeb jego nowego profilu gospodarczego oraz wzrostu natężenia ruchu, </w:t>
      </w:r>
      <w:r w:rsidRPr="00041E8B">
        <w:rPr>
          <w:rFonts w:asciiTheme="minorHAnsi" w:hAnsiTheme="minorHAnsi" w:cstheme="minorHAnsi"/>
          <w:sz w:val="22"/>
        </w:rPr>
        <w:t>zapewnienie sprawnych połączeń z węzłami</w:t>
      </w:r>
      <w:r>
        <w:rPr>
          <w:rFonts w:asciiTheme="minorHAnsi" w:hAnsiTheme="minorHAnsi" w:cstheme="minorHAnsi"/>
          <w:sz w:val="22"/>
        </w:rPr>
        <w:t xml:space="preserve">, budowa obwodnic, a także </w:t>
      </w:r>
      <w:r w:rsidRPr="00041E8B">
        <w:rPr>
          <w:rFonts w:asciiTheme="minorHAnsi" w:hAnsiTheme="minorHAnsi" w:cstheme="minorHAnsi"/>
          <w:sz w:val="22"/>
        </w:rPr>
        <w:t>podniesieni</w:t>
      </w:r>
      <w:r>
        <w:rPr>
          <w:rFonts w:asciiTheme="minorHAnsi" w:hAnsiTheme="minorHAnsi" w:cstheme="minorHAnsi"/>
          <w:sz w:val="22"/>
        </w:rPr>
        <w:t>e</w:t>
      </w:r>
      <w:r w:rsidRPr="00041E8B">
        <w:rPr>
          <w:rFonts w:asciiTheme="minorHAnsi" w:hAnsiTheme="minorHAnsi" w:cstheme="minorHAnsi"/>
          <w:sz w:val="22"/>
        </w:rPr>
        <w:t xml:space="preserve"> standardów technicznych dróg. </w:t>
      </w:r>
      <w:r>
        <w:rPr>
          <w:rFonts w:asciiTheme="minorHAnsi" w:hAnsiTheme="minorHAnsi" w:cstheme="minorHAnsi"/>
          <w:sz w:val="22"/>
        </w:rPr>
        <w:t>Kluczowe znaczenie będzie miała inwestycja drogowa o znaczeniu regionalnym i</w:t>
      </w:r>
      <w:r w:rsidR="00AA0DE2">
        <w:rPr>
          <w:rFonts w:asciiTheme="minorHAnsi" w:hAnsiTheme="minorHAnsi" w:cstheme="minorHAnsi"/>
          <w:sz w:val="22"/>
        </w:rPr>
        <w:t> </w:t>
      </w:r>
      <w:r>
        <w:rPr>
          <w:rFonts w:asciiTheme="minorHAnsi" w:hAnsiTheme="minorHAnsi" w:cstheme="minorHAnsi"/>
          <w:sz w:val="22"/>
        </w:rPr>
        <w:t xml:space="preserve">krajowym dotycząca </w:t>
      </w:r>
      <w:r w:rsidRPr="00425FD5">
        <w:rPr>
          <w:rFonts w:asciiTheme="minorHAnsi" w:hAnsiTheme="minorHAnsi" w:cstheme="minorHAnsi"/>
          <w:sz w:val="22"/>
        </w:rPr>
        <w:t>drog</w:t>
      </w:r>
      <w:r>
        <w:rPr>
          <w:rFonts w:asciiTheme="minorHAnsi" w:hAnsiTheme="minorHAnsi" w:cstheme="minorHAnsi"/>
          <w:sz w:val="22"/>
        </w:rPr>
        <w:t>i</w:t>
      </w:r>
      <w:r w:rsidRPr="00425FD5">
        <w:rPr>
          <w:rFonts w:asciiTheme="minorHAnsi" w:hAnsiTheme="minorHAnsi" w:cstheme="minorHAnsi"/>
          <w:sz w:val="22"/>
        </w:rPr>
        <w:t xml:space="preserve"> krajow</w:t>
      </w:r>
      <w:r>
        <w:rPr>
          <w:rFonts w:asciiTheme="minorHAnsi" w:hAnsiTheme="minorHAnsi" w:cstheme="minorHAnsi"/>
          <w:sz w:val="22"/>
        </w:rPr>
        <w:t>ej</w:t>
      </w:r>
      <w:r w:rsidRPr="00425FD5">
        <w:rPr>
          <w:rFonts w:asciiTheme="minorHAnsi" w:hAnsiTheme="minorHAnsi" w:cstheme="minorHAnsi"/>
          <w:sz w:val="22"/>
        </w:rPr>
        <w:t xml:space="preserve"> nr 25</w:t>
      </w:r>
      <w:r>
        <w:rPr>
          <w:rFonts w:asciiTheme="minorHAnsi" w:hAnsiTheme="minorHAnsi" w:cstheme="minorHAnsi"/>
          <w:sz w:val="22"/>
        </w:rPr>
        <w:t>, łączącej subregion z innymi częściami kraju na linii północ-południe</w:t>
      </w:r>
      <w:r w:rsidR="00B75C0B">
        <w:rPr>
          <w:rFonts w:asciiTheme="minorHAnsi" w:hAnsiTheme="minorHAnsi" w:cstheme="minorHAnsi"/>
          <w:sz w:val="22"/>
        </w:rPr>
        <w:t xml:space="preserve">, a także </w:t>
      </w:r>
      <w:r w:rsidR="00B75C0B" w:rsidRPr="00425FD5">
        <w:rPr>
          <w:rFonts w:asciiTheme="minorHAnsi" w:hAnsiTheme="minorHAnsi" w:cstheme="minorHAnsi"/>
          <w:sz w:val="22"/>
        </w:rPr>
        <w:t>drog</w:t>
      </w:r>
      <w:r w:rsidR="00B75C0B">
        <w:rPr>
          <w:rFonts w:asciiTheme="minorHAnsi" w:hAnsiTheme="minorHAnsi" w:cstheme="minorHAnsi"/>
          <w:sz w:val="22"/>
        </w:rPr>
        <w:t>ach</w:t>
      </w:r>
      <w:r w:rsidR="00B75C0B" w:rsidRPr="00425FD5">
        <w:rPr>
          <w:rFonts w:asciiTheme="minorHAnsi" w:hAnsiTheme="minorHAnsi" w:cstheme="minorHAnsi"/>
          <w:sz w:val="22"/>
        </w:rPr>
        <w:t xml:space="preserve"> krajow</w:t>
      </w:r>
      <w:r w:rsidR="00B75C0B">
        <w:rPr>
          <w:rFonts w:asciiTheme="minorHAnsi" w:hAnsiTheme="minorHAnsi" w:cstheme="minorHAnsi"/>
          <w:sz w:val="22"/>
        </w:rPr>
        <w:t>ych</w:t>
      </w:r>
      <w:r w:rsidR="00B75C0B" w:rsidRPr="00425FD5">
        <w:rPr>
          <w:rFonts w:asciiTheme="minorHAnsi" w:hAnsiTheme="minorHAnsi" w:cstheme="minorHAnsi"/>
          <w:sz w:val="22"/>
        </w:rPr>
        <w:t xml:space="preserve"> nr </w:t>
      </w:r>
      <w:r w:rsidR="00B75C0B" w:rsidRPr="00DB384C">
        <w:rPr>
          <w:rFonts w:asciiTheme="minorHAnsi" w:hAnsiTheme="minorHAnsi" w:cstheme="minorHAnsi"/>
          <w:sz w:val="22"/>
        </w:rPr>
        <w:t>72 i 92</w:t>
      </w:r>
      <w:r w:rsidR="00B75C0B">
        <w:rPr>
          <w:rFonts w:asciiTheme="minorHAnsi" w:hAnsiTheme="minorHAnsi" w:cstheme="minorHAnsi"/>
          <w:sz w:val="22"/>
        </w:rPr>
        <w:t>.</w:t>
      </w:r>
    </w:p>
    <w:p w14:paraId="4BE46CA0" w14:textId="4A129C70" w:rsidR="00E41ED7" w:rsidRDefault="00E41ED7" w:rsidP="00E41ED7">
      <w:pPr>
        <w:autoSpaceDE w:val="0"/>
        <w:autoSpaceDN w:val="0"/>
        <w:adjustRightInd w:val="0"/>
        <w:spacing w:before="0" w:line="276" w:lineRule="auto"/>
        <w:rPr>
          <w:rFonts w:asciiTheme="minorHAnsi" w:hAnsiTheme="minorHAnsi" w:cstheme="minorHAnsi"/>
          <w:sz w:val="22"/>
        </w:rPr>
      </w:pPr>
      <w:r w:rsidRPr="004D2B01">
        <w:rPr>
          <w:rFonts w:asciiTheme="minorHAnsi" w:hAnsiTheme="minorHAnsi" w:cstheme="minorHAnsi"/>
          <w:sz w:val="22"/>
        </w:rPr>
        <w:t>Sprawny system powiązań transportowych</w:t>
      </w:r>
      <w:r>
        <w:rPr>
          <w:rFonts w:asciiTheme="minorHAnsi" w:hAnsiTheme="minorHAnsi" w:cstheme="minorHAnsi"/>
          <w:sz w:val="22"/>
        </w:rPr>
        <w:t xml:space="preserve"> subregionu</w:t>
      </w:r>
      <w:r w:rsidRPr="004D2B01">
        <w:rPr>
          <w:rFonts w:asciiTheme="minorHAnsi" w:hAnsiTheme="minorHAnsi" w:cstheme="minorHAnsi"/>
          <w:sz w:val="22"/>
        </w:rPr>
        <w:t xml:space="preserve">, w tym powiązań </w:t>
      </w:r>
      <w:r>
        <w:rPr>
          <w:rFonts w:asciiTheme="minorHAnsi" w:hAnsiTheme="minorHAnsi" w:cstheme="minorHAnsi"/>
          <w:sz w:val="22"/>
        </w:rPr>
        <w:t xml:space="preserve">największych miast, jest szczególnie ważny </w:t>
      </w:r>
      <w:r w:rsidRPr="004D2B01">
        <w:rPr>
          <w:rFonts w:asciiTheme="minorHAnsi" w:hAnsiTheme="minorHAnsi" w:cstheme="minorHAnsi"/>
          <w:sz w:val="22"/>
        </w:rPr>
        <w:t xml:space="preserve">dla </w:t>
      </w:r>
      <w:r>
        <w:rPr>
          <w:rFonts w:asciiTheme="minorHAnsi" w:hAnsiTheme="minorHAnsi" w:cstheme="minorHAnsi"/>
          <w:sz w:val="22"/>
        </w:rPr>
        <w:t xml:space="preserve">zapewnienia </w:t>
      </w:r>
      <w:r w:rsidRPr="004D2B01">
        <w:rPr>
          <w:rFonts w:asciiTheme="minorHAnsi" w:hAnsiTheme="minorHAnsi" w:cstheme="minorHAnsi"/>
          <w:sz w:val="22"/>
        </w:rPr>
        <w:t>prorozwojowego</w:t>
      </w:r>
      <w:r>
        <w:rPr>
          <w:rFonts w:asciiTheme="minorHAnsi" w:hAnsiTheme="minorHAnsi" w:cstheme="minorHAnsi"/>
          <w:sz w:val="22"/>
        </w:rPr>
        <w:t xml:space="preserve"> </w:t>
      </w:r>
      <w:r w:rsidRPr="004D2B01">
        <w:rPr>
          <w:rFonts w:asciiTheme="minorHAnsi" w:hAnsiTheme="minorHAnsi" w:cstheme="minorHAnsi"/>
          <w:sz w:val="22"/>
        </w:rPr>
        <w:t>oddziaływania</w:t>
      </w:r>
      <w:r>
        <w:rPr>
          <w:rFonts w:asciiTheme="minorHAnsi" w:hAnsiTheme="minorHAnsi" w:cstheme="minorHAnsi"/>
          <w:sz w:val="22"/>
        </w:rPr>
        <w:t xml:space="preserve"> tych miast</w:t>
      </w:r>
      <w:r w:rsidRPr="004D2B01">
        <w:rPr>
          <w:rFonts w:asciiTheme="minorHAnsi" w:hAnsiTheme="minorHAnsi" w:cstheme="minorHAnsi"/>
          <w:sz w:val="22"/>
        </w:rPr>
        <w:t>, aktywizacji</w:t>
      </w:r>
      <w:r>
        <w:rPr>
          <w:rFonts w:asciiTheme="minorHAnsi" w:hAnsiTheme="minorHAnsi" w:cstheme="minorHAnsi"/>
          <w:sz w:val="22"/>
        </w:rPr>
        <w:t xml:space="preserve"> </w:t>
      </w:r>
      <w:r w:rsidRPr="004D2B01">
        <w:rPr>
          <w:rFonts w:asciiTheme="minorHAnsi" w:hAnsiTheme="minorHAnsi" w:cstheme="minorHAnsi"/>
          <w:sz w:val="22"/>
        </w:rPr>
        <w:t>potencjałów wewn</w:t>
      </w:r>
      <w:r>
        <w:rPr>
          <w:rFonts w:asciiTheme="minorHAnsi" w:hAnsiTheme="minorHAnsi" w:cstheme="minorHAnsi"/>
          <w:sz w:val="22"/>
        </w:rPr>
        <w:t>ętrznych i rozwoju nowych specjalizacji subregionu</w:t>
      </w:r>
      <w:r w:rsidR="00512296">
        <w:rPr>
          <w:rFonts w:asciiTheme="minorHAnsi" w:hAnsiTheme="minorHAnsi" w:cstheme="minorHAnsi"/>
          <w:sz w:val="22"/>
        </w:rPr>
        <w:t>,</w:t>
      </w:r>
      <w:r>
        <w:rPr>
          <w:rFonts w:asciiTheme="minorHAnsi" w:hAnsiTheme="minorHAnsi" w:cstheme="minorHAnsi"/>
          <w:sz w:val="22"/>
        </w:rPr>
        <w:t xml:space="preserve"> a także dla </w:t>
      </w:r>
      <w:r w:rsidRPr="004D2B01">
        <w:rPr>
          <w:rFonts w:asciiTheme="minorHAnsi" w:hAnsiTheme="minorHAnsi" w:cstheme="minorHAnsi"/>
          <w:sz w:val="22"/>
        </w:rPr>
        <w:t xml:space="preserve">zapewnienia spójności terytorialnej </w:t>
      </w:r>
      <w:r>
        <w:rPr>
          <w:rFonts w:asciiTheme="minorHAnsi" w:hAnsiTheme="minorHAnsi" w:cstheme="minorHAnsi"/>
          <w:sz w:val="22"/>
        </w:rPr>
        <w:t>Wielkopolski Wschodniej. Co ważne, nie należy go wiązać jedynie z dobrze funkcjonującym systemem drogowym, ale także z rozwiniętym systemem kolejowym, będącym dodatkowo odpowiedzią na oc</w:t>
      </w:r>
      <w:r w:rsidRPr="00EF1161">
        <w:rPr>
          <w:rFonts w:asciiTheme="minorHAnsi" w:hAnsiTheme="minorHAnsi" w:cstheme="minorHAnsi"/>
          <w:sz w:val="22"/>
        </w:rPr>
        <w:t xml:space="preserve">zekiwania </w:t>
      </w:r>
      <w:r>
        <w:rPr>
          <w:rFonts w:asciiTheme="minorHAnsi" w:hAnsiTheme="minorHAnsi" w:cstheme="minorHAnsi"/>
          <w:sz w:val="22"/>
        </w:rPr>
        <w:t xml:space="preserve">społeczne, w tym w </w:t>
      </w:r>
      <w:r w:rsidRPr="00EF1161">
        <w:rPr>
          <w:rFonts w:asciiTheme="minorHAnsi" w:hAnsiTheme="minorHAnsi" w:cstheme="minorHAnsi"/>
          <w:sz w:val="22"/>
        </w:rPr>
        <w:t>zakresie ochrony środowiska</w:t>
      </w:r>
      <w:r>
        <w:rPr>
          <w:rFonts w:asciiTheme="minorHAnsi" w:hAnsiTheme="minorHAnsi" w:cstheme="minorHAnsi"/>
          <w:sz w:val="22"/>
        </w:rPr>
        <w:t>. W związku z</w:t>
      </w:r>
      <w:r w:rsidRPr="000B2A65">
        <w:rPr>
          <w:rFonts w:asciiTheme="minorHAnsi" w:hAnsiTheme="minorHAnsi" w:cstheme="minorHAnsi"/>
          <w:sz w:val="22"/>
        </w:rPr>
        <w:t xml:space="preserve"> ograniczon</w:t>
      </w:r>
      <w:r>
        <w:rPr>
          <w:rFonts w:asciiTheme="minorHAnsi" w:hAnsiTheme="minorHAnsi" w:cstheme="minorHAnsi"/>
          <w:sz w:val="22"/>
        </w:rPr>
        <w:t>ą</w:t>
      </w:r>
      <w:r w:rsidRPr="000B2A65">
        <w:rPr>
          <w:rFonts w:asciiTheme="minorHAnsi" w:hAnsiTheme="minorHAnsi" w:cstheme="minorHAnsi"/>
          <w:sz w:val="22"/>
        </w:rPr>
        <w:t xml:space="preserve"> wewnętrzna dostępnoś</w:t>
      </w:r>
      <w:r>
        <w:rPr>
          <w:rFonts w:asciiTheme="minorHAnsi" w:hAnsiTheme="minorHAnsi" w:cstheme="minorHAnsi"/>
          <w:sz w:val="22"/>
        </w:rPr>
        <w:t xml:space="preserve">cią </w:t>
      </w:r>
      <w:r w:rsidRPr="000B2A65">
        <w:rPr>
          <w:rFonts w:asciiTheme="minorHAnsi" w:hAnsiTheme="minorHAnsi" w:cstheme="minorHAnsi"/>
          <w:sz w:val="22"/>
        </w:rPr>
        <w:t>do infrastruktury kolejowej</w:t>
      </w:r>
      <w:r>
        <w:rPr>
          <w:rFonts w:asciiTheme="minorHAnsi" w:hAnsiTheme="minorHAnsi" w:cstheme="minorHAnsi"/>
          <w:sz w:val="22"/>
        </w:rPr>
        <w:t xml:space="preserve"> kluczowa będzie budowa linii kolejowej Konin-Turek-Koło, mająca na celu likwidację luki w</w:t>
      </w:r>
      <w:r w:rsidR="00146576">
        <w:rPr>
          <w:rFonts w:asciiTheme="minorHAnsi" w:hAnsiTheme="minorHAnsi" w:cstheme="minorHAnsi"/>
          <w:sz w:val="22"/>
        </w:rPr>
        <w:t xml:space="preserve"> </w:t>
      </w:r>
      <w:r>
        <w:rPr>
          <w:rFonts w:asciiTheme="minorHAnsi" w:hAnsiTheme="minorHAnsi" w:cstheme="minorHAnsi"/>
          <w:sz w:val="22"/>
        </w:rPr>
        <w:t>systemie sieci kolejowej, oraz</w:t>
      </w:r>
      <w:r w:rsidR="00AA0DE2">
        <w:rPr>
          <w:rFonts w:asciiTheme="minorHAnsi" w:hAnsiTheme="minorHAnsi" w:cstheme="minorHAnsi"/>
          <w:sz w:val="22"/>
        </w:rPr>
        <w:t> </w:t>
      </w:r>
      <w:r>
        <w:rPr>
          <w:rFonts w:asciiTheme="minorHAnsi" w:hAnsiTheme="minorHAnsi" w:cstheme="minorHAnsi"/>
          <w:sz w:val="22"/>
        </w:rPr>
        <w:t xml:space="preserve">zaadoptowanie linii </w:t>
      </w:r>
      <w:r w:rsidR="00146576">
        <w:rPr>
          <w:rFonts w:asciiTheme="minorHAnsi" w:hAnsiTheme="minorHAnsi" w:cstheme="minorHAnsi"/>
          <w:sz w:val="22"/>
        </w:rPr>
        <w:t>kolejowych</w:t>
      </w:r>
      <w:r>
        <w:rPr>
          <w:rFonts w:asciiTheme="minorHAnsi" w:hAnsiTheme="minorHAnsi" w:cstheme="minorHAnsi"/>
          <w:sz w:val="22"/>
        </w:rPr>
        <w:t xml:space="preserve"> funkcjonujących na potrzeby przemysłu wydobywczego do</w:t>
      </w:r>
      <w:r w:rsidR="00AA0DE2">
        <w:rPr>
          <w:rFonts w:asciiTheme="minorHAnsi" w:hAnsiTheme="minorHAnsi" w:cstheme="minorHAnsi"/>
          <w:sz w:val="22"/>
        </w:rPr>
        <w:t> </w:t>
      </w:r>
      <w:r>
        <w:rPr>
          <w:rFonts w:asciiTheme="minorHAnsi" w:hAnsiTheme="minorHAnsi" w:cstheme="minorHAnsi"/>
          <w:sz w:val="22"/>
        </w:rPr>
        <w:t xml:space="preserve">wewnętrznej </w:t>
      </w:r>
      <w:r w:rsidRPr="0091209B">
        <w:rPr>
          <w:rFonts w:asciiTheme="minorHAnsi" w:hAnsiTheme="minorHAnsi" w:cstheme="minorHAnsi"/>
          <w:sz w:val="22"/>
        </w:rPr>
        <w:t>komunikacji publicznej</w:t>
      </w:r>
      <w:r>
        <w:rPr>
          <w:rFonts w:asciiTheme="minorHAnsi" w:hAnsiTheme="minorHAnsi" w:cstheme="minorHAnsi"/>
          <w:sz w:val="22"/>
        </w:rPr>
        <w:t xml:space="preserve"> oraz przewozu towarów. Pierwszym krokiem w kierunku budowy wewnętrznych kolejowych połączeń w Wielkopolsce Wschodniej, przy</w:t>
      </w:r>
      <w:r w:rsidR="00AA0DE2">
        <w:rPr>
          <w:rFonts w:asciiTheme="minorHAnsi" w:hAnsiTheme="minorHAnsi" w:cstheme="minorHAnsi"/>
          <w:sz w:val="22"/>
        </w:rPr>
        <w:t> </w:t>
      </w:r>
      <w:r>
        <w:rPr>
          <w:rFonts w:asciiTheme="minorHAnsi" w:hAnsiTheme="minorHAnsi" w:cstheme="minorHAnsi"/>
          <w:sz w:val="22"/>
        </w:rPr>
        <w:t xml:space="preserve">wykorzystaniu istniejących linii przemysłowych, </w:t>
      </w:r>
      <w:r w:rsidR="008B6EAC">
        <w:rPr>
          <w:rFonts w:asciiTheme="minorHAnsi" w:hAnsiTheme="minorHAnsi" w:cstheme="minorHAnsi"/>
          <w:sz w:val="22"/>
        </w:rPr>
        <w:t>powinno być</w:t>
      </w:r>
      <w:r>
        <w:rPr>
          <w:rFonts w:asciiTheme="minorHAnsi" w:hAnsiTheme="minorHAnsi" w:cstheme="minorHAnsi"/>
          <w:sz w:val="22"/>
        </w:rPr>
        <w:t xml:space="preserve"> </w:t>
      </w:r>
      <w:r w:rsidR="008D2323">
        <w:rPr>
          <w:rFonts w:asciiTheme="minorHAnsi" w:hAnsiTheme="minorHAnsi" w:cstheme="minorHAnsi"/>
          <w:sz w:val="22"/>
        </w:rPr>
        <w:t>wykonanie</w:t>
      </w:r>
      <w:r>
        <w:rPr>
          <w:rFonts w:asciiTheme="minorHAnsi" w:hAnsiTheme="minorHAnsi" w:cstheme="minorHAnsi"/>
          <w:sz w:val="22"/>
        </w:rPr>
        <w:t xml:space="preserve"> studium wykonalności, w</w:t>
      </w:r>
      <w:r w:rsidR="00AA0DE2">
        <w:rPr>
          <w:rFonts w:asciiTheme="minorHAnsi" w:hAnsiTheme="minorHAnsi" w:cstheme="minorHAnsi"/>
          <w:sz w:val="22"/>
        </w:rPr>
        <w:t> </w:t>
      </w:r>
      <w:r>
        <w:rPr>
          <w:rFonts w:asciiTheme="minorHAnsi" w:hAnsiTheme="minorHAnsi" w:cstheme="minorHAnsi"/>
          <w:sz w:val="22"/>
        </w:rPr>
        <w:t>tym a</w:t>
      </w:r>
      <w:r w:rsidRPr="005F67EE">
        <w:rPr>
          <w:rFonts w:asciiTheme="minorHAnsi" w:hAnsiTheme="minorHAnsi" w:cstheme="minorHAnsi"/>
          <w:sz w:val="22"/>
        </w:rPr>
        <w:t>naliz</w:t>
      </w:r>
      <w:r>
        <w:rPr>
          <w:rFonts w:asciiTheme="minorHAnsi" w:hAnsiTheme="minorHAnsi" w:cstheme="minorHAnsi"/>
          <w:sz w:val="22"/>
        </w:rPr>
        <w:t>y</w:t>
      </w:r>
      <w:r w:rsidRPr="005F67EE">
        <w:rPr>
          <w:rFonts w:asciiTheme="minorHAnsi" w:hAnsiTheme="minorHAnsi" w:cstheme="minorHAnsi"/>
          <w:sz w:val="22"/>
        </w:rPr>
        <w:t xml:space="preserve"> popytu na przewozy kolejowe</w:t>
      </w:r>
      <w:r>
        <w:rPr>
          <w:rFonts w:asciiTheme="minorHAnsi" w:hAnsiTheme="minorHAnsi" w:cstheme="minorHAnsi"/>
          <w:sz w:val="22"/>
        </w:rPr>
        <w:t xml:space="preserve"> na obszarze subregionu uwzględniającej kierunki transformacji. </w:t>
      </w:r>
    </w:p>
    <w:p w14:paraId="152818E2" w14:textId="11E32E99" w:rsidR="00E41ED7" w:rsidRPr="005914B7" w:rsidRDefault="00E41ED7" w:rsidP="00E41ED7">
      <w:pPr>
        <w:autoSpaceDE w:val="0"/>
        <w:autoSpaceDN w:val="0"/>
        <w:adjustRightInd w:val="0"/>
        <w:spacing w:before="0" w:line="276" w:lineRule="auto"/>
        <w:rPr>
          <w:rFonts w:asciiTheme="minorHAnsi" w:hAnsiTheme="minorHAnsi" w:cstheme="minorHAnsi"/>
          <w:sz w:val="22"/>
        </w:rPr>
      </w:pPr>
      <w:r>
        <w:rPr>
          <w:rFonts w:asciiTheme="minorHAnsi" w:hAnsiTheme="minorHAnsi" w:cstheme="minorHAnsi"/>
          <w:sz w:val="22"/>
        </w:rPr>
        <w:t>Sama budowa nowych czy adaptacja/rewitalizacja już istniejących linii kolejowych nie spowoduje, że</w:t>
      </w:r>
      <w:r w:rsidR="00255EC7">
        <w:rPr>
          <w:rFonts w:asciiTheme="minorHAnsi" w:hAnsiTheme="minorHAnsi" w:cstheme="minorHAnsi"/>
          <w:sz w:val="22"/>
        </w:rPr>
        <w:t> </w:t>
      </w:r>
      <w:r>
        <w:rPr>
          <w:rFonts w:asciiTheme="minorHAnsi" w:hAnsiTheme="minorHAnsi" w:cstheme="minorHAnsi"/>
          <w:sz w:val="22"/>
        </w:rPr>
        <w:t xml:space="preserve">komunikacja kolejowa stanie się atrakcyjną alternatywą dla indywidualnego transportu samochodowego. Dlatego kluczowa jest integracja transportu kolejowego z innymi środkami transportu, zapewnienie odpowiedniej częstotliwości kursowania pociągów i komfortu przejazdów oraz </w:t>
      </w:r>
      <w:r w:rsidRPr="00572FEB">
        <w:rPr>
          <w:rFonts w:asciiTheme="minorHAnsi" w:hAnsiTheme="minorHAnsi" w:cstheme="minorHAnsi"/>
          <w:sz w:val="22"/>
        </w:rPr>
        <w:t>dostępnoś</w:t>
      </w:r>
      <w:r>
        <w:rPr>
          <w:rFonts w:asciiTheme="minorHAnsi" w:hAnsiTheme="minorHAnsi" w:cstheme="minorHAnsi"/>
          <w:sz w:val="22"/>
        </w:rPr>
        <w:t>ci</w:t>
      </w:r>
      <w:r w:rsidRPr="00572FEB">
        <w:rPr>
          <w:rFonts w:asciiTheme="minorHAnsi" w:hAnsiTheme="minorHAnsi" w:cstheme="minorHAnsi"/>
          <w:sz w:val="22"/>
        </w:rPr>
        <w:t xml:space="preserve"> dworców </w:t>
      </w:r>
      <w:r>
        <w:rPr>
          <w:rFonts w:asciiTheme="minorHAnsi" w:hAnsiTheme="minorHAnsi" w:cstheme="minorHAnsi"/>
          <w:sz w:val="22"/>
        </w:rPr>
        <w:t>i</w:t>
      </w:r>
      <w:r w:rsidRPr="00572FEB">
        <w:rPr>
          <w:rFonts w:asciiTheme="minorHAnsi" w:hAnsiTheme="minorHAnsi" w:cstheme="minorHAnsi"/>
          <w:sz w:val="22"/>
        </w:rPr>
        <w:t xml:space="preserve"> przystanków kolejowych</w:t>
      </w:r>
      <w:r>
        <w:rPr>
          <w:rFonts w:asciiTheme="minorHAnsi" w:hAnsiTheme="minorHAnsi" w:cstheme="minorHAnsi"/>
          <w:sz w:val="22"/>
        </w:rPr>
        <w:t xml:space="preserve">. </w:t>
      </w:r>
      <w:r w:rsidRPr="002018FC">
        <w:rPr>
          <w:rFonts w:asciiTheme="minorHAnsi" w:hAnsiTheme="minorHAnsi" w:cstheme="minorHAnsi"/>
          <w:sz w:val="22"/>
        </w:rPr>
        <w:t xml:space="preserve">Sukces transportu publicznego </w:t>
      </w:r>
      <w:r>
        <w:rPr>
          <w:rFonts w:asciiTheme="minorHAnsi" w:hAnsiTheme="minorHAnsi" w:cstheme="minorHAnsi"/>
          <w:sz w:val="22"/>
        </w:rPr>
        <w:t xml:space="preserve">w subregionie </w:t>
      </w:r>
      <w:r w:rsidRPr="002018FC">
        <w:rPr>
          <w:rFonts w:asciiTheme="minorHAnsi" w:hAnsiTheme="minorHAnsi" w:cstheme="minorHAnsi"/>
          <w:sz w:val="22"/>
        </w:rPr>
        <w:t xml:space="preserve">zależeć będzie </w:t>
      </w:r>
      <w:r>
        <w:rPr>
          <w:rFonts w:asciiTheme="minorHAnsi" w:hAnsiTheme="minorHAnsi" w:cstheme="minorHAnsi"/>
          <w:sz w:val="22"/>
        </w:rPr>
        <w:t xml:space="preserve">również </w:t>
      </w:r>
      <w:r w:rsidRPr="002018FC">
        <w:rPr>
          <w:rFonts w:asciiTheme="minorHAnsi" w:hAnsiTheme="minorHAnsi" w:cstheme="minorHAnsi"/>
          <w:sz w:val="22"/>
        </w:rPr>
        <w:t>od</w:t>
      </w:r>
      <w:r>
        <w:rPr>
          <w:rFonts w:asciiTheme="minorHAnsi" w:hAnsiTheme="minorHAnsi" w:cstheme="minorHAnsi"/>
          <w:sz w:val="22"/>
        </w:rPr>
        <w:t> dobrze funkcjonującego zeroemisyjnego i energooszczędnego publicznego (autobusowego) transportu miejskiego oraz międzymiastowego. Efektem podjętych działań w ramach tego obszaru powinno być stworzenie</w:t>
      </w:r>
      <w:r w:rsidR="00AD22DF">
        <w:rPr>
          <w:rFonts w:asciiTheme="minorHAnsi" w:hAnsiTheme="minorHAnsi" w:cstheme="minorHAnsi"/>
          <w:sz w:val="22"/>
        </w:rPr>
        <w:t>,</w:t>
      </w:r>
      <w:r>
        <w:rPr>
          <w:rFonts w:asciiTheme="minorHAnsi" w:hAnsiTheme="minorHAnsi" w:cstheme="minorHAnsi"/>
          <w:sz w:val="22"/>
        </w:rPr>
        <w:t xml:space="preserve"> </w:t>
      </w:r>
      <w:r w:rsidRPr="002018FC">
        <w:rPr>
          <w:rFonts w:asciiTheme="minorHAnsi" w:hAnsiTheme="minorHAnsi" w:cstheme="minorHAnsi"/>
          <w:sz w:val="22"/>
        </w:rPr>
        <w:t>dopasowan</w:t>
      </w:r>
      <w:r>
        <w:rPr>
          <w:rFonts w:asciiTheme="minorHAnsi" w:hAnsiTheme="minorHAnsi" w:cstheme="minorHAnsi"/>
          <w:sz w:val="22"/>
        </w:rPr>
        <w:t xml:space="preserve">ej </w:t>
      </w:r>
      <w:r w:rsidRPr="002018FC">
        <w:rPr>
          <w:rFonts w:asciiTheme="minorHAnsi" w:hAnsiTheme="minorHAnsi" w:cstheme="minorHAnsi"/>
          <w:sz w:val="22"/>
        </w:rPr>
        <w:t xml:space="preserve">do potrzeb mieszkańców </w:t>
      </w:r>
      <w:r>
        <w:rPr>
          <w:rFonts w:asciiTheme="minorHAnsi" w:hAnsiTheme="minorHAnsi" w:cstheme="minorHAnsi"/>
          <w:sz w:val="22"/>
        </w:rPr>
        <w:t xml:space="preserve">i przedsiębiorców, </w:t>
      </w:r>
      <w:r w:rsidRPr="002018FC">
        <w:rPr>
          <w:rFonts w:asciiTheme="minorHAnsi" w:hAnsiTheme="minorHAnsi" w:cstheme="minorHAnsi"/>
          <w:sz w:val="22"/>
        </w:rPr>
        <w:t>zintegrowan</w:t>
      </w:r>
      <w:r>
        <w:rPr>
          <w:rFonts w:asciiTheme="minorHAnsi" w:hAnsiTheme="minorHAnsi" w:cstheme="minorHAnsi"/>
          <w:sz w:val="22"/>
        </w:rPr>
        <w:t>ej</w:t>
      </w:r>
      <w:r w:rsidRPr="002018FC">
        <w:rPr>
          <w:rFonts w:asciiTheme="minorHAnsi" w:hAnsiTheme="minorHAnsi" w:cstheme="minorHAnsi"/>
          <w:sz w:val="22"/>
        </w:rPr>
        <w:t xml:space="preserve"> ofert</w:t>
      </w:r>
      <w:r>
        <w:rPr>
          <w:rFonts w:asciiTheme="minorHAnsi" w:hAnsiTheme="minorHAnsi" w:cstheme="minorHAnsi"/>
          <w:sz w:val="22"/>
        </w:rPr>
        <w:t>y</w:t>
      </w:r>
      <w:r w:rsidRPr="002018FC">
        <w:rPr>
          <w:rFonts w:asciiTheme="minorHAnsi" w:hAnsiTheme="minorHAnsi" w:cstheme="minorHAnsi"/>
          <w:sz w:val="22"/>
        </w:rPr>
        <w:t xml:space="preserve"> </w:t>
      </w:r>
      <w:r>
        <w:rPr>
          <w:rFonts w:asciiTheme="minorHAnsi" w:hAnsiTheme="minorHAnsi" w:cstheme="minorHAnsi"/>
          <w:sz w:val="22"/>
        </w:rPr>
        <w:t>przewoz</w:t>
      </w:r>
      <w:r w:rsidR="00146576">
        <w:rPr>
          <w:rFonts w:asciiTheme="minorHAnsi" w:hAnsiTheme="minorHAnsi" w:cstheme="minorHAnsi"/>
          <w:sz w:val="22"/>
        </w:rPr>
        <w:t>owej</w:t>
      </w:r>
      <w:r>
        <w:rPr>
          <w:rFonts w:asciiTheme="minorHAnsi" w:hAnsiTheme="minorHAnsi" w:cstheme="minorHAnsi"/>
          <w:sz w:val="22"/>
        </w:rPr>
        <w:t xml:space="preserve">, </w:t>
      </w:r>
      <w:r w:rsidRPr="002018FC">
        <w:rPr>
          <w:rFonts w:asciiTheme="minorHAnsi" w:hAnsiTheme="minorHAnsi" w:cstheme="minorHAnsi"/>
          <w:sz w:val="22"/>
        </w:rPr>
        <w:t>obejmując</w:t>
      </w:r>
      <w:r>
        <w:rPr>
          <w:rFonts w:asciiTheme="minorHAnsi" w:hAnsiTheme="minorHAnsi" w:cstheme="minorHAnsi"/>
          <w:sz w:val="22"/>
        </w:rPr>
        <w:t>ej zarówno transport</w:t>
      </w:r>
      <w:r w:rsidRPr="002018FC">
        <w:rPr>
          <w:rFonts w:asciiTheme="minorHAnsi" w:hAnsiTheme="minorHAnsi" w:cstheme="minorHAnsi"/>
          <w:sz w:val="22"/>
        </w:rPr>
        <w:t xml:space="preserve"> kolej</w:t>
      </w:r>
      <w:r>
        <w:rPr>
          <w:rFonts w:asciiTheme="minorHAnsi" w:hAnsiTheme="minorHAnsi" w:cstheme="minorHAnsi"/>
          <w:sz w:val="22"/>
        </w:rPr>
        <w:t>owy, jak</w:t>
      </w:r>
      <w:r w:rsidR="00AA0DE2">
        <w:rPr>
          <w:rFonts w:asciiTheme="minorHAnsi" w:hAnsiTheme="minorHAnsi" w:cstheme="minorHAnsi"/>
          <w:sz w:val="22"/>
        </w:rPr>
        <w:t> </w:t>
      </w:r>
      <w:r w:rsidRPr="002018FC">
        <w:rPr>
          <w:rFonts w:asciiTheme="minorHAnsi" w:hAnsiTheme="minorHAnsi" w:cstheme="minorHAnsi"/>
          <w:sz w:val="22"/>
        </w:rPr>
        <w:t>i</w:t>
      </w:r>
      <w:r>
        <w:rPr>
          <w:rFonts w:asciiTheme="minorHAnsi" w:hAnsiTheme="minorHAnsi" w:cstheme="minorHAnsi"/>
          <w:sz w:val="22"/>
        </w:rPr>
        <w:t> </w:t>
      </w:r>
      <w:r w:rsidRPr="002018FC">
        <w:rPr>
          <w:rFonts w:asciiTheme="minorHAnsi" w:hAnsiTheme="minorHAnsi" w:cstheme="minorHAnsi"/>
          <w:sz w:val="22"/>
        </w:rPr>
        <w:t>autobus</w:t>
      </w:r>
      <w:r>
        <w:rPr>
          <w:rFonts w:asciiTheme="minorHAnsi" w:hAnsiTheme="minorHAnsi" w:cstheme="minorHAnsi"/>
          <w:sz w:val="22"/>
        </w:rPr>
        <w:t>owy</w:t>
      </w:r>
      <w:r w:rsidRPr="002018FC">
        <w:rPr>
          <w:rFonts w:asciiTheme="minorHAnsi" w:hAnsiTheme="minorHAnsi" w:cstheme="minorHAnsi"/>
          <w:sz w:val="22"/>
        </w:rPr>
        <w:t>.</w:t>
      </w:r>
      <w:r>
        <w:rPr>
          <w:rFonts w:asciiTheme="minorHAnsi" w:hAnsiTheme="minorHAnsi" w:cstheme="minorHAnsi"/>
          <w:sz w:val="22"/>
        </w:rPr>
        <w:t xml:space="preserve"> W powyższym zakresie niniejszy priorytet będzie ściśle powiązany z kierunkiem interwencji 1.1.</w:t>
      </w:r>
      <w:r w:rsidR="00B26BBC">
        <w:rPr>
          <w:rFonts w:asciiTheme="minorHAnsi" w:hAnsiTheme="minorHAnsi" w:cstheme="minorHAnsi"/>
          <w:sz w:val="22"/>
        </w:rPr>
        <w:t>4</w:t>
      </w:r>
      <w:r>
        <w:rPr>
          <w:rFonts w:asciiTheme="minorHAnsi" w:hAnsiTheme="minorHAnsi" w:cstheme="minorHAnsi"/>
          <w:sz w:val="22"/>
        </w:rPr>
        <w:t xml:space="preserve"> </w:t>
      </w:r>
      <w:r>
        <w:rPr>
          <w:rFonts w:asciiTheme="minorHAnsi" w:hAnsiTheme="minorHAnsi" w:cstheme="minorHAnsi"/>
          <w:iCs/>
          <w:sz w:val="22"/>
        </w:rPr>
        <w:t>dotyczącym rozwoju</w:t>
      </w:r>
      <w:r w:rsidRPr="00654E31">
        <w:rPr>
          <w:rFonts w:asciiTheme="minorHAnsi" w:hAnsiTheme="minorHAnsi" w:cstheme="minorHAnsi"/>
          <w:iCs/>
          <w:sz w:val="22"/>
        </w:rPr>
        <w:t xml:space="preserve"> zeroemisyjnego </w:t>
      </w:r>
      <w:r>
        <w:rPr>
          <w:rFonts w:asciiTheme="minorHAnsi" w:hAnsiTheme="minorHAnsi" w:cstheme="minorHAnsi"/>
          <w:iCs/>
          <w:sz w:val="22"/>
        </w:rPr>
        <w:t xml:space="preserve">i energooszczędnego </w:t>
      </w:r>
      <w:r w:rsidRPr="00654E31">
        <w:rPr>
          <w:rFonts w:asciiTheme="minorHAnsi" w:hAnsiTheme="minorHAnsi" w:cstheme="minorHAnsi"/>
          <w:iCs/>
          <w:sz w:val="22"/>
        </w:rPr>
        <w:t>transportu publicznego</w:t>
      </w:r>
      <w:r>
        <w:rPr>
          <w:rFonts w:asciiTheme="minorHAnsi" w:hAnsiTheme="minorHAnsi" w:cstheme="minorHAnsi"/>
          <w:iCs/>
          <w:sz w:val="22"/>
        </w:rPr>
        <w:t xml:space="preserve"> i</w:t>
      </w:r>
      <w:r w:rsidR="00AA0DE2">
        <w:rPr>
          <w:rFonts w:asciiTheme="minorHAnsi" w:hAnsiTheme="minorHAnsi" w:cstheme="minorHAnsi"/>
          <w:iCs/>
          <w:sz w:val="22"/>
        </w:rPr>
        <w:t> </w:t>
      </w:r>
      <w:r>
        <w:rPr>
          <w:rFonts w:asciiTheme="minorHAnsi" w:hAnsiTheme="minorHAnsi" w:cstheme="minorHAnsi"/>
          <w:iCs/>
          <w:sz w:val="22"/>
        </w:rPr>
        <w:t xml:space="preserve">mobilności miejskiej. </w:t>
      </w:r>
      <w:r>
        <w:rPr>
          <w:rFonts w:asciiTheme="minorHAnsi" w:hAnsiTheme="minorHAnsi" w:cstheme="minorHAnsi"/>
          <w:sz w:val="22"/>
        </w:rPr>
        <w:t xml:space="preserve">Dla dalszego rozwoju gospodarczego subregionu, sprzyjającego </w:t>
      </w:r>
      <w:r w:rsidRPr="00507C62">
        <w:rPr>
          <w:rFonts w:asciiTheme="minorHAnsi" w:hAnsiTheme="minorHAnsi" w:cstheme="minorHAnsi"/>
          <w:sz w:val="22"/>
        </w:rPr>
        <w:t>budowie łańcuchów dostaw</w:t>
      </w:r>
      <w:r>
        <w:rPr>
          <w:rFonts w:asciiTheme="minorHAnsi" w:hAnsiTheme="minorHAnsi" w:cstheme="minorHAnsi"/>
          <w:sz w:val="22"/>
        </w:rPr>
        <w:t xml:space="preserve"> opierających się o </w:t>
      </w:r>
      <w:r w:rsidRPr="00507C62">
        <w:rPr>
          <w:rFonts w:asciiTheme="minorHAnsi" w:hAnsiTheme="minorHAnsi" w:cstheme="minorHAnsi"/>
          <w:sz w:val="22"/>
        </w:rPr>
        <w:t>przyjazne środowisku formy transportu</w:t>
      </w:r>
      <w:r>
        <w:rPr>
          <w:rFonts w:asciiTheme="minorHAnsi" w:hAnsiTheme="minorHAnsi" w:cstheme="minorHAnsi"/>
          <w:sz w:val="22"/>
        </w:rPr>
        <w:t xml:space="preserve">, istotne są również inwestycje w rozwój infrastruktury kolejowych </w:t>
      </w:r>
      <w:r w:rsidRPr="00507C62">
        <w:rPr>
          <w:rFonts w:asciiTheme="minorHAnsi" w:hAnsiTheme="minorHAnsi" w:cstheme="minorHAnsi"/>
          <w:sz w:val="22"/>
        </w:rPr>
        <w:t>przewoz</w:t>
      </w:r>
      <w:r>
        <w:rPr>
          <w:rFonts w:asciiTheme="minorHAnsi" w:hAnsiTheme="minorHAnsi" w:cstheme="minorHAnsi"/>
          <w:sz w:val="22"/>
        </w:rPr>
        <w:t>ów</w:t>
      </w:r>
      <w:r w:rsidRPr="00507C62">
        <w:rPr>
          <w:rFonts w:asciiTheme="minorHAnsi" w:hAnsiTheme="minorHAnsi" w:cstheme="minorHAnsi"/>
          <w:sz w:val="22"/>
        </w:rPr>
        <w:t xml:space="preserve"> towarowych i</w:t>
      </w:r>
      <w:r>
        <w:rPr>
          <w:rFonts w:asciiTheme="minorHAnsi" w:hAnsiTheme="minorHAnsi" w:cstheme="minorHAnsi"/>
          <w:sz w:val="22"/>
        </w:rPr>
        <w:t> </w:t>
      </w:r>
      <w:r w:rsidRPr="00507C62">
        <w:rPr>
          <w:rFonts w:asciiTheme="minorHAnsi" w:hAnsiTheme="minorHAnsi" w:cstheme="minorHAnsi"/>
          <w:sz w:val="22"/>
        </w:rPr>
        <w:t>intermodalnych</w:t>
      </w:r>
      <w:r>
        <w:rPr>
          <w:rFonts w:asciiTheme="minorHAnsi" w:hAnsiTheme="minorHAnsi" w:cstheme="minorHAnsi"/>
          <w:sz w:val="22"/>
        </w:rPr>
        <w:t>, w tym w</w:t>
      </w:r>
      <w:r w:rsidR="00AA0DE2">
        <w:rPr>
          <w:rFonts w:asciiTheme="minorHAnsi" w:hAnsiTheme="minorHAnsi" w:cstheme="minorHAnsi"/>
          <w:sz w:val="22"/>
        </w:rPr>
        <w:t> </w:t>
      </w:r>
      <w:r>
        <w:rPr>
          <w:rFonts w:asciiTheme="minorHAnsi" w:hAnsiTheme="minorHAnsi" w:cstheme="minorHAnsi"/>
          <w:sz w:val="22"/>
        </w:rPr>
        <w:t xml:space="preserve">budowę terminala intermodalnego w Koninie.  </w:t>
      </w:r>
    </w:p>
    <w:p w14:paraId="55A9B148" w14:textId="77777777" w:rsidR="00507C62" w:rsidRDefault="00507C62" w:rsidP="00572FEB">
      <w:pPr>
        <w:autoSpaceDE w:val="0"/>
        <w:autoSpaceDN w:val="0"/>
        <w:adjustRightInd w:val="0"/>
        <w:spacing w:before="0" w:line="276" w:lineRule="auto"/>
        <w:rPr>
          <w:rFonts w:asciiTheme="minorHAnsi" w:hAnsiTheme="minorHAnsi" w:cstheme="minorHAnsi"/>
          <w:sz w:val="22"/>
        </w:rPr>
      </w:pPr>
    </w:p>
    <w:p w14:paraId="3FCAEF93" w14:textId="5A63736E" w:rsidR="00842565" w:rsidRPr="00654E31" w:rsidRDefault="00842565" w:rsidP="00842565">
      <w:pPr>
        <w:pStyle w:val="Akapitzlist"/>
        <w:spacing w:after="120"/>
        <w:ind w:left="788"/>
        <w:contextualSpacing w:val="0"/>
        <w:jc w:val="both"/>
        <w:rPr>
          <w:rFonts w:cstheme="minorHAnsi"/>
          <w:iCs/>
          <w:u w:val="single"/>
        </w:rPr>
      </w:pPr>
      <w:r w:rsidRPr="00654E31">
        <w:rPr>
          <w:rFonts w:cstheme="minorHAnsi"/>
          <w:iCs/>
          <w:u w:val="single"/>
        </w:rPr>
        <w:t>Rodzaj</w:t>
      </w:r>
      <w:r w:rsidR="00857A9F">
        <w:rPr>
          <w:rFonts w:cstheme="minorHAnsi"/>
          <w:iCs/>
          <w:u w:val="single"/>
        </w:rPr>
        <w:t>e</w:t>
      </w:r>
      <w:r w:rsidRPr="00654E31">
        <w:rPr>
          <w:rFonts w:cstheme="minorHAnsi"/>
          <w:iCs/>
          <w:u w:val="single"/>
        </w:rPr>
        <w:t xml:space="preserve"> planowan</w:t>
      </w:r>
      <w:r w:rsidR="00857A9F">
        <w:rPr>
          <w:rFonts w:cstheme="minorHAnsi"/>
          <w:iCs/>
          <w:u w:val="single"/>
        </w:rPr>
        <w:t>ych</w:t>
      </w:r>
      <w:r w:rsidRPr="00654E31">
        <w:rPr>
          <w:rFonts w:cstheme="minorHAnsi"/>
          <w:iCs/>
          <w:u w:val="single"/>
        </w:rPr>
        <w:t xml:space="preserve"> kierunk</w:t>
      </w:r>
      <w:r w:rsidR="00857A9F">
        <w:rPr>
          <w:rFonts w:cstheme="minorHAnsi"/>
          <w:iCs/>
          <w:u w:val="single"/>
        </w:rPr>
        <w:t>ów</w:t>
      </w:r>
      <w:r w:rsidRPr="00654E31">
        <w:rPr>
          <w:rFonts w:cstheme="minorHAnsi"/>
          <w:iCs/>
          <w:u w:val="single"/>
        </w:rPr>
        <w:t xml:space="preserve"> interwencji:</w:t>
      </w:r>
    </w:p>
    <w:p w14:paraId="019A4B6A" w14:textId="77777777" w:rsidR="00842565" w:rsidRPr="00842565" w:rsidRDefault="00842565" w:rsidP="002C7681">
      <w:pPr>
        <w:pStyle w:val="Akapitzlist"/>
        <w:numPr>
          <w:ilvl w:val="1"/>
          <w:numId w:val="26"/>
        </w:numPr>
        <w:autoSpaceDE w:val="0"/>
        <w:autoSpaceDN w:val="0"/>
        <w:adjustRightInd w:val="0"/>
        <w:spacing w:after="120"/>
        <w:contextualSpacing w:val="0"/>
        <w:jc w:val="both"/>
        <w:rPr>
          <w:rFonts w:cstheme="minorHAnsi"/>
          <w:iCs/>
          <w:vanish/>
        </w:rPr>
      </w:pPr>
    </w:p>
    <w:p w14:paraId="2DC922E6" w14:textId="47A0474A" w:rsidR="00842565" w:rsidRPr="00842565" w:rsidRDefault="00E075FC" w:rsidP="002C7681">
      <w:pPr>
        <w:pStyle w:val="Akapitzlist"/>
        <w:numPr>
          <w:ilvl w:val="2"/>
          <w:numId w:val="26"/>
        </w:numPr>
        <w:autoSpaceDE w:val="0"/>
        <w:autoSpaceDN w:val="0"/>
        <w:adjustRightInd w:val="0"/>
        <w:spacing w:after="120"/>
        <w:ind w:left="1701" w:hanging="645"/>
        <w:contextualSpacing w:val="0"/>
        <w:jc w:val="both"/>
        <w:rPr>
          <w:rFonts w:cstheme="minorHAnsi"/>
          <w:iCs/>
        </w:rPr>
      </w:pPr>
      <w:r>
        <w:rPr>
          <w:rFonts w:cstheme="minorHAnsi"/>
          <w:iCs/>
        </w:rPr>
        <w:t>P</w:t>
      </w:r>
      <w:r w:rsidR="00842565" w:rsidRPr="00842565">
        <w:rPr>
          <w:rFonts w:cstheme="minorHAnsi"/>
          <w:iCs/>
        </w:rPr>
        <w:t>owiązania drogowe</w:t>
      </w:r>
      <w:r w:rsidRPr="00E075FC">
        <w:rPr>
          <w:rFonts w:cstheme="minorHAnsi"/>
          <w:iCs/>
        </w:rPr>
        <w:t xml:space="preserve"> </w:t>
      </w:r>
      <w:r>
        <w:rPr>
          <w:rFonts w:cstheme="minorHAnsi"/>
          <w:iCs/>
        </w:rPr>
        <w:t xml:space="preserve">dostosowane </w:t>
      </w:r>
      <w:r w:rsidR="00A12A4F">
        <w:rPr>
          <w:rFonts w:cstheme="minorHAnsi"/>
          <w:iCs/>
        </w:rPr>
        <w:t>do potrzeb</w:t>
      </w:r>
      <w:r w:rsidR="00842565" w:rsidRPr="00842565">
        <w:rPr>
          <w:rFonts w:cstheme="minorHAnsi"/>
          <w:iCs/>
        </w:rPr>
        <w:t xml:space="preserve"> transformacji subregionu</w:t>
      </w:r>
    </w:p>
    <w:p w14:paraId="3628EDE6" w14:textId="06B3BC18" w:rsidR="00842565" w:rsidRPr="00842565" w:rsidRDefault="00842565" w:rsidP="002C7681">
      <w:pPr>
        <w:pStyle w:val="Akapitzlist"/>
        <w:numPr>
          <w:ilvl w:val="2"/>
          <w:numId w:val="26"/>
        </w:numPr>
        <w:autoSpaceDE w:val="0"/>
        <w:autoSpaceDN w:val="0"/>
        <w:adjustRightInd w:val="0"/>
        <w:spacing w:after="120"/>
        <w:ind w:left="1701" w:hanging="645"/>
        <w:contextualSpacing w:val="0"/>
        <w:jc w:val="both"/>
        <w:rPr>
          <w:rFonts w:cstheme="minorHAnsi"/>
          <w:iCs/>
        </w:rPr>
      </w:pPr>
      <w:r w:rsidRPr="00842565">
        <w:rPr>
          <w:rFonts w:cstheme="minorHAnsi"/>
          <w:iCs/>
        </w:rPr>
        <w:t xml:space="preserve">Rozwinięty system kolejowy gwarantujący sprawne powiązania </w:t>
      </w:r>
      <w:r w:rsidR="007A3302">
        <w:rPr>
          <w:rFonts w:cstheme="minorHAnsi"/>
          <w:iCs/>
        </w:rPr>
        <w:t>wewnętrzne i</w:t>
      </w:r>
      <w:r w:rsidR="003F0C97">
        <w:rPr>
          <w:rFonts w:cstheme="minorHAnsi"/>
          <w:iCs/>
        </w:rPr>
        <w:t> </w:t>
      </w:r>
      <w:r w:rsidR="007A3302">
        <w:rPr>
          <w:rFonts w:cstheme="minorHAnsi"/>
          <w:iCs/>
        </w:rPr>
        <w:t>zewnętrzne subregionu</w:t>
      </w:r>
    </w:p>
    <w:p w14:paraId="5297992E" w14:textId="77777777" w:rsidR="00842565" w:rsidRDefault="00842565" w:rsidP="00842565">
      <w:pPr>
        <w:autoSpaceDE w:val="0"/>
        <w:autoSpaceDN w:val="0"/>
        <w:adjustRightInd w:val="0"/>
        <w:spacing w:before="0" w:after="0"/>
        <w:jc w:val="left"/>
        <w:rPr>
          <w:rFonts w:ascii="Arial" w:hAnsi="Arial" w:cs="Arial"/>
          <w:sz w:val="28"/>
          <w:szCs w:val="28"/>
        </w:rPr>
      </w:pPr>
    </w:p>
    <w:tbl>
      <w:tblPr>
        <w:tblStyle w:val="Tabelasiatki3akcent1"/>
        <w:tblW w:w="0" w:type="auto"/>
        <w:tblLook w:val="04A0" w:firstRow="1" w:lastRow="0" w:firstColumn="1" w:lastColumn="0" w:noHBand="0" w:noVBand="1"/>
      </w:tblPr>
      <w:tblGrid>
        <w:gridCol w:w="1985"/>
        <w:gridCol w:w="7031"/>
      </w:tblGrid>
      <w:tr w:rsidR="00A12A4F" w:rsidRPr="00654E31" w14:paraId="34C468E0" w14:textId="77777777" w:rsidTr="0002113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5" w:type="dxa"/>
          </w:tcPr>
          <w:p w14:paraId="4A3D1D51" w14:textId="77777777" w:rsidR="00A12A4F" w:rsidRPr="00654E31" w:rsidRDefault="00A12A4F" w:rsidP="0002113A">
            <w:pPr>
              <w:rPr>
                <w:rFonts w:asciiTheme="minorHAnsi" w:hAnsiTheme="minorHAnsi" w:cstheme="minorHAnsi"/>
                <w:i w:val="0"/>
                <w:sz w:val="20"/>
                <w:szCs w:val="20"/>
              </w:rPr>
            </w:pPr>
            <w:r w:rsidRPr="00654E31">
              <w:rPr>
                <w:rFonts w:asciiTheme="minorHAnsi" w:hAnsiTheme="minorHAnsi" w:cstheme="minorHAnsi"/>
                <w:i w:val="0"/>
                <w:sz w:val="20"/>
                <w:szCs w:val="20"/>
              </w:rPr>
              <w:t>Kierunek Interwencji</w:t>
            </w:r>
          </w:p>
        </w:tc>
        <w:tc>
          <w:tcPr>
            <w:tcW w:w="7031" w:type="dxa"/>
          </w:tcPr>
          <w:p w14:paraId="259A8A9D" w14:textId="56EF1126" w:rsidR="00A12A4F" w:rsidRPr="008854B3" w:rsidRDefault="00A12A4F" w:rsidP="0002113A">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2</w:t>
            </w:r>
            <w:r w:rsidRPr="00F0574C">
              <w:rPr>
                <w:rFonts w:asciiTheme="minorHAnsi" w:hAnsiTheme="minorHAnsi" w:cstheme="minorHAnsi"/>
                <w:iCs/>
                <w:sz w:val="22"/>
              </w:rPr>
              <w:t>.</w:t>
            </w:r>
            <w:r>
              <w:rPr>
                <w:rFonts w:asciiTheme="minorHAnsi" w:hAnsiTheme="minorHAnsi" w:cstheme="minorHAnsi"/>
                <w:iCs/>
                <w:sz w:val="22"/>
              </w:rPr>
              <w:t>3</w:t>
            </w:r>
            <w:r w:rsidRPr="00F0574C">
              <w:rPr>
                <w:rFonts w:asciiTheme="minorHAnsi" w:hAnsiTheme="minorHAnsi" w:cstheme="minorHAnsi"/>
                <w:iCs/>
                <w:sz w:val="22"/>
              </w:rPr>
              <w:t>.</w:t>
            </w:r>
            <w:r>
              <w:rPr>
                <w:rFonts w:asciiTheme="minorHAnsi" w:hAnsiTheme="minorHAnsi" w:cstheme="minorHAnsi"/>
                <w:iCs/>
                <w:sz w:val="22"/>
              </w:rPr>
              <w:t>1.</w:t>
            </w:r>
            <w:r w:rsidRPr="00F0574C">
              <w:rPr>
                <w:rFonts w:asciiTheme="minorHAnsi" w:hAnsiTheme="minorHAnsi" w:cstheme="minorHAnsi"/>
                <w:iCs/>
                <w:sz w:val="22"/>
              </w:rPr>
              <w:t xml:space="preserve"> </w:t>
            </w:r>
            <w:r w:rsidR="00E075FC">
              <w:rPr>
                <w:rFonts w:asciiTheme="minorHAnsi" w:hAnsiTheme="minorHAnsi" w:cstheme="minorHAnsi"/>
                <w:iCs/>
                <w:sz w:val="22"/>
              </w:rPr>
              <w:t>P</w:t>
            </w:r>
            <w:r w:rsidRPr="00A12A4F">
              <w:rPr>
                <w:rFonts w:asciiTheme="minorHAnsi" w:hAnsiTheme="minorHAnsi" w:cstheme="minorHAnsi"/>
                <w:iCs/>
                <w:sz w:val="22"/>
              </w:rPr>
              <w:t xml:space="preserve">owiązania drogowe </w:t>
            </w:r>
            <w:r w:rsidR="00E075FC">
              <w:rPr>
                <w:rFonts w:asciiTheme="minorHAnsi" w:hAnsiTheme="minorHAnsi" w:cstheme="minorHAnsi"/>
                <w:iCs/>
                <w:sz w:val="22"/>
              </w:rPr>
              <w:t>d</w:t>
            </w:r>
            <w:r w:rsidR="00E075FC" w:rsidRPr="00A12A4F">
              <w:rPr>
                <w:rFonts w:asciiTheme="minorHAnsi" w:hAnsiTheme="minorHAnsi" w:cstheme="minorHAnsi"/>
                <w:iCs/>
                <w:sz w:val="22"/>
              </w:rPr>
              <w:t xml:space="preserve">ostosowane </w:t>
            </w:r>
            <w:r w:rsidRPr="00A12A4F">
              <w:rPr>
                <w:rFonts w:asciiTheme="minorHAnsi" w:hAnsiTheme="minorHAnsi" w:cstheme="minorHAnsi"/>
                <w:iCs/>
                <w:sz w:val="22"/>
              </w:rPr>
              <w:t>do potrzeb transformacji subregionu</w:t>
            </w:r>
          </w:p>
        </w:tc>
      </w:tr>
      <w:tr w:rsidR="00A12A4F" w:rsidRPr="00654E31" w14:paraId="4A7213C4" w14:textId="77777777" w:rsidTr="000211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6DF829EC" w14:textId="77777777" w:rsidR="00A12A4F" w:rsidRPr="00654E31" w:rsidRDefault="00A12A4F" w:rsidP="0002113A">
            <w:pPr>
              <w:rPr>
                <w:rFonts w:asciiTheme="minorHAnsi" w:hAnsiTheme="minorHAnsi" w:cstheme="minorHAnsi"/>
                <w:i w:val="0"/>
                <w:sz w:val="20"/>
                <w:szCs w:val="20"/>
              </w:rPr>
            </w:pPr>
            <w:r w:rsidRPr="00654E31">
              <w:rPr>
                <w:rFonts w:asciiTheme="minorHAnsi" w:hAnsiTheme="minorHAnsi" w:cstheme="minorHAnsi"/>
                <w:i w:val="0"/>
                <w:sz w:val="20"/>
                <w:szCs w:val="20"/>
              </w:rPr>
              <w:t>Cel/Priorytet</w:t>
            </w:r>
          </w:p>
        </w:tc>
        <w:tc>
          <w:tcPr>
            <w:tcW w:w="7031" w:type="dxa"/>
          </w:tcPr>
          <w:p w14:paraId="646D26B0" w14:textId="786CF110" w:rsidR="00A12A4F" w:rsidRPr="00654E31" w:rsidRDefault="006205E7" w:rsidP="0002113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2</w:t>
            </w:r>
            <w:r w:rsidR="00A12A4F" w:rsidRPr="00654E31">
              <w:rPr>
                <w:rFonts w:asciiTheme="minorHAnsi" w:hAnsiTheme="minorHAnsi" w:cstheme="minorHAnsi"/>
                <w:iCs/>
                <w:sz w:val="22"/>
              </w:rPr>
              <w:t xml:space="preserve">. </w:t>
            </w:r>
            <w:r w:rsidR="00857A9F">
              <w:rPr>
                <w:rFonts w:asciiTheme="minorHAnsi" w:hAnsiTheme="minorHAnsi" w:cstheme="minorHAnsi"/>
                <w:iCs/>
                <w:sz w:val="22"/>
              </w:rPr>
              <w:t>Zintegrowana przestrzeń wysokiej jakości/ 2.3. Poprawa dostępności transportowej</w:t>
            </w:r>
          </w:p>
        </w:tc>
      </w:tr>
      <w:tr w:rsidR="00A12A4F" w:rsidRPr="00654E31" w14:paraId="5A1D0402" w14:textId="77777777" w:rsidTr="0002113A">
        <w:tc>
          <w:tcPr>
            <w:cnfStyle w:val="001000000000" w:firstRow="0" w:lastRow="0" w:firstColumn="1" w:lastColumn="0" w:oddVBand="0" w:evenVBand="0" w:oddHBand="0" w:evenHBand="0" w:firstRowFirstColumn="0" w:firstRowLastColumn="0" w:lastRowFirstColumn="0" w:lastRowLastColumn="0"/>
            <w:tcW w:w="1985" w:type="dxa"/>
          </w:tcPr>
          <w:p w14:paraId="156D1A47" w14:textId="77777777" w:rsidR="00A12A4F" w:rsidRPr="00654E31" w:rsidRDefault="00A12A4F" w:rsidP="0002113A">
            <w:pPr>
              <w:rPr>
                <w:rFonts w:asciiTheme="minorHAnsi" w:hAnsiTheme="minorHAnsi" w:cstheme="minorHAnsi"/>
                <w:i w:val="0"/>
                <w:sz w:val="20"/>
                <w:szCs w:val="20"/>
              </w:rPr>
            </w:pPr>
            <w:r w:rsidRPr="00654E31">
              <w:rPr>
                <w:rFonts w:asciiTheme="minorHAnsi" w:hAnsiTheme="minorHAnsi" w:cstheme="minorHAnsi"/>
                <w:i w:val="0"/>
                <w:sz w:val="20"/>
                <w:szCs w:val="20"/>
              </w:rPr>
              <w:t>Planowane główne typy działań</w:t>
            </w:r>
          </w:p>
        </w:tc>
        <w:tc>
          <w:tcPr>
            <w:tcW w:w="7031" w:type="dxa"/>
          </w:tcPr>
          <w:p w14:paraId="15077AA8" w14:textId="30A29D39" w:rsidR="00F1332C" w:rsidRPr="00F1332C" w:rsidRDefault="00903503"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b</w:t>
            </w:r>
            <w:r w:rsidR="005914B7" w:rsidRPr="005914B7">
              <w:rPr>
                <w:rFonts w:asciiTheme="minorHAnsi" w:hAnsiTheme="minorHAnsi" w:cstheme="minorHAnsi"/>
                <w:iCs/>
                <w:sz w:val="22"/>
              </w:rPr>
              <w:t xml:space="preserve">udowa i modernizacja </w:t>
            </w:r>
            <w:r w:rsidR="0055118B">
              <w:rPr>
                <w:rFonts w:asciiTheme="minorHAnsi" w:hAnsiTheme="minorHAnsi" w:cstheme="minorHAnsi"/>
                <w:iCs/>
                <w:sz w:val="22"/>
              </w:rPr>
              <w:t>drogowych obiektów inżynierskich</w:t>
            </w:r>
            <w:r w:rsidR="005914B7" w:rsidRPr="005914B7">
              <w:rPr>
                <w:rFonts w:asciiTheme="minorHAnsi" w:hAnsiTheme="minorHAnsi" w:cstheme="minorHAnsi"/>
                <w:iCs/>
                <w:sz w:val="22"/>
              </w:rPr>
              <w:t xml:space="preserve"> </w:t>
            </w:r>
            <w:r w:rsidR="005914B7">
              <w:rPr>
                <w:rFonts w:asciiTheme="minorHAnsi" w:hAnsiTheme="minorHAnsi" w:cstheme="minorHAnsi"/>
                <w:iCs/>
                <w:sz w:val="22"/>
              </w:rPr>
              <w:t xml:space="preserve">na potrzeby </w:t>
            </w:r>
            <w:r w:rsidR="0055118B">
              <w:rPr>
                <w:rFonts w:asciiTheme="minorHAnsi" w:hAnsiTheme="minorHAnsi" w:cstheme="minorHAnsi"/>
                <w:iCs/>
                <w:sz w:val="22"/>
              </w:rPr>
              <w:t>transformacji</w:t>
            </w:r>
            <w:r w:rsidR="005914B7">
              <w:rPr>
                <w:rFonts w:asciiTheme="minorHAnsi" w:hAnsiTheme="minorHAnsi" w:cstheme="minorHAnsi"/>
                <w:iCs/>
                <w:sz w:val="22"/>
              </w:rPr>
              <w:t xml:space="preserve"> gospodarcz</w:t>
            </w:r>
            <w:r w:rsidR="0055118B">
              <w:rPr>
                <w:rFonts w:asciiTheme="minorHAnsi" w:hAnsiTheme="minorHAnsi" w:cstheme="minorHAnsi"/>
                <w:iCs/>
                <w:sz w:val="22"/>
              </w:rPr>
              <w:t>ej</w:t>
            </w:r>
            <w:r w:rsidR="005914B7">
              <w:rPr>
                <w:rFonts w:asciiTheme="minorHAnsi" w:hAnsiTheme="minorHAnsi" w:cstheme="minorHAnsi"/>
                <w:iCs/>
                <w:sz w:val="22"/>
              </w:rPr>
              <w:t xml:space="preserve"> subregionu</w:t>
            </w:r>
            <w:r w:rsidR="00F1332C">
              <w:rPr>
                <w:rFonts w:asciiTheme="minorHAnsi" w:hAnsiTheme="minorHAnsi" w:cstheme="minorHAnsi"/>
                <w:iCs/>
                <w:sz w:val="22"/>
              </w:rPr>
              <w:t xml:space="preserve">, w tym </w:t>
            </w:r>
            <w:r w:rsidR="00F1332C" w:rsidRPr="00F1332C">
              <w:rPr>
                <w:rFonts w:asciiTheme="minorHAnsi" w:hAnsiTheme="minorHAnsi" w:cstheme="minorHAnsi"/>
                <w:iCs/>
                <w:sz w:val="22"/>
              </w:rPr>
              <w:t>dostosowanie sieci dróg krajowych i wojewódzkich do nacisków 11,5 t/oś</w:t>
            </w:r>
            <w:r w:rsidR="00F1332C">
              <w:rPr>
                <w:rFonts w:asciiTheme="minorHAnsi" w:hAnsiTheme="minorHAnsi" w:cstheme="minorHAnsi"/>
                <w:iCs/>
                <w:sz w:val="22"/>
              </w:rPr>
              <w:t>;</w:t>
            </w:r>
          </w:p>
          <w:p w14:paraId="7A78A4AB" w14:textId="14A1C9FC" w:rsidR="005914B7" w:rsidRPr="005914B7" w:rsidRDefault="00903503"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b</w:t>
            </w:r>
            <w:r w:rsidR="00F1332C">
              <w:rPr>
                <w:rFonts w:asciiTheme="minorHAnsi" w:hAnsiTheme="minorHAnsi" w:cstheme="minorHAnsi"/>
                <w:iCs/>
                <w:sz w:val="22"/>
              </w:rPr>
              <w:t xml:space="preserve">udowa </w:t>
            </w:r>
            <w:r w:rsidR="005914B7" w:rsidRPr="005914B7">
              <w:rPr>
                <w:rFonts w:asciiTheme="minorHAnsi" w:hAnsiTheme="minorHAnsi" w:cstheme="minorHAnsi"/>
                <w:iCs/>
                <w:sz w:val="22"/>
              </w:rPr>
              <w:t>obejść drogowych miejscowości dotkniętych wysoką uciążliwością ruchu tranzytowego</w:t>
            </w:r>
            <w:r w:rsidR="00F1332C">
              <w:rPr>
                <w:rFonts w:asciiTheme="minorHAnsi" w:hAnsiTheme="minorHAnsi" w:cstheme="minorHAnsi"/>
                <w:iCs/>
                <w:sz w:val="22"/>
              </w:rPr>
              <w:t>;</w:t>
            </w:r>
          </w:p>
          <w:p w14:paraId="4634A9F4" w14:textId="1CEC2208" w:rsidR="00192812" w:rsidRPr="00192812" w:rsidRDefault="00192812"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192812">
              <w:rPr>
                <w:rFonts w:asciiTheme="minorHAnsi" w:hAnsiTheme="minorHAnsi" w:cstheme="minorHAnsi"/>
                <w:iCs/>
                <w:sz w:val="22"/>
              </w:rPr>
              <w:t>budowa ścieżek rowerowych, ciągów pieszo-jezdnych</w:t>
            </w:r>
            <w:r>
              <w:rPr>
                <w:rFonts w:asciiTheme="minorHAnsi" w:hAnsiTheme="minorHAnsi" w:cstheme="minorHAnsi"/>
                <w:iCs/>
                <w:sz w:val="22"/>
              </w:rPr>
              <w:t xml:space="preserve"> i</w:t>
            </w:r>
            <w:r w:rsidRPr="00192812">
              <w:rPr>
                <w:rFonts w:asciiTheme="minorHAnsi" w:hAnsiTheme="minorHAnsi" w:cstheme="minorHAnsi"/>
                <w:iCs/>
                <w:sz w:val="22"/>
              </w:rPr>
              <w:t xml:space="preserve"> chodników</w:t>
            </w:r>
            <w:r>
              <w:rPr>
                <w:rFonts w:asciiTheme="minorHAnsi" w:hAnsiTheme="minorHAnsi" w:cstheme="minorHAnsi"/>
                <w:iCs/>
                <w:sz w:val="22"/>
              </w:rPr>
              <w:t xml:space="preserve"> oraz</w:t>
            </w:r>
            <w:r w:rsidR="002C33E8">
              <w:rPr>
                <w:rFonts w:asciiTheme="minorHAnsi" w:hAnsiTheme="minorHAnsi" w:cstheme="minorHAnsi"/>
                <w:iCs/>
                <w:sz w:val="22"/>
              </w:rPr>
              <w:t> </w:t>
            </w:r>
            <w:r w:rsidRPr="00192812">
              <w:rPr>
                <w:rFonts w:asciiTheme="minorHAnsi" w:hAnsiTheme="minorHAnsi" w:cstheme="minorHAnsi"/>
                <w:iCs/>
                <w:sz w:val="22"/>
              </w:rPr>
              <w:t>infrastruktury towarzyszącej w pasie drogowym</w:t>
            </w:r>
            <w:r>
              <w:rPr>
                <w:rFonts w:asciiTheme="minorHAnsi" w:hAnsiTheme="minorHAnsi" w:cstheme="minorHAnsi"/>
                <w:iCs/>
                <w:sz w:val="22"/>
              </w:rPr>
              <w:t>;</w:t>
            </w:r>
          </w:p>
          <w:p w14:paraId="76D997F0" w14:textId="77777777" w:rsidR="00A12A4F" w:rsidRDefault="0055118B"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55118B">
              <w:rPr>
                <w:rFonts w:asciiTheme="minorHAnsi" w:hAnsiTheme="minorHAnsi" w:cstheme="minorHAnsi"/>
                <w:iCs/>
                <w:sz w:val="22"/>
              </w:rPr>
              <w:t>budowa urządzeń organizacji i bezpieczeństwa ruchu drogowego</w:t>
            </w:r>
            <w:r w:rsidR="00854061">
              <w:rPr>
                <w:rFonts w:asciiTheme="minorHAnsi" w:hAnsiTheme="minorHAnsi" w:cstheme="minorHAnsi"/>
                <w:iCs/>
                <w:sz w:val="22"/>
              </w:rPr>
              <w:t>;</w:t>
            </w:r>
          </w:p>
          <w:p w14:paraId="52030D2B" w14:textId="1547E60E" w:rsidR="00854061" w:rsidRPr="0055118B" w:rsidRDefault="00854061"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854061">
              <w:rPr>
                <w:rFonts w:asciiTheme="minorHAnsi" w:hAnsiTheme="minorHAnsi" w:cstheme="minorHAnsi"/>
                <w:iCs/>
                <w:sz w:val="22"/>
              </w:rPr>
              <w:t>rozwój</w:t>
            </w:r>
            <w:r>
              <w:rPr>
                <w:rFonts w:asciiTheme="minorHAnsi" w:hAnsiTheme="minorHAnsi" w:cstheme="minorHAnsi"/>
                <w:iCs/>
                <w:sz w:val="22"/>
              </w:rPr>
              <w:t xml:space="preserve"> międzymiastowego</w:t>
            </w:r>
            <w:r w:rsidRPr="00854061">
              <w:rPr>
                <w:rFonts w:asciiTheme="minorHAnsi" w:hAnsiTheme="minorHAnsi" w:cstheme="minorHAnsi"/>
                <w:iCs/>
                <w:sz w:val="22"/>
              </w:rPr>
              <w:t xml:space="preserve"> pasażerskiego transportu zbiorowego</w:t>
            </w:r>
            <w:r>
              <w:rPr>
                <w:rFonts w:asciiTheme="minorHAnsi" w:hAnsiTheme="minorHAnsi" w:cstheme="minorHAnsi"/>
                <w:iCs/>
                <w:sz w:val="22"/>
              </w:rPr>
              <w:t>, w tym wymiana</w:t>
            </w:r>
            <w:r w:rsidRPr="00854061">
              <w:rPr>
                <w:rFonts w:asciiTheme="minorHAnsi" w:hAnsiTheme="minorHAnsi" w:cstheme="minorHAnsi"/>
                <w:iCs/>
                <w:sz w:val="22"/>
              </w:rPr>
              <w:t xml:space="preserve"> tabor</w:t>
            </w:r>
            <w:r>
              <w:rPr>
                <w:rFonts w:asciiTheme="minorHAnsi" w:hAnsiTheme="minorHAnsi" w:cstheme="minorHAnsi"/>
                <w:iCs/>
                <w:sz w:val="22"/>
              </w:rPr>
              <w:t xml:space="preserve">u, </w:t>
            </w:r>
            <w:r w:rsidRPr="00854061">
              <w:rPr>
                <w:rFonts w:asciiTheme="minorHAnsi" w:hAnsiTheme="minorHAnsi" w:cstheme="minorHAnsi"/>
                <w:iCs/>
                <w:sz w:val="22"/>
              </w:rPr>
              <w:t>w celu powiązania obszarów peryferyjnych z </w:t>
            </w:r>
            <w:r>
              <w:rPr>
                <w:rFonts w:asciiTheme="minorHAnsi" w:hAnsiTheme="minorHAnsi" w:cstheme="minorHAnsi"/>
                <w:iCs/>
                <w:sz w:val="22"/>
              </w:rPr>
              <w:t xml:space="preserve">subregionalnym i </w:t>
            </w:r>
            <w:r w:rsidRPr="00854061">
              <w:rPr>
                <w:rFonts w:asciiTheme="minorHAnsi" w:hAnsiTheme="minorHAnsi" w:cstheme="minorHAnsi"/>
                <w:iCs/>
                <w:sz w:val="22"/>
              </w:rPr>
              <w:t>lokalnymi</w:t>
            </w:r>
            <w:r>
              <w:rPr>
                <w:rFonts w:asciiTheme="minorHAnsi" w:hAnsiTheme="minorHAnsi" w:cstheme="minorHAnsi"/>
                <w:iCs/>
                <w:sz w:val="22"/>
              </w:rPr>
              <w:t xml:space="preserve"> centrami rozwoju</w:t>
            </w:r>
            <w:r w:rsidR="00903503">
              <w:rPr>
                <w:rFonts w:asciiTheme="minorHAnsi" w:hAnsiTheme="minorHAnsi" w:cstheme="minorHAnsi"/>
                <w:iCs/>
                <w:sz w:val="22"/>
              </w:rPr>
              <w:t>.</w:t>
            </w:r>
          </w:p>
        </w:tc>
      </w:tr>
      <w:tr w:rsidR="00A12A4F" w:rsidRPr="00654E31" w14:paraId="0319D6D9" w14:textId="77777777" w:rsidTr="000211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262FB551" w14:textId="77777777" w:rsidR="00A12A4F" w:rsidRPr="00654E31" w:rsidRDefault="00A12A4F" w:rsidP="0002113A">
            <w:pPr>
              <w:rPr>
                <w:rFonts w:asciiTheme="minorHAnsi" w:hAnsiTheme="minorHAnsi" w:cstheme="minorHAnsi"/>
                <w:i w:val="0"/>
                <w:sz w:val="20"/>
                <w:szCs w:val="20"/>
              </w:rPr>
            </w:pPr>
            <w:r w:rsidRPr="00654E31">
              <w:rPr>
                <w:rFonts w:asciiTheme="minorHAnsi" w:hAnsiTheme="minorHAnsi" w:cstheme="minorHAnsi"/>
                <w:i w:val="0"/>
                <w:sz w:val="20"/>
                <w:szCs w:val="20"/>
              </w:rPr>
              <w:t>Planowane efekty</w:t>
            </w:r>
          </w:p>
        </w:tc>
        <w:tc>
          <w:tcPr>
            <w:tcW w:w="7031" w:type="dxa"/>
          </w:tcPr>
          <w:p w14:paraId="717D2A3C" w14:textId="3BFB6468" w:rsidR="00854061" w:rsidRDefault="00854061"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z</w:t>
            </w:r>
            <w:r w:rsidRPr="00854061">
              <w:rPr>
                <w:rFonts w:asciiTheme="minorHAnsi" w:hAnsiTheme="minorHAnsi" w:cstheme="minorHAnsi"/>
                <w:iCs/>
                <w:sz w:val="22"/>
              </w:rPr>
              <w:t>wi</w:t>
            </w:r>
            <w:r w:rsidRPr="00854061">
              <w:rPr>
                <w:rFonts w:asciiTheme="minorHAnsi" w:hAnsiTheme="minorHAnsi" w:cstheme="minorHAnsi" w:hint="eastAsia"/>
                <w:iCs/>
                <w:sz w:val="22"/>
              </w:rPr>
              <w:t>ę</w:t>
            </w:r>
            <w:r w:rsidRPr="00854061">
              <w:rPr>
                <w:rFonts w:asciiTheme="minorHAnsi" w:hAnsiTheme="minorHAnsi" w:cstheme="minorHAnsi"/>
                <w:iCs/>
                <w:sz w:val="22"/>
              </w:rPr>
              <w:t>kszona dost</w:t>
            </w:r>
            <w:r w:rsidRPr="00854061">
              <w:rPr>
                <w:rFonts w:asciiTheme="minorHAnsi" w:hAnsiTheme="minorHAnsi" w:cstheme="minorHAnsi" w:hint="eastAsia"/>
                <w:iCs/>
                <w:sz w:val="22"/>
              </w:rPr>
              <w:t>ę</w:t>
            </w:r>
            <w:r w:rsidRPr="00854061">
              <w:rPr>
                <w:rFonts w:asciiTheme="minorHAnsi" w:hAnsiTheme="minorHAnsi" w:cstheme="minorHAnsi"/>
                <w:iCs/>
                <w:sz w:val="22"/>
              </w:rPr>
              <w:t>pno</w:t>
            </w:r>
            <w:r w:rsidRPr="00854061">
              <w:rPr>
                <w:rFonts w:asciiTheme="minorHAnsi" w:hAnsiTheme="minorHAnsi" w:cstheme="minorHAnsi" w:hint="eastAsia"/>
                <w:iCs/>
                <w:sz w:val="22"/>
              </w:rPr>
              <w:t>ść</w:t>
            </w:r>
            <w:r w:rsidRPr="00854061">
              <w:rPr>
                <w:rFonts w:asciiTheme="minorHAnsi" w:hAnsiTheme="minorHAnsi" w:cstheme="minorHAnsi"/>
                <w:iCs/>
                <w:sz w:val="22"/>
              </w:rPr>
              <w:t xml:space="preserve"> drogowa do </w:t>
            </w:r>
            <w:r>
              <w:rPr>
                <w:rFonts w:asciiTheme="minorHAnsi" w:hAnsiTheme="minorHAnsi" w:cstheme="minorHAnsi"/>
                <w:iCs/>
                <w:sz w:val="22"/>
              </w:rPr>
              <w:t xml:space="preserve">subregionalnego i lokalnych </w:t>
            </w:r>
            <w:r w:rsidRPr="00854061">
              <w:rPr>
                <w:rFonts w:asciiTheme="minorHAnsi" w:hAnsiTheme="minorHAnsi" w:cstheme="minorHAnsi"/>
                <w:iCs/>
                <w:sz w:val="22"/>
              </w:rPr>
              <w:t>o</w:t>
            </w:r>
            <w:r w:rsidRPr="00854061">
              <w:rPr>
                <w:rFonts w:asciiTheme="minorHAnsi" w:hAnsiTheme="minorHAnsi" w:cstheme="minorHAnsi" w:hint="eastAsia"/>
                <w:iCs/>
                <w:sz w:val="22"/>
              </w:rPr>
              <w:t>ś</w:t>
            </w:r>
            <w:r w:rsidRPr="00854061">
              <w:rPr>
                <w:rFonts w:asciiTheme="minorHAnsi" w:hAnsiTheme="minorHAnsi" w:cstheme="minorHAnsi"/>
                <w:iCs/>
                <w:sz w:val="22"/>
              </w:rPr>
              <w:t>rodk</w:t>
            </w:r>
            <w:r w:rsidRPr="00854061">
              <w:rPr>
                <w:rFonts w:asciiTheme="minorHAnsi" w:hAnsiTheme="minorHAnsi" w:cstheme="minorHAnsi" w:hint="eastAsia"/>
                <w:iCs/>
                <w:sz w:val="22"/>
              </w:rPr>
              <w:t>ó</w:t>
            </w:r>
            <w:r w:rsidRPr="00854061">
              <w:rPr>
                <w:rFonts w:asciiTheme="minorHAnsi" w:hAnsiTheme="minorHAnsi" w:cstheme="minorHAnsi"/>
                <w:iCs/>
                <w:sz w:val="22"/>
              </w:rPr>
              <w:t xml:space="preserve">w wzrostu </w:t>
            </w:r>
            <w:r>
              <w:rPr>
                <w:rFonts w:asciiTheme="minorHAnsi" w:hAnsiTheme="minorHAnsi" w:cstheme="minorHAnsi"/>
                <w:iCs/>
                <w:sz w:val="22"/>
              </w:rPr>
              <w:t>oraz</w:t>
            </w:r>
            <w:r w:rsidRPr="00854061">
              <w:rPr>
                <w:rFonts w:asciiTheme="minorHAnsi" w:hAnsiTheme="minorHAnsi" w:cstheme="minorHAnsi"/>
                <w:iCs/>
                <w:sz w:val="22"/>
              </w:rPr>
              <w:t xml:space="preserve"> obszar</w:t>
            </w:r>
            <w:r w:rsidRPr="00854061">
              <w:rPr>
                <w:rFonts w:asciiTheme="minorHAnsi" w:hAnsiTheme="minorHAnsi" w:cstheme="minorHAnsi" w:hint="eastAsia"/>
                <w:iCs/>
                <w:sz w:val="22"/>
              </w:rPr>
              <w:t>ó</w:t>
            </w:r>
            <w:r w:rsidRPr="00854061">
              <w:rPr>
                <w:rFonts w:asciiTheme="minorHAnsi" w:hAnsiTheme="minorHAnsi" w:cstheme="minorHAnsi"/>
                <w:iCs/>
                <w:sz w:val="22"/>
              </w:rPr>
              <w:t>w wykluczonych</w:t>
            </w:r>
            <w:r>
              <w:rPr>
                <w:rFonts w:asciiTheme="minorHAnsi" w:hAnsiTheme="minorHAnsi" w:cstheme="minorHAnsi"/>
                <w:iCs/>
                <w:sz w:val="22"/>
              </w:rPr>
              <w:t>;</w:t>
            </w:r>
          </w:p>
          <w:p w14:paraId="7289151D" w14:textId="53A16001" w:rsidR="00854061" w:rsidRDefault="00854061"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poprawa dostępności do centrów rozwoju nowej gospodarki subregionu;</w:t>
            </w:r>
          </w:p>
          <w:p w14:paraId="2DF9EFF0" w14:textId="7FD72158" w:rsidR="00854061" w:rsidRDefault="00854061"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przekierowanie transportu ciężarowego</w:t>
            </w:r>
            <w:r w:rsidR="0006468E">
              <w:rPr>
                <w:rFonts w:asciiTheme="minorHAnsi" w:hAnsiTheme="minorHAnsi" w:cstheme="minorHAnsi"/>
                <w:iCs/>
                <w:sz w:val="22"/>
              </w:rPr>
              <w:t>,</w:t>
            </w:r>
            <w:r>
              <w:rPr>
                <w:rFonts w:asciiTheme="minorHAnsi" w:hAnsiTheme="minorHAnsi" w:cstheme="minorHAnsi"/>
                <w:iCs/>
                <w:sz w:val="22"/>
              </w:rPr>
              <w:t xml:space="preserve"> </w:t>
            </w:r>
            <w:r w:rsidR="0006468E">
              <w:rPr>
                <w:rFonts w:asciiTheme="minorHAnsi" w:hAnsiTheme="minorHAnsi" w:cstheme="minorHAnsi"/>
                <w:iCs/>
                <w:sz w:val="22"/>
              </w:rPr>
              <w:t xml:space="preserve">związanego z rozwojem nowych centów gospodarczych, </w:t>
            </w:r>
            <w:r>
              <w:rPr>
                <w:rFonts w:asciiTheme="minorHAnsi" w:hAnsiTheme="minorHAnsi" w:cstheme="minorHAnsi"/>
                <w:iCs/>
                <w:sz w:val="22"/>
              </w:rPr>
              <w:t xml:space="preserve">poza </w:t>
            </w:r>
            <w:r w:rsidR="0006468E">
              <w:rPr>
                <w:rFonts w:asciiTheme="minorHAnsi" w:hAnsiTheme="minorHAnsi" w:cstheme="minorHAnsi"/>
                <w:iCs/>
                <w:sz w:val="22"/>
              </w:rPr>
              <w:t>obszary</w:t>
            </w:r>
            <w:r>
              <w:rPr>
                <w:rFonts w:asciiTheme="minorHAnsi" w:hAnsiTheme="minorHAnsi" w:cstheme="minorHAnsi"/>
                <w:iCs/>
                <w:sz w:val="22"/>
              </w:rPr>
              <w:t xml:space="preserve"> miast</w:t>
            </w:r>
            <w:r w:rsidR="0006468E">
              <w:rPr>
                <w:rFonts w:asciiTheme="minorHAnsi" w:hAnsiTheme="minorHAnsi" w:cstheme="minorHAnsi"/>
                <w:iCs/>
                <w:sz w:val="22"/>
              </w:rPr>
              <w:t>;</w:t>
            </w:r>
          </w:p>
          <w:p w14:paraId="06C91493" w14:textId="55825894" w:rsidR="00A12A4F" w:rsidRDefault="002E6E4E"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p</w:t>
            </w:r>
            <w:r w:rsidR="00854061">
              <w:rPr>
                <w:rFonts w:asciiTheme="minorHAnsi" w:hAnsiTheme="minorHAnsi" w:cstheme="minorHAnsi"/>
                <w:iCs/>
                <w:sz w:val="22"/>
              </w:rPr>
              <w:t xml:space="preserve">oprawa parametrów </w:t>
            </w:r>
            <w:r w:rsidR="00903503">
              <w:rPr>
                <w:rFonts w:asciiTheme="minorHAnsi" w:hAnsiTheme="minorHAnsi" w:cstheme="minorHAnsi"/>
                <w:iCs/>
                <w:sz w:val="22"/>
              </w:rPr>
              <w:t xml:space="preserve">technicznych </w:t>
            </w:r>
            <w:r w:rsidR="00854061">
              <w:rPr>
                <w:rFonts w:asciiTheme="minorHAnsi" w:hAnsiTheme="minorHAnsi" w:cstheme="minorHAnsi"/>
                <w:iCs/>
                <w:sz w:val="22"/>
              </w:rPr>
              <w:t>dróg</w:t>
            </w:r>
            <w:r w:rsidR="00AD22DF">
              <w:rPr>
                <w:rFonts w:asciiTheme="minorHAnsi" w:hAnsiTheme="minorHAnsi" w:cstheme="minorHAnsi"/>
                <w:iCs/>
                <w:sz w:val="22"/>
              </w:rPr>
              <w:t>;</w:t>
            </w:r>
          </w:p>
          <w:p w14:paraId="66CD0894" w14:textId="77777777" w:rsidR="00AD22DF" w:rsidRPr="00AD22DF" w:rsidRDefault="00AD22DF"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AD22DF">
              <w:rPr>
                <w:rFonts w:asciiTheme="minorHAnsi" w:hAnsiTheme="minorHAnsi" w:cstheme="minorHAnsi"/>
                <w:iCs/>
                <w:sz w:val="22"/>
              </w:rPr>
              <w:t>wzrost mobilności mieszkańców;</w:t>
            </w:r>
          </w:p>
          <w:p w14:paraId="654E2CCE" w14:textId="4DA5EE1F" w:rsidR="00AD22DF" w:rsidRPr="0006468E" w:rsidRDefault="00AD22DF"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AD22DF">
              <w:rPr>
                <w:rFonts w:asciiTheme="minorHAnsi" w:hAnsiTheme="minorHAnsi" w:cstheme="minorHAnsi"/>
                <w:iCs/>
                <w:sz w:val="22"/>
              </w:rPr>
              <w:t>wzrost atrakcyjności inwestycyjnej</w:t>
            </w:r>
            <w:r>
              <w:rPr>
                <w:rFonts w:asciiTheme="minorHAnsi" w:hAnsiTheme="minorHAnsi" w:cstheme="minorHAnsi"/>
                <w:iCs/>
                <w:sz w:val="22"/>
              </w:rPr>
              <w:t>.</w:t>
            </w:r>
          </w:p>
        </w:tc>
      </w:tr>
      <w:tr w:rsidR="00A12A4F" w:rsidRPr="00654E31" w14:paraId="7614837E" w14:textId="77777777" w:rsidTr="0002113A">
        <w:tc>
          <w:tcPr>
            <w:cnfStyle w:val="001000000000" w:firstRow="0" w:lastRow="0" w:firstColumn="1" w:lastColumn="0" w:oddVBand="0" w:evenVBand="0" w:oddHBand="0" w:evenHBand="0" w:firstRowFirstColumn="0" w:firstRowLastColumn="0" w:lastRowFirstColumn="0" w:lastRowLastColumn="0"/>
            <w:tcW w:w="1985" w:type="dxa"/>
          </w:tcPr>
          <w:p w14:paraId="1153E78D" w14:textId="77777777" w:rsidR="00A12A4F" w:rsidRPr="00654E31" w:rsidRDefault="00A12A4F" w:rsidP="0002113A">
            <w:pPr>
              <w:rPr>
                <w:rFonts w:asciiTheme="minorHAnsi" w:hAnsiTheme="minorHAnsi" w:cstheme="minorHAnsi"/>
                <w:i w:val="0"/>
                <w:sz w:val="20"/>
                <w:szCs w:val="20"/>
              </w:rPr>
            </w:pPr>
            <w:r w:rsidRPr="00654E31">
              <w:rPr>
                <w:rFonts w:asciiTheme="minorHAnsi" w:hAnsiTheme="minorHAnsi" w:cstheme="minorHAnsi"/>
                <w:i w:val="0"/>
                <w:sz w:val="20"/>
                <w:szCs w:val="20"/>
              </w:rPr>
              <w:t>Potencjalni wnioskodawcy</w:t>
            </w:r>
          </w:p>
        </w:tc>
        <w:tc>
          <w:tcPr>
            <w:tcW w:w="7031" w:type="dxa"/>
          </w:tcPr>
          <w:p w14:paraId="0E2CD8F7" w14:textId="77777777" w:rsidR="00347A9C" w:rsidRPr="00666FEF" w:rsidRDefault="00347A9C"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jednostki samorządu terytorialnego i ich jednostki organizacyjne;</w:t>
            </w:r>
          </w:p>
          <w:p w14:paraId="698C3785" w14:textId="77777777" w:rsidR="00347A9C" w:rsidRDefault="00347A9C"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związki i stowarzyszenia jednostek samorządu terytorialnego;</w:t>
            </w:r>
          </w:p>
          <w:p w14:paraId="615ADE71" w14:textId="048D1BB5" w:rsidR="00FE23D2" w:rsidRPr="00FE23D2" w:rsidRDefault="00FE23D2"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Generalna Dyrekcja Dróg Krajowych i Autostrad S.A</w:t>
            </w:r>
            <w:r w:rsidR="008D2323">
              <w:rPr>
                <w:rFonts w:asciiTheme="minorHAnsi" w:hAnsiTheme="minorHAnsi" w:cstheme="minorHAnsi"/>
                <w:iCs/>
                <w:sz w:val="22"/>
              </w:rPr>
              <w:t>.</w:t>
            </w:r>
          </w:p>
        </w:tc>
      </w:tr>
      <w:tr w:rsidR="00A12A4F" w:rsidRPr="00654E31" w14:paraId="3C1E8DAF" w14:textId="77777777" w:rsidTr="000211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0C056EF0" w14:textId="77777777" w:rsidR="00A12A4F" w:rsidRPr="00654E31" w:rsidRDefault="00A12A4F" w:rsidP="0002113A">
            <w:pPr>
              <w:rPr>
                <w:rFonts w:asciiTheme="minorHAnsi" w:hAnsiTheme="minorHAnsi" w:cstheme="minorHAnsi"/>
                <w:i w:val="0"/>
                <w:sz w:val="20"/>
                <w:szCs w:val="20"/>
              </w:rPr>
            </w:pPr>
            <w:r w:rsidRPr="00654E31">
              <w:rPr>
                <w:rFonts w:asciiTheme="minorHAnsi" w:hAnsiTheme="minorHAnsi" w:cstheme="minorHAnsi"/>
                <w:i w:val="0"/>
                <w:sz w:val="20"/>
                <w:szCs w:val="20"/>
              </w:rPr>
              <w:t xml:space="preserve">Grupy docelowe </w:t>
            </w:r>
          </w:p>
        </w:tc>
        <w:tc>
          <w:tcPr>
            <w:tcW w:w="7031" w:type="dxa"/>
          </w:tcPr>
          <w:p w14:paraId="344A1ABE" w14:textId="77777777" w:rsidR="00A12A4F" w:rsidRDefault="00FE23D2"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mieszkańcy;</w:t>
            </w:r>
          </w:p>
          <w:p w14:paraId="6FDFAB7A" w14:textId="77777777" w:rsidR="00FE23D2" w:rsidRDefault="00FE23D2"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przedsiębiorcy;</w:t>
            </w:r>
          </w:p>
          <w:p w14:paraId="79E4CAED" w14:textId="77777777" w:rsidR="00FE23D2" w:rsidRDefault="00FE23D2"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użytkownicy dróg;</w:t>
            </w:r>
          </w:p>
          <w:p w14:paraId="477DB1E6" w14:textId="54886954" w:rsidR="00FE23D2" w:rsidRPr="00602FE3" w:rsidRDefault="00FE23D2"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turyści</w:t>
            </w:r>
            <w:r w:rsidR="008D2323">
              <w:rPr>
                <w:rFonts w:asciiTheme="minorHAnsi" w:hAnsiTheme="minorHAnsi" w:cstheme="minorHAnsi"/>
                <w:iCs/>
                <w:sz w:val="22"/>
              </w:rPr>
              <w:t>.</w:t>
            </w:r>
          </w:p>
        </w:tc>
      </w:tr>
    </w:tbl>
    <w:p w14:paraId="11E1C291" w14:textId="77777777" w:rsidR="00842565" w:rsidRDefault="00842565" w:rsidP="00842565">
      <w:pPr>
        <w:autoSpaceDE w:val="0"/>
        <w:autoSpaceDN w:val="0"/>
        <w:adjustRightInd w:val="0"/>
        <w:spacing w:before="0" w:line="276" w:lineRule="auto"/>
        <w:rPr>
          <w:rFonts w:asciiTheme="minorHAnsi" w:hAnsiTheme="minorHAnsi" w:cstheme="minorHAnsi"/>
          <w:iCs/>
          <w:sz w:val="22"/>
        </w:rPr>
      </w:pPr>
    </w:p>
    <w:p w14:paraId="63973AC1" w14:textId="29F8E35D" w:rsidR="002C5DDA" w:rsidRDefault="002C5DDA" w:rsidP="00C312DB">
      <w:pPr>
        <w:autoSpaceDE w:val="0"/>
        <w:autoSpaceDN w:val="0"/>
        <w:adjustRightInd w:val="0"/>
        <w:spacing w:before="0" w:line="276" w:lineRule="auto"/>
        <w:rPr>
          <w:rFonts w:asciiTheme="minorHAnsi" w:hAnsiTheme="minorHAnsi" w:cstheme="minorHAnsi"/>
          <w:iCs/>
          <w:sz w:val="22"/>
        </w:rPr>
      </w:pPr>
    </w:p>
    <w:p w14:paraId="4C371F81" w14:textId="79C084F5" w:rsidR="00B610D9" w:rsidRDefault="00B610D9" w:rsidP="00C312DB">
      <w:pPr>
        <w:autoSpaceDE w:val="0"/>
        <w:autoSpaceDN w:val="0"/>
        <w:adjustRightInd w:val="0"/>
        <w:spacing w:before="0" w:line="276" w:lineRule="auto"/>
        <w:rPr>
          <w:rFonts w:asciiTheme="minorHAnsi" w:hAnsiTheme="minorHAnsi" w:cstheme="minorHAnsi"/>
          <w:iCs/>
          <w:sz w:val="22"/>
        </w:rPr>
      </w:pPr>
    </w:p>
    <w:p w14:paraId="69B996D3" w14:textId="77777777" w:rsidR="00B610D9" w:rsidRDefault="00B610D9" w:rsidP="00C312DB">
      <w:pPr>
        <w:autoSpaceDE w:val="0"/>
        <w:autoSpaceDN w:val="0"/>
        <w:adjustRightInd w:val="0"/>
        <w:spacing w:before="0" w:line="276" w:lineRule="auto"/>
        <w:rPr>
          <w:rFonts w:asciiTheme="minorHAnsi" w:hAnsiTheme="minorHAnsi" w:cstheme="minorHAnsi"/>
          <w:iCs/>
          <w:sz w:val="22"/>
        </w:rPr>
      </w:pPr>
    </w:p>
    <w:tbl>
      <w:tblPr>
        <w:tblStyle w:val="Tabelasiatki3akcent1"/>
        <w:tblW w:w="0" w:type="auto"/>
        <w:tblLook w:val="04A0" w:firstRow="1" w:lastRow="0" w:firstColumn="1" w:lastColumn="0" w:noHBand="0" w:noVBand="1"/>
      </w:tblPr>
      <w:tblGrid>
        <w:gridCol w:w="1985"/>
        <w:gridCol w:w="7031"/>
      </w:tblGrid>
      <w:tr w:rsidR="00265BF0" w:rsidRPr="00654E31" w14:paraId="7AB6DE3C" w14:textId="77777777" w:rsidTr="0002113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5" w:type="dxa"/>
          </w:tcPr>
          <w:p w14:paraId="7A34243B" w14:textId="77777777" w:rsidR="00265BF0" w:rsidRPr="00654E31" w:rsidRDefault="00265BF0" w:rsidP="0002113A">
            <w:pPr>
              <w:rPr>
                <w:rFonts w:asciiTheme="minorHAnsi" w:hAnsiTheme="minorHAnsi" w:cstheme="minorHAnsi"/>
                <w:i w:val="0"/>
                <w:sz w:val="20"/>
                <w:szCs w:val="20"/>
              </w:rPr>
            </w:pPr>
            <w:r w:rsidRPr="00654E31">
              <w:rPr>
                <w:rFonts w:asciiTheme="minorHAnsi" w:hAnsiTheme="minorHAnsi" w:cstheme="minorHAnsi"/>
                <w:i w:val="0"/>
                <w:sz w:val="20"/>
                <w:szCs w:val="20"/>
              </w:rPr>
              <w:t>Kierunek Interwencji</w:t>
            </w:r>
          </w:p>
        </w:tc>
        <w:tc>
          <w:tcPr>
            <w:tcW w:w="7031" w:type="dxa"/>
          </w:tcPr>
          <w:p w14:paraId="3D5ED8FB" w14:textId="36D714DA" w:rsidR="00265BF0" w:rsidRPr="008854B3" w:rsidRDefault="00265BF0" w:rsidP="0002113A">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2</w:t>
            </w:r>
            <w:r w:rsidRPr="00F0574C">
              <w:rPr>
                <w:rFonts w:asciiTheme="minorHAnsi" w:hAnsiTheme="minorHAnsi" w:cstheme="minorHAnsi"/>
                <w:iCs/>
                <w:sz w:val="22"/>
              </w:rPr>
              <w:t>.</w:t>
            </w:r>
            <w:r>
              <w:rPr>
                <w:rFonts w:asciiTheme="minorHAnsi" w:hAnsiTheme="minorHAnsi" w:cstheme="minorHAnsi"/>
                <w:iCs/>
                <w:sz w:val="22"/>
              </w:rPr>
              <w:t>3</w:t>
            </w:r>
            <w:r w:rsidRPr="00F0574C">
              <w:rPr>
                <w:rFonts w:asciiTheme="minorHAnsi" w:hAnsiTheme="minorHAnsi" w:cstheme="minorHAnsi"/>
                <w:iCs/>
                <w:sz w:val="22"/>
              </w:rPr>
              <w:t>.</w:t>
            </w:r>
            <w:r>
              <w:rPr>
                <w:rFonts w:asciiTheme="minorHAnsi" w:hAnsiTheme="minorHAnsi" w:cstheme="minorHAnsi"/>
                <w:iCs/>
                <w:sz w:val="22"/>
              </w:rPr>
              <w:t>2.</w:t>
            </w:r>
            <w:r w:rsidRPr="00F0574C">
              <w:rPr>
                <w:rFonts w:asciiTheme="minorHAnsi" w:hAnsiTheme="minorHAnsi" w:cstheme="minorHAnsi"/>
                <w:iCs/>
                <w:sz w:val="22"/>
              </w:rPr>
              <w:t xml:space="preserve"> </w:t>
            </w:r>
            <w:r w:rsidRPr="00265BF0">
              <w:rPr>
                <w:rFonts w:asciiTheme="minorHAnsi" w:hAnsiTheme="minorHAnsi" w:cstheme="minorHAnsi"/>
                <w:iCs/>
                <w:sz w:val="22"/>
              </w:rPr>
              <w:t>Rozwinięty system kolejowy gwarantujący sprawne powiązania wewnętrzne i zewnętrzne subregionu</w:t>
            </w:r>
          </w:p>
        </w:tc>
      </w:tr>
      <w:tr w:rsidR="00265BF0" w:rsidRPr="00654E31" w14:paraId="0DAE290B" w14:textId="77777777" w:rsidTr="000211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5478A7D2" w14:textId="77777777" w:rsidR="00265BF0" w:rsidRPr="00654E31" w:rsidRDefault="00265BF0" w:rsidP="0002113A">
            <w:pPr>
              <w:rPr>
                <w:rFonts w:asciiTheme="minorHAnsi" w:hAnsiTheme="minorHAnsi" w:cstheme="minorHAnsi"/>
                <w:i w:val="0"/>
                <w:sz w:val="20"/>
                <w:szCs w:val="20"/>
              </w:rPr>
            </w:pPr>
            <w:r w:rsidRPr="00654E31">
              <w:rPr>
                <w:rFonts w:asciiTheme="minorHAnsi" w:hAnsiTheme="minorHAnsi" w:cstheme="minorHAnsi"/>
                <w:i w:val="0"/>
                <w:sz w:val="20"/>
                <w:szCs w:val="20"/>
              </w:rPr>
              <w:t>Cel/Priorytet</w:t>
            </w:r>
          </w:p>
        </w:tc>
        <w:tc>
          <w:tcPr>
            <w:tcW w:w="7031" w:type="dxa"/>
          </w:tcPr>
          <w:p w14:paraId="33CAFF3A" w14:textId="5AB691BD" w:rsidR="00265BF0" w:rsidRPr="00654E31" w:rsidRDefault="006205E7" w:rsidP="0002113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2</w:t>
            </w:r>
            <w:r w:rsidR="00265BF0" w:rsidRPr="00654E31">
              <w:rPr>
                <w:rFonts w:asciiTheme="minorHAnsi" w:hAnsiTheme="minorHAnsi" w:cstheme="minorHAnsi"/>
                <w:iCs/>
                <w:sz w:val="22"/>
              </w:rPr>
              <w:t xml:space="preserve">. </w:t>
            </w:r>
            <w:r w:rsidR="00857A9F">
              <w:rPr>
                <w:rFonts w:asciiTheme="minorHAnsi" w:hAnsiTheme="minorHAnsi" w:cstheme="minorHAnsi"/>
                <w:iCs/>
                <w:sz w:val="22"/>
              </w:rPr>
              <w:t>Zintegrowana przestrzeń wysokiej jakości/ 2.3. Poprawa dostępności transportowej</w:t>
            </w:r>
          </w:p>
        </w:tc>
      </w:tr>
      <w:tr w:rsidR="00265BF0" w:rsidRPr="00654E31" w14:paraId="3AC9DA03" w14:textId="77777777" w:rsidTr="0002113A">
        <w:tc>
          <w:tcPr>
            <w:cnfStyle w:val="001000000000" w:firstRow="0" w:lastRow="0" w:firstColumn="1" w:lastColumn="0" w:oddVBand="0" w:evenVBand="0" w:oddHBand="0" w:evenHBand="0" w:firstRowFirstColumn="0" w:firstRowLastColumn="0" w:lastRowFirstColumn="0" w:lastRowLastColumn="0"/>
            <w:tcW w:w="1985" w:type="dxa"/>
          </w:tcPr>
          <w:p w14:paraId="6D693DB8" w14:textId="77777777" w:rsidR="00265BF0" w:rsidRPr="00654E31" w:rsidRDefault="00265BF0" w:rsidP="0002113A">
            <w:pPr>
              <w:rPr>
                <w:rFonts w:asciiTheme="minorHAnsi" w:hAnsiTheme="minorHAnsi" w:cstheme="minorHAnsi"/>
                <w:i w:val="0"/>
                <w:sz w:val="20"/>
                <w:szCs w:val="20"/>
              </w:rPr>
            </w:pPr>
            <w:r w:rsidRPr="00654E31">
              <w:rPr>
                <w:rFonts w:asciiTheme="minorHAnsi" w:hAnsiTheme="minorHAnsi" w:cstheme="minorHAnsi"/>
                <w:i w:val="0"/>
                <w:sz w:val="20"/>
                <w:szCs w:val="20"/>
              </w:rPr>
              <w:t>Planowane główne typy działań</w:t>
            </w:r>
          </w:p>
        </w:tc>
        <w:tc>
          <w:tcPr>
            <w:tcW w:w="7031" w:type="dxa"/>
          </w:tcPr>
          <w:p w14:paraId="7971BAEB" w14:textId="26304DC7" w:rsidR="00265BF0" w:rsidRDefault="004565F5"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budowa linii kolejowej Konin-Turek-Koło;</w:t>
            </w:r>
          </w:p>
          <w:p w14:paraId="37D46C7A" w14:textId="17A0A3E0" w:rsidR="004565F5" w:rsidRDefault="008D2323"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 xml:space="preserve">tworzenie </w:t>
            </w:r>
            <w:r w:rsidR="004565F5">
              <w:rPr>
                <w:rFonts w:asciiTheme="minorHAnsi" w:hAnsiTheme="minorHAnsi" w:cstheme="minorHAnsi"/>
                <w:iCs/>
                <w:sz w:val="22"/>
              </w:rPr>
              <w:t xml:space="preserve">połączeń kolejowych przy wykorzystaniu </w:t>
            </w:r>
            <w:r w:rsidR="00347A9C">
              <w:rPr>
                <w:rFonts w:asciiTheme="minorHAnsi" w:hAnsiTheme="minorHAnsi" w:cstheme="minorHAnsi"/>
                <w:iCs/>
                <w:sz w:val="22"/>
              </w:rPr>
              <w:t>kolei górniczej</w:t>
            </w:r>
            <w:r w:rsidR="004565F5">
              <w:rPr>
                <w:rFonts w:asciiTheme="minorHAnsi" w:hAnsiTheme="minorHAnsi" w:cstheme="minorHAnsi"/>
                <w:iCs/>
                <w:sz w:val="22"/>
              </w:rPr>
              <w:t>;</w:t>
            </w:r>
          </w:p>
          <w:p w14:paraId="1E260DDE" w14:textId="68706DBE" w:rsidR="008C310F" w:rsidRPr="007D526B" w:rsidRDefault="008C310F" w:rsidP="008C310F">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 xml:space="preserve">budowa terminala przeładunkowego wraz z magazynami; </w:t>
            </w:r>
          </w:p>
          <w:p w14:paraId="37E72EF3" w14:textId="0C143B0E" w:rsidR="004565F5" w:rsidRDefault="004565F5"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4565F5">
              <w:rPr>
                <w:rFonts w:asciiTheme="minorHAnsi" w:hAnsiTheme="minorHAnsi" w:cstheme="minorHAnsi"/>
                <w:iCs/>
                <w:sz w:val="22"/>
              </w:rPr>
              <w:t xml:space="preserve">zakup lub modernizacja taboru kolejowego na potrzeby obsługi </w:t>
            </w:r>
            <w:r>
              <w:rPr>
                <w:rFonts w:asciiTheme="minorHAnsi" w:hAnsiTheme="minorHAnsi" w:cstheme="minorHAnsi"/>
                <w:iCs/>
                <w:sz w:val="22"/>
              </w:rPr>
              <w:t>wybudowanych</w:t>
            </w:r>
            <w:r w:rsidRPr="004565F5">
              <w:rPr>
                <w:rFonts w:asciiTheme="minorHAnsi" w:hAnsiTheme="minorHAnsi" w:cstheme="minorHAnsi"/>
                <w:iCs/>
                <w:sz w:val="22"/>
              </w:rPr>
              <w:t xml:space="preserve"> linii</w:t>
            </w:r>
            <w:r>
              <w:rPr>
                <w:rFonts w:asciiTheme="minorHAnsi" w:hAnsiTheme="minorHAnsi" w:cstheme="minorHAnsi"/>
                <w:iCs/>
                <w:sz w:val="22"/>
              </w:rPr>
              <w:t>;</w:t>
            </w:r>
          </w:p>
          <w:p w14:paraId="1B1CCBF9" w14:textId="4CB5CA8B" w:rsidR="00265BF0" w:rsidRPr="007D526B" w:rsidRDefault="003F3566"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b</w:t>
            </w:r>
            <w:r w:rsidR="00347A9C">
              <w:rPr>
                <w:rFonts w:asciiTheme="minorHAnsi" w:hAnsiTheme="minorHAnsi" w:cstheme="minorHAnsi"/>
                <w:iCs/>
                <w:sz w:val="22"/>
              </w:rPr>
              <w:t xml:space="preserve">udowa, </w:t>
            </w:r>
            <w:r w:rsidR="004565F5" w:rsidRPr="004565F5">
              <w:rPr>
                <w:rFonts w:asciiTheme="minorHAnsi" w:hAnsiTheme="minorHAnsi" w:cstheme="minorHAnsi"/>
                <w:iCs/>
                <w:sz w:val="22"/>
              </w:rPr>
              <w:t xml:space="preserve">rozbudowa </w:t>
            </w:r>
            <w:r w:rsidR="008D2323">
              <w:rPr>
                <w:rFonts w:asciiTheme="minorHAnsi" w:hAnsiTheme="minorHAnsi" w:cstheme="minorHAnsi"/>
                <w:iCs/>
                <w:sz w:val="22"/>
              </w:rPr>
              <w:t>lub</w:t>
            </w:r>
            <w:r w:rsidR="004565F5" w:rsidRPr="004565F5">
              <w:rPr>
                <w:rFonts w:asciiTheme="minorHAnsi" w:hAnsiTheme="minorHAnsi" w:cstheme="minorHAnsi"/>
                <w:iCs/>
                <w:sz w:val="22"/>
              </w:rPr>
              <w:t xml:space="preserve"> przebudowa dworców </w:t>
            </w:r>
            <w:r>
              <w:rPr>
                <w:rFonts w:asciiTheme="minorHAnsi" w:hAnsiTheme="minorHAnsi" w:cstheme="minorHAnsi"/>
                <w:iCs/>
                <w:sz w:val="22"/>
              </w:rPr>
              <w:t xml:space="preserve">i przystanków </w:t>
            </w:r>
            <w:r w:rsidR="004565F5" w:rsidRPr="004565F5">
              <w:rPr>
                <w:rFonts w:asciiTheme="minorHAnsi" w:hAnsiTheme="minorHAnsi" w:cstheme="minorHAnsi"/>
                <w:iCs/>
                <w:sz w:val="22"/>
              </w:rPr>
              <w:t>kolejowych</w:t>
            </w:r>
            <w:r>
              <w:rPr>
                <w:rFonts w:asciiTheme="minorHAnsi" w:hAnsiTheme="minorHAnsi" w:cstheme="minorHAnsi"/>
                <w:iCs/>
                <w:sz w:val="22"/>
              </w:rPr>
              <w:t>.</w:t>
            </w:r>
          </w:p>
        </w:tc>
      </w:tr>
      <w:tr w:rsidR="00265BF0" w:rsidRPr="00654E31" w14:paraId="03609A58" w14:textId="77777777" w:rsidTr="000211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6CBD74A9" w14:textId="77777777" w:rsidR="00265BF0" w:rsidRPr="00654E31" w:rsidRDefault="00265BF0" w:rsidP="0002113A">
            <w:pPr>
              <w:rPr>
                <w:rFonts w:asciiTheme="minorHAnsi" w:hAnsiTheme="minorHAnsi" w:cstheme="minorHAnsi"/>
                <w:i w:val="0"/>
                <w:sz w:val="20"/>
                <w:szCs w:val="20"/>
              </w:rPr>
            </w:pPr>
            <w:r w:rsidRPr="00654E31">
              <w:rPr>
                <w:rFonts w:asciiTheme="minorHAnsi" w:hAnsiTheme="minorHAnsi" w:cstheme="minorHAnsi"/>
                <w:i w:val="0"/>
                <w:sz w:val="20"/>
                <w:szCs w:val="20"/>
              </w:rPr>
              <w:t>Planowane efekty</w:t>
            </w:r>
          </w:p>
        </w:tc>
        <w:tc>
          <w:tcPr>
            <w:tcW w:w="7031" w:type="dxa"/>
          </w:tcPr>
          <w:p w14:paraId="44E0F638" w14:textId="2E756AC4" w:rsidR="00347A9C" w:rsidRPr="00602FE3" w:rsidRDefault="00347A9C"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rozwój transportu kolejowego na potrzeby subregionalnej gospodarki</w:t>
            </w:r>
            <w:r w:rsidR="00AD22DF">
              <w:rPr>
                <w:rFonts w:asciiTheme="minorHAnsi" w:hAnsiTheme="minorHAnsi" w:cstheme="minorHAnsi"/>
                <w:iCs/>
                <w:sz w:val="22"/>
              </w:rPr>
              <w:t>;</w:t>
            </w:r>
          </w:p>
          <w:p w14:paraId="2A5FB8E0" w14:textId="4B7D9574" w:rsidR="004565F5" w:rsidRDefault="004565F5"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 xml:space="preserve">poprawa dostępności </w:t>
            </w:r>
            <w:r w:rsidR="003F3566">
              <w:rPr>
                <w:rFonts w:asciiTheme="minorHAnsi" w:hAnsiTheme="minorHAnsi" w:cstheme="minorHAnsi"/>
                <w:iCs/>
                <w:sz w:val="22"/>
              </w:rPr>
              <w:t>centrów</w:t>
            </w:r>
            <w:r>
              <w:rPr>
                <w:rFonts w:asciiTheme="minorHAnsi" w:hAnsiTheme="minorHAnsi" w:cstheme="minorHAnsi"/>
                <w:iCs/>
                <w:sz w:val="22"/>
              </w:rPr>
              <w:t xml:space="preserve"> rozwoju</w:t>
            </w:r>
            <w:r w:rsidR="00347A9C">
              <w:rPr>
                <w:rFonts w:asciiTheme="minorHAnsi" w:hAnsiTheme="minorHAnsi" w:cstheme="minorHAnsi"/>
                <w:iCs/>
                <w:sz w:val="22"/>
              </w:rPr>
              <w:t>;</w:t>
            </w:r>
          </w:p>
          <w:p w14:paraId="64C1CFD8" w14:textId="763D42DE" w:rsidR="00347A9C" w:rsidRDefault="00347A9C"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zwiększon</w:t>
            </w:r>
            <w:r w:rsidR="003F3566">
              <w:rPr>
                <w:rFonts w:asciiTheme="minorHAnsi" w:hAnsiTheme="minorHAnsi" w:cstheme="minorHAnsi"/>
                <w:iCs/>
                <w:sz w:val="22"/>
              </w:rPr>
              <w:t xml:space="preserve">a liczba </w:t>
            </w:r>
            <w:r>
              <w:rPr>
                <w:rFonts w:asciiTheme="minorHAnsi" w:hAnsiTheme="minorHAnsi" w:cstheme="minorHAnsi"/>
                <w:iCs/>
                <w:sz w:val="22"/>
              </w:rPr>
              <w:t>pasaże</w:t>
            </w:r>
            <w:r w:rsidR="003F3566">
              <w:rPr>
                <w:rFonts w:asciiTheme="minorHAnsi" w:hAnsiTheme="minorHAnsi" w:cstheme="minorHAnsi"/>
                <w:iCs/>
                <w:sz w:val="22"/>
              </w:rPr>
              <w:t>rów publicznego transportu zbiorowego</w:t>
            </w:r>
            <w:r>
              <w:rPr>
                <w:rFonts w:asciiTheme="minorHAnsi" w:hAnsiTheme="minorHAnsi" w:cstheme="minorHAnsi"/>
                <w:iCs/>
                <w:sz w:val="22"/>
              </w:rPr>
              <w:t>;</w:t>
            </w:r>
          </w:p>
          <w:p w14:paraId="79119471" w14:textId="43C1F731" w:rsidR="00AD22DF" w:rsidRDefault="00347A9C"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likwidacja luki w infrastrukturze kolejowej na obszarze subregionu</w:t>
            </w:r>
            <w:r w:rsidR="00AD22DF">
              <w:rPr>
                <w:rFonts w:asciiTheme="minorHAnsi" w:hAnsiTheme="minorHAnsi" w:cstheme="minorHAnsi"/>
                <w:iCs/>
                <w:sz w:val="22"/>
              </w:rPr>
              <w:t>;</w:t>
            </w:r>
          </w:p>
          <w:p w14:paraId="733640CB" w14:textId="33322C54" w:rsidR="00265BF0" w:rsidRPr="00602FE3" w:rsidRDefault="00AD22DF"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w</w:t>
            </w:r>
            <w:r w:rsidRPr="00AD22DF">
              <w:rPr>
                <w:rFonts w:asciiTheme="minorHAnsi" w:hAnsiTheme="minorHAnsi" w:cstheme="minorHAnsi"/>
                <w:iCs/>
                <w:sz w:val="22"/>
              </w:rPr>
              <w:t>zrost mobilności mieszkańców</w:t>
            </w:r>
            <w:r>
              <w:rPr>
                <w:rFonts w:asciiTheme="minorHAnsi" w:hAnsiTheme="minorHAnsi" w:cstheme="minorHAnsi"/>
                <w:iCs/>
                <w:sz w:val="22"/>
              </w:rPr>
              <w:t>.</w:t>
            </w:r>
          </w:p>
        </w:tc>
      </w:tr>
      <w:tr w:rsidR="00265BF0" w:rsidRPr="00654E31" w14:paraId="71A9C15E" w14:textId="77777777" w:rsidTr="0002113A">
        <w:tc>
          <w:tcPr>
            <w:cnfStyle w:val="001000000000" w:firstRow="0" w:lastRow="0" w:firstColumn="1" w:lastColumn="0" w:oddVBand="0" w:evenVBand="0" w:oddHBand="0" w:evenHBand="0" w:firstRowFirstColumn="0" w:firstRowLastColumn="0" w:lastRowFirstColumn="0" w:lastRowLastColumn="0"/>
            <w:tcW w:w="1985" w:type="dxa"/>
          </w:tcPr>
          <w:p w14:paraId="2C0DD958" w14:textId="77777777" w:rsidR="00265BF0" w:rsidRPr="00654E31" w:rsidRDefault="00265BF0" w:rsidP="0002113A">
            <w:pPr>
              <w:rPr>
                <w:rFonts w:asciiTheme="minorHAnsi" w:hAnsiTheme="minorHAnsi" w:cstheme="minorHAnsi"/>
                <w:i w:val="0"/>
                <w:sz w:val="20"/>
                <w:szCs w:val="20"/>
              </w:rPr>
            </w:pPr>
            <w:r w:rsidRPr="00654E31">
              <w:rPr>
                <w:rFonts w:asciiTheme="minorHAnsi" w:hAnsiTheme="minorHAnsi" w:cstheme="minorHAnsi"/>
                <w:i w:val="0"/>
                <w:sz w:val="20"/>
                <w:szCs w:val="20"/>
              </w:rPr>
              <w:t>Potencjalni wnioskodawcy</w:t>
            </w:r>
          </w:p>
        </w:tc>
        <w:tc>
          <w:tcPr>
            <w:tcW w:w="7031" w:type="dxa"/>
          </w:tcPr>
          <w:p w14:paraId="5CC3C730" w14:textId="346C9E7C" w:rsidR="00265BF0" w:rsidRDefault="00347A9C"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zarządcy infrastruktury kolejowej</w:t>
            </w:r>
            <w:r w:rsidR="00D259B1">
              <w:rPr>
                <w:rFonts w:asciiTheme="minorHAnsi" w:hAnsiTheme="minorHAnsi" w:cstheme="minorHAnsi"/>
                <w:iCs/>
                <w:sz w:val="22"/>
              </w:rPr>
              <w:t>;</w:t>
            </w:r>
          </w:p>
          <w:p w14:paraId="03A1CFB3" w14:textId="578F3F3D" w:rsidR="00D259B1" w:rsidRPr="0034781F" w:rsidRDefault="00D259B1"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Samorząd Województwa Wielkopolskiego.</w:t>
            </w:r>
          </w:p>
        </w:tc>
      </w:tr>
      <w:tr w:rsidR="00265BF0" w:rsidRPr="00654E31" w14:paraId="730D6847" w14:textId="77777777" w:rsidTr="000211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186C2DF5" w14:textId="77777777" w:rsidR="00265BF0" w:rsidRPr="00654E31" w:rsidRDefault="00265BF0" w:rsidP="0002113A">
            <w:pPr>
              <w:rPr>
                <w:rFonts w:asciiTheme="minorHAnsi" w:hAnsiTheme="minorHAnsi" w:cstheme="minorHAnsi"/>
                <w:i w:val="0"/>
                <w:sz w:val="20"/>
                <w:szCs w:val="20"/>
              </w:rPr>
            </w:pPr>
            <w:r w:rsidRPr="00654E31">
              <w:rPr>
                <w:rFonts w:asciiTheme="minorHAnsi" w:hAnsiTheme="minorHAnsi" w:cstheme="minorHAnsi"/>
                <w:i w:val="0"/>
                <w:sz w:val="20"/>
                <w:szCs w:val="20"/>
              </w:rPr>
              <w:t xml:space="preserve">Grupy docelowe </w:t>
            </w:r>
          </w:p>
        </w:tc>
        <w:tc>
          <w:tcPr>
            <w:tcW w:w="7031" w:type="dxa"/>
          </w:tcPr>
          <w:p w14:paraId="0A63C32D" w14:textId="77777777" w:rsidR="00347A9C" w:rsidRDefault="00347A9C"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mieszkańcy;</w:t>
            </w:r>
          </w:p>
          <w:p w14:paraId="3043442E" w14:textId="77777777" w:rsidR="00347A9C" w:rsidRDefault="00347A9C"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przedsiębiorcy;</w:t>
            </w:r>
          </w:p>
          <w:p w14:paraId="092BDEC2" w14:textId="5B97EB40" w:rsidR="00265BF0" w:rsidRPr="00602FE3" w:rsidRDefault="00347A9C"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turyści</w:t>
            </w:r>
            <w:r w:rsidR="008D2323">
              <w:rPr>
                <w:rFonts w:asciiTheme="minorHAnsi" w:hAnsiTheme="minorHAnsi" w:cstheme="minorHAnsi"/>
                <w:iCs/>
                <w:sz w:val="22"/>
              </w:rPr>
              <w:t>.</w:t>
            </w:r>
          </w:p>
        </w:tc>
      </w:tr>
    </w:tbl>
    <w:p w14:paraId="5262EFED" w14:textId="389B3D60" w:rsidR="007517AF" w:rsidRDefault="007517AF" w:rsidP="00C312DB">
      <w:pPr>
        <w:autoSpaceDE w:val="0"/>
        <w:autoSpaceDN w:val="0"/>
        <w:adjustRightInd w:val="0"/>
        <w:spacing w:before="0" w:line="276" w:lineRule="auto"/>
        <w:rPr>
          <w:rFonts w:asciiTheme="minorHAnsi" w:hAnsiTheme="minorHAnsi" w:cstheme="minorHAnsi"/>
          <w:iCs/>
          <w:sz w:val="22"/>
        </w:rPr>
      </w:pPr>
    </w:p>
    <w:p w14:paraId="5B28329B" w14:textId="302A3D8D" w:rsidR="000E11E9" w:rsidRDefault="000E11E9" w:rsidP="00C312DB">
      <w:pPr>
        <w:autoSpaceDE w:val="0"/>
        <w:autoSpaceDN w:val="0"/>
        <w:adjustRightInd w:val="0"/>
        <w:spacing w:before="0" w:line="276" w:lineRule="auto"/>
        <w:rPr>
          <w:rFonts w:asciiTheme="minorHAnsi" w:hAnsiTheme="minorHAnsi" w:cstheme="minorHAnsi"/>
          <w:iCs/>
          <w:sz w:val="22"/>
        </w:rPr>
      </w:pPr>
    </w:p>
    <w:p w14:paraId="5F880A82" w14:textId="01081797" w:rsidR="000E11E9" w:rsidRDefault="000E11E9" w:rsidP="00C312DB">
      <w:pPr>
        <w:autoSpaceDE w:val="0"/>
        <w:autoSpaceDN w:val="0"/>
        <w:adjustRightInd w:val="0"/>
        <w:spacing w:before="0" w:line="276" w:lineRule="auto"/>
        <w:rPr>
          <w:rFonts w:asciiTheme="minorHAnsi" w:hAnsiTheme="minorHAnsi" w:cstheme="minorHAnsi"/>
          <w:iCs/>
          <w:sz w:val="22"/>
        </w:rPr>
      </w:pPr>
    </w:p>
    <w:p w14:paraId="7CE002FE" w14:textId="77777777" w:rsidR="000E11E9" w:rsidRDefault="000E11E9" w:rsidP="00C312DB">
      <w:pPr>
        <w:autoSpaceDE w:val="0"/>
        <w:autoSpaceDN w:val="0"/>
        <w:adjustRightInd w:val="0"/>
        <w:spacing w:before="0" w:line="276" w:lineRule="auto"/>
        <w:rPr>
          <w:rFonts w:asciiTheme="minorHAnsi" w:hAnsiTheme="minorHAnsi" w:cstheme="minorHAnsi"/>
          <w:iCs/>
          <w:sz w:val="22"/>
        </w:rPr>
        <w:sectPr w:rsidR="000E11E9" w:rsidSect="0049168F">
          <w:pgSz w:w="11906" w:h="16838" w:code="9"/>
          <w:pgMar w:top="1440" w:right="1440" w:bottom="1440" w:left="1440" w:header="709" w:footer="709" w:gutter="0"/>
          <w:cols w:space="708"/>
          <w:titlePg/>
          <w:docGrid w:linePitch="360"/>
        </w:sectPr>
      </w:pPr>
    </w:p>
    <w:p w14:paraId="7DCBEC07" w14:textId="79625275" w:rsidR="000E11E9" w:rsidRDefault="000E11E9" w:rsidP="00C312DB">
      <w:pPr>
        <w:autoSpaceDE w:val="0"/>
        <w:autoSpaceDN w:val="0"/>
        <w:adjustRightInd w:val="0"/>
        <w:spacing w:before="0" w:line="276" w:lineRule="auto"/>
        <w:rPr>
          <w:rFonts w:asciiTheme="minorHAnsi" w:hAnsiTheme="minorHAnsi" w:cstheme="minorHAnsi"/>
          <w:iCs/>
          <w:sz w:val="22"/>
        </w:rPr>
        <w:sectPr w:rsidR="000E11E9" w:rsidSect="000E11E9">
          <w:pgSz w:w="16838" w:h="11906" w:orient="landscape" w:code="9"/>
          <w:pgMar w:top="1440" w:right="1440" w:bottom="1440" w:left="1440" w:header="709" w:footer="709" w:gutter="0"/>
          <w:cols w:space="708"/>
          <w:titlePg/>
          <w:docGrid w:linePitch="360"/>
        </w:sectPr>
      </w:pPr>
      <w:r>
        <w:rPr>
          <w:noProof/>
        </w:rPr>
        <w:drawing>
          <wp:inline distT="0" distB="0" distL="0" distR="0" wp14:anchorId="6A86C32A" wp14:editId="3633D91D">
            <wp:extent cx="8863330" cy="5744329"/>
            <wp:effectExtent l="0" t="0" r="13970" b="0"/>
            <wp:docPr id="25" name="Diagram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14:paraId="4C4E5A98" w14:textId="77777777" w:rsidR="00BD51EB" w:rsidRPr="00654E31" w:rsidRDefault="00BD51EB" w:rsidP="00C312DB">
      <w:pPr>
        <w:autoSpaceDE w:val="0"/>
        <w:autoSpaceDN w:val="0"/>
        <w:adjustRightInd w:val="0"/>
        <w:spacing w:before="0" w:line="276" w:lineRule="auto"/>
        <w:rPr>
          <w:rFonts w:asciiTheme="minorHAnsi" w:hAnsiTheme="minorHAnsi" w:cstheme="minorHAnsi"/>
          <w:iCs/>
          <w:sz w:val="22"/>
        </w:rPr>
      </w:pPr>
    </w:p>
    <w:p w14:paraId="56817588" w14:textId="788A2EA1" w:rsidR="00BD51EB" w:rsidRPr="00853012" w:rsidRDefault="005233BE" w:rsidP="005233BE">
      <w:pPr>
        <w:pStyle w:val="Akapitzlist"/>
        <w:pBdr>
          <w:bottom w:val="single" w:sz="12" w:space="1" w:color="auto"/>
        </w:pBdr>
        <w:spacing w:before="120" w:after="120"/>
        <w:contextualSpacing w:val="0"/>
        <w:outlineLvl w:val="1"/>
        <w:rPr>
          <w:rFonts w:cstheme="minorHAnsi"/>
          <w:b/>
          <w:bCs/>
          <w:iCs/>
          <w:color w:val="7030A0"/>
        </w:rPr>
      </w:pPr>
      <w:bookmarkStart w:id="80" w:name="_Toc54351337"/>
      <w:r w:rsidRPr="00853012">
        <w:rPr>
          <w:rFonts w:cstheme="minorHAnsi"/>
          <w:b/>
          <w:bCs/>
          <w:iCs/>
          <w:color w:val="7030A0"/>
        </w:rPr>
        <w:t xml:space="preserve">Cel 3. </w:t>
      </w:r>
      <w:r w:rsidR="00BD51EB" w:rsidRPr="00853012">
        <w:rPr>
          <w:rFonts w:cstheme="minorHAnsi"/>
          <w:b/>
          <w:bCs/>
          <w:iCs/>
          <w:color w:val="7030A0"/>
        </w:rPr>
        <w:t>Aktywne społeczeństwo</w:t>
      </w:r>
      <w:bookmarkEnd w:id="80"/>
    </w:p>
    <w:p w14:paraId="3F86BB59" w14:textId="6EC827AD" w:rsidR="00BD51EB" w:rsidRPr="00654E31" w:rsidRDefault="00DF77AC" w:rsidP="00BD51EB">
      <w:pPr>
        <w:spacing w:line="276" w:lineRule="auto"/>
        <w:contextualSpacing/>
        <w:rPr>
          <w:rFonts w:asciiTheme="minorHAnsi" w:hAnsiTheme="minorHAnsi" w:cstheme="minorHAnsi"/>
          <w:color w:val="000000"/>
          <w:sz w:val="22"/>
        </w:rPr>
      </w:pPr>
      <w:r w:rsidRPr="00654E31">
        <w:rPr>
          <w:rFonts w:asciiTheme="minorHAnsi" w:hAnsiTheme="minorHAnsi" w:cstheme="minorHAnsi"/>
          <w:color w:val="000000"/>
          <w:sz w:val="22"/>
        </w:rPr>
        <w:t xml:space="preserve">Podmiotem </w:t>
      </w:r>
      <w:r>
        <w:rPr>
          <w:rFonts w:asciiTheme="minorHAnsi" w:hAnsiTheme="minorHAnsi" w:cstheme="minorHAnsi"/>
          <w:color w:val="000000"/>
          <w:sz w:val="22"/>
        </w:rPr>
        <w:t xml:space="preserve">niniejszego </w:t>
      </w:r>
      <w:r w:rsidRPr="00654E31">
        <w:rPr>
          <w:rFonts w:asciiTheme="minorHAnsi" w:hAnsiTheme="minorHAnsi" w:cstheme="minorHAnsi"/>
          <w:color w:val="000000"/>
          <w:sz w:val="22"/>
        </w:rPr>
        <w:t>celu szczegółowego są mieszkańcy Wielkopolski Wschodniej w kontekście integracji i włączenia społecznego, zmian demograficznych</w:t>
      </w:r>
      <w:r w:rsidR="00A939ED">
        <w:rPr>
          <w:rFonts w:asciiTheme="minorHAnsi" w:hAnsiTheme="minorHAnsi" w:cstheme="minorHAnsi"/>
          <w:color w:val="000000"/>
          <w:sz w:val="22"/>
        </w:rPr>
        <w:t>,</w:t>
      </w:r>
      <w:r w:rsidRPr="00654E31">
        <w:rPr>
          <w:rFonts w:asciiTheme="minorHAnsi" w:hAnsiTheme="minorHAnsi" w:cstheme="minorHAnsi"/>
          <w:color w:val="000000"/>
          <w:sz w:val="22"/>
        </w:rPr>
        <w:t xml:space="preserve"> czy budowania tożsamości subregionu z wykorzystaniem potencjału kulturowego i kształtowania odpowiednich zachowań. W tym </w:t>
      </w:r>
      <w:r>
        <w:rPr>
          <w:rFonts w:asciiTheme="minorHAnsi" w:hAnsiTheme="minorHAnsi" w:cstheme="minorHAnsi"/>
          <w:color w:val="000000"/>
          <w:sz w:val="22"/>
        </w:rPr>
        <w:t>zakresie</w:t>
      </w:r>
      <w:r w:rsidRPr="00654E31">
        <w:rPr>
          <w:rFonts w:asciiTheme="minorHAnsi" w:hAnsiTheme="minorHAnsi" w:cstheme="minorHAnsi"/>
          <w:color w:val="000000"/>
          <w:sz w:val="22"/>
        </w:rPr>
        <w:t xml:space="preserve"> d</w:t>
      </w:r>
      <w:r w:rsidRPr="00654E31">
        <w:rPr>
          <w:rFonts w:asciiTheme="minorHAnsi" w:hAnsiTheme="minorHAnsi" w:cstheme="minorHAnsi"/>
          <w:sz w:val="22"/>
        </w:rPr>
        <w:t xml:space="preserve">ziałania będą </w:t>
      </w:r>
      <w:r>
        <w:rPr>
          <w:rFonts w:asciiTheme="minorHAnsi" w:hAnsiTheme="minorHAnsi" w:cstheme="minorHAnsi"/>
          <w:sz w:val="22"/>
        </w:rPr>
        <w:t>s</w:t>
      </w:r>
      <w:r w:rsidRPr="00654E31">
        <w:rPr>
          <w:rFonts w:asciiTheme="minorHAnsi" w:hAnsiTheme="minorHAnsi" w:cstheme="minorHAnsi"/>
          <w:sz w:val="22"/>
        </w:rPr>
        <w:t>koncentrowa</w:t>
      </w:r>
      <w:r>
        <w:rPr>
          <w:rFonts w:asciiTheme="minorHAnsi" w:hAnsiTheme="minorHAnsi" w:cstheme="minorHAnsi"/>
          <w:sz w:val="22"/>
        </w:rPr>
        <w:t>ne</w:t>
      </w:r>
      <w:r w:rsidRPr="00654E31">
        <w:rPr>
          <w:rFonts w:asciiTheme="minorHAnsi" w:hAnsiTheme="minorHAnsi" w:cstheme="minorHAnsi"/>
          <w:sz w:val="22"/>
        </w:rPr>
        <w:t xml:space="preserve"> w obrębie niżej wymienionych priorytetów</w:t>
      </w:r>
      <w:r w:rsidR="00BD51EB" w:rsidRPr="00654E31">
        <w:rPr>
          <w:rFonts w:asciiTheme="minorHAnsi" w:hAnsiTheme="minorHAnsi" w:cstheme="minorHAnsi"/>
          <w:sz w:val="22"/>
        </w:rPr>
        <w:t>:</w:t>
      </w:r>
    </w:p>
    <w:p w14:paraId="16DE3833" w14:textId="77777777" w:rsidR="00F154F7" w:rsidRPr="00654E31" w:rsidRDefault="00F154F7" w:rsidP="002C7681">
      <w:pPr>
        <w:pStyle w:val="Akapitzlist"/>
        <w:numPr>
          <w:ilvl w:val="0"/>
          <w:numId w:val="15"/>
        </w:numPr>
        <w:spacing w:before="120" w:after="120"/>
        <w:contextualSpacing w:val="0"/>
        <w:rPr>
          <w:rFonts w:cstheme="minorHAnsi"/>
          <w:iCs/>
          <w:vanish/>
        </w:rPr>
      </w:pPr>
    </w:p>
    <w:p w14:paraId="4213AAE1" w14:textId="77777777" w:rsidR="00F154F7" w:rsidRPr="00654E31" w:rsidRDefault="00F154F7" w:rsidP="002C7681">
      <w:pPr>
        <w:pStyle w:val="Akapitzlist"/>
        <w:numPr>
          <w:ilvl w:val="0"/>
          <w:numId w:val="15"/>
        </w:numPr>
        <w:spacing w:before="120" w:after="120"/>
        <w:contextualSpacing w:val="0"/>
        <w:rPr>
          <w:rFonts w:cstheme="minorHAnsi"/>
          <w:iCs/>
          <w:vanish/>
        </w:rPr>
      </w:pPr>
    </w:p>
    <w:p w14:paraId="228B8F29" w14:textId="77777777" w:rsidR="00F154F7" w:rsidRPr="00654E31" w:rsidRDefault="00F154F7" w:rsidP="002C7681">
      <w:pPr>
        <w:pStyle w:val="Akapitzlist"/>
        <w:numPr>
          <w:ilvl w:val="0"/>
          <w:numId w:val="15"/>
        </w:numPr>
        <w:spacing w:before="120" w:after="120"/>
        <w:contextualSpacing w:val="0"/>
        <w:rPr>
          <w:rFonts w:cstheme="minorHAnsi"/>
          <w:iCs/>
          <w:vanish/>
        </w:rPr>
      </w:pPr>
    </w:p>
    <w:p w14:paraId="0845C9E3" w14:textId="078F6111" w:rsidR="00F30B68" w:rsidRPr="00654E31" w:rsidRDefault="00F30B68" w:rsidP="002C7681">
      <w:pPr>
        <w:pStyle w:val="Akapitzlist"/>
        <w:numPr>
          <w:ilvl w:val="1"/>
          <w:numId w:val="15"/>
        </w:numPr>
        <w:spacing w:before="120" w:after="120"/>
        <w:contextualSpacing w:val="0"/>
        <w:rPr>
          <w:rFonts w:cstheme="minorHAnsi"/>
          <w:iCs/>
        </w:rPr>
      </w:pPr>
      <w:r w:rsidRPr="00654E31">
        <w:rPr>
          <w:rFonts w:cstheme="minorHAnsi"/>
          <w:iCs/>
        </w:rPr>
        <w:t>Silny kapitał społeczny</w:t>
      </w:r>
    </w:p>
    <w:p w14:paraId="2ECE101D" w14:textId="537F60DF" w:rsidR="00BD51EB" w:rsidRPr="00654E31" w:rsidRDefault="003D7AA3" w:rsidP="002C7681">
      <w:pPr>
        <w:pStyle w:val="Akapitzlist"/>
        <w:numPr>
          <w:ilvl w:val="1"/>
          <w:numId w:val="15"/>
        </w:numPr>
        <w:spacing w:before="120" w:after="120"/>
        <w:contextualSpacing w:val="0"/>
        <w:rPr>
          <w:rFonts w:cstheme="minorHAnsi"/>
          <w:iCs/>
        </w:rPr>
      </w:pPr>
      <w:r>
        <w:rPr>
          <w:rFonts w:cstheme="minorHAnsi"/>
          <w:iCs/>
        </w:rPr>
        <w:t>Nowoczesne usługi społeczne</w:t>
      </w:r>
    </w:p>
    <w:p w14:paraId="324CE6A7" w14:textId="7BE6A172" w:rsidR="00BD51EB" w:rsidRPr="00654E31" w:rsidRDefault="00BA40C3" w:rsidP="002C7681">
      <w:pPr>
        <w:pStyle w:val="Akapitzlist"/>
        <w:numPr>
          <w:ilvl w:val="1"/>
          <w:numId w:val="15"/>
        </w:numPr>
        <w:spacing w:before="120" w:after="120"/>
        <w:contextualSpacing w:val="0"/>
        <w:rPr>
          <w:rFonts w:cstheme="minorHAnsi"/>
          <w:iCs/>
        </w:rPr>
      </w:pPr>
      <w:r>
        <w:rPr>
          <w:rFonts w:cstheme="minorHAnsi"/>
          <w:iCs/>
        </w:rPr>
        <w:t>Zdrowi mieszkańcy</w:t>
      </w:r>
    </w:p>
    <w:p w14:paraId="10F1373D" w14:textId="10E0DC74" w:rsidR="00BD51EB" w:rsidRPr="00654E31" w:rsidRDefault="00BD51EB" w:rsidP="00C312DB">
      <w:pPr>
        <w:autoSpaceDE w:val="0"/>
        <w:autoSpaceDN w:val="0"/>
        <w:adjustRightInd w:val="0"/>
        <w:spacing w:before="0" w:line="276" w:lineRule="auto"/>
        <w:rPr>
          <w:rFonts w:asciiTheme="minorHAnsi" w:hAnsiTheme="minorHAnsi" w:cstheme="minorHAnsi"/>
          <w:iCs/>
          <w:sz w:val="22"/>
        </w:rPr>
      </w:pPr>
    </w:p>
    <w:p w14:paraId="51CCE0C3" w14:textId="5A219A74" w:rsidR="00486F63" w:rsidRPr="00853012" w:rsidRDefault="00486F63" w:rsidP="00486F63">
      <w:pPr>
        <w:pStyle w:val="Akapitzlist"/>
        <w:pBdr>
          <w:bottom w:val="single" w:sz="8" w:space="1" w:color="auto"/>
        </w:pBdr>
        <w:spacing w:after="120"/>
        <w:ind w:left="1560"/>
        <w:contextualSpacing w:val="0"/>
        <w:outlineLvl w:val="2"/>
        <w:rPr>
          <w:rFonts w:cstheme="minorHAnsi"/>
          <w:b/>
          <w:bCs/>
          <w:iCs/>
          <w:color w:val="7030A0"/>
        </w:rPr>
      </w:pPr>
      <w:bookmarkStart w:id="81" w:name="_Toc54351338"/>
      <w:r w:rsidRPr="00853012">
        <w:rPr>
          <w:rFonts w:cstheme="minorHAnsi"/>
          <w:b/>
          <w:bCs/>
          <w:iCs/>
          <w:color w:val="7030A0"/>
        </w:rPr>
        <w:t xml:space="preserve">Priorytet </w:t>
      </w:r>
      <w:r w:rsidR="00F154F7" w:rsidRPr="00853012">
        <w:rPr>
          <w:rFonts w:cstheme="minorHAnsi"/>
          <w:b/>
          <w:bCs/>
          <w:iCs/>
          <w:color w:val="7030A0"/>
        </w:rPr>
        <w:t>3.</w:t>
      </w:r>
      <w:r w:rsidRPr="00853012">
        <w:rPr>
          <w:rFonts w:cstheme="minorHAnsi"/>
          <w:b/>
          <w:bCs/>
          <w:iCs/>
          <w:color w:val="7030A0"/>
        </w:rPr>
        <w:t>1</w:t>
      </w:r>
      <w:r w:rsidR="00F30B68" w:rsidRPr="00853012">
        <w:rPr>
          <w:rFonts w:cstheme="minorHAnsi"/>
          <w:b/>
          <w:bCs/>
          <w:iCs/>
          <w:color w:val="7030A0"/>
        </w:rPr>
        <w:t>. Silny kapitał społeczny</w:t>
      </w:r>
      <w:bookmarkEnd w:id="81"/>
    </w:p>
    <w:p w14:paraId="21BB9528" w14:textId="49E898E9" w:rsidR="00C90264" w:rsidRDefault="00C90264" w:rsidP="00C90264">
      <w:pPr>
        <w:spacing w:line="276" w:lineRule="auto"/>
        <w:contextualSpacing/>
        <w:rPr>
          <w:rFonts w:asciiTheme="minorHAnsi" w:hAnsiTheme="minorHAnsi" w:cstheme="minorHAnsi"/>
          <w:color w:val="000000"/>
          <w:sz w:val="22"/>
        </w:rPr>
      </w:pPr>
      <w:r>
        <w:rPr>
          <w:rFonts w:asciiTheme="minorHAnsi" w:hAnsiTheme="minorHAnsi" w:cstheme="minorHAnsi"/>
          <w:color w:val="000000"/>
          <w:sz w:val="22"/>
        </w:rPr>
        <w:t>Wysoki poziom</w:t>
      </w:r>
      <w:r w:rsidRPr="00EC1344">
        <w:rPr>
          <w:rFonts w:asciiTheme="minorHAnsi" w:hAnsiTheme="minorHAnsi" w:cstheme="minorHAnsi"/>
          <w:color w:val="000000"/>
          <w:sz w:val="22"/>
        </w:rPr>
        <w:t xml:space="preserve"> kapitału społecznego</w:t>
      </w:r>
      <w:r>
        <w:rPr>
          <w:rFonts w:asciiTheme="minorHAnsi" w:hAnsiTheme="minorHAnsi" w:cstheme="minorHAnsi"/>
          <w:color w:val="000000"/>
          <w:sz w:val="22"/>
        </w:rPr>
        <w:t xml:space="preserve"> uznawany jest za </w:t>
      </w:r>
      <w:r w:rsidRPr="00AE1204">
        <w:rPr>
          <w:rFonts w:asciiTheme="minorHAnsi" w:hAnsiTheme="minorHAnsi" w:cstheme="minorHAnsi"/>
          <w:color w:val="000000"/>
          <w:sz w:val="22"/>
        </w:rPr>
        <w:t xml:space="preserve">istotny czynnik dynamizacji rozwoju </w:t>
      </w:r>
      <w:r>
        <w:rPr>
          <w:rFonts w:asciiTheme="minorHAnsi" w:hAnsiTheme="minorHAnsi" w:cstheme="minorHAnsi"/>
          <w:color w:val="000000"/>
          <w:sz w:val="22"/>
        </w:rPr>
        <w:t xml:space="preserve">społeczno- </w:t>
      </w:r>
      <w:r w:rsidRPr="00AE1204">
        <w:rPr>
          <w:rFonts w:asciiTheme="minorHAnsi" w:hAnsiTheme="minorHAnsi" w:cstheme="minorHAnsi"/>
          <w:color w:val="000000"/>
          <w:sz w:val="22"/>
        </w:rPr>
        <w:t>gospodarczego</w:t>
      </w:r>
      <w:r>
        <w:rPr>
          <w:rFonts w:asciiTheme="minorHAnsi" w:hAnsiTheme="minorHAnsi" w:cstheme="minorHAnsi"/>
          <w:color w:val="000000"/>
          <w:sz w:val="22"/>
        </w:rPr>
        <w:t xml:space="preserve"> danego obszaru, dlatego w </w:t>
      </w:r>
      <w:r w:rsidRPr="00B7162A">
        <w:rPr>
          <w:rFonts w:asciiTheme="minorHAnsi" w:hAnsiTheme="minorHAnsi" w:cstheme="minorHAnsi"/>
          <w:color w:val="000000"/>
          <w:sz w:val="22"/>
        </w:rPr>
        <w:t>transformacj</w:t>
      </w:r>
      <w:r>
        <w:rPr>
          <w:rFonts w:asciiTheme="minorHAnsi" w:hAnsiTheme="minorHAnsi" w:cstheme="minorHAnsi"/>
          <w:color w:val="000000"/>
          <w:sz w:val="22"/>
        </w:rPr>
        <w:t>i</w:t>
      </w:r>
      <w:r w:rsidRPr="00B7162A">
        <w:rPr>
          <w:rFonts w:asciiTheme="minorHAnsi" w:hAnsiTheme="minorHAnsi" w:cstheme="minorHAnsi"/>
          <w:color w:val="000000"/>
          <w:sz w:val="22"/>
        </w:rPr>
        <w:t xml:space="preserve"> </w:t>
      </w:r>
      <w:r>
        <w:rPr>
          <w:rFonts w:asciiTheme="minorHAnsi" w:hAnsiTheme="minorHAnsi" w:cstheme="minorHAnsi"/>
          <w:color w:val="000000"/>
          <w:sz w:val="22"/>
        </w:rPr>
        <w:t>Wielkopolski Wschodniej warto, poza</w:t>
      </w:r>
      <w:r w:rsidR="00557322">
        <w:rPr>
          <w:rFonts w:asciiTheme="minorHAnsi" w:hAnsiTheme="minorHAnsi" w:cstheme="minorHAnsi"/>
          <w:color w:val="000000"/>
          <w:sz w:val="22"/>
        </w:rPr>
        <w:t> </w:t>
      </w:r>
      <w:r>
        <w:rPr>
          <w:rFonts w:asciiTheme="minorHAnsi" w:hAnsiTheme="minorHAnsi" w:cstheme="minorHAnsi"/>
          <w:color w:val="000000"/>
          <w:sz w:val="22"/>
        </w:rPr>
        <w:t>kompetencjami i kwalifikacjami</w:t>
      </w:r>
      <w:r w:rsidRPr="00ED4D57">
        <w:rPr>
          <w:rFonts w:asciiTheme="minorHAnsi" w:hAnsiTheme="minorHAnsi" w:cstheme="minorHAnsi"/>
          <w:color w:val="000000"/>
          <w:sz w:val="22"/>
        </w:rPr>
        <w:t xml:space="preserve"> </w:t>
      </w:r>
      <w:r>
        <w:rPr>
          <w:rFonts w:asciiTheme="minorHAnsi" w:hAnsiTheme="minorHAnsi" w:cstheme="minorHAnsi"/>
          <w:color w:val="000000"/>
          <w:sz w:val="22"/>
        </w:rPr>
        <w:t>mieszkańców, uwzględnić także element związany z</w:t>
      </w:r>
      <w:r w:rsidR="00557322">
        <w:rPr>
          <w:rFonts w:asciiTheme="minorHAnsi" w:hAnsiTheme="minorHAnsi" w:cstheme="minorHAnsi"/>
          <w:color w:val="000000"/>
          <w:sz w:val="22"/>
        </w:rPr>
        <w:t> </w:t>
      </w:r>
      <w:r>
        <w:rPr>
          <w:rFonts w:asciiTheme="minorHAnsi" w:hAnsiTheme="minorHAnsi" w:cstheme="minorHAnsi"/>
          <w:color w:val="000000"/>
          <w:sz w:val="22"/>
        </w:rPr>
        <w:t>ich</w:t>
      </w:r>
      <w:r w:rsidR="00557322">
        <w:rPr>
          <w:rFonts w:asciiTheme="minorHAnsi" w:hAnsiTheme="minorHAnsi" w:cstheme="minorHAnsi"/>
          <w:color w:val="000000"/>
          <w:sz w:val="22"/>
        </w:rPr>
        <w:t> </w:t>
      </w:r>
      <w:r>
        <w:rPr>
          <w:rFonts w:asciiTheme="minorHAnsi" w:hAnsiTheme="minorHAnsi" w:cstheme="minorHAnsi"/>
          <w:color w:val="000000"/>
          <w:sz w:val="22"/>
        </w:rPr>
        <w:t xml:space="preserve">aktywnością i zaangażowaniem w sprawy społeczności lokalnej. Zwiększanie poziomu uczestnictwa mieszkańców </w:t>
      </w:r>
      <w:r w:rsidRPr="00D711ED">
        <w:rPr>
          <w:rFonts w:asciiTheme="minorHAnsi" w:hAnsiTheme="minorHAnsi" w:cstheme="minorHAnsi"/>
          <w:color w:val="000000"/>
          <w:sz w:val="22"/>
        </w:rPr>
        <w:t xml:space="preserve">w lokalnych </w:t>
      </w:r>
      <w:r>
        <w:rPr>
          <w:rFonts w:asciiTheme="minorHAnsi" w:hAnsiTheme="minorHAnsi" w:cstheme="minorHAnsi"/>
          <w:color w:val="000000"/>
          <w:sz w:val="22"/>
        </w:rPr>
        <w:t xml:space="preserve">relacjach społecznych stanowić będzie </w:t>
      </w:r>
      <w:r w:rsidRPr="00D711ED">
        <w:rPr>
          <w:rFonts w:asciiTheme="minorHAnsi" w:hAnsiTheme="minorHAnsi" w:cstheme="minorHAnsi"/>
          <w:color w:val="000000"/>
          <w:sz w:val="22"/>
        </w:rPr>
        <w:t xml:space="preserve">narzędzie </w:t>
      </w:r>
      <w:r>
        <w:rPr>
          <w:rFonts w:asciiTheme="minorHAnsi" w:hAnsiTheme="minorHAnsi" w:cstheme="minorHAnsi"/>
          <w:color w:val="000000"/>
          <w:sz w:val="22"/>
        </w:rPr>
        <w:t xml:space="preserve">ich </w:t>
      </w:r>
      <w:r w:rsidRPr="00D711ED">
        <w:rPr>
          <w:rFonts w:asciiTheme="minorHAnsi" w:hAnsiTheme="minorHAnsi" w:cstheme="minorHAnsi"/>
          <w:color w:val="000000"/>
          <w:sz w:val="22"/>
        </w:rPr>
        <w:t>adaptacji do</w:t>
      </w:r>
      <w:r>
        <w:rPr>
          <w:rFonts w:asciiTheme="minorHAnsi" w:hAnsiTheme="minorHAnsi" w:cstheme="minorHAnsi"/>
          <w:color w:val="000000"/>
          <w:sz w:val="22"/>
        </w:rPr>
        <w:t> </w:t>
      </w:r>
      <w:r w:rsidRPr="00D711ED">
        <w:rPr>
          <w:rFonts w:asciiTheme="minorHAnsi" w:hAnsiTheme="minorHAnsi" w:cstheme="minorHAnsi"/>
          <w:color w:val="000000"/>
          <w:sz w:val="22"/>
        </w:rPr>
        <w:t>zmieniających się warunków otoczenia</w:t>
      </w:r>
      <w:r>
        <w:rPr>
          <w:rFonts w:asciiTheme="minorHAnsi" w:hAnsiTheme="minorHAnsi" w:cstheme="minorHAnsi"/>
          <w:color w:val="000000"/>
          <w:sz w:val="22"/>
        </w:rPr>
        <w:t xml:space="preserve">, m.in. wywołanych transformacją gospodarki. Zwiększona </w:t>
      </w:r>
      <w:r w:rsidRPr="00D711ED">
        <w:rPr>
          <w:rFonts w:asciiTheme="minorHAnsi" w:hAnsiTheme="minorHAnsi" w:cstheme="minorHAnsi"/>
          <w:color w:val="000000"/>
          <w:sz w:val="22"/>
        </w:rPr>
        <w:t>dostępność do informacji</w:t>
      </w:r>
      <w:r>
        <w:rPr>
          <w:rFonts w:asciiTheme="minorHAnsi" w:hAnsiTheme="minorHAnsi" w:cstheme="minorHAnsi"/>
          <w:color w:val="000000"/>
          <w:sz w:val="22"/>
        </w:rPr>
        <w:t xml:space="preserve">, </w:t>
      </w:r>
      <w:r w:rsidRPr="00D711ED">
        <w:rPr>
          <w:rFonts w:asciiTheme="minorHAnsi" w:hAnsiTheme="minorHAnsi" w:cstheme="minorHAnsi"/>
          <w:color w:val="000000"/>
          <w:sz w:val="22"/>
        </w:rPr>
        <w:t>wzajemne zaufani</w:t>
      </w:r>
      <w:r>
        <w:rPr>
          <w:rFonts w:asciiTheme="minorHAnsi" w:hAnsiTheme="minorHAnsi" w:cstheme="minorHAnsi"/>
          <w:color w:val="000000"/>
          <w:sz w:val="22"/>
        </w:rPr>
        <w:t>e i tolerancja, a także nawiązywanie nowych znajomości powinny ułatwić podejmowanie de</w:t>
      </w:r>
      <w:r w:rsidRPr="00D711ED">
        <w:rPr>
          <w:rFonts w:asciiTheme="minorHAnsi" w:hAnsiTheme="minorHAnsi" w:cstheme="minorHAnsi"/>
          <w:color w:val="000000"/>
          <w:sz w:val="22"/>
        </w:rPr>
        <w:t>cyzj</w:t>
      </w:r>
      <w:r>
        <w:rPr>
          <w:rFonts w:asciiTheme="minorHAnsi" w:hAnsiTheme="minorHAnsi" w:cstheme="minorHAnsi"/>
          <w:color w:val="000000"/>
          <w:sz w:val="22"/>
        </w:rPr>
        <w:t xml:space="preserve">i, m.in. związanych z własną przyszłością oraz poprawić sytuację mieszkańców na rynku pracy, co </w:t>
      </w:r>
      <w:r w:rsidRPr="00D711ED">
        <w:rPr>
          <w:rFonts w:asciiTheme="minorHAnsi" w:hAnsiTheme="minorHAnsi" w:cstheme="minorHAnsi"/>
          <w:color w:val="000000"/>
          <w:sz w:val="22"/>
        </w:rPr>
        <w:t xml:space="preserve">może mieć </w:t>
      </w:r>
      <w:r>
        <w:rPr>
          <w:rFonts w:asciiTheme="minorHAnsi" w:hAnsiTheme="minorHAnsi" w:cstheme="minorHAnsi"/>
          <w:color w:val="000000"/>
          <w:sz w:val="22"/>
        </w:rPr>
        <w:t>istotne</w:t>
      </w:r>
      <w:r w:rsidRPr="00D711ED">
        <w:rPr>
          <w:rFonts w:asciiTheme="minorHAnsi" w:hAnsiTheme="minorHAnsi" w:cstheme="minorHAnsi"/>
          <w:color w:val="000000"/>
          <w:sz w:val="22"/>
        </w:rPr>
        <w:t xml:space="preserve"> znaczenie </w:t>
      </w:r>
      <w:r>
        <w:rPr>
          <w:rFonts w:asciiTheme="minorHAnsi" w:hAnsiTheme="minorHAnsi" w:cstheme="minorHAnsi"/>
          <w:color w:val="000000"/>
          <w:sz w:val="22"/>
        </w:rPr>
        <w:t>w szczególności dla osób związanych z sektorem wydobywczym i energetycznym. Podniesienie jakości kapitału społecznego przyczyni się także do lepszej</w:t>
      </w:r>
      <w:r w:rsidRPr="002C0844">
        <w:rPr>
          <w:rFonts w:asciiTheme="minorHAnsi" w:hAnsiTheme="minorHAnsi" w:cstheme="minorHAnsi"/>
          <w:color w:val="000000"/>
          <w:sz w:val="22"/>
        </w:rPr>
        <w:t xml:space="preserve"> współprac</w:t>
      </w:r>
      <w:r>
        <w:rPr>
          <w:rFonts w:asciiTheme="minorHAnsi" w:hAnsiTheme="minorHAnsi" w:cstheme="minorHAnsi"/>
          <w:color w:val="000000"/>
          <w:sz w:val="22"/>
        </w:rPr>
        <w:t>y</w:t>
      </w:r>
      <w:r w:rsidRPr="002C0844">
        <w:rPr>
          <w:rFonts w:asciiTheme="minorHAnsi" w:hAnsiTheme="minorHAnsi" w:cstheme="minorHAnsi"/>
          <w:color w:val="000000"/>
          <w:sz w:val="22"/>
        </w:rPr>
        <w:t xml:space="preserve"> i </w:t>
      </w:r>
      <w:r>
        <w:rPr>
          <w:rFonts w:asciiTheme="minorHAnsi" w:hAnsiTheme="minorHAnsi" w:cstheme="minorHAnsi"/>
          <w:color w:val="000000"/>
          <w:sz w:val="22"/>
        </w:rPr>
        <w:t>zwiększy</w:t>
      </w:r>
      <w:r w:rsidRPr="002C0844">
        <w:rPr>
          <w:rFonts w:asciiTheme="minorHAnsi" w:hAnsiTheme="minorHAnsi" w:cstheme="minorHAnsi"/>
          <w:color w:val="000000"/>
          <w:sz w:val="22"/>
        </w:rPr>
        <w:t xml:space="preserve"> </w:t>
      </w:r>
      <w:r>
        <w:rPr>
          <w:rFonts w:asciiTheme="minorHAnsi" w:hAnsiTheme="minorHAnsi" w:cstheme="minorHAnsi"/>
          <w:color w:val="000000"/>
          <w:sz w:val="22"/>
        </w:rPr>
        <w:t>efektywność działań podejmowanych</w:t>
      </w:r>
      <w:r w:rsidRPr="002C0844">
        <w:rPr>
          <w:rFonts w:asciiTheme="minorHAnsi" w:hAnsiTheme="minorHAnsi" w:cstheme="minorHAnsi"/>
          <w:color w:val="000000"/>
          <w:sz w:val="22"/>
        </w:rPr>
        <w:t xml:space="preserve"> na rzecz rozwoju </w:t>
      </w:r>
      <w:r>
        <w:rPr>
          <w:rFonts w:asciiTheme="minorHAnsi" w:hAnsiTheme="minorHAnsi" w:cstheme="minorHAnsi"/>
          <w:color w:val="000000"/>
          <w:sz w:val="22"/>
        </w:rPr>
        <w:t>subregionu.</w:t>
      </w:r>
      <w:r w:rsidR="00146576">
        <w:rPr>
          <w:rFonts w:asciiTheme="minorHAnsi" w:hAnsiTheme="minorHAnsi" w:cstheme="minorHAnsi"/>
          <w:color w:val="000000"/>
          <w:sz w:val="22"/>
        </w:rPr>
        <w:t xml:space="preserve"> </w:t>
      </w:r>
      <w:r>
        <w:rPr>
          <w:rFonts w:asciiTheme="minorHAnsi" w:hAnsiTheme="minorHAnsi" w:cstheme="minorHAnsi"/>
          <w:color w:val="000000"/>
          <w:sz w:val="22"/>
        </w:rPr>
        <w:t>Wpływ na wzrost</w:t>
      </w:r>
      <w:r w:rsidRPr="00D350FF">
        <w:rPr>
          <w:rFonts w:asciiTheme="minorHAnsi" w:hAnsiTheme="minorHAnsi" w:cstheme="minorHAnsi"/>
          <w:color w:val="000000"/>
          <w:sz w:val="22"/>
        </w:rPr>
        <w:t xml:space="preserve"> poziom</w:t>
      </w:r>
      <w:r>
        <w:rPr>
          <w:rFonts w:asciiTheme="minorHAnsi" w:hAnsiTheme="minorHAnsi" w:cstheme="minorHAnsi"/>
          <w:color w:val="000000"/>
          <w:sz w:val="22"/>
        </w:rPr>
        <w:t>u</w:t>
      </w:r>
      <w:r w:rsidRPr="00D350FF">
        <w:rPr>
          <w:rFonts w:asciiTheme="minorHAnsi" w:hAnsiTheme="minorHAnsi" w:cstheme="minorHAnsi"/>
          <w:color w:val="000000"/>
          <w:sz w:val="22"/>
        </w:rPr>
        <w:t xml:space="preserve"> kapitału społecznego </w:t>
      </w:r>
      <w:r>
        <w:rPr>
          <w:rFonts w:asciiTheme="minorHAnsi" w:hAnsiTheme="minorHAnsi" w:cstheme="minorHAnsi"/>
          <w:color w:val="000000"/>
          <w:sz w:val="22"/>
        </w:rPr>
        <w:t>będą miały działania zwiększające</w:t>
      </w:r>
      <w:r w:rsidRPr="00D350FF">
        <w:rPr>
          <w:rFonts w:asciiTheme="minorHAnsi" w:hAnsiTheme="minorHAnsi" w:cstheme="minorHAnsi"/>
          <w:color w:val="000000"/>
          <w:sz w:val="22"/>
        </w:rPr>
        <w:t xml:space="preserve"> aktywnoś</w:t>
      </w:r>
      <w:r>
        <w:rPr>
          <w:rFonts w:asciiTheme="minorHAnsi" w:hAnsiTheme="minorHAnsi" w:cstheme="minorHAnsi"/>
          <w:color w:val="000000"/>
          <w:sz w:val="22"/>
        </w:rPr>
        <w:t>ć</w:t>
      </w:r>
      <w:r w:rsidRPr="00D350FF">
        <w:rPr>
          <w:rFonts w:asciiTheme="minorHAnsi" w:hAnsiTheme="minorHAnsi" w:cstheme="minorHAnsi"/>
          <w:color w:val="000000"/>
          <w:sz w:val="22"/>
        </w:rPr>
        <w:t xml:space="preserve"> obywatelsk</w:t>
      </w:r>
      <w:r>
        <w:rPr>
          <w:rFonts w:asciiTheme="minorHAnsi" w:hAnsiTheme="minorHAnsi" w:cstheme="minorHAnsi"/>
          <w:color w:val="000000"/>
          <w:sz w:val="22"/>
        </w:rPr>
        <w:t xml:space="preserve">ą mieszkańców oraz ich </w:t>
      </w:r>
      <w:r w:rsidRPr="00D350FF">
        <w:rPr>
          <w:rFonts w:asciiTheme="minorHAnsi" w:hAnsiTheme="minorHAnsi" w:cstheme="minorHAnsi"/>
          <w:color w:val="000000"/>
          <w:sz w:val="22"/>
        </w:rPr>
        <w:t>zaangażowani</w:t>
      </w:r>
      <w:r>
        <w:rPr>
          <w:rFonts w:asciiTheme="minorHAnsi" w:hAnsiTheme="minorHAnsi" w:cstheme="minorHAnsi"/>
          <w:color w:val="000000"/>
          <w:sz w:val="22"/>
        </w:rPr>
        <w:t>e</w:t>
      </w:r>
      <w:r w:rsidRPr="00D350FF">
        <w:rPr>
          <w:rFonts w:asciiTheme="minorHAnsi" w:hAnsiTheme="minorHAnsi" w:cstheme="minorHAnsi"/>
          <w:color w:val="000000"/>
          <w:sz w:val="22"/>
        </w:rPr>
        <w:t xml:space="preserve"> w życie publiczne</w:t>
      </w:r>
      <w:r>
        <w:rPr>
          <w:rFonts w:asciiTheme="minorHAnsi" w:hAnsiTheme="minorHAnsi" w:cstheme="minorHAnsi"/>
          <w:color w:val="000000"/>
          <w:sz w:val="22"/>
        </w:rPr>
        <w:t>, nakierowane w szczególności na</w:t>
      </w:r>
      <w:r w:rsidR="00557322">
        <w:rPr>
          <w:rFonts w:asciiTheme="minorHAnsi" w:hAnsiTheme="minorHAnsi" w:cstheme="minorHAnsi"/>
          <w:color w:val="000000"/>
          <w:sz w:val="22"/>
        </w:rPr>
        <w:t> </w:t>
      </w:r>
      <w:r>
        <w:rPr>
          <w:rFonts w:asciiTheme="minorHAnsi" w:hAnsiTheme="minorHAnsi" w:cstheme="minorHAnsi"/>
          <w:color w:val="000000"/>
          <w:sz w:val="22"/>
        </w:rPr>
        <w:t>osoby</w:t>
      </w:r>
      <w:r w:rsidRPr="00D16F5E">
        <w:rPr>
          <w:rFonts w:asciiTheme="minorHAnsi" w:hAnsiTheme="minorHAnsi" w:cstheme="minorHAnsi"/>
          <w:color w:val="000000"/>
          <w:sz w:val="22"/>
        </w:rPr>
        <w:t xml:space="preserve">, które w największym stopniu </w:t>
      </w:r>
      <w:r w:rsidR="00146576">
        <w:rPr>
          <w:rFonts w:asciiTheme="minorHAnsi" w:hAnsiTheme="minorHAnsi" w:cstheme="minorHAnsi"/>
          <w:color w:val="000000"/>
          <w:sz w:val="22"/>
        </w:rPr>
        <w:t>odczuwać będą</w:t>
      </w:r>
      <w:r w:rsidRPr="00D16F5E">
        <w:rPr>
          <w:rFonts w:asciiTheme="minorHAnsi" w:hAnsiTheme="minorHAnsi" w:cstheme="minorHAnsi"/>
          <w:color w:val="000000"/>
          <w:sz w:val="22"/>
        </w:rPr>
        <w:t xml:space="preserve"> negatywne skutki transformacji subregionu</w:t>
      </w:r>
      <w:r w:rsidRPr="00D350FF">
        <w:rPr>
          <w:rFonts w:asciiTheme="minorHAnsi" w:hAnsiTheme="minorHAnsi" w:cstheme="minorHAnsi"/>
          <w:color w:val="000000"/>
          <w:sz w:val="22"/>
        </w:rPr>
        <w:t>.</w:t>
      </w:r>
      <w:r>
        <w:rPr>
          <w:rFonts w:asciiTheme="minorHAnsi" w:hAnsiTheme="minorHAnsi" w:cstheme="minorHAnsi"/>
          <w:color w:val="000000"/>
          <w:sz w:val="22"/>
        </w:rPr>
        <w:t xml:space="preserve"> </w:t>
      </w:r>
    </w:p>
    <w:p w14:paraId="4BC8FBB2" w14:textId="5A29CDAA" w:rsidR="005E4DB3" w:rsidRDefault="00C90264" w:rsidP="00C90264">
      <w:pPr>
        <w:spacing w:line="276" w:lineRule="auto"/>
        <w:contextualSpacing/>
        <w:rPr>
          <w:rFonts w:ascii="Calibri" w:hAnsi="Calibri" w:cs="Calibri"/>
          <w:color w:val="000000"/>
          <w:sz w:val="22"/>
        </w:rPr>
      </w:pPr>
      <w:r>
        <w:rPr>
          <w:rFonts w:asciiTheme="minorHAnsi" w:hAnsiTheme="minorHAnsi" w:cstheme="minorHAnsi"/>
          <w:color w:val="000000"/>
          <w:sz w:val="22"/>
        </w:rPr>
        <w:t>Planuje się rozwój trzeciego</w:t>
      </w:r>
      <w:r w:rsidRPr="00272B54">
        <w:rPr>
          <w:rFonts w:asciiTheme="minorHAnsi" w:hAnsiTheme="minorHAnsi" w:cstheme="minorHAnsi"/>
          <w:color w:val="000000"/>
          <w:sz w:val="22"/>
        </w:rPr>
        <w:t xml:space="preserve"> </w:t>
      </w:r>
      <w:r>
        <w:rPr>
          <w:rFonts w:asciiTheme="minorHAnsi" w:hAnsiTheme="minorHAnsi" w:cstheme="minorHAnsi"/>
          <w:color w:val="000000"/>
          <w:sz w:val="22"/>
        </w:rPr>
        <w:t xml:space="preserve">sektora, tj. organizacji pozarządowych, które bardzo często inicjują współpracę </w:t>
      </w:r>
      <w:r w:rsidR="00311393">
        <w:rPr>
          <w:rFonts w:asciiTheme="minorHAnsi" w:hAnsiTheme="minorHAnsi" w:cstheme="minorHAnsi"/>
          <w:color w:val="000000"/>
          <w:sz w:val="22"/>
        </w:rPr>
        <w:t xml:space="preserve">między </w:t>
      </w:r>
      <w:r>
        <w:rPr>
          <w:rFonts w:asciiTheme="minorHAnsi" w:hAnsiTheme="minorHAnsi" w:cstheme="minorHAnsi"/>
          <w:color w:val="000000"/>
          <w:sz w:val="22"/>
        </w:rPr>
        <w:t xml:space="preserve">różnymi grupami społecznymi oraz wolontariatu, a także wzmacnianie </w:t>
      </w:r>
      <w:r w:rsidRPr="005B6D89">
        <w:rPr>
          <w:rFonts w:asciiTheme="minorHAnsi" w:hAnsiTheme="minorHAnsi" w:cstheme="minorHAnsi"/>
          <w:color w:val="000000"/>
          <w:sz w:val="22"/>
        </w:rPr>
        <w:t>działalnoś</w:t>
      </w:r>
      <w:r>
        <w:rPr>
          <w:rFonts w:asciiTheme="minorHAnsi" w:hAnsiTheme="minorHAnsi" w:cstheme="minorHAnsi"/>
          <w:color w:val="000000"/>
          <w:sz w:val="22"/>
        </w:rPr>
        <w:t>ci</w:t>
      </w:r>
      <w:r w:rsidRPr="005B6D89">
        <w:rPr>
          <w:rFonts w:asciiTheme="minorHAnsi" w:hAnsiTheme="minorHAnsi" w:cstheme="minorHAnsi"/>
          <w:color w:val="000000"/>
          <w:sz w:val="22"/>
        </w:rPr>
        <w:t xml:space="preserve"> partnerów społecznych</w:t>
      </w:r>
      <w:r>
        <w:rPr>
          <w:rFonts w:asciiTheme="minorHAnsi" w:hAnsiTheme="minorHAnsi" w:cstheme="minorHAnsi"/>
          <w:color w:val="000000"/>
          <w:sz w:val="22"/>
        </w:rPr>
        <w:t xml:space="preserve">. </w:t>
      </w:r>
      <w:r w:rsidR="002C33E8">
        <w:rPr>
          <w:rFonts w:asciiTheme="minorHAnsi" w:hAnsiTheme="minorHAnsi" w:cstheme="minorHAnsi"/>
          <w:color w:val="000000"/>
          <w:sz w:val="22"/>
        </w:rPr>
        <w:t>Aktywne włączanie organizacji pozarządowych w jak najszerszy zakres działań jest niezwykle istotne dla skutecznej transformacji subregionu, dlatego należy angażować je nie tylko w przedsięwzięcia na rzecz tworzenia silnego kapitału społecznego, ale również</w:t>
      </w:r>
      <w:r w:rsidR="00FA57A5">
        <w:rPr>
          <w:rFonts w:asciiTheme="minorHAnsi" w:hAnsiTheme="minorHAnsi" w:cstheme="minorHAnsi"/>
          <w:color w:val="000000"/>
          <w:sz w:val="22"/>
        </w:rPr>
        <w:t xml:space="preserve"> </w:t>
      </w:r>
      <w:r w:rsidR="002C33E8">
        <w:rPr>
          <w:rFonts w:asciiTheme="minorHAnsi" w:hAnsiTheme="minorHAnsi" w:cstheme="minorHAnsi"/>
          <w:color w:val="000000"/>
          <w:sz w:val="22"/>
        </w:rPr>
        <w:t>w działania dotyczące innych obszarów, np.  ochrony środowiska czy rynku pracy</w:t>
      </w:r>
      <w:r w:rsidR="005E609D">
        <w:rPr>
          <w:rFonts w:asciiTheme="minorHAnsi" w:hAnsiTheme="minorHAnsi" w:cstheme="minorHAnsi"/>
          <w:color w:val="000000"/>
          <w:sz w:val="22"/>
        </w:rPr>
        <w:t xml:space="preserve">. </w:t>
      </w:r>
      <w:r>
        <w:rPr>
          <w:rFonts w:asciiTheme="minorHAnsi" w:hAnsiTheme="minorHAnsi" w:cstheme="minorHAnsi"/>
          <w:color w:val="000000"/>
          <w:sz w:val="22"/>
        </w:rPr>
        <w:t>Kształtowanie kapitału społecznego powinno odbywać się</w:t>
      </w:r>
      <w:r w:rsidR="00557322">
        <w:rPr>
          <w:rFonts w:asciiTheme="minorHAnsi" w:hAnsiTheme="minorHAnsi" w:cstheme="minorHAnsi"/>
          <w:color w:val="000000"/>
          <w:sz w:val="22"/>
        </w:rPr>
        <w:t> </w:t>
      </w:r>
      <w:r>
        <w:rPr>
          <w:rFonts w:asciiTheme="minorHAnsi" w:hAnsiTheme="minorHAnsi" w:cstheme="minorHAnsi"/>
          <w:color w:val="000000"/>
          <w:sz w:val="22"/>
        </w:rPr>
        <w:t>już</w:t>
      </w:r>
      <w:r w:rsidR="00557322">
        <w:rPr>
          <w:rFonts w:asciiTheme="minorHAnsi" w:hAnsiTheme="minorHAnsi" w:cstheme="minorHAnsi"/>
          <w:color w:val="000000"/>
          <w:sz w:val="22"/>
        </w:rPr>
        <w:t> </w:t>
      </w:r>
      <w:r>
        <w:rPr>
          <w:rFonts w:asciiTheme="minorHAnsi" w:hAnsiTheme="minorHAnsi" w:cstheme="minorHAnsi"/>
          <w:color w:val="000000"/>
          <w:sz w:val="22"/>
        </w:rPr>
        <w:t>od</w:t>
      </w:r>
      <w:r w:rsidR="00557322">
        <w:rPr>
          <w:rFonts w:asciiTheme="minorHAnsi" w:hAnsiTheme="minorHAnsi" w:cstheme="minorHAnsi"/>
          <w:color w:val="000000"/>
          <w:sz w:val="22"/>
        </w:rPr>
        <w:t> </w:t>
      </w:r>
      <w:r>
        <w:rPr>
          <w:rFonts w:asciiTheme="minorHAnsi" w:hAnsiTheme="minorHAnsi" w:cstheme="minorHAnsi"/>
          <w:color w:val="000000"/>
          <w:sz w:val="22"/>
        </w:rPr>
        <w:t xml:space="preserve">najmłodszych lat, dlatego istotną rolę w zakresie </w:t>
      </w:r>
      <w:r w:rsidRPr="006639E2">
        <w:rPr>
          <w:rFonts w:asciiTheme="minorHAnsi" w:hAnsiTheme="minorHAnsi" w:cstheme="minorHAnsi"/>
          <w:color w:val="000000"/>
          <w:sz w:val="22"/>
        </w:rPr>
        <w:t>kształtowani</w:t>
      </w:r>
      <w:r>
        <w:rPr>
          <w:rFonts w:asciiTheme="minorHAnsi" w:hAnsiTheme="minorHAnsi" w:cstheme="minorHAnsi"/>
          <w:color w:val="000000"/>
          <w:sz w:val="22"/>
        </w:rPr>
        <w:t>a</w:t>
      </w:r>
      <w:r w:rsidRPr="006639E2">
        <w:rPr>
          <w:rFonts w:asciiTheme="minorHAnsi" w:hAnsiTheme="minorHAnsi" w:cstheme="minorHAnsi"/>
          <w:color w:val="000000"/>
          <w:sz w:val="22"/>
        </w:rPr>
        <w:t xml:space="preserve"> postaw i</w:t>
      </w:r>
      <w:r w:rsidR="00D52C00">
        <w:rPr>
          <w:rFonts w:asciiTheme="minorHAnsi" w:hAnsiTheme="minorHAnsi" w:cstheme="minorHAnsi"/>
          <w:color w:val="000000"/>
          <w:sz w:val="22"/>
        </w:rPr>
        <w:t> </w:t>
      </w:r>
      <w:r w:rsidRPr="006639E2">
        <w:rPr>
          <w:rFonts w:asciiTheme="minorHAnsi" w:hAnsiTheme="minorHAnsi" w:cstheme="minorHAnsi"/>
          <w:color w:val="000000"/>
          <w:sz w:val="22"/>
        </w:rPr>
        <w:t>wzorów zachowań, promowani</w:t>
      </w:r>
      <w:r>
        <w:rPr>
          <w:rFonts w:asciiTheme="minorHAnsi" w:hAnsiTheme="minorHAnsi" w:cstheme="minorHAnsi"/>
          <w:color w:val="000000"/>
          <w:sz w:val="22"/>
        </w:rPr>
        <w:t>a</w:t>
      </w:r>
      <w:r w:rsidRPr="006639E2">
        <w:rPr>
          <w:rFonts w:asciiTheme="minorHAnsi" w:hAnsiTheme="minorHAnsi" w:cstheme="minorHAnsi"/>
          <w:color w:val="000000"/>
          <w:sz w:val="22"/>
        </w:rPr>
        <w:t xml:space="preserve"> wartości rodzinnych</w:t>
      </w:r>
      <w:r>
        <w:rPr>
          <w:rFonts w:asciiTheme="minorHAnsi" w:hAnsiTheme="minorHAnsi" w:cstheme="minorHAnsi"/>
          <w:color w:val="000000"/>
          <w:sz w:val="22"/>
        </w:rPr>
        <w:t xml:space="preserve"> czy </w:t>
      </w:r>
      <w:r w:rsidRPr="006639E2">
        <w:rPr>
          <w:rFonts w:asciiTheme="minorHAnsi" w:hAnsiTheme="minorHAnsi" w:cstheme="minorHAnsi"/>
          <w:color w:val="000000"/>
          <w:sz w:val="22"/>
        </w:rPr>
        <w:t>nauk</w:t>
      </w:r>
      <w:r>
        <w:rPr>
          <w:rFonts w:asciiTheme="minorHAnsi" w:hAnsiTheme="minorHAnsi" w:cstheme="minorHAnsi"/>
          <w:color w:val="000000"/>
          <w:sz w:val="22"/>
        </w:rPr>
        <w:t>i</w:t>
      </w:r>
      <w:r w:rsidRPr="006639E2">
        <w:rPr>
          <w:rFonts w:asciiTheme="minorHAnsi" w:hAnsiTheme="minorHAnsi" w:cstheme="minorHAnsi"/>
          <w:color w:val="000000"/>
          <w:sz w:val="22"/>
        </w:rPr>
        <w:t xml:space="preserve"> współpracy</w:t>
      </w:r>
      <w:r>
        <w:rPr>
          <w:rFonts w:asciiTheme="minorHAnsi" w:hAnsiTheme="minorHAnsi" w:cstheme="minorHAnsi"/>
          <w:color w:val="000000"/>
          <w:sz w:val="22"/>
        </w:rPr>
        <w:t xml:space="preserve"> należy przypisać systemowi edukacji. </w:t>
      </w:r>
    </w:p>
    <w:p w14:paraId="0B3F6B09" w14:textId="10C3D49E" w:rsidR="00FA57A5" w:rsidRDefault="00146576" w:rsidP="00C90264">
      <w:pPr>
        <w:spacing w:line="276" w:lineRule="auto"/>
        <w:contextualSpacing/>
        <w:rPr>
          <w:rFonts w:asciiTheme="minorHAnsi" w:hAnsiTheme="minorHAnsi" w:cstheme="minorHAnsi"/>
          <w:color w:val="000000"/>
          <w:sz w:val="22"/>
        </w:rPr>
      </w:pPr>
      <w:r>
        <w:rPr>
          <w:rFonts w:asciiTheme="minorHAnsi" w:hAnsiTheme="minorHAnsi" w:cstheme="minorHAnsi"/>
          <w:color w:val="000000"/>
          <w:sz w:val="22"/>
        </w:rPr>
        <w:t xml:space="preserve">Realizowane będą ponadto przedsięwzięcia ukierunkowane na wykorzystanie i wzmocnienie istniejących potencjałów turystycznych i walorów kulturowych subregionu, które </w:t>
      </w:r>
      <w:r w:rsidR="00FB7D7D">
        <w:rPr>
          <w:rFonts w:asciiTheme="minorHAnsi" w:hAnsiTheme="minorHAnsi" w:cstheme="minorHAnsi"/>
          <w:color w:val="000000"/>
          <w:sz w:val="22"/>
        </w:rPr>
        <w:t xml:space="preserve">w pierwszej kolejności mają zaspokajać potrzeby mieszkańców w zakresie spędzania czasu wolnego, </w:t>
      </w:r>
      <w:r w:rsidR="00311393">
        <w:rPr>
          <w:rFonts w:asciiTheme="minorHAnsi" w:hAnsiTheme="minorHAnsi" w:cstheme="minorHAnsi"/>
          <w:color w:val="000000"/>
          <w:sz w:val="22"/>
        </w:rPr>
        <w:t>wzmacniania poczucia wspólnoty i tożsamości</w:t>
      </w:r>
      <w:r w:rsidR="002C33E8">
        <w:rPr>
          <w:rFonts w:asciiTheme="minorHAnsi" w:hAnsiTheme="minorHAnsi" w:cstheme="minorHAnsi"/>
          <w:color w:val="000000"/>
          <w:sz w:val="22"/>
        </w:rPr>
        <w:t>. Ak</w:t>
      </w:r>
      <w:r w:rsidR="002C33E8" w:rsidRPr="002C33E8">
        <w:rPr>
          <w:rFonts w:asciiTheme="minorHAnsi" w:hAnsiTheme="minorHAnsi" w:cstheme="minorHAnsi"/>
          <w:color w:val="000000"/>
          <w:sz w:val="22"/>
        </w:rPr>
        <w:t>tywn</w:t>
      </w:r>
      <w:r w:rsidR="002C33E8">
        <w:rPr>
          <w:rFonts w:asciiTheme="minorHAnsi" w:hAnsiTheme="minorHAnsi" w:cstheme="minorHAnsi"/>
          <w:color w:val="000000"/>
          <w:sz w:val="22"/>
        </w:rPr>
        <w:t>e</w:t>
      </w:r>
      <w:r w:rsidR="002C33E8" w:rsidRPr="002C33E8">
        <w:rPr>
          <w:rFonts w:asciiTheme="minorHAnsi" w:hAnsiTheme="minorHAnsi" w:cstheme="minorHAnsi"/>
          <w:color w:val="000000"/>
          <w:sz w:val="22"/>
        </w:rPr>
        <w:t xml:space="preserve"> uczestnictw</w:t>
      </w:r>
      <w:r w:rsidR="002C33E8">
        <w:rPr>
          <w:rFonts w:asciiTheme="minorHAnsi" w:hAnsiTheme="minorHAnsi" w:cstheme="minorHAnsi"/>
          <w:color w:val="000000"/>
          <w:sz w:val="22"/>
        </w:rPr>
        <w:t>o</w:t>
      </w:r>
      <w:r w:rsidR="002C33E8" w:rsidRPr="002C33E8">
        <w:rPr>
          <w:rFonts w:asciiTheme="minorHAnsi" w:hAnsiTheme="minorHAnsi" w:cstheme="minorHAnsi"/>
          <w:color w:val="000000"/>
          <w:sz w:val="22"/>
        </w:rPr>
        <w:t xml:space="preserve"> w kulturze</w:t>
      </w:r>
      <w:r w:rsidR="002C33E8">
        <w:rPr>
          <w:rFonts w:asciiTheme="minorHAnsi" w:hAnsiTheme="minorHAnsi" w:cstheme="minorHAnsi"/>
          <w:color w:val="000000"/>
          <w:sz w:val="22"/>
        </w:rPr>
        <w:t xml:space="preserve"> </w:t>
      </w:r>
      <w:r w:rsidR="002C33E8" w:rsidRPr="002C33E8">
        <w:rPr>
          <w:rFonts w:asciiTheme="minorHAnsi" w:hAnsiTheme="minorHAnsi" w:cstheme="minorHAnsi"/>
          <w:color w:val="000000"/>
          <w:sz w:val="22"/>
        </w:rPr>
        <w:t xml:space="preserve">kształtuje </w:t>
      </w:r>
      <w:r w:rsidR="002C33E8">
        <w:rPr>
          <w:rFonts w:asciiTheme="minorHAnsi" w:hAnsiTheme="minorHAnsi" w:cstheme="minorHAnsi"/>
          <w:color w:val="000000"/>
          <w:sz w:val="22"/>
        </w:rPr>
        <w:t xml:space="preserve">ponadto </w:t>
      </w:r>
      <w:r w:rsidR="002C33E8" w:rsidRPr="002C33E8">
        <w:rPr>
          <w:rFonts w:asciiTheme="minorHAnsi" w:hAnsiTheme="minorHAnsi" w:cstheme="minorHAnsi"/>
          <w:color w:val="000000"/>
          <w:sz w:val="22"/>
        </w:rPr>
        <w:t xml:space="preserve">komunikatywność, umiejętność współpracy, otwartość </w:t>
      </w:r>
      <w:r w:rsidR="002C33E8">
        <w:rPr>
          <w:rFonts w:asciiTheme="minorHAnsi" w:hAnsiTheme="minorHAnsi" w:cstheme="minorHAnsi"/>
          <w:color w:val="000000"/>
          <w:sz w:val="22"/>
        </w:rPr>
        <w:t xml:space="preserve">oraz </w:t>
      </w:r>
      <w:r w:rsidR="002C33E8" w:rsidRPr="002C33E8">
        <w:rPr>
          <w:rFonts w:asciiTheme="minorHAnsi" w:hAnsiTheme="minorHAnsi" w:cstheme="minorHAnsi"/>
          <w:color w:val="000000"/>
          <w:sz w:val="22"/>
        </w:rPr>
        <w:t xml:space="preserve">wyobraźnię, </w:t>
      </w:r>
      <w:r w:rsidR="002C33E8">
        <w:rPr>
          <w:rFonts w:asciiTheme="minorHAnsi" w:hAnsiTheme="minorHAnsi" w:cstheme="minorHAnsi"/>
          <w:color w:val="000000"/>
          <w:sz w:val="22"/>
        </w:rPr>
        <w:t>a</w:t>
      </w:r>
      <w:r w:rsidR="002C33E8" w:rsidRPr="002C33E8">
        <w:rPr>
          <w:rFonts w:asciiTheme="minorHAnsi" w:hAnsiTheme="minorHAnsi" w:cstheme="minorHAnsi"/>
          <w:color w:val="000000"/>
          <w:sz w:val="22"/>
        </w:rPr>
        <w:t xml:space="preserve"> co za tym idzie kreatywność i</w:t>
      </w:r>
      <w:r w:rsidR="002C33E8">
        <w:rPr>
          <w:rFonts w:asciiTheme="minorHAnsi" w:hAnsiTheme="minorHAnsi" w:cstheme="minorHAnsi"/>
          <w:color w:val="000000"/>
          <w:sz w:val="22"/>
        </w:rPr>
        <w:t> </w:t>
      </w:r>
      <w:r w:rsidR="002C33E8" w:rsidRPr="002C33E8">
        <w:rPr>
          <w:rFonts w:asciiTheme="minorHAnsi" w:hAnsiTheme="minorHAnsi" w:cstheme="minorHAnsi"/>
          <w:color w:val="000000"/>
          <w:sz w:val="22"/>
        </w:rPr>
        <w:t>innowacyjnoś</w:t>
      </w:r>
      <w:r w:rsidR="002C33E8">
        <w:rPr>
          <w:rFonts w:asciiTheme="minorHAnsi" w:hAnsiTheme="minorHAnsi" w:cstheme="minorHAnsi"/>
          <w:color w:val="000000"/>
          <w:sz w:val="22"/>
        </w:rPr>
        <w:t xml:space="preserve">ć. </w:t>
      </w:r>
      <w:r w:rsidR="00311393">
        <w:rPr>
          <w:rFonts w:asciiTheme="minorHAnsi" w:hAnsiTheme="minorHAnsi" w:cstheme="minorHAnsi"/>
          <w:color w:val="000000"/>
          <w:sz w:val="22"/>
        </w:rPr>
        <w:t>Mogą one także</w:t>
      </w:r>
      <w:r>
        <w:rPr>
          <w:rFonts w:asciiTheme="minorHAnsi" w:hAnsiTheme="minorHAnsi" w:cstheme="minorHAnsi"/>
          <w:color w:val="000000"/>
          <w:sz w:val="22"/>
        </w:rPr>
        <w:t xml:space="preserve"> </w:t>
      </w:r>
      <w:r w:rsidRPr="001D26FD">
        <w:rPr>
          <w:rFonts w:asciiTheme="minorHAnsi" w:hAnsiTheme="minorHAnsi" w:cstheme="minorHAnsi"/>
          <w:color w:val="000000"/>
          <w:sz w:val="22"/>
        </w:rPr>
        <w:t xml:space="preserve">stanowić istotny element działań rozwojowych, </w:t>
      </w:r>
      <w:r>
        <w:rPr>
          <w:rFonts w:asciiTheme="minorHAnsi" w:hAnsiTheme="minorHAnsi" w:cstheme="minorHAnsi"/>
          <w:color w:val="000000"/>
          <w:sz w:val="22"/>
        </w:rPr>
        <w:t>przyczyniający się</w:t>
      </w:r>
      <w:r w:rsidR="00311393">
        <w:rPr>
          <w:rFonts w:asciiTheme="minorHAnsi" w:hAnsiTheme="minorHAnsi" w:cstheme="minorHAnsi"/>
          <w:color w:val="000000"/>
          <w:sz w:val="22"/>
        </w:rPr>
        <w:t> </w:t>
      </w:r>
      <w:r>
        <w:rPr>
          <w:rFonts w:asciiTheme="minorHAnsi" w:hAnsiTheme="minorHAnsi" w:cstheme="minorHAnsi"/>
          <w:color w:val="000000"/>
          <w:sz w:val="22"/>
        </w:rPr>
        <w:t>do</w:t>
      </w:r>
      <w:r w:rsidR="00311393">
        <w:rPr>
          <w:rFonts w:asciiTheme="minorHAnsi" w:hAnsiTheme="minorHAnsi" w:cstheme="minorHAnsi"/>
          <w:color w:val="000000"/>
          <w:sz w:val="22"/>
        </w:rPr>
        <w:t> </w:t>
      </w:r>
      <w:r>
        <w:rPr>
          <w:rFonts w:asciiTheme="minorHAnsi" w:hAnsiTheme="minorHAnsi" w:cstheme="minorHAnsi"/>
          <w:color w:val="000000"/>
          <w:sz w:val="22"/>
        </w:rPr>
        <w:t>wzrostu</w:t>
      </w:r>
      <w:r w:rsidRPr="001D26FD">
        <w:rPr>
          <w:rFonts w:asciiTheme="minorHAnsi" w:hAnsiTheme="minorHAnsi" w:cstheme="minorHAnsi"/>
          <w:color w:val="000000"/>
          <w:sz w:val="22"/>
        </w:rPr>
        <w:t xml:space="preserve"> doch</w:t>
      </w:r>
      <w:r>
        <w:rPr>
          <w:rFonts w:asciiTheme="minorHAnsi" w:hAnsiTheme="minorHAnsi" w:cstheme="minorHAnsi"/>
          <w:color w:val="000000"/>
          <w:sz w:val="22"/>
        </w:rPr>
        <w:t xml:space="preserve">odów oraz tworzenia </w:t>
      </w:r>
      <w:r w:rsidRPr="001D26FD">
        <w:rPr>
          <w:rFonts w:asciiTheme="minorHAnsi" w:hAnsiTheme="minorHAnsi" w:cstheme="minorHAnsi"/>
          <w:color w:val="000000"/>
          <w:sz w:val="22"/>
        </w:rPr>
        <w:t>now</w:t>
      </w:r>
      <w:r>
        <w:rPr>
          <w:rFonts w:asciiTheme="minorHAnsi" w:hAnsiTheme="minorHAnsi" w:cstheme="minorHAnsi"/>
          <w:color w:val="000000"/>
          <w:sz w:val="22"/>
        </w:rPr>
        <w:t>ych</w:t>
      </w:r>
      <w:r w:rsidRPr="001D26FD">
        <w:rPr>
          <w:rFonts w:asciiTheme="minorHAnsi" w:hAnsiTheme="minorHAnsi" w:cstheme="minorHAnsi"/>
          <w:color w:val="000000"/>
          <w:sz w:val="22"/>
        </w:rPr>
        <w:t xml:space="preserve"> miejsc pracy</w:t>
      </w:r>
      <w:r>
        <w:rPr>
          <w:rFonts w:asciiTheme="minorHAnsi" w:hAnsiTheme="minorHAnsi" w:cstheme="minorHAnsi"/>
          <w:color w:val="000000"/>
          <w:sz w:val="22"/>
        </w:rPr>
        <w:t xml:space="preserve">. </w:t>
      </w:r>
    </w:p>
    <w:p w14:paraId="5F427469" w14:textId="257246B1" w:rsidR="00FA57A5" w:rsidRDefault="00FA57A5" w:rsidP="00C90264">
      <w:pPr>
        <w:spacing w:line="276" w:lineRule="auto"/>
        <w:contextualSpacing/>
        <w:rPr>
          <w:rFonts w:asciiTheme="minorHAnsi" w:hAnsiTheme="minorHAnsi" w:cstheme="minorHAnsi"/>
          <w:color w:val="000000"/>
          <w:sz w:val="22"/>
        </w:rPr>
      </w:pPr>
      <w:r w:rsidRPr="00EC07B8">
        <w:rPr>
          <w:rFonts w:asciiTheme="minorHAnsi" w:hAnsiTheme="minorHAnsi" w:cstheme="minorHAnsi"/>
          <w:color w:val="000000"/>
          <w:sz w:val="22"/>
        </w:rPr>
        <w:t xml:space="preserve">Podejmowane będą </w:t>
      </w:r>
      <w:r>
        <w:rPr>
          <w:rFonts w:asciiTheme="minorHAnsi" w:hAnsiTheme="minorHAnsi" w:cstheme="minorHAnsi"/>
          <w:color w:val="000000"/>
          <w:sz w:val="22"/>
        </w:rPr>
        <w:t xml:space="preserve">także </w:t>
      </w:r>
      <w:r w:rsidRPr="00EC07B8">
        <w:rPr>
          <w:rFonts w:asciiTheme="minorHAnsi" w:hAnsiTheme="minorHAnsi" w:cstheme="minorHAnsi"/>
          <w:color w:val="000000"/>
          <w:sz w:val="22"/>
        </w:rPr>
        <w:t xml:space="preserve">działania w zakresie </w:t>
      </w:r>
      <w:r>
        <w:rPr>
          <w:rFonts w:asciiTheme="minorHAnsi" w:hAnsiTheme="minorHAnsi" w:cstheme="minorHAnsi"/>
          <w:color w:val="000000"/>
          <w:sz w:val="22"/>
        </w:rPr>
        <w:t>w</w:t>
      </w:r>
      <w:r w:rsidRPr="00EC07B8">
        <w:rPr>
          <w:rFonts w:asciiTheme="minorHAnsi" w:hAnsiTheme="minorHAnsi" w:cstheme="minorHAnsi"/>
          <w:color w:val="000000"/>
          <w:sz w:val="22"/>
        </w:rPr>
        <w:t>zmacniani</w:t>
      </w:r>
      <w:r>
        <w:rPr>
          <w:rFonts w:asciiTheme="minorHAnsi" w:hAnsiTheme="minorHAnsi" w:cstheme="minorHAnsi"/>
          <w:color w:val="000000"/>
          <w:sz w:val="22"/>
        </w:rPr>
        <w:t>a</w:t>
      </w:r>
      <w:r w:rsidRPr="00EC07B8">
        <w:rPr>
          <w:rFonts w:asciiTheme="minorHAnsi" w:hAnsiTheme="minorHAnsi" w:cstheme="minorHAnsi"/>
          <w:color w:val="000000"/>
          <w:sz w:val="22"/>
        </w:rPr>
        <w:t xml:space="preserve"> tożsamości</w:t>
      </w:r>
      <w:r>
        <w:rPr>
          <w:rFonts w:asciiTheme="minorHAnsi" w:hAnsiTheme="minorHAnsi" w:cstheme="minorHAnsi"/>
          <w:color w:val="000000"/>
          <w:sz w:val="22"/>
        </w:rPr>
        <w:t xml:space="preserve"> subregionalnej – służące zwiększeniu poczucia identyfikacji oraz więzi z subregionem, </w:t>
      </w:r>
      <w:r w:rsidRPr="00EC07B8">
        <w:rPr>
          <w:rFonts w:asciiTheme="minorHAnsi" w:hAnsiTheme="minorHAnsi" w:cstheme="minorHAnsi"/>
          <w:color w:val="000000"/>
          <w:sz w:val="22"/>
        </w:rPr>
        <w:t>i</w:t>
      </w:r>
      <w:r>
        <w:rPr>
          <w:rFonts w:asciiTheme="minorHAnsi" w:hAnsiTheme="minorHAnsi" w:cstheme="minorHAnsi"/>
          <w:color w:val="000000"/>
          <w:sz w:val="22"/>
        </w:rPr>
        <w:t> </w:t>
      </w:r>
      <w:r w:rsidRPr="00EC07B8">
        <w:rPr>
          <w:rFonts w:asciiTheme="minorHAnsi" w:hAnsiTheme="minorHAnsi" w:cstheme="minorHAnsi"/>
          <w:color w:val="000000"/>
          <w:sz w:val="22"/>
        </w:rPr>
        <w:t>postaw obywatelskich</w:t>
      </w:r>
      <w:r>
        <w:rPr>
          <w:rFonts w:asciiTheme="minorHAnsi" w:hAnsiTheme="minorHAnsi" w:cstheme="minorHAnsi"/>
          <w:color w:val="000000"/>
          <w:sz w:val="22"/>
        </w:rPr>
        <w:t>, będących podstawą budowania</w:t>
      </w:r>
      <w:r w:rsidRPr="00096FB8">
        <w:rPr>
          <w:rFonts w:asciiTheme="minorHAnsi" w:hAnsiTheme="minorHAnsi" w:cstheme="minorHAnsi"/>
          <w:color w:val="000000"/>
          <w:sz w:val="22"/>
        </w:rPr>
        <w:t xml:space="preserve"> kapitału społecznego</w:t>
      </w:r>
      <w:r>
        <w:rPr>
          <w:rFonts w:asciiTheme="minorHAnsi" w:hAnsiTheme="minorHAnsi" w:cstheme="minorHAnsi"/>
          <w:color w:val="000000"/>
          <w:sz w:val="22"/>
        </w:rPr>
        <w:t>, z </w:t>
      </w:r>
      <w:r w:rsidRPr="00096FB8">
        <w:rPr>
          <w:rFonts w:asciiTheme="minorHAnsi" w:hAnsiTheme="minorHAnsi" w:cstheme="minorHAnsi"/>
          <w:color w:val="000000"/>
          <w:sz w:val="22"/>
        </w:rPr>
        <w:t>wykorzystyw</w:t>
      </w:r>
      <w:r>
        <w:rPr>
          <w:rFonts w:asciiTheme="minorHAnsi" w:hAnsiTheme="minorHAnsi" w:cstheme="minorHAnsi"/>
          <w:color w:val="000000"/>
          <w:sz w:val="22"/>
        </w:rPr>
        <w:t xml:space="preserve">aniem </w:t>
      </w:r>
      <w:r w:rsidRPr="00096FB8">
        <w:rPr>
          <w:rFonts w:asciiTheme="minorHAnsi" w:hAnsiTheme="minorHAnsi" w:cstheme="minorHAnsi"/>
          <w:color w:val="000000"/>
          <w:sz w:val="22"/>
        </w:rPr>
        <w:t>potencjał</w:t>
      </w:r>
      <w:r>
        <w:rPr>
          <w:rFonts w:asciiTheme="minorHAnsi" w:hAnsiTheme="minorHAnsi" w:cstheme="minorHAnsi"/>
          <w:color w:val="000000"/>
          <w:sz w:val="22"/>
        </w:rPr>
        <w:t>u</w:t>
      </w:r>
      <w:r w:rsidRPr="00096FB8">
        <w:rPr>
          <w:rFonts w:asciiTheme="minorHAnsi" w:hAnsiTheme="minorHAnsi" w:cstheme="minorHAnsi"/>
          <w:color w:val="000000"/>
          <w:sz w:val="22"/>
        </w:rPr>
        <w:t xml:space="preserve"> kulturow</w:t>
      </w:r>
      <w:r>
        <w:rPr>
          <w:rFonts w:asciiTheme="minorHAnsi" w:hAnsiTheme="minorHAnsi" w:cstheme="minorHAnsi"/>
          <w:color w:val="000000"/>
          <w:sz w:val="22"/>
        </w:rPr>
        <w:t>ego</w:t>
      </w:r>
      <w:r w:rsidRPr="00096FB8">
        <w:rPr>
          <w:rFonts w:asciiTheme="minorHAnsi" w:hAnsiTheme="minorHAnsi" w:cstheme="minorHAnsi"/>
          <w:color w:val="000000"/>
          <w:sz w:val="22"/>
        </w:rPr>
        <w:t xml:space="preserve"> </w:t>
      </w:r>
      <w:r>
        <w:rPr>
          <w:rFonts w:asciiTheme="minorHAnsi" w:hAnsiTheme="minorHAnsi" w:cstheme="minorHAnsi"/>
          <w:color w:val="000000"/>
          <w:sz w:val="22"/>
        </w:rPr>
        <w:t xml:space="preserve">subregionu. Obok wzmacniania tożsamości subregionalnej, która obecnie jest zbudowana na skojarzeniach z produkcją energii, należy również </w:t>
      </w:r>
      <w:r>
        <w:rPr>
          <w:rFonts w:ascii="Calibri" w:hAnsi="Calibri" w:cs="Calibri"/>
          <w:color w:val="000000"/>
          <w:sz w:val="22"/>
        </w:rPr>
        <w:t>wzmacniać</w:t>
      </w:r>
      <w:r w:rsidRPr="00D52C00">
        <w:rPr>
          <w:rFonts w:ascii="Calibri" w:hAnsi="Calibri" w:cs="Calibri"/>
          <w:color w:val="000000"/>
          <w:sz w:val="22"/>
        </w:rPr>
        <w:t xml:space="preserve"> tożsamoś</w:t>
      </w:r>
      <w:r>
        <w:rPr>
          <w:rFonts w:ascii="Calibri" w:hAnsi="Calibri" w:cs="Calibri"/>
          <w:color w:val="000000"/>
          <w:sz w:val="22"/>
        </w:rPr>
        <w:t>ć</w:t>
      </w:r>
      <w:r w:rsidRPr="00D52C00">
        <w:rPr>
          <w:rFonts w:ascii="Calibri" w:hAnsi="Calibri" w:cs="Calibri"/>
          <w:color w:val="000000"/>
          <w:sz w:val="22"/>
        </w:rPr>
        <w:t xml:space="preserve"> regional</w:t>
      </w:r>
      <w:r>
        <w:rPr>
          <w:rFonts w:ascii="Calibri" w:hAnsi="Calibri" w:cs="Calibri"/>
          <w:color w:val="000000"/>
          <w:sz w:val="22"/>
        </w:rPr>
        <w:t xml:space="preserve">ną, m.in. </w:t>
      </w:r>
      <w:r w:rsidRPr="00D52C00">
        <w:rPr>
          <w:rFonts w:ascii="Calibri" w:hAnsi="Calibri" w:cs="Calibri"/>
          <w:color w:val="000000"/>
          <w:sz w:val="22"/>
        </w:rPr>
        <w:t>przez odwoływanie się</w:t>
      </w:r>
      <w:r w:rsidR="008C310F">
        <w:rPr>
          <w:rFonts w:ascii="Calibri" w:hAnsi="Calibri" w:cs="Calibri"/>
          <w:color w:val="000000"/>
          <w:sz w:val="22"/>
        </w:rPr>
        <w:t> </w:t>
      </w:r>
      <w:r>
        <w:rPr>
          <w:rFonts w:ascii="Calibri" w:hAnsi="Calibri" w:cs="Calibri"/>
          <w:color w:val="000000"/>
          <w:sz w:val="22"/>
        </w:rPr>
        <w:t xml:space="preserve">m.in. </w:t>
      </w:r>
      <w:r w:rsidRPr="00D52C00">
        <w:rPr>
          <w:rFonts w:ascii="Calibri" w:hAnsi="Calibri" w:cs="Calibri"/>
          <w:color w:val="000000"/>
          <w:sz w:val="22"/>
        </w:rPr>
        <w:t>do tradycji i osiągnięć, jak</w:t>
      </w:r>
      <w:r>
        <w:rPr>
          <w:rFonts w:ascii="Calibri" w:hAnsi="Calibri" w:cs="Calibri"/>
          <w:color w:val="000000"/>
          <w:sz w:val="22"/>
        </w:rPr>
        <w:t> </w:t>
      </w:r>
      <w:r w:rsidRPr="00D52C00">
        <w:rPr>
          <w:rFonts w:ascii="Calibri" w:hAnsi="Calibri" w:cs="Calibri"/>
          <w:color w:val="000000"/>
          <w:sz w:val="22"/>
        </w:rPr>
        <w:t>też</w:t>
      </w:r>
      <w:r>
        <w:rPr>
          <w:rFonts w:ascii="Calibri" w:hAnsi="Calibri" w:cs="Calibri"/>
          <w:color w:val="000000"/>
          <w:sz w:val="22"/>
        </w:rPr>
        <w:t> </w:t>
      </w:r>
      <w:r w:rsidRPr="00D52C00">
        <w:rPr>
          <w:rFonts w:ascii="Calibri" w:hAnsi="Calibri" w:cs="Calibri"/>
          <w:color w:val="000000"/>
          <w:sz w:val="22"/>
        </w:rPr>
        <w:t xml:space="preserve">kultywowanie najlepszych wartości poprzednich </w:t>
      </w:r>
      <w:r>
        <w:rPr>
          <w:rFonts w:ascii="Calibri" w:hAnsi="Calibri" w:cs="Calibri"/>
          <w:color w:val="000000"/>
          <w:sz w:val="22"/>
        </w:rPr>
        <w:t>oraz</w:t>
      </w:r>
      <w:r w:rsidR="008C310F">
        <w:rPr>
          <w:rFonts w:ascii="Calibri" w:hAnsi="Calibri" w:cs="Calibri"/>
          <w:color w:val="000000"/>
          <w:sz w:val="22"/>
        </w:rPr>
        <w:t> </w:t>
      </w:r>
      <w:r w:rsidRPr="00D52C00">
        <w:rPr>
          <w:rFonts w:ascii="Calibri" w:hAnsi="Calibri" w:cs="Calibri"/>
          <w:color w:val="000000"/>
          <w:sz w:val="22"/>
        </w:rPr>
        <w:t xml:space="preserve">współczesnych pokoleń </w:t>
      </w:r>
      <w:r>
        <w:rPr>
          <w:rFonts w:ascii="Calibri" w:hAnsi="Calibri" w:cs="Calibri"/>
          <w:color w:val="000000"/>
          <w:sz w:val="22"/>
        </w:rPr>
        <w:t>Wielkopolan.</w:t>
      </w:r>
    </w:p>
    <w:p w14:paraId="3455EE6F" w14:textId="72090645" w:rsidR="00C90264" w:rsidRPr="00342F33" w:rsidRDefault="00C90264" w:rsidP="00C90264">
      <w:pPr>
        <w:spacing w:line="276" w:lineRule="auto"/>
        <w:contextualSpacing/>
        <w:rPr>
          <w:rFonts w:asciiTheme="minorHAnsi" w:hAnsiTheme="minorHAnsi" w:cstheme="minorHAnsi"/>
          <w:color w:val="000000"/>
          <w:sz w:val="22"/>
        </w:rPr>
      </w:pPr>
      <w:r>
        <w:rPr>
          <w:rFonts w:asciiTheme="minorHAnsi" w:hAnsiTheme="minorHAnsi" w:cstheme="minorHAnsi"/>
          <w:color w:val="000000"/>
          <w:sz w:val="22"/>
        </w:rPr>
        <w:t>Rozwój</w:t>
      </w:r>
      <w:r w:rsidRPr="00F2737B">
        <w:rPr>
          <w:rFonts w:asciiTheme="minorHAnsi" w:hAnsiTheme="minorHAnsi" w:cstheme="minorHAnsi"/>
          <w:color w:val="000000"/>
          <w:sz w:val="22"/>
        </w:rPr>
        <w:t xml:space="preserve"> więzi społecznych oraz aktywn</w:t>
      </w:r>
      <w:r>
        <w:rPr>
          <w:rFonts w:asciiTheme="minorHAnsi" w:hAnsiTheme="minorHAnsi" w:cstheme="minorHAnsi"/>
          <w:color w:val="000000"/>
          <w:sz w:val="22"/>
        </w:rPr>
        <w:t>e i</w:t>
      </w:r>
      <w:r w:rsidR="00311393">
        <w:rPr>
          <w:rFonts w:asciiTheme="minorHAnsi" w:hAnsiTheme="minorHAnsi" w:cstheme="minorHAnsi"/>
          <w:color w:val="000000"/>
          <w:sz w:val="22"/>
        </w:rPr>
        <w:t> </w:t>
      </w:r>
      <w:r w:rsidRPr="00F2737B">
        <w:rPr>
          <w:rFonts w:asciiTheme="minorHAnsi" w:hAnsiTheme="minorHAnsi" w:cstheme="minorHAnsi"/>
          <w:color w:val="000000"/>
          <w:sz w:val="22"/>
        </w:rPr>
        <w:t>wspólne spędzani</w:t>
      </w:r>
      <w:r>
        <w:rPr>
          <w:rFonts w:asciiTheme="minorHAnsi" w:hAnsiTheme="minorHAnsi" w:cstheme="minorHAnsi"/>
          <w:color w:val="000000"/>
          <w:sz w:val="22"/>
        </w:rPr>
        <w:t>e</w:t>
      </w:r>
      <w:r w:rsidRPr="00F2737B">
        <w:rPr>
          <w:rFonts w:asciiTheme="minorHAnsi" w:hAnsiTheme="minorHAnsi" w:cstheme="minorHAnsi"/>
          <w:color w:val="000000"/>
          <w:sz w:val="22"/>
        </w:rPr>
        <w:t xml:space="preserve"> wolnego czasu</w:t>
      </w:r>
      <w:r>
        <w:rPr>
          <w:rFonts w:asciiTheme="minorHAnsi" w:hAnsiTheme="minorHAnsi" w:cstheme="minorHAnsi"/>
          <w:color w:val="000000"/>
          <w:sz w:val="22"/>
        </w:rPr>
        <w:t xml:space="preserve"> możliwe będzie dzięki rozwojowi różnych form </w:t>
      </w:r>
      <w:r w:rsidRPr="00F2737B">
        <w:rPr>
          <w:rFonts w:asciiTheme="minorHAnsi" w:hAnsiTheme="minorHAnsi" w:cstheme="minorHAnsi"/>
          <w:color w:val="000000"/>
          <w:sz w:val="22"/>
        </w:rPr>
        <w:t>turystyki, sportu i</w:t>
      </w:r>
      <w:r w:rsidR="00311393">
        <w:rPr>
          <w:rFonts w:asciiTheme="minorHAnsi" w:hAnsiTheme="minorHAnsi" w:cstheme="minorHAnsi"/>
          <w:color w:val="000000"/>
          <w:sz w:val="22"/>
        </w:rPr>
        <w:t> </w:t>
      </w:r>
      <w:r w:rsidRPr="00F2737B">
        <w:rPr>
          <w:rFonts w:asciiTheme="minorHAnsi" w:hAnsiTheme="minorHAnsi" w:cstheme="minorHAnsi"/>
          <w:color w:val="000000"/>
          <w:sz w:val="22"/>
        </w:rPr>
        <w:t>rekreacji</w:t>
      </w:r>
      <w:r>
        <w:rPr>
          <w:rFonts w:asciiTheme="minorHAnsi" w:hAnsiTheme="minorHAnsi" w:cstheme="minorHAnsi"/>
          <w:color w:val="000000"/>
          <w:sz w:val="22"/>
        </w:rPr>
        <w:t xml:space="preserve">. </w:t>
      </w:r>
      <w:r w:rsidR="00146576">
        <w:rPr>
          <w:rFonts w:asciiTheme="minorHAnsi" w:hAnsiTheme="minorHAnsi" w:cstheme="minorHAnsi"/>
          <w:color w:val="000000"/>
          <w:sz w:val="22"/>
        </w:rPr>
        <w:t>Istotny będzie</w:t>
      </w:r>
      <w:r>
        <w:rPr>
          <w:rFonts w:asciiTheme="minorHAnsi" w:hAnsiTheme="minorHAnsi" w:cstheme="minorHAnsi"/>
          <w:color w:val="000000"/>
          <w:sz w:val="22"/>
        </w:rPr>
        <w:t xml:space="preserve"> również </w:t>
      </w:r>
      <w:r w:rsidR="00146576">
        <w:rPr>
          <w:rFonts w:asciiTheme="minorHAnsi" w:hAnsiTheme="minorHAnsi" w:cstheme="minorHAnsi"/>
          <w:color w:val="000000"/>
          <w:sz w:val="22"/>
        </w:rPr>
        <w:t xml:space="preserve">rozwój </w:t>
      </w:r>
      <w:r>
        <w:rPr>
          <w:rFonts w:asciiTheme="minorHAnsi" w:hAnsiTheme="minorHAnsi" w:cstheme="minorHAnsi"/>
          <w:color w:val="000000"/>
          <w:sz w:val="22"/>
        </w:rPr>
        <w:t>kapitał</w:t>
      </w:r>
      <w:r w:rsidR="00146576">
        <w:rPr>
          <w:rFonts w:asciiTheme="minorHAnsi" w:hAnsiTheme="minorHAnsi" w:cstheme="minorHAnsi"/>
          <w:color w:val="000000"/>
          <w:sz w:val="22"/>
        </w:rPr>
        <w:t>u</w:t>
      </w:r>
      <w:r>
        <w:rPr>
          <w:rFonts w:asciiTheme="minorHAnsi" w:hAnsiTheme="minorHAnsi" w:cstheme="minorHAnsi"/>
          <w:color w:val="000000"/>
          <w:sz w:val="22"/>
        </w:rPr>
        <w:t xml:space="preserve"> społeczn</w:t>
      </w:r>
      <w:r w:rsidR="00146576">
        <w:rPr>
          <w:rFonts w:asciiTheme="minorHAnsi" w:hAnsiTheme="minorHAnsi" w:cstheme="minorHAnsi"/>
          <w:color w:val="000000"/>
          <w:sz w:val="22"/>
        </w:rPr>
        <w:t>ego</w:t>
      </w:r>
      <w:r>
        <w:rPr>
          <w:rFonts w:asciiTheme="minorHAnsi" w:hAnsiTheme="minorHAnsi" w:cstheme="minorHAnsi"/>
          <w:color w:val="000000"/>
          <w:sz w:val="22"/>
        </w:rPr>
        <w:t xml:space="preserve"> na obszarach znajdujących się w stanie kryzysowym z</w:t>
      </w:r>
      <w:r w:rsidR="00557322">
        <w:rPr>
          <w:rFonts w:asciiTheme="minorHAnsi" w:hAnsiTheme="minorHAnsi" w:cstheme="minorHAnsi"/>
          <w:color w:val="000000"/>
          <w:sz w:val="22"/>
        </w:rPr>
        <w:t> </w:t>
      </w:r>
      <w:r>
        <w:rPr>
          <w:rFonts w:asciiTheme="minorHAnsi" w:hAnsiTheme="minorHAnsi" w:cstheme="minorHAnsi"/>
          <w:color w:val="000000"/>
          <w:sz w:val="22"/>
        </w:rPr>
        <w:t xml:space="preserve">powodu koncentracji problemów społecznych, którym towarzyszą </w:t>
      </w:r>
      <w:r w:rsidRPr="00342F33">
        <w:rPr>
          <w:rFonts w:asciiTheme="minorHAnsi" w:hAnsiTheme="minorHAnsi" w:cstheme="minorHAnsi"/>
          <w:color w:val="000000"/>
          <w:sz w:val="22"/>
        </w:rPr>
        <w:t>problem</w:t>
      </w:r>
      <w:r>
        <w:rPr>
          <w:rFonts w:asciiTheme="minorHAnsi" w:hAnsiTheme="minorHAnsi" w:cstheme="minorHAnsi"/>
          <w:color w:val="000000"/>
          <w:sz w:val="22"/>
        </w:rPr>
        <w:t>y</w:t>
      </w:r>
      <w:r w:rsidRPr="00342F33">
        <w:rPr>
          <w:rFonts w:asciiTheme="minorHAnsi" w:hAnsiTheme="minorHAnsi" w:cstheme="minorHAnsi"/>
          <w:color w:val="000000"/>
          <w:sz w:val="22"/>
        </w:rPr>
        <w:t xml:space="preserve"> gospodarcz</w:t>
      </w:r>
      <w:r>
        <w:rPr>
          <w:rFonts w:asciiTheme="minorHAnsi" w:hAnsiTheme="minorHAnsi" w:cstheme="minorHAnsi"/>
          <w:color w:val="000000"/>
          <w:sz w:val="22"/>
        </w:rPr>
        <w:t>e</w:t>
      </w:r>
      <w:r w:rsidRPr="00342F33">
        <w:rPr>
          <w:rFonts w:asciiTheme="minorHAnsi" w:hAnsiTheme="minorHAnsi" w:cstheme="minorHAnsi"/>
          <w:color w:val="000000"/>
          <w:sz w:val="22"/>
        </w:rPr>
        <w:t>, demograficzn</w:t>
      </w:r>
      <w:r>
        <w:rPr>
          <w:rFonts w:asciiTheme="minorHAnsi" w:hAnsiTheme="minorHAnsi" w:cstheme="minorHAnsi"/>
          <w:color w:val="000000"/>
          <w:sz w:val="22"/>
        </w:rPr>
        <w:t>e</w:t>
      </w:r>
      <w:r w:rsidRPr="00342F33">
        <w:rPr>
          <w:rFonts w:asciiTheme="minorHAnsi" w:hAnsiTheme="minorHAnsi" w:cstheme="minorHAnsi"/>
          <w:color w:val="000000"/>
          <w:sz w:val="22"/>
        </w:rPr>
        <w:t>, przestrzen</w:t>
      </w:r>
      <w:r>
        <w:rPr>
          <w:rFonts w:asciiTheme="minorHAnsi" w:hAnsiTheme="minorHAnsi" w:cstheme="minorHAnsi"/>
          <w:color w:val="000000"/>
          <w:sz w:val="22"/>
        </w:rPr>
        <w:t>ne</w:t>
      </w:r>
      <w:r w:rsidRPr="00342F33">
        <w:rPr>
          <w:rFonts w:asciiTheme="minorHAnsi" w:hAnsiTheme="minorHAnsi" w:cstheme="minorHAnsi"/>
          <w:color w:val="000000"/>
          <w:sz w:val="22"/>
        </w:rPr>
        <w:t xml:space="preserve"> </w:t>
      </w:r>
      <w:r>
        <w:rPr>
          <w:rFonts w:asciiTheme="minorHAnsi" w:hAnsiTheme="minorHAnsi" w:cstheme="minorHAnsi"/>
          <w:color w:val="000000"/>
          <w:sz w:val="22"/>
        </w:rPr>
        <w:t>czy</w:t>
      </w:r>
      <w:r w:rsidRPr="00342F33">
        <w:rPr>
          <w:rFonts w:asciiTheme="minorHAnsi" w:hAnsiTheme="minorHAnsi" w:cstheme="minorHAnsi"/>
          <w:color w:val="000000"/>
          <w:sz w:val="22"/>
        </w:rPr>
        <w:t xml:space="preserve"> środowiskow</w:t>
      </w:r>
      <w:r>
        <w:rPr>
          <w:rFonts w:asciiTheme="minorHAnsi" w:hAnsiTheme="minorHAnsi" w:cstheme="minorHAnsi"/>
          <w:color w:val="000000"/>
          <w:sz w:val="22"/>
        </w:rPr>
        <w:t>e.</w:t>
      </w:r>
      <w:r w:rsidRPr="00342F33">
        <w:rPr>
          <w:rFonts w:asciiTheme="minorHAnsi" w:hAnsiTheme="minorHAnsi" w:cstheme="minorHAnsi"/>
          <w:color w:val="000000"/>
          <w:sz w:val="22"/>
        </w:rPr>
        <w:t xml:space="preserve"> </w:t>
      </w:r>
    </w:p>
    <w:p w14:paraId="60D53B7F" w14:textId="1E26FF96" w:rsidR="00342F33" w:rsidRDefault="00342F33" w:rsidP="00F2737B">
      <w:pPr>
        <w:spacing w:line="276" w:lineRule="auto"/>
        <w:contextualSpacing/>
        <w:rPr>
          <w:rFonts w:asciiTheme="minorHAnsi" w:hAnsiTheme="minorHAnsi" w:cstheme="minorHAnsi"/>
          <w:color w:val="000000"/>
          <w:sz w:val="22"/>
        </w:rPr>
      </w:pPr>
    </w:p>
    <w:p w14:paraId="5927EA11" w14:textId="77777777" w:rsidR="006507E3" w:rsidRPr="00F2737B" w:rsidRDefault="006507E3" w:rsidP="00F2737B">
      <w:pPr>
        <w:spacing w:line="276" w:lineRule="auto"/>
        <w:contextualSpacing/>
        <w:rPr>
          <w:rFonts w:asciiTheme="minorHAnsi" w:hAnsiTheme="minorHAnsi" w:cstheme="minorHAnsi"/>
          <w:color w:val="000000"/>
          <w:sz w:val="22"/>
        </w:rPr>
      </w:pPr>
    </w:p>
    <w:p w14:paraId="61E1966F" w14:textId="2F000B44" w:rsidR="006205E7" w:rsidRPr="006205E7" w:rsidRDefault="003F0CA0" w:rsidP="006205E7">
      <w:pPr>
        <w:pStyle w:val="Akapitzlist"/>
        <w:spacing w:after="120"/>
        <w:ind w:left="788"/>
        <w:contextualSpacing w:val="0"/>
        <w:jc w:val="both"/>
        <w:rPr>
          <w:rFonts w:cstheme="minorHAnsi"/>
          <w:iCs/>
          <w:u w:val="single"/>
        </w:rPr>
      </w:pPr>
      <w:r w:rsidRPr="00654E31">
        <w:rPr>
          <w:rFonts w:cstheme="minorHAnsi"/>
          <w:iCs/>
          <w:u w:val="single"/>
        </w:rPr>
        <w:t>Rodzaj</w:t>
      </w:r>
      <w:r w:rsidR="008D3581">
        <w:rPr>
          <w:rFonts w:cstheme="minorHAnsi"/>
          <w:iCs/>
          <w:u w:val="single"/>
        </w:rPr>
        <w:t>e</w:t>
      </w:r>
      <w:r w:rsidRPr="00654E31">
        <w:rPr>
          <w:rFonts w:cstheme="minorHAnsi"/>
          <w:iCs/>
          <w:u w:val="single"/>
        </w:rPr>
        <w:t xml:space="preserve"> planowan</w:t>
      </w:r>
      <w:r>
        <w:rPr>
          <w:rFonts w:cstheme="minorHAnsi"/>
          <w:iCs/>
          <w:u w:val="single"/>
        </w:rPr>
        <w:t>ych</w:t>
      </w:r>
      <w:r w:rsidRPr="00654E31">
        <w:rPr>
          <w:rFonts w:cstheme="minorHAnsi"/>
          <w:iCs/>
          <w:u w:val="single"/>
        </w:rPr>
        <w:t xml:space="preserve"> kierunk</w:t>
      </w:r>
      <w:r>
        <w:rPr>
          <w:rFonts w:cstheme="minorHAnsi"/>
          <w:iCs/>
          <w:u w:val="single"/>
        </w:rPr>
        <w:t>ów</w:t>
      </w:r>
      <w:r w:rsidRPr="00654E31">
        <w:rPr>
          <w:rFonts w:cstheme="minorHAnsi"/>
          <w:iCs/>
          <w:u w:val="single"/>
        </w:rPr>
        <w:t xml:space="preserve"> interwencji:</w:t>
      </w:r>
    </w:p>
    <w:p w14:paraId="11019E31" w14:textId="77777777" w:rsidR="003F0CA0" w:rsidRPr="003F0CA0" w:rsidRDefault="003F0CA0" w:rsidP="002C7681">
      <w:pPr>
        <w:pStyle w:val="Akapitzlist"/>
        <w:numPr>
          <w:ilvl w:val="0"/>
          <w:numId w:val="26"/>
        </w:numPr>
        <w:autoSpaceDE w:val="0"/>
        <w:autoSpaceDN w:val="0"/>
        <w:adjustRightInd w:val="0"/>
        <w:spacing w:after="120"/>
        <w:contextualSpacing w:val="0"/>
        <w:jc w:val="both"/>
        <w:rPr>
          <w:rFonts w:cstheme="minorHAnsi"/>
          <w:iCs/>
          <w:vanish/>
        </w:rPr>
      </w:pPr>
    </w:p>
    <w:p w14:paraId="595F7D4A" w14:textId="77777777" w:rsidR="003F0CA0" w:rsidRPr="003F0CA0" w:rsidRDefault="003F0CA0" w:rsidP="002C7681">
      <w:pPr>
        <w:pStyle w:val="Akapitzlist"/>
        <w:numPr>
          <w:ilvl w:val="1"/>
          <w:numId w:val="26"/>
        </w:numPr>
        <w:autoSpaceDE w:val="0"/>
        <w:autoSpaceDN w:val="0"/>
        <w:adjustRightInd w:val="0"/>
        <w:spacing w:after="120"/>
        <w:contextualSpacing w:val="0"/>
        <w:jc w:val="both"/>
        <w:rPr>
          <w:rFonts w:cstheme="minorHAnsi"/>
          <w:iCs/>
          <w:vanish/>
        </w:rPr>
      </w:pPr>
    </w:p>
    <w:p w14:paraId="74C63E58" w14:textId="4DFD5D70" w:rsidR="008D3581" w:rsidRDefault="004D117D" w:rsidP="002C7681">
      <w:pPr>
        <w:pStyle w:val="Akapitzlist"/>
        <w:numPr>
          <w:ilvl w:val="2"/>
          <w:numId w:val="26"/>
        </w:numPr>
        <w:autoSpaceDE w:val="0"/>
        <w:autoSpaceDN w:val="0"/>
        <w:adjustRightInd w:val="0"/>
        <w:spacing w:after="120"/>
        <w:ind w:left="1701" w:hanging="645"/>
        <w:contextualSpacing w:val="0"/>
        <w:jc w:val="both"/>
        <w:rPr>
          <w:rFonts w:cstheme="minorHAnsi"/>
          <w:iCs/>
        </w:rPr>
      </w:pPr>
      <w:r>
        <w:rPr>
          <w:rFonts w:cstheme="minorHAnsi"/>
          <w:iCs/>
        </w:rPr>
        <w:t>Zwiększanie aktywności i współpracy mieszkańców</w:t>
      </w:r>
    </w:p>
    <w:p w14:paraId="00D46421" w14:textId="4832684E" w:rsidR="004F2A17" w:rsidRPr="004F2A17" w:rsidRDefault="00FA57A5" w:rsidP="002C7681">
      <w:pPr>
        <w:pStyle w:val="Akapitzlist"/>
        <w:numPr>
          <w:ilvl w:val="2"/>
          <w:numId w:val="26"/>
        </w:numPr>
        <w:autoSpaceDE w:val="0"/>
        <w:autoSpaceDN w:val="0"/>
        <w:adjustRightInd w:val="0"/>
        <w:spacing w:after="120"/>
        <w:ind w:left="1701" w:hanging="645"/>
        <w:contextualSpacing w:val="0"/>
        <w:jc w:val="both"/>
        <w:rPr>
          <w:rFonts w:cstheme="minorHAnsi"/>
          <w:iCs/>
        </w:rPr>
      </w:pPr>
      <w:r>
        <w:rPr>
          <w:rFonts w:cstheme="minorHAnsi"/>
          <w:iCs/>
        </w:rPr>
        <w:t>Ochrona dziedzictwa i uczestnictwo w kulturze, a także wzmacnianie tożsamości mieszkańców</w:t>
      </w:r>
    </w:p>
    <w:p w14:paraId="040B7CDE" w14:textId="0BF66DED" w:rsidR="008D3581" w:rsidRPr="008D3581" w:rsidRDefault="008D3581" w:rsidP="002C7681">
      <w:pPr>
        <w:pStyle w:val="Akapitzlist"/>
        <w:numPr>
          <w:ilvl w:val="2"/>
          <w:numId w:val="26"/>
        </w:numPr>
        <w:autoSpaceDE w:val="0"/>
        <w:autoSpaceDN w:val="0"/>
        <w:adjustRightInd w:val="0"/>
        <w:spacing w:after="120"/>
        <w:ind w:left="1701" w:hanging="645"/>
        <w:contextualSpacing w:val="0"/>
        <w:jc w:val="both"/>
        <w:rPr>
          <w:rFonts w:ascii="Calibri" w:hAnsi="Calibri" w:cs="Calibri"/>
          <w:color w:val="000000"/>
        </w:rPr>
      </w:pPr>
      <w:r>
        <w:rPr>
          <w:rFonts w:cstheme="minorHAnsi"/>
          <w:iCs/>
        </w:rPr>
        <w:t>Szeroka oferta</w:t>
      </w:r>
      <w:r w:rsidRPr="008D3581">
        <w:rPr>
          <w:rFonts w:cstheme="minorHAnsi"/>
          <w:iCs/>
        </w:rPr>
        <w:t xml:space="preserve"> usług sportu, turystyki i rekre</w:t>
      </w:r>
      <w:r>
        <w:rPr>
          <w:rFonts w:cstheme="minorHAnsi"/>
          <w:iCs/>
        </w:rPr>
        <w:t>acji</w:t>
      </w:r>
    </w:p>
    <w:p w14:paraId="23F2E94C" w14:textId="154F2A55" w:rsidR="003F0CA0" w:rsidRPr="00842565" w:rsidRDefault="003F0CA0" w:rsidP="002C7681">
      <w:pPr>
        <w:pStyle w:val="Akapitzlist"/>
        <w:numPr>
          <w:ilvl w:val="2"/>
          <w:numId w:val="26"/>
        </w:numPr>
        <w:autoSpaceDE w:val="0"/>
        <w:autoSpaceDN w:val="0"/>
        <w:adjustRightInd w:val="0"/>
        <w:spacing w:after="120"/>
        <w:ind w:left="1701" w:hanging="645"/>
        <w:contextualSpacing w:val="0"/>
        <w:jc w:val="both"/>
        <w:rPr>
          <w:rFonts w:cstheme="minorHAnsi"/>
          <w:iCs/>
        </w:rPr>
      </w:pPr>
      <w:r>
        <w:rPr>
          <w:rFonts w:cstheme="minorHAnsi"/>
          <w:iCs/>
        </w:rPr>
        <w:t>Rewitalizacja miast i obszarów wiejskich</w:t>
      </w:r>
      <w:r w:rsidR="00552708">
        <w:rPr>
          <w:rFonts w:cstheme="minorHAnsi"/>
          <w:iCs/>
        </w:rPr>
        <w:t xml:space="preserve"> </w:t>
      </w:r>
    </w:p>
    <w:p w14:paraId="5DDD5DC9" w14:textId="77777777" w:rsidR="003F0CA0" w:rsidRPr="003F0CA0" w:rsidRDefault="003F0CA0" w:rsidP="00843A73">
      <w:pPr>
        <w:rPr>
          <w:rFonts w:asciiTheme="minorHAnsi" w:hAnsiTheme="minorHAnsi" w:cstheme="minorHAnsi"/>
          <w:iCs/>
          <w:color w:val="0070C0"/>
        </w:rPr>
      </w:pPr>
    </w:p>
    <w:tbl>
      <w:tblPr>
        <w:tblStyle w:val="Tabelasiatki3akcent1"/>
        <w:tblW w:w="0" w:type="auto"/>
        <w:tblLook w:val="04A0" w:firstRow="1" w:lastRow="0" w:firstColumn="1" w:lastColumn="0" w:noHBand="0" w:noVBand="1"/>
      </w:tblPr>
      <w:tblGrid>
        <w:gridCol w:w="1985"/>
        <w:gridCol w:w="7031"/>
      </w:tblGrid>
      <w:tr w:rsidR="006205E7" w:rsidRPr="00654E31" w14:paraId="2FC37114" w14:textId="77777777" w:rsidTr="00B2189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5" w:type="dxa"/>
          </w:tcPr>
          <w:p w14:paraId="2FBCF025" w14:textId="77777777" w:rsidR="006205E7" w:rsidRPr="00654E31" w:rsidRDefault="006205E7" w:rsidP="00B21899">
            <w:pPr>
              <w:rPr>
                <w:rFonts w:asciiTheme="minorHAnsi" w:hAnsiTheme="minorHAnsi" w:cstheme="minorHAnsi"/>
                <w:i w:val="0"/>
                <w:sz w:val="20"/>
                <w:szCs w:val="20"/>
              </w:rPr>
            </w:pPr>
            <w:r w:rsidRPr="00654E31">
              <w:rPr>
                <w:rFonts w:asciiTheme="minorHAnsi" w:hAnsiTheme="minorHAnsi" w:cstheme="minorHAnsi"/>
                <w:i w:val="0"/>
                <w:sz w:val="20"/>
                <w:szCs w:val="20"/>
              </w:rPr>
              <w:t>Kierunek Interwencji</w:t>
            </w:r>
          </w:p>
        </w:tc>
        <w:tc>
          <w:tcPr>
            <w:tcW w:w="7031" w:type="dxa"/>
          </w:tcPr>
          <w:p w14:paraId="7E557702" w14:textId="4CD0CE93" w:rsidR="006205E7" w:rsidRPr="008854B3" w:rsidRDefault="006205E7" w:rsidP="00422F9C">
            <w:pPr>
              <w:ind w:left="594" w:hanging="59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3.1.1.</w:t>
            </w:r>
            <w:r w:rsidRPr="00F0574C">
              <w:rPr>
                <w:rFonts w:asciiTheme="minorHAnsi" w:hAnsiTheme="minorHAnsi" w:cstheme="minorHAnsi"/>
                <w:iCs/>
                <w:sz w:val="22"/>
              </w:rPr>
              <w:t xml:space="preserve"> </w:t>
            </w:r>
            <w:r w:rsidR="004D117D">
              <w:rPr>
                <w:rFonts w:asciiTheme="minorHAnsi" w:hAnsiTheme="minorHAnsi" w:cstheme="minorHAnsi"/>
                <w:iCs/>
                <w:sz w:val="22"/>
              </w:rPr>
              <w:t>Zwiększanie aktywności i współpracy mieszkańców</w:t>
            </w:r>
          </w:p>
        </w:tc>
      </w:tr>
      <w:tr w:rsidR="006205E7" w:rsidRPr="00654E31" w14:paraId="26FC1956" w14:textId="77777777" w:rsidTr="00B218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77D5CEB9" w14:textId="77777777" w:rsidR="006205E7" w:rsidRPr="00654E31" w:rsidRDefault="006205E7" w:rsidP="00B21899">
            <w:pPr>
              <w:rPr>
                <w:rFonts w:asciiTheme="minorHAnsi" w:hAnsiTheme="minorHAnsi" w:cstheme="minorHAnsi"/>
                <w:i w:val="0"/>
                <w:sz w:val="20"/>
                <w:szCs w:val="20"/>
              </w:rPr>
            </w:pPr>
            <w:r w:rsidRPr="00654E31">
              <w:rPr>
                <w:rFonts w:asciiTheme="minorHAnsi" w:hAnsiTheme="minorHAnsi" w:cstheme="minorHAnsi"/>
                <w:i w:val="0"/>
                <w:sz w:val="20"/>
                <w:szCs w:val="20"/>
              </w:rPr>
              <w:t>Cel/Priorytet</w:t>
            </w:r>
          </w:p>
        </w:tc>
        <w:tc>
          <w:tcPr>
            <w:tcW w:w="7031" w:type="dxa"/>
          </w:tcPr>
          <w:p w14:paraId="606893D4" w14:textId="6DCAF970" w:rsidR="006205E7" w:rsidRPr="00654E31" w:rsidRDefault="002B1B3E" w:rsidP="00B2189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3</w:t>
            </w:r>
            <w:r w:rsidR="006205E7" w:rsidRPr="00654E31">
              <w:rPr>
                <w:rFonts w:asciiTheme="minorHAnsi" w:hAnsiTheme="minorHAnsi" w:cstheme="minorHAnsi"/>
                <w:iCs/>
                <w:sz w:val="22"/>
              </w:rPr>
              <w:t xml:space="preserve">. </w:t>
            </w:r>
            <w:r>
              <w:rPr>
                <w:rFonts w:asciiTheme="minorHAnsi" w:hAnsiTheme="minorHAnsi" w:cstheme="minorHAnsi"/>
                <w:iCs/>
                <w:sz w:val="22"/>
              </w:rPr>
              <w:t>Aktywne społeczeństwo</w:t>
            </w:r>
            <w:r w:rsidR="006205E7">
              <w:rPr>
                <w:rFonts w:asciiTheme="minorHAnsi" w:hAnsiTheme="minorHAnsi" w:cstheme="minorHAnsi"/>
                <w:iCs/>
                <w:sz w:val="22"/>
              </w:rPr>
              <w:t xml:space="preserve">/ </w:t>
            </w:r>
            <w:r>
              <w:rPr>
                <w:rFonts w:asciiTheme="minorHAnsi" w:hAnsiTheme="minorHAnsi" w:cstheme="minorHAnsi"/>
                <w:iCs/>
                <w:sz w:val="22"/>
              </w:rPr>
              <w:t>3.1</w:t>
            </w:r>
            <w:r w:rsidR="006205E7">
              <w:rPr>
                <w:rFonts w:asciiTheme="minorHAnsi" w:hAnsiTheme="minorHAnsi" w:cstheme="minorHAnsi"/>
                <w:iCs/>
                <w:sz w:val="22"/>
              </w:rPr>
              <w:t xml:space="preserve">. </w:t>
            </w:r>
            <w:r w:rsidR="009B7B44">
              <w:rPr>
                <w:rFonts w:asciiTheme="minorHAnsi" w:hAnsiTheme="minorHAnsi" w:cstheme="minorHAnsi"/>
                <w:iCs/>
                <w:sz w:val="22"/>
              </w:rPr>
              <w:t>Silny kapitał społeczny</w:t>
            </w:r>
          </w:p>
        </w:tc>
      </w:tr>
      <w:tr w:rsidR="006205E7" w:rsidRPr="00654E31" w14:paraId="4F0E92A9" w14:textId="77777777" w:rsidTr="00B21899">
        <w:tc>
          <w:tcPr>
            <w:cnfStyle w:val="001000000000" w:firstRow="0" w:lastRow="0" w:firstColumn="1" w:lastColumn="0" w:oddVBand="0" w:evenVBand="0" w:oddHBand="0" w:evenHBand="0" w:firstRowFirstColumn="0" w:firstRowLastColumn="0" w:lastRowFirstColumn="0" w:lastRowLastColumn="0"/>
            <w:tcW w:w="1985" w:type="dxa"/>
          </w:tcPr>
          <w:p w14:paraId="3064D29B" w14:textId="77777777" w:rsidR="006205E7" w:rsidRPr="00654E31" w:rsidRDefault="006205E7" w:rsidP="00B21899">
            <w:pPr>
              <w:rPr>
                <w:rFonts w:asciiTheme="minorHAnsi" w:hAnsiTheme="minorHAnsi" w:cstheme="minorHAnsi"/>
                <w:i w:val="0"/>
                <w:sz w:val="20"/>
                <w:szCs w:val="20"/>
              </w:rPr>
            </w:pPr>
            <w:r w:rsidRPr="00654E31">
              <w:rPr>
                <w:rFonts w:asciiTheme="minorHAnsi" w:hAnsiTheme="minorHAnsi" w:cstheme="minorHAnsi"/>
                <w:i w:val="0"/>
                <w:sz w:val="20"/>
                <w:szCs w:val="20"/>
              </w:rPr>
              <w:t>Planowane główne typy działań</w:t>
            </w:r>
          </w:p>
        </w:tc>
        <w:tc>
          <w:tcPr>
            <w:tcW w:w="7031" w:type="dxa"/>
          </w:tcPr>
          <w:p w14:paraId="4841E09D" w14:textId="5BB92F85" w:rsidR="00E00567" w:rsidRPr="00E00567" w:rsidRDefault="004D117D"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r</w:t>
            </w:r>
            <w:r w:rsidR="00E00567" w:rsidRPr="00E00567">
              <w:rPr>
                <w:rFonts w:asciiTheme="minorHAnsi" w:hAnsiTheme="minorHAnsi" w:cstheme="minorHAnsi"/>
                <w:iCs/>
                <w:sz w:val="22"/>
              </w:rPr>
              <w:t>ozwój sektora organizacji pozarządowych i wolontariatu</w:t>
            </w:r>
            <w:r w:rsidR="00B332FD">
              <w:rPr>
                <w:rFonts w:asciiTheme="minorHAnsi" w:hAnsiTheme="minorHAnsi" w:cstheme="minorHAnsi"/>
                <w:iCs/>
                <w:sz w:val="22"/>
              </w:rPr>
              <w:t>;</w:t>
            </w:r>
          </w:p>
          <w:p w14:paraId="0FE788EB" w14:textId="13D35B8A" w:rsidR="004D117D" w:rsidRPr="004D117D" w:rsidRDefault="004D117D"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w</w:t>
            </w:r>
            <w:r w:rsidRPr="004D117D">
              <w:rPr>
                <w:rFonts w:asciiTheme="minorHAnsi" w:hAnsiTheme="minorHAnsi" w:cstheme="minorHAnsi"/>
                <w:iCs/>
                <w:sz w:val="22"/>
              </w:rPr>
              <w:t xml:space="preserve">spieranie </w:t>
            </w:r>
            <w:r w:rsidR="004638A5">
              <w:rPr>
                <w:rFonts w:asciiTheme="minorHAnsi" w:hAnsiTheme="minorHAnsi" w:cstheme="minorHAnsi"/>
                <w:iCs/>
                <w:sz w:val="22"/>
              </w:rPr>
              <w:t xml:space="preserve">działań w zakresie </w:t>
            </w:r>
            <w:r w:rsidRPr="004D117D">
              <w:rPr>
                <w:rFonts w:asciiTheme="minorHAnsi" w:hAnsiTheme="minorHAnsi" w:cstheme="minorHAnsi"/>
                <w:iCs/>
                <w:sz w:val="22"/>
              </w:rPr>
              <w:t>dialogu społecznego</w:t>
            </w:r>
            <w:r w:rsidR="004638A5">
              <w:rPr>
                <w:rFonts w:asciiTheme="minorHAnsi" w:hAnsiTheme="minorHAnsi" w:cstheme="minorHAnsi"/>
                <w:iCs/>
                <w:sz w:val="22"/>
              </w:rPr>
              <w:t xml:space="preserve"> i współpracy</w:t>
            </w:r>
            <w:r w:rsidRPr="004D117D">
              <w:rPr>
                <w:rFonts w:asciiTheme="minorHAnsi" w:hAnsiTheme="minorHAnsi" w:cstheme="minorHAnsi"/>
                <w:iCs/>
                <w:sz w:val="22"/>
              </w:rPr>
              <w:t xml:space="preserve">; </w:t>
            </w:r>
          </w:p>
          <w:p w14:paraId="3A02A783" w14:textId="5E1EE571" w:rsidR="004D117D" w:rsidRPr="004D117D" w:rsidRDefault="004D117D"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w</w:t>
            </w:r>
            <w:r w:rsidRPr="004D117D">
              <w:rPr>
                <w:rFonts w:asciiTheme="minorHAnsi" w:hAnsiTheme="minorHAnsi" w:cstheme="minorHAnsi"/>
                <w:iCs/>
                <w:sz w:val="22"/>
              </w:rPr>
              <w:t xml:space="preserve">zmacnianie </w:t>
            </w:r>
            <w:r>
              <w:rPr>
                <w:rFonts w:asciiTheme="minorHAnsi" w:hAnsiTheme="minorHAnsi" w:cstheme="minorHAnsi"/>
                <w:iCs/>
                <w:sz w:val="22"/>
              </w:rPr>
              <w:t xml:space="preserve">partnerstwa i innych form </w:t>
            </w:r>
            <w:r w:rsidRPr="004D117D">
              <w:rPr>
                <w:rFonts w:asciiTheme="minorHAnsi" w:hAnsiTheme="minorHAnsi" w:cstheme="minorHAnsi"/>
                <w:iCs/>
                <w:sz w:val="22"/>
              </w:rPr>
              <w:t xml:space="preserve">współpracy administracji publicznej z podmiotami </w:t>
            </w:r>
            <w:r w:rsidR="00B332FD">
              <w:rPr>
                <w:rFonts w:asciiTheme="minorHAnsi" w:hAnsiTheme="minorHAnsi" w:cstheme="minorHAnsi"/>
                <w:iCs/>
                <w:sz w:val="22"/>
              </w:rPr>
              <w:t>trzeciego</w:t>
            </w:r>
            <w:r w:rsidRPr="004D117D">
              <w:rPr>
                <w:rFonts w:asciiTheme="minorHAnsi" w:hAnsiTheme="minorHAnsi" w:cstheme="minorHAnsi"/>
                <w:iCs/>
                <w:sz w:val="22"/>
              </w:rPr>
              <w:t xml:space="preserve"> sektora</w:t>
            </w:r>
            <w:r w:rsidR="00B332FD">
              <w:rPr>
                <w:rFonts w:asciiTheme="minorHAnsi" w:hAnsiTheme="minorHAnsi" w:cstheme="minorHAnsi"/>
                <w:iCs/>
                <w:sz w:val="22"/>
              </w:rPr>
              <w:t>;</w:t>
            </w:r>
          </w:p>
          <w:p w14:paraId="71217C71" w14:textId="16CF71D2" w:rsidR="004638A5" w:rsidRPr="004638A5" w:rsidRDefault="004638A5"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4638A5">
              <w:rPr>
                <w:rFonts w:asciiTheme="minorHAnsi" w:hAnsiTheme="minorHAnsi" w:cstheme="minorHAnsi"/>
                <w:iCs/>
                <w:sz w:val="22"/>
              </w:rPr>
              <w:t xml:space="preserve">edukacja obywatelska; </w:t>
            </w:r>
          </w:p>
          <w:p w14:paraId="2CAFEAEC" w14:textId="1FAFD565" w:rsidR="004638A5" w:rsidRPr="004638A5" w:rsidRDefault="004638A5"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4638A5">
              <w:rPr>
                <w:rFonts w:asciiTheme="minorHAnsi" w:hAnsiTheme="minorHAnsi" w:cstheme="minorHAnsi"/>
                <w:iCs/>
                <w:sz w:val="22"/>
              </w:rPr>
              <w:t>animowanie aktywności mieszkańców na rzecz rozwoju lokalnego</w:t>
            </w:r>
            <w:r>
              <w:rPr>
                <w:rFonts w:asciiTheme="minorHAnsi" w:hAnsiTheme="minorHAnsi" w:cstheme="minorHAnsi"/>
                <w:iCs/>
                <w:sz w:val="22"/>
              </w:rPr>
              <w:t>;</w:t>
            </w:r>
          </w:p>
          <w:p w14:paraId="26B02881" w14:textId="37C48CF4" w:rsidR="006205E7" w:rsidRPr="004638A5" w:rsidRDefault="004638A5"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4638A5">
              <w:rPr>
                <w:rFonts w:asciiTheme="minorHAnsi" w:hAnsiTheme="minorHAnsi" w:cstheme="minorHAnsi"/>
                <w:iCs/>
                <w:sz w:val="22"/>
              </w:rPr>
              <w:t xml:space="preserve">rozwój kompetencji </w:t>
            </w:r>
            <w:r>
              <w:rPr>
                <w:rFonts w:asciiTheme="minorHAnsi" w:hAnsiTheme="minorHAnsi" w:cstheme="minorHAnsi"/>
                <w:iCs/>
                <w:sz w:val="22"/>
              </w:rPr>
              <w:t xml:space="preserve">i postaw </w:t>
            </w:r>
            <w:r w:rsidRPr="004638A5">
              <w:rPr>
                <w:rFonts w:asciiTheme="minorHAnsi" w:hAnsiTheme="minorHAnsi" w:cstheme="minorHAnsi"/>
                <w:iCs/>
                <w:sz w:val="22"/>
              </w:rPr>
              <w:t>obywatelskich</w:t>
            </w:r>
            <w:r>
              <w:rPr>
                <w:rFonts w:asciiTheme="minorHAnsi" w:hAnsiTheme="minorHAnsi" w:cstheme="minorHAnsi"/>
                <w:iCs/>
                <w:sz w:val="22"/>
              </w:rPr>
              <w:t>.</w:t>
            </w:r>
          </w:p>
        </w:tc>
      </w:tr>
      <w:tr w:rsidR="006205E7" w:rsidRPr="00654E31" w14:paraId="723C1587" w14:textId="77777777" w:rsidTr="00B218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7D1D4744" w14:textId="77777777" w:rsidR="006205E7" w:rsidRPr="00654E31" w:rsidRDefault="006205E7" w:rsidP="00B21899">
            <w:pPr>
              <w:rPr>
                <w:rFonts w:asciiTheme="minorHAnsi" w:hAnsiTheme="minorHAnsi" w:cstheme="minorHAnsi"/>
                <w:i w:val="0"/>
                <w:sz w:val="20"/>
                <w:szCs w:val="20"/>
              </w:rPr>
            </w:pPr>
            <w:r w:rsidRPr="00654E31">
              <w:rPr>
                <w:rFonts w:asciiTheme="minorHAnsi" w:hAnsiTheme="minorHAnsi" w:cstheme="minorHAnsi"/>
                <w:i w:val="0"/>
                <w:sz w:val="20"/>
                <w:szCs w:val="20"/>
              </w:rPr>
              <w:t>Planowane efekty</w:t>
            </w:r>
          </w:p>
        </w:tc>
        <w:tc>
          <w:tcPr>
            <w:tcW w:w="7031" w:type="dxa"/>
          </w:tcPr>
          <w:p w14:paraId="6474BC5C" w14:textId="77777777" w:rsidR="006205E7" w:rsidRDefault="004638A5"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4638A5">
              <w:rPr>
                <w:rFonts w:asciiTheme="minorHAnsi" w:hAnsiTheme="minorHAnsi" w:cstheme="minorHAnsi"/>
                <w:iCs/>
                <w:sz w:val="22"/>
              </w:rPr>
              <w:t xml:space="preserve">wzrost zaangażowania obywateli i </w:t>
            </w:r>
            <w:r>
              <w:rPr>
                <w:rFonts w:asciiTheme="minorHAnsi" w:hAnsiTheme="minorHAnsi" w:cstheme="minorHAnsi"/>
                <w:iCs/>
                <w:sz w:val="22"/>
              </w:rPr>
              <w:t xml:space="preserve">różnych </w:t>
            </w:r>
            <w:r w:rsidRPr="004638A5">
              <w:rPr>
                <w:rFonts w:asciiTheme="minorHAnsi" w:hAnsiTheme="minorHAnsi" w:cstheme="minorHAnsi"/>
                <w:iCs/>
                <w:sz w:val="22"/>
              </w:rPr>
              <w:t>organizacji w życie publiczne</w:t>
            </w:r>
            <w:r>
              <w:rPr>
                <w:rFonts w:asciiTheme="minorHAnsi" w:hAnsiTheme="minorHAnsi" w:cstheme="minorHAnsi"/>
                <w:iCs/>
                <w:sz w:val="22"/>
              </w:rPr>
              <w:t>;</w:t>
            </w:r>
          </w:p>
          <w:p w14:paraId="4F3E724A" w14:textId="2292381B" w:rsidR="004638A5" w:rsidRDefault="004638A5"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 xml:space="preserve">wzrost kompetencji organizacji </w:t>
            </w:r>
            <w:r w:rsidR="000F4C9A">
              <w:rPr>
                <w:rFonts w:asciiTheme="minorHAnsi" w:hAnsiTheme="minorHAnsi" w:cstheme="minorHAnsi"/>
                <w:iCs/>
                <w:sz w:val="22"/>
              </w:rPr>
              <w:t>trzeciego sektora</w:t>
            </w:r>
            <w:r w:rsidR="00A67C4E">
              <w:rPr>
                <w:rFonts w:asciiTheme="minorHAnsi" w:hAnsiTheme="minorHAnsi" w:cstheme="minorHAnsi"/>
                <w:iCs/>
                <w:sz w:val="22"/>
              </w:rPr>
              <w:t>;</w:t>
            </w:r>
          </w:p>
          <w:p w14:paraId="365B93A6" w14:textId="70BAF215" w:rsidR="00A67C4E" w:rsidRPr="00602FE3" w:rsidRDefault="00A67C4E"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rozwinięte partnerstwo między sektorem publicznym a organizacjami pozarządowymi.</w:t>
            </w:r>
          </w:p>
        </w:tc>
      </w:tr>
      <w:tr w:rsidR="006205E7" w:rsidRPr="00654E31" w14:paraId="198C19C4" w14:textId="77777777" w:rsidTr="00B21899">
        <w:tc>
          <w:tcPr>
            <w:cnfStyle w:val="001000000000" w:firstRow="0" w:lastRow="0" w:firstColumn="1" w:lastColumn="0" w:oddVBand="0" w:evenVBand="0" w:oddHBand="0" w:evenHBand="0" w:firstRowFirstColumn="0" w:firstRowLastColumn="0" w:lastRowFirstColumn="0" w:lastRowLastColumn="0"/>
            <w:tcW w:w="1985" w:type="dxa"/>
          </w:tcPr>
          <w:p w14:paraId="0612CE2A" w14:textId="77777777" w:rsidR="006205E7" w:rsidRPr="00654E31" w:rsidRDefault="006205E7" w:rsidP="00B21899">
            <w:pPr>
              <w:rPr>
                <w:rFonts w:asciiTheme="minorHAnsi" w:hAnsiTheme="minorHAnsi" w:cstheme="minorHAnsi"/>
                <w:i w:val="0"/>
                <w:sz w:val="20"/>
                <w:szCs w:val="20"/>
              </w:rPr>
            </w:pPr>
            <w:r w:rsidRPr="00654E31">
              <w:rPr>
                <w:rFonts w:asciiTheme="minorHAnsi" w:hAnsiTheme="minorHAnsi" w:cstheme="minorHAnsi"/>
                <w:i w:val="0"/>
                <w:sz w:val="20"/>
                <w:szCs w:val="20"/>
              </w:rPr>
              <w:t>Potencjalni wnioskodawcy</w:t>
            </w:r>
          </w:p>
        </w:tc>
        <w:tc>
          <w:tcPr>
            <w:tcW w:w="7031" w:type="dxa"/>
          </w:tcPr>
          <w:p w14:paraId="26FD60DB" w14:textId="77777777" w:rsidR="004638A5" w:rsidRPr="00666FEF" w:rsidRDefault="004638A5"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jednostki samorządu terytorialnego i ich jednostki organizacyjne;</w:t>
            </w:r>
          </w:p>
          <w:p w14:paraId="617975BE" w14:textId="77777777" w:rsidR="004638A5" w:rsidRDefault="004638A5"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związki i stowarzyszenia jednostek samorządu terytorialnego;</w:t>
            </w:r>
          </w:p>
          <w:p w14:paraId="1A7BC6F3" w14:textId="367807B3" w:rsidR="006205E7" w:rsidRPr="004638A5" w:rsidRDefault="004638A5"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organizacje pozarządowe.</w:t>
            </w:r>
          </w:p>
        </w:tc>
      </w:tr>
      <w:tr w:rsidR="006205E7" w:rsidRPr="00654E31" w14:paraId="3D85722F" w14:textId="77777777" w:rsidTr="00B218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2EC5449A" w14:textId="77777777" w:rsidR="006205E7" w:rsidRPr="00654E31" w:rsidRDefault="006205E7" w:rsidP="00B21899">
            <w:pPr>
              <w:rPr>
                <w:rFonts w:asciiTheme="minorHAnsi" w:hAnsiTheme="minorHAnsi" w:cstheme="minorHAnsi"/>
                <w:i w:val="0"/>
                <w:sz w:val="20"/>
                <w:szCs w:val="20"/>
              </w:rPr>
            </w:pPr>
            <w:r w:rsidRPr="00654E31">
              <w:rPr>
                <w:rFonts w:asciiTheme="minorHAnsi" w:hAnsiTheme="minorHAnsi" w:cstheme="minorHAnsi"/>
                <w:i w:val="0"/>
                <w:sz w:val="20"/>
                <w:szCs w:val="20"/>
              </w:rPr>
              <w:t xml:space="preserve">Grupy docelowe </w:t>
            </w:r>
          </w:p>
        </w:tc>
        <w:tc>
          <w:tcPr>
            <w:tcW w:w="7031" w:type="dxa"/>
          </w:tcPr>
          <w:p w14:paraId="1C81E045" w14:textId="22C5D406" w:rsidR="006205E7" w:rsidRPr="004638A5" w:rsidRDefault="003003E0"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m</w:t>
            </w:r>
            <w:r w:rsidR="006205E7">
              <w:rPr>
                <w:rFonts w:asciiTheme="minorHAnsi" w:hAnsiTheme="minorHAnsi" w:cstheme="minorHAnsi"/>
                <w:iCs/>
                <w:sz w:val="22"/>
              </w:rPr>
              <w:t>ieszkańcy</w:t>
            </w:r>
            <w:r w:rsidR="004638A5">
              <w:rPr>
                <w:rFonts w:asciiTheme="minorHAnsi" w:hAnsiTheme="minorHAnsi" w:cstheme="minorHAnsi"/>
                <w:iCs/>
                <w:sz w:val="22"/>
              </w:rPr>
              <w:t>.</w:t>
            </w:r>
          </w:p>
        </w:tc>
      </w:tr>
    </w:tbl>
    <w:p w14:paraId="7015D0DF" w14:textId="3CE6EF93" w:rsidR="00486F63" w:rsidRDefault="00486F63" w:rsidP="00843A73">
      <w:pPr>
        <w:rPr>
          <w:rFonts w:asciiTheme="minorHAnsi" w:hAnsiTheme="minorHAnsi" w:cstheme="minorHAnsi"/>
          <w:b/>
          <w:bCs/>
          <w:iCs/>
          <w:color w:val="0070C0"/>
        </w:rPr>
      </w:pPr>
    </w:p>
    <w:p w14:paraId="0281B5F8" w14:textId="36CAB326" w:rsidR="006205E7" w:rsidRDefault="006205E7" w:rsidP="00843A73">
      <w:pPr>
        <w:rPr>
          <w:rFonts w:asciiTheme="minorHAnsi" w:hAnsiTheme="minorHAnsi" w:cstheme="minorHAnsi"/>
          <w:b/>
          <w:bCs/>
          <w:iCs/>
          <w:color w:val="0070C0"/>
        </w:rPr>
      </w:pPr>
    </w:p>
    <w:tbl>
      <w:tblPr>
        <w:tblStyle w:val="Tabelasiatki3akcent1"/>
        <w:tblW w:w="0" w:type="auto"/>
        <w:tblLook w:val="04A0" w:firstRow="1" w:lastRow="0" w:firstColumn="1" w:lastColumn="0" w:noHBand="0" w:noVBand="1"/>
      </w:tblPr>
      <w:tblGrid>
        <w:gridCol w:w="1985"/>
        <w:gridCol w:w="7031"/>
      </w:tblGrid>
      <w:tr w:rsidR="002B1B3E" w:rsidRPr="00654E31" w14:paraId="46F000C0" w14:textId="77777777" w:rsidTr="00B2189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5" w:type="dxa"/>
          </w:tcPr>
          <w:p w14:paraId="66453E7A" w14:textId="77777777" w:rsidR="002B1B3E" w:rsidRPr="00654E31" w:rsidRDefault="002B1B3E" w:rsidP="00B21899">
            <w:pPr>
              <w:rPr>
                <w:rFonts w:asciiTheme="minorHAnsi" w:hAnsiTheme="minorHAnsi" w:cstheme="minorHAnsi"/>
                <w:i w:val="0"/>
                <w:sz w:val="20"/>
                <w:szCs w:val="20"/>
              </w:rPr>
            </w:pPr>
            <w:r w:rsidRPr="00654E31">
              <w:rPr>
                <w:rFonts w:asciiTheme="minorHAnsi" w:hAnsiTheme="minorHAnsi" w:cstheme="minorHAnsi"/>
                <w:i w:val="0"/>
                <w:sz w:val="20"/>
                <w:szCs w:val="20"/>
              </w:rPr>
              <w:t>Kierunek Interwencji</w:t>
            </w:r>
          </w:p>
        </w:tc>
        <w:tc>
          <w:tcPr>
            <w:tcW w:w="7031" w:type="dxa"/>
          </w:tcPr>
          <w:p w14:paraId="097ACBFB" w14:textId="0E57A3B8" w:rsidR="002B1B3E" w:rsidRPr="006B29A7" w:rsidRDefault="002B1B3E" w:rsidP="006B29A7">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heme="minorHAnsi"/>
                <w:iCs/>
              </w:rPr>
            </w:pPr>
            <w:r w:rsidRPr="00D25D26">
              <w:rPr>
                <w:rFonts w:asciiTheme="minorHAnsi" w:hAnsiTheme="minorHAnsi" w:cstheme="minorHAnsi"/>
                <w:iCs/>
                <w:sz w:val="22"/>
              </w:rPr>
              <w:t>3.1.</w:t>
            </w:r>
            <w:r w:rsidR="001F3BF6" w:rsidRPr="00D25D26">
              <w:rPr>
                <w:rFonts w:asciiTheme="minorHAnsi" w:hAnsiTheme="minorHAnsi" w:cstheme="minorHAnsi"/>
                <w:iCs/>
                <w:sz w:val="22"/>
              </w:rPr>
              <w:t>2</w:t>
            </w:r>
            <w:r w:rsidRPr="00D25D26">
              <w:rPr>
                <w:rFonts w:asciiTheme="minorHAnsi" w:hAnsiTheme="minorHAnsi" w:cstheme="minorHAnsi"/>
                <w:iCs/>
                <w:sz w:val="22"/>
              </w:rPr>
              <w:t xml:space="preserve">. </w:t>
            </w:r>
            <w:r w:rsidR="00D25D26" w:rsidRPr="00D25D26">
              <w:rPr>
                <w:rFonts w:asciiTheme="minorHAnsi" w:hAnsiTheme="minorHAnsi" w:cstheme="minorHAnsi"/>
                <w:iCs/>
                <w:sz w:val="22"/>
              </w:rPr>
              <w:t>Ochrona dziedzictwa i uczestnictwo w kulturze, a także wzmacnianie tożsamości mieszkańców</w:t>
            </w:r>
          </w:p>
        </w:tc>
      </w:tr>
      <w:tr w:rsidR="002B1B3E" w:rsidRPr="00654E31" w14:paraId="0912398E" w14:textId="77777777" w:rsidTr="00B218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005991CE" w14:textId="77777777" w:rsidR="002B1B3E" w:rsidRPr="00654E31" w:rsidRDefault="002B1B3E" w:rsidP="00B21899">
            <w:pPr>
              <w:rPr>
                <w:rFonts w:asciiTheme="minorHAnsi" w:hAnsiTheme="minorHAnsi" w:cstheme="minorHAnsi"/>
                <w:i w:val="0"/>
                <w:sz w:val="20"/>
                <w:szCs w:val="20"/>
              </w:rPr>
            </w:pPr>
            <w:r w:rsidRPr="00654E31">
              <w:rPr>
                <w:rFonts w:asciiTheme="minorHAnsi" w:hAnsiTheme="minorHAnsi" w:cstheme="minorHAnsi"/>
                <w:i w:val="0"/>
                <w:sz w:val="20"/>
                <w:szCs w:val="20"/>
              </w:rPr>
              <w:t>Cel/Priorytet</w:t>
            </w:r>
          </w:p>
        </w:tc>
        <w:tc>
          <w:tcPr>
            <w:tcW w:w="7031" w:type="dxa"/>
          </w:tcPr>
          <w:p w14:paraId="073B4D54" w14:textId="0B95E481" w:rsidR="002B1B3E" w:rsidRPr="00654E31" w:rsidRDefault="002B1B3E" w:rsidP="00B2189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3</w:t>
            </w:r>
            <w:r w:rsidRPr="00654E31">
              <w:rPr>
                <w:rFonts w:asciiTheme="minorHAnsi" w:hAnsiTheme="minorHAnsi" w:cstheme="minorHAnsi"/>
                <w:iCs/>
                <w:sz w:val="22"/>
              </w:rPr>
              <w:t xml:space="preserve">. </w:t>
            </w:r>
            <w:r>
              <w:rPr>
                <w:rFonts w:asciiTheme="minorHAnsi" w:hAnsiTheme="minorHAnsi" w:cstheme="minorHAnsi"/>
                <w:iCs/>
                <w:sz w:val="22"/>
              </w:rPr>
              <w:t xml:space="preserve">Aktywne społeczeństwo/ 3.1. </w:t>
            </w:r>
            <w:r w:rsidR="009B7B44">
              <w:rPr>
                <w:rFonts w:asciiTheme="minorHAnsi" w:hAnsiTheme="minorHAnsi" w:cstheme="minorHAnsi"/>
                <w:iCs/>
                <w:sz w:val="22"/>
              </w:rPr>
              <w:t>Silny kapitał społeczny</w:t>
            </w:r>
          </w:p>
        </w:tc>
      </w:tr>
      <w:tr w:rsidR="002B1B3E" w:rsidRPr="00654E31" w14:paraId="6EB01ECA" w14:textId="77777777" w:rsidTr="00B21899">
        <w:tc>
          <w:tcPr>
            <w:cnfStyle w:val="001000000000" w:firstRow="0" w:lastRow="0" w:firstColumn="1" w:lastColumn="0" w:oddVBand="0" w:evenVBand="0" w:oddHBand="0" w:evenHBand="0" w:firstRowFirstColumn="0" w:firstRowLastColumn="0" w:lastRowFirstColumn="0" w:lastRowLastColumn="0"/>
            <w:tcW w:w="1985" w:type="dxa"/>
          </w:tcPr>
          <w:p w14:paraId="1B36BA9F" w14:textId="77777777" w:rsidR="002B1B3E" w:rsidRPr="00654E31" w:rsidRDefault="002B1B3E" w:rsidP="00B21899">
            <w:pPr>
              <w:rPr>
                <w:rFonts w:asciiTheme="minorHAnsi" w:hAnsiTheme="minorHAnsi" w:cstheme="minorHAnsi"/>
                <w:i w:val="0"/>
                <w:sz w:val="20"/>
                <w:szCs w:val="20"/>
              </w:rPr>
            </w:pPr>
            <w:r w:rsidRPr="00654E31">
              <w:rPr>
                <w:rFonts w:asciiTheme="minorHAnsi" w:hAnsiTheme="minorHAnsi" w:cstheme="minorHAnsi"/>
                <w:i w:val="0"/>
                <w:sz w:val="20"/>
                <w:szCs w:val="20"/>
              </w:rPr>
              <w:t>Planowane główne typy działań</w:t>
            </w:r>
          </w:p>
        </w:tc>
        <w:tc>
          <w:tcPr>
            <w:tcW w:w="7031" w:type="dxa"/>
          </w:tcPr>
          <w:p w14:paraId="5CFA2A66" w14:textId="7AE144A0" w:rsidR="00CD729A" w:rsidRDefault="00CD729A"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d</w:t>
            </w:r>
            <w:r w:rsidR="00B21899" w:rsidRPr="00B21899">
              <w:rPr>
                <w:rFonts w:asciiTheme="minorHAnsi" w:hAnsiTheme="minorHAnsi" w:cstheme="minorHAnsi"/>
                <w:iCs/>
                <w:sz w:val="22"/>
              </w:rPr>
              <w:t xml:space="preserve">ziałania w zakresie poprawy jakości i różnorodności oferty kulturalnej </w:t>
            </w:r>
            <w:r>
              <w:rPr>
                <w:rFonts w:asciiTheme="minorHAnsi" w:hAnsiTheme="minorHAnsi" w:cstheme="minorHAnsi"/>
                <w:iCs/>
                <w:sz w:val="22"/>
              </w:rPr>
              <w:t>subregionu, w tym z wykorzystaniem technologii cyfrowych;</w:t>
            </w:r>
          </w:p>
          <w:p w14:paraId="0E832F62" w14:textId="66560F4A" w:rsidR="00CD729A" w:rsidRDefault="00CD729A"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CD729A">
              <w:rPr>
                <w:rFonts w:asciiTheme="minorHAnsi" w:hAnsiTheme="minorHAnsi" w:cstheme="minorHAnsi"/>
                <w:iCs/>
                <w:sz w:val="22"/>
              </w:rPr>
              <w:t>upowszechnianie różnych form uczestnictwa w kulturze</w:t>
            </w:r>
            <w:r>
              <w:rPr>
                <w:rFonts w:asciiTheme="minorHAnsi" w:hAnsiTheme="minorHAnsi" w:cstheme="minorHAnsi"/>
                <w:iCs/>
                <w:sz w:val="22"/>
              </w:rPr>
              <w:t>;</w:t>
            </w:r>
          </w:p>
          <w:p w14:paraId="0E9584B2" w14:textId="391FA65C" w:rsidR="003003E0" w:rsidRDefault="003003E0"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inwestycje</w:t>
            </w:r>
            <w:r w:rsidRPr="003003E0">
              <w:rPr>
                <w:rFonts w:asciiTheme="minorHAnsi" w:hAnsiTheme="minorHAnsi" w:cstheme="minorHAnsi"/>
                <w:iCs/>
                <w:sz w:val="22"/>
              </w:rPr>
              <w:t xml:space="preserve"> w zachowanie obiektów zabytkowych</w:t>
            </w:r>
            <w:r>
              <w:rPr>
                <w:rFonts w:asciiTheme="minorHAnsi" w:hAnsiTheme="minorHAnsi" w:cstheme="minorHAnsi"/>
                <w:iCs/>
                <w:sz w:val="22"/>
              </w:rPr>
              <w:t>;</w:t>
            </w:r>
          </w:p>
          <w:p w14:paraId="13B3CD3B" w14:textId="1B681616" w:rsidR="006B29A7" w:rsidRPr="006B29A7" w:rsidRDefault="006B29A7" w:rsidP="006B29A7">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 xml:space="preserve">rozwijanie </w:t>
            </w:r>
            <w:r w:rsidRPr="006B29A7">
              <w:rPr>
                <w:rFonts w:asciiTheme="minorHAnsi" w:hAnsiTheme="minorHAnsi" w:cstheme="minorHAnsi"/>
                <w:iCs/>
                <w:sz w:val="22"/>
              </w:rPr>
              <w:t xml:space="preserve">programów edukacji kulturalnej </w:t>
            </w:r>
          </w:p>
          <w:p w14:paraId="606F4026" w14:textId="13E472A6" w:rsidR="006B29A7" w:rsidRPr="006B29A7" w:rsidRDefault="006B29A7" w:rsidP="006B29A7">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B29A7">
              <w:rPr>
                <w:rFonts w:asciiTheme="minorHAnsi" w:hAnsiTheme="minorHAnsi" w:cstheme="minorHAnsi"/>
                <w:iCs/>
                <w:sz w:val="22"/>
              </w:rPr>
              <w:t>organizowanie wydarzeń kulturalnych służących pielęgnowaniu polskości oraz rozwojowi i kształtowaniu świadomości narodowej</w:t>
            </w:r>
            <w:r>
              <w:rPr>
                <w:rFonts w:asciiTheme="minorHAnsi" w:hAnsiTheme="minorHAnsi" w:cstheme="minorHAnsi"/>
                <w:iCs/>
                <w:sz w:val="22"/>
              </w:rPr>
              <w:t>,</w:t>
            </w:r>
            <w:r w:rsidRPr="006B29A7">
              <w:rPr>
                <w:rFonts w:asciiTheme="minorHAnsi" w:hAnsiTheme="minorHAnsi" w:cstheme="minorHAnsi"/>
                <w:iCs/>
                <w:sz w:val="22"/>
              </w:rPr>
              <w:t xml:space="preserve"> regionalnej </w:t>
            </w:r>
            <w:r>
              <w:rPr>
                <w:rFonts w:asciiTheme="minorHAnsi" w:hAnsiTheme="minorHAnsi" w:cstheme="minorHAnsi"/>
                <w:iCs/>
                <w:sz w:val="22"/>
              </w:rPr>
              <w:t xml:space="preserve">i subregionalnej </w:t>
            </w:r>
            <w:r w:rsidRPr="006B29A7">
              <w:rPr>
                <w:rFonts w:asciiTheme="minorHAnsi" w:hAnsiTheme="minorHAnsi" w:cstheme="minorHAnsi"/>
                <w:iCs/>
                <w:sz w:val="22"/>
              </w:rPr>
              <w:t>mieszkańców</w:t>
            </w:r>
            <w:r>
              <w:rPr>
                <w:rFonts w:asciiTheme="minorHAnsi" w:hAnsiTheme="minorHAnsi" w:cstheme="minorHAnsi"/>
                <w:iCs/>
                <w:sz w:val="22"/>
              </w:rPr>
              <w:t>;</w:t>
            </w:r>
          </w:p>
          <w:p w14:paraId="0C5B0DA4" w14:textId="10E1A157" w:rsidR="003003E0" w:rsidRDefault="003003E0"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rozwój turystyki kulturowej;</w:t>
            </w:r>
          </w:p>
          <w:p w14:paraId="1DA21945" w14:textId="6C391E8E" w:rsidR="00CD729A" w:rsidRPr="00CD729A" w:rsidRDefault="00CD729A"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CD729A">
              <w:rPr>
                <w:rFonts w:asciiTheme="minorHAnsi" w:hAnsiTheme="minorHAnsi" w:cstheme="minorHAnsi"/>
                <w:iCs/>
                <w:sz w:val="22"/>
              </w:rPr>
              <w:t>poprawa dostępności do zasobów dziedzictwa kulturowego</w:t>
            </w:r>
            <w:r>
              <w:rPr>
                <w:rFonts w:asciiTheme="minorHAnsi" w:hAnsiTheme="minorHAnsi" w:cstheme="minorHAnsi"/>
                <w:iCs/>
                <w:sz w:val="22"/>
              </w:rPr>
              <w:t xml:space="preserve">, </w:t>
            </w:r>
            <w:r w:rsidRPr="00CD729A">
              <w:rPr>
                <w:rFonts w:asciiTheme="minorHAnsi" w:hAnsiTheme="minorHAnsi" w:cstheme="minorHAnsi"/>
                <w:iCs/>
                <w:sz w:val="22"/>
              </w:rPr>
              <w:t xml:space="preserve">m.in. poprzez wykorzystanie </w:t>
            </w:r>
            <w:r>
              <w:rPr>
                <w:rFonts w:asciiTheme="minorHAnsi" w:hAnsiTheme="minorHAnsi" w:cstheme="minorHAnsi"/>
                <w:iCs/>
                <w:sz w:val="22"/>
              </w:rPr>
              <w:t>technologii cyfrowych</w:t>
            </w:r>
            <w:r w:rsidR="003003E0">
              <w:rPr>
                <w:rFonts w:asciiTheme="minorHAnsi" w:hAnsiTheme="minorHAnsi" w:cstheme="minorHAnsi"/>
                <w:iCs/>
                <w:sz w:val="22"/>
              </w:rPr>
              <w:t>.</w:t>
            </w:r>
          </w:p>
        </w:tc>
      </w:tr>
      <w:tr w:rsidR="002B1B3E" w:rsidRPr="00654E31" w14:paraId="7AD84F5C" w14:textId="77777777" w:rsidTr="00B218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759A2A75" w14:textId="77777777" w:rsidR="002B1B3E" w:rsidRPr="00654E31" w:rsidRDefault="002B1B3E" w:rsidP="00B21899">
            <w:pPr>
              <w:rPr>
                <w:rFonts w:asciiTheme="minorHAnsi" w:hAnsiTheme="minorHAnsi" w:cstheme="minorHAnsi"/>
                <w:i w:val="0"/>
                <w:sz w:val="20"/>
                <w:szCs w:val="20"/>
              </w:rPr>
            </w:pPr>
            <w:r w:rsidRPr="00654E31">
              <w:rPr>
                <w:rFonts w:asciiTheme="minorHAnsi" w:hAnsiTheme="minorHAnsi" w:cstheme="minorHAnsi"/>
                <w:i w:val="0"/>
                <w:sz w:val="20"/>
                <w:szCs w:val="20"/>
              </w:rPr>
              <w:t>Planowane efekty</w:t>
            </w:r>
          </w:p>
        </w:tc>
        <w:tc>
          <w:tcPr>
            <w:tcW w:w="7031" w:type="dxa"/>
          </w:tcPr>
          <w:p w14:paraId="6E68475D" w14:textId="1678C7D7" w:rsidR="002B1B3E" w:rsidRDefault="00CD729A"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 xml:space="preserve">wzmocnienie </w:t>
            </w:r>
            <w:r w:rsidRPr="006205E7">
              <w:rPr>
                <w:rFonts w:asciiTheme="minorHAnsi" w:hAnsiTheme="minorHAnsi" w:cstheme="minorHAnsi"/>
                <w:iCs/>
                <w:sz w:val="22"/>
              </w:rPr>
              <w:t>poczucia tożsamości subregionalnej</w:t>
            </w:r>
            <w:r>
              <w:rPr>
                <w:rFonts w:asciiTheme="minorHAnsi" w:hAnsiTheme="minorHAnsi" w:cstheme="minorHAnsi"/>
                <w:iCs/>
                <w:sz w:val="22"/>
              </w:rPr>
              <w:t>;</w:t>
            </w:r>
          </w:p>
          <w:p w14:paraId="10C56530" w14:textId="4052E2FF" w:rsidR="00CD729A" w:rsidRPr="00D30772" w:rsidRDefault="00CD729A"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poprawa</w:t>
            </w:r>
            <w:r w:rsidRPr="00D30772">
              <w:rPr>
                <w:rFonts w:asciiTheme="minorHAnsi" w:hAnsiTheme="minorHAnsi" w:cstheme="minorHAnsi"/>
                <w:iCs/>
                <w:sz w:val="22"/>
              </w:rPr>
              <w:t xml:space="preserve"> jakości życia społecznego </w:t>
            </w:r>
            <w:r>
              <w:rPr>
                <w:rFonts w:asciiTheme="minorHAnsi" w:hAnsiTheme="minorHAnsi" w:cstheme="minorHAnsi"/>
                <w:iCs/>
                <w:sz w:val="22"/>
              </w:rPr>
              <w:t xml:space="preserve">i kulturowego </w:t>
            </w:r>
            <w:r w:rsidRPr="00D30772">
              <w:rPr>
                <w:rFonts w:asciiTheme="minorHAnsi" w:hAnsiTheme="minorHAnsi" w:cstheme="minorHAnsi"/>
                <w:iCs/>
                <w:sz w:val="22"/>
              </w:rPr>
              <w:t>mieszkańców</w:t>
            </w:r>
            <w:r>
              <w:rPr>
                <w:rFonts w:asciiTheme="minorHAnsi" w:hAnsiTheme="minorHAnsi" w:cstheme="minorHAnsi"/>
                <w:iCs/>
                <w:sz w:val="22"/>
              </w:rPr>
              <w:t>;</w:t>
            </w:r>
          </w:p>
          <w:p w14:paraId="365BCD1B" w14:textId="7FC7A2F2" w:rsidR="00CD729A" w:rsidRPr="00602FE3" w:rsidRDefault="00CD729A"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D30772">
              <w:rPr>
                <w:rFonts w:asciiTheme="minorHAnsi" w:hAnsiTheme="minorHAnsi" w:cstheme="minorHAnsi"/>
                <w:iCs/>
                <w:sz w:val="22"/>
              </w:rPr>
              <w:t xml:space="preserve">podniesienie atrakcyjności turystycznej </w:t>
            </w:r>
            <w:r>
              <w:rPr>
                <w:rFonts w:asciiTheme="minorHAnsi" w:hAnsiTheme="minorHAnsi" w:cstheme="minorHAnsi"/>
                <w:iCs/>
                <w:sz w:val="22"/>
              </w:rPr>
              <w:t>subregionu.</w:t>
            </w:r>
          </w:p>
        </w:tc>
      </w:tr>
      <w:tr w:rsidR="002B1B3E" w:rsidRPr="00654E31" w14:paraId="70609B37" w14:textId="77777777" w:rsidTr="00B21899">
        <w:tc>
          <w:tcPr>
            <w:cnfStyle w:val="001000000000" w:firstRow="0" w:lastRow="0" w:firstColumn="1" w:lastColumn="0" w:oddVBand="0" w:evenVBand="0" w:oddHBand="0" w:evenHBand="0" w:firstRowFirstColumn="0" w:firstRowLastColumn="0" w:lastRowFirstColumn="0" w:lastRowLastColumn="0"/>
            <w:tcW w:w="1985" w:type="dxa"/>
          </w:tcPr>
          <w:p w14:paraId="5769725C" w14:textId="77777777" w:rsidR="002B1B3E" w:rsidRPr="00654E31" w:rsidRDefault="002B1B3E" w:rsidP="00B21899">
            <w:pPr>
              <w:rPr>
                <w:rFonts w:asciiTheme="minorHAnsi" w:hAnsiTheme="minorHAnsi" w:cstheme="minorHAnsi"/>
                <w:i w:val="0"/>
                <w:sz w:val="20"/>
                <w:szCs w:val="20"/>
              </w:rPr>
            </w:pPr>
            <w:r w:rsidRPr="00654E31">
              <w:rPr>
                <w:rFonts w:asciiTheme="minorHAnsi" w:hAnsiTheme="minorHAnsi" w:cstheme="minorHAnsi"/>
                <w:i w:val="0"/>
                <w:sz w:val="20"/>
                <w:szCs w:val="20"/>
              </w:rPr>
              <w:t>Potencjalni wnioskodawcy</w:t>
            </w:r>
          </w:p>
        </w:tc>
        <w:tc>
          <w:tcPr>
            <w:tcW w:w="7031" w:type="dxa"/>
          </w:tcPr>
          <w:p w14:paraId="28CF9298" w14:textId="77777777" w:rsidR="00CD729A" w:rsidRPr="00666FEF" w:rsidRDefault="00CD729A"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jednostki samorządu terytorialnego i ich jednostki organizacyjne;</w:t>
            </w:r>
          </w:p>
          <w:p w14:paraId="3E378718" w14:textId="77777777" w:rsidR="00CD729A" w:rsidRDefault="00CD729A"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związki i stowarzyszenia jednostek samorządu terytorialnego;</w:t>
            </w:r>
          </w:p>
          <w:p w14:paraId="72BB0A63" w14:textId="4CA75D73" w:rsidR="00CD729A" w:rsidRDefault="00CD729A"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CD729A">
              <w:rPr>
                <w:rFonts w:asciiTheme="minorHAnsi" w:hAnsiTheme="minorHAnsi" w:cstheme="minorHAnsi"/>
                <w:iCs/>
                <w:sz w:val="22"/>
              </w:rPr>
              <w:t>instytucje kultury</w:t>
            </w:r>
            <w:r w:rsidR="000F4C9A">
              <w:rPr>
                <w:rFonts w:asciiTheme="minorHAnsi" w:hAnsiTheme="minorHAnsi" w:cstheme="minorHAnsi"/>
                <w:iCs/>
                <w:sz w:val="22"/>
              </w:rPr>
              <w:t>;</w:t>
            </w:r>
          </w:p>
          <w:p w14:paraId="66112EF2" w14:textId="500B3C73" w:rsidR="00CD729A" w:rsidRPr="00CD729A" w:rsidRDefault="00CD729A"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CD729A">
              <w:rPr>
                <w:rFonts w:asciiTheme="minorHAnsi" w:hAnsiTheme="minorHAnsi" w:cstheme="minorHAnsi"/>
                <w:iCs/>
                <w:sz w:val="22"/>
              </w:rPr>
              <w:t>organizacje pozarz</w:t>
            </w:r>
            <w:r w:rsidRPr="00CD729A">
              <w:rPr>
                <w:rFonts w:asciiTheme="minorHAnsi" w:hAnsiTheme="minorHAnsi" w:cstheme="minorHAnsi" w:hint="eastAsia"/>
                <w:iCs/>
                <w:sz w:val="22"/>
              </w:rPr>
              <w:t>ą</w:t>
            </w:r>
            <w:r w:rsidRPr="00CD729A">
              <w:rPr>
                <w:rFonts w:asciiTheme="minorHAnsi" w:hAnsiTheme="minorHAnsi" w:cstheme="minorHAnsi"/>
                <w:iCs/>
                <w:sz w:val="22"/>
              </w:rPr>
              <w:t>dowe</w:t>
            </w:r>
            <w:r w:rsidR="00496402">
              <w:rPr>
                <w:rFonts w:asciiTheme="minorHAnsi" w:hAnsiTheme="minorHAnsi" w:cstheme="minorHAnsi"/>
                <w:iCs/>
                <w:sz w:val="22"/>
              </w:rPr>
              <w:t>;</w:t>
            </w:r>
          </w:p>
          <w:p w14:paraId="3C42F3BF" w14:textId="55D80A5A" w:rsidR="00CD729A" w:rsidRPr="00CD729A" w:rsidRDefault="00CD729A"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CD729A">
              <w:rPr>
                <w:rFonts w:asciiTheme="minorHAnsi" w:hAnsiTheme="minorHAnsi" w:cstheme="minorHAnsi"/>
                <w:iCs/>
                <w:sz w:val="22"/>
              </w:rPr>
              <w:t>ko</w:t>
            </w:r>
            <w:r w:rsidRPr="00CD729A">
              <w:rPr>
                <w:rFonts w:asciiTheme="minorHAnsi" w:hAnsiTheme="minorHAnsi" w:cstheme="minorHAnsi" w:hint="eastAsia"/>
                <w:iCs/>
                <w:sz w:val="22"/>
              </w:rPr>
              <w:t>ś</w:t>
            </w:r>
            <w:r w:rsidRPr="00CD729A">
              <w:rPr>
                <w:rFonts w:asciiTheme="minorHAnsi" w:hAnsiTheme="minorHAnsi" w:cstheme="minorHAnsi"/>
                <w:iCs/>
                <w:sz w:val="22"/>
              </w:rPr>
              <w:t>cio</w:t>
            </w:r>
            <w:r w:rsidRPr="00CD729A">
              <w:rPr>
                <w:rFonts w:asciiTheme="minorHAnsi" w:hAnsiTheme="minorHAnsi" w:cstheme="minorHAnsi" w:hint="eastAsia"/>
                <w:iCs/>
                <w:sz w:val="22"/>
              </w:rPr>
              <w:t>ł</w:t>
            </w:r>
            <w:r w:rsidRPr="00CD729A">
              <w:rPr>
                <w:rFonts w:asciiTheme="minorHAnsi" w:hAnsiTheme="minorHAnsi" w:cstheme="minorHAnsi"/>
                <w:iCs/>
                <w:sz w:val="22"/>
              </w:rPr>
              <w:t>y i inne zwi</w:t>
            </w:r>
            <w:r w:rsidRPr="00CD729A">
              <w:rPr>
                <w:rFonts w:asciiTheme="minorHAnsi" w:hAnsiTheme="minorHAnsi" w:cstheme="minorHAnsi" w:hint="eastAsia"/>
                <w:iCs/>
                <w:sz w:val="22"/>
              </w:rPr>
              <w:t>ą</w:t>
            </w:r>
            <w:r w:rsidRPr="00CD729A">
              <w:rPr>
                <w:rFonts w:asciiTheme="minorHAnsi" w:hAnsiTheme="minorHAnsi" w:cstheme="minorHAnsi"/>
                <w:iCs/>
                <w:sz w:val="22"/>
              </w:rPr>
              <w:t>zki wyznaniowe</w:t>
            </w:r>
            <w:r w:rsidR="00496402">
              <w:rPr>
                <w:rFonts w:asciiTheme="minorHAnsi" w:hAnsiTheme="minorHAnsi" w:cstheme="minorHAnsi"/>
                <w:iCs/>
                <w:sz w:val="22"/>
              </w:rPr>
              <w:t>;</w:t>
            </w:r>
          </w:p>
          <w:p w14:paraId="035509AB" w14:textId="3A07FF77" w:rsidR="002B1B3E" w:rsidRPr="0034781F" w:rsidRDefault="00CD729A"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CD729A">
              <w:rPr>
                <w:rFonts w:asciiTheme="minorHAnsi" w:hAnsiTheme="minorHAnsi" w:cstheme="minorHAnsi"/>
                <w:iCs/>
                <w:sz w:val="22"/>
              </w:rPr>
              <w:t>przedsi</w:t>
            </w:r>
            <w:r w:rsidRPr="00CD729A">
              <w:rPr>
                <w:rFonts w:asciiTheme="minorHAnsi" w:hAnsiTheme="minorHAnsi" w:cstheme="minorHAnsi" w:hint="eastAsia"/>
                <w:iCs/>
                <w:sz w:val="22"/>
              </w:rPr>
              <w:t>ę</w:t>
            </w:r>
            <w:r w:rsidRPr="00CD729A">
              <w:rPr>
                <w:rFonts w:asciiTheme="minorHAnsi" w:hAnsiTheme="minorHAnsi" w:cstheme="minorHAnsi"/>
                <w:iCs/>
                <w:sz w:val="22"/>
              </w:rPr>
              <w:t>biorcy</w:t>
            </w:r>
            <w:r w:rsidR="00496402">
              <w:rPr>
                <w:rFonts w:asciiTheme="minorHAnsi" w:hAnsiTheme="minorHAnsi" w:cstheme="minorHAnsi"/>
                <w:iCs/>
                <w:sz w:val="22"/>
              </w:rPr>
              <w:t>.</w:t>
            </w:r>
          </w:p>
        </w:tc>
      </w:tr>
      <w:tr w:rsidR="002B1B3E" w:rsidRPr="00654E31" w14:paraId="4256EAA0" w14:textId="77777777" w:rsidTr="00B218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452F92BB" w14:textId="77777777" w:rsidR="002B1B3E" w:rsidRPr="00654E31" w:rsidRDefault="002B1B3E" w:rsidP="00B21899">
            <w:pPr>
              <w:rPr>
                <w:rFonts w:asciiTheme="minorHAnsi" w:hAnsiTheme="minorHAnsi" w:cstheme="minorHAnsi"/>
                <w:i w:val="0"/>
                <w:sz w:val="20"/>
                <w:szCs w:val="20"/>
              </w:rPr>
            </w:pPr>
            <w:r w:rsidRPr="00654E31">
              <w:rPr>
                <w:rFonts w:asciiTheme="minorHAnsi" w:hAnsiTheme="minorHAnsi" w:cstheme="minorHAnsi"/>
                <w:i w:val="0"/>
                <w:sz w:val="20"/>
                <w:szCs w:val="20"/>
              </w:rPr>
              <w:t xml:space="preserve">Grupy docelowe </w:t>
            </w:r>
          </w:p>
        </w:tc>
        <w:tc>
          <w:tcPr>
            <w:tcW w:w="7031" w:type="dxa"/>
          </w:tcPr>
          <w:p w14:paraId="4D1CE32E" w14:textId="77777777" w:rsidR="002B1B3E" w:rsidRDefault="002B1B3E"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mieszkańcy;</w:t>
            </w:r>
          </w:p>
          <w:p w14:paraId="1AA4E0F6" w14:textId="7B72FE63" w:rsidR="002B1B3E" w:rsidRPr="00602FE3" w:rsidRDefault="002B1B3E"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turyści</w:t>
            </w:r>
            <w:r w:rsidR="003003E0">
              <w:rPr>
                <w:rFonts w:asciiTheme="minorHAnsi" w:hAnsiTheme="minorHAnsi" w:cstheme="minorHAnsi"/>
                <w:iCs/>
                <w:sz w:val="22"/>
              </w:rPr>
              <w:t>.</w:t>
            </w:r>
          </w:p>
        </w:tc>
      </w:tr>
    </w:tbl>
    <w:p w14:paraId="19477AF8" w14:textId="6510036A" w:rsidR="002B1B3E" w:rsidRDefault="002B1B3E" w:rsidP="00843A73">
      <w:pPr>
        <w:rPr>
          <w:rFonts w:asciiTheme="minorHAnsi" w:hAnsiTheme="minorHAnsi" w:cstheme="minorHAnsi"/>
          <w:b/>
          <w:bCs/>
          <w:iCs/>
          <w:color w:val="0070C0"/>
        </w:rPr>
      </w:pPr>
    </w:p>
    <w:p w14:paraId="325FDBBD" w14:textId="227DC086" w:rsidR="002B1B3E" w:rsidRDefault="002B1B3E" w:rsidP="00843A73">
      <w:pPr>
        <w:rPr>
          <w:rFonts w:asciiTheme="minorHAnsi" w:hAnsiTheme="minorHAnsi" w:cstheme="minorHAnsi"/>
          <w:b/>
          <w:bCs/>
          <w:iCs/>
          <w:color w:val="0070C0"/>
        </w:rPr>
      </w:pPr>
    </w:p>
    <w:tbl>
      <w:tblPr>
        <w:tblStyle w:val="Tabelasiatki3akcent1"/>
        <w:tblW w:w="0" w:type="auto"/>
        <w:tblLook w:val="04A0" w:firstRow="1" w:lastRow="0" w:firstColumn="1" w:lastColumn="0" w:noHBand="0" w:noVBand="1"/>
      </w:tblPr>
      <w:tblGrid>
        <w:gridCol w:w="1985"/>
        <w:gridCol w:w="7031"/>
      </w:tblGrid>
      <w:tr w:rsidR="002B1B3E" w:rsidRPr="00654E31" w14:paraId="4B833FFF" w14:textId="77777777" w:rsidTr="00B2189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5" w:type="dxa"/>
          </w:tcPr>
          <w:p w14:paraId="7EE7FB0B" w14:textId="77777777" w:rsidR="002B1B3E" w:rsidRPr="00654E31" w:rsidRDefault="002B1B3E" w:rsidP="00B21899">
            <w:pPr>
              <w:rPr>
                <w:rFonts w:asciiTheme="minorHAnsi" w:hAnsiTheme="minorHAnsi" w:cstheme="minorHAnsi"/>
                <w:i w:val="0"/>
                <w:sz w:val="20"/>
                <w:szCs w:val="20"/>
              </w:rPr>
            </w:pPr>
            <w:r w:rsidRPr="00654E31">
              <w:rPr>
                <w:rFonts w:asciiTheme="minorHAnsi" w:hAnsiTheme="minorHAnsi" w:cstheme="minorHAnsi"/>
                <w:i w:val="0"/>
                <w:sz w:val="20"/>
                <w:szCs w:val="20"/>
              </w:rPr>
              <w:t>Kierunek Interwencji</w:t>
            </w:r>
          </w:p>
        </w:tc>
        <w:tc>
          <w:tcPr>
            <w:tcW w:w="7031" w:type="dxa"/>
          </w:tcPr>
          <w:p w14:paraId="2496E2B0" w14:textId="25BEFC7B" w:rsidR="002B1B3E" w:rsidRPr="008854B3" w:rsidRDefault="002B1B3E" w:rsidP="00B2189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3.1.</w:t>
            </w:r>
            <w:r w:rsidR="001F3BF6">
              <w:rPr>
                <w:rFonts w:asciiTheme="minorHAnsi" w:hAnsiTheme="minorHAnsi" w:cstheme="minorHAnsi"/>
                <w:iCs/>
                <w:sz w:val="22"/>
              </w:rPr>
              <w:t>3</w:t>
            </w:r>
            <w:r>
              <w:rPr>
                <w:rFonts w:asciiTheme="minorHAnsi" w:hAnsiTheme="minorHAnsi" w:cstheme="minorHAnsi"/>
                <w:iCs/>
                <w:sz w:val="22"/>
              </w:rPr>
              <w:t>.</w:t>
            </w:r>
            <w:r w:rsidRPr="00F0574C">
              <w:rPr>
                <w:rFonts w:asciiTheme="minorHAnsi" w:hAnsiTheme="minorHAnsi" w:cstheme="minorHAnsi"/>
                <w:iCs/>
                <w:sz w:val="22"/>
              </w:rPr>
              <w:t xml:space="preserve"> </w:t>
            </w:r>
            <w:r w:rsidR="003003E0">
              <w:rPr>
                <w:rFonts w:asciiTheme="minorHAnsi" w:hAnsiTheme="minorHAnsi" w:cstheme="minorHAnsi"/>
                <w:iCs/>
                <w:sz w:val="22"/>
              </w:rPr>
              <w:t>Szeroka oferta</w:t>
            </w:r>
            <w:r w:rsidR="003003E0" w:rsidRPr="001F3BF6">
              <w:rPr>
                <w:rFonts w:asciiTheme="minorHAnsi" w:hAnsiTheme="minorHAnsi" w:cstheme="minorHAnsi"/>
                <w:iCs/>
                <w:sz w:val="22"/>
              </w:rPr>
              <w:t xml:space="preserve"> </w:t>
            </w:r>
            <w:r w:rsidR="001F3BF6" w:rsidRPr="008D3581">
              <w:rPr>
                <w:rFonts w:asciiTheme="minorHAnsi" w:hAnsiTheme="minorHAnsi" w:cstheme="minorHAnsi"/>
                <w:iCs/>
                <w:sz w:val="22"/>
              </w:rPr>
              <w:t>usług sportu, turystyki i rekre</w:t>
            </w:r>
            <w:r w:rsidR="001F3BF6" w:rsidRPr="001F3BF6">
              <w:rPr>
                <w:rFonts w:asciiTheme="minorHAnsi" w:hAnsiTheme="minorHAnsi" w:cstheme="minorHAnsi"/>
                <w:iCs/>
                <w:sz w:val="22"/>
              </w:rPr>
              <w:t>acji</w:t>
            </w:r>
          </w:p>
        </w:tc>
      </w:tr>
      <w:tr w:rsidR="002B1B3E" w:rsidRPr="00654E31" w14:paraId="6383A0F4" w14:textId="77777777" w:rsidTr="00B218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053AED1C" w14:textId="77777777" w:rsidR="002B1B3E" w:rsidRPr="00654E31" w:rsidRDefault="002B1B3E" w:rsidP="00B21899">
            <w:pPr>
              <w:rPr>
                <w:rFonts w:asciiTheme="minorHAnsi" w:hAnsiTheme="minorHAnsi" w:cstheme="minorHAnsi"/>
                <w:i w:val="0"/>
                <w:sz w:val="20"/>
                <w:szCs w:val="20"/>
              </w:rPr>
            </w:pPr>
            <w:r w:rsidRPr="00654E31">
              <w:rPr>
                <w:rFonts w:asciiTheme="minorHAnsi" w:hAnsiTheme="minorHAnsi" w:cstheme="minorHAnsi"/>
                <w:i w:val="0"/>
                <w:sz w:val="20"/>
                <w:szCs w:val="20"/>
              </w:rPr>
              <w:t>Cel/Priorytet</w:t>
            </w:r>
          </w:p>
        </w:tc>
        <w:tc>
          <w:tcPr>
            <w:tcW w:w="7031" w:type="dxa"/>
          </w:tcPr>
          <w:p w14:paraId="40A70BFC" w14:textId="162918CE" w:rsidR="002B1B3E" w:rsidRPr="00654E31" w:rsidRDefault="002B1B3E" w:rsidP="00B2189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3</w:t>
            </w:r>
            <w:r w:rsidRPr="00654E31">
              <w:rPr>
                <w:rFonts w:asciiTheme="minorHAnsi" w:hAnsiTheme="minorHAnsi" w:cstheme="minorHAnsi"/>
                <w:iCs/>
                <w:sz w:val="22"/>
              </w:rPr>
              <w:t xml:space="preserve">. </w:t>
            </w:r>
            <w:r>
              <w:rPr>
                <w:rFonts w:asciiTheme="minorHAnsi" w:hAnsiTheme="minorHAnsi" w:cstheme="minorHAnsi"/>
                <w:iCs/>
                <w:sz w:val="22"/>
              </w:rPr>
              <w:t xml:space="preserve">Aktywne społeczeństwo/ 3.1. </w:t>
            </w:r>
            <w:r w:rsidR="009B7B44">
              <w:rPr>
                <w:rFonts w:asciiTheme="minorHAnsi" w:hAnsiTheme="minorHAnsi" w:cstheme="minorHAnsi"/>
                <w:iCs/>
                <w:sz w:val="22"/>
              </w:rPr>
              <w:t>Silny kapitał społeczny</w:t>
            </w:r>
          </w:p>
        </w:tc>
      </w:tr>
      <w:tr w:rsidR="002B1B3E" w:rsidRPr="00654E31" w14:paraId="6CB4BDE6" w14:textId="77777777" w:rsidTr="00B21899">
        <w:tc>
          <w:tcPr>
            <w:cnfStyle w:val="001000000000" w:firstRow="0" w:lastRow="0" w:firstColumn="1" w:lastColumn="0" w:oddVBand="0" w:evenVBand="0" w:oddHBand="0" w:evenHBand="0" w:firstRowFirstColumn="0" w:firstRowLastColumn="0" w:lastRowFirstColumn="0" w:lastRowLastColumn="0"/>
            <w:tcW w:w="1985" w:type="dxa"/>
          </w:tcPr>
          <w:p w14:paraId="4BC2ABBF" w14:textId="77777777" w:rsidR="002B1B3E" w:rsidRPr="00654E31" w:rsidRDefault="002B1B3E" w:rsidP="00B21899">
            <w:pPr>
              <w:rPr>
                <w:rFonts w:asciiTheme="minorHAnsi" w:hAnsiTheme="minorHAnsi" w:cstheme="minorHAnsi"/>
                <w:i w:val="0"/>
                <w:sz w:val="20"/>
                <w:szCs w:val="20"/>
              </w:rPr>
            </w:pPr>
            <w:r w:rsidRPr="00654E31">
              <w:rPr>
                <w:rFonts w:asciiTheme="minorHAnsi" w:hAnsiTheme="minorHAnsi" w:cstheme="minorHAnsi"/>
                <w:i w:val="0"/>
                <w:sz w:val="20"/>
                <w:szCs w:val="20"/>
              </w:rPr>
              <w:t>Planowane główne typy działań</w:t>
            </w:r>
          </w:p>
        </w:tc>
        <w:tc>
          <w:tcPr>
            <w:tcW w:w="7031" w:type="dxa"/>
          </w:tcPr>
          <w:p w14:paraId="2A1DB5BB" w14:textId="77777777" w:rsidR="0018527D" w:rsidRDefault="0018527D"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rozwijanie infrastruktury sportowej, turystycznej i rekreacyjnej;</w:t>
            </w:r>
            <w:r w:rsidRPr="0018527D">
              <w:rPr>
                <w:rFonts w:asciiTheme="minorHAnsi" w:hAnsiTheme="minorHAnsi" w:cstheme="minorHAnsi"/>
                <w:iCs/>
                <w:sz w:val="22"/>
              </w:rPr>
              <w:t xml:space="preserve"> </w:t>
            </w:r>
          </w:p>
          <w:p w14:paraId="74074D2A" w14:textId="77777777" w:rsidR="003003E0" w:rsidRDefault="003003E0"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t</w:t>
            </w:r>
            <w:r w:rsidRPr="0018527D">
              <w:rPr>
                <w:rFonts w:asciiTheme="minorHAnsi" w:hAnsiTheme="minorHAnsi" w:cstheme="minorHAnsi"/>
                <w:iCs/>
                <w:sz w:val="22"/>
              </w:rPr>
              <w:t>worzenie przestrzeni publiczn</w:t>
            </w:r>
            <w:r>
              <w:rPr>
                <w:rFonts w:asciiTheme="minorHAnsi" w:hAnsiTheme="minorHAnsi" w:cstheme="minorHAnsi"/>
                <w:iCs/>
                <w:sz w:val="22"/>
              </w:rPr>
              <w:t>ych</w:t>
            </w:r>
            <w:r w:rsidRPr="0018527D">
              <w:rPr>
                <w:rFonts w:asciiTheme="minorHAnsi" w:hAnsiTheme="minorHAnsi" w:cstheme="minorHAnsi"/>
                <w:iCs/>
                <w:sz w:val="22"/>
              </w:rPr>
              <w:t xml:space="preserve"> sprzyjając</w:t>
            </w:r>
            <w:r>
              <w:rPr>
                <w:rFonts w:asciiTheme="minorHAnsi" w:hAnsiTheme="minorHAnsi" w:cstheme="minorHAnsi"/>
                <w:iCs/>
                <w:sz w:val="22"/>
              </w:rPr>
              <w:t>ych</w:t>
            </w:r>
            <w:r w:rsidRPr="0018527D">
              <w:rPr>
                <w:rFonts w:asciiTheme="minorHAnsi" w:hAnsiTheme="minorHAnsi" w:cstheme="minorHAnsi"/>
                <w:iCs/>
                <w:sz w:val="22"/>
              </w:rPr>
              <w:t xml:space="preserve"> podejmowaniu aktywności fizycznej</w:t>
            </w:r>
            <w:r>
              <w:rPr>
                <w:rFonts w:asciiTheme="minorHAnsi" w:hAnsiTheme="minorHAnsi" w:cstheme="minorHAnsi"/>
                <w:iCs/>
                <w:sz w:val="22"/>
              </w:rPr>
              <w:t>;</w:t>
            </w:r>
          </w:p>
          <w:p w14:paraId="2899A507" w14:textId="077FEFED" w:rsidR="0018527D" w:rsidRPr="0018527D" w:rsidRDefault="0018527D"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18527D">
              <w:rPr>
                <w:rFonts w:asciiTheme="minorHAnsi" w:hAnsiTheme="minorHAnsi" w:cstheme="minorHAnsi"/>
                <w:iCs/>
                <w:sz w:val="22"/>
              </w:rPr>
              <w:t xml:space="preserve">promowanie aktywności fizycznej wśród mieszkańców </w:t>
            </w:r>
            <w:r>
              <w:rPr>
                <w:rFonts w:asciiTheme="minorHAnsi" w:hAnsiTheme="minorHAnsi" w:cstheme="minorHAnsi"/>
                <w:iCs/>
                <w:sz w:val="22"/>
              </w:rPr>
              <w:t>subregionu</w:t>
            </w:r>
            <w:r w:rsidR="00AF314F">
              <w:rPr>
                <w:rFonts w:asciiTheme="minorHAnsi" w:hAnsiTheme="minorHAnsi" w:cstheme="minorHAnsi"/>
                <w:iCs/>
                <w:sz w:val="22"/>
              </w:rPr>
              <w:t>;</w:t>
            </w:r>
            <w:r w:rsidRPr="0018527D">
              <w:rPr>
                <w:rFonts w:asciiTheme="minorHAnsi" w:hAnsiTheme="minorHAnsi" w:cstheme="minorHAnsi"/>
                <w:iCs/>
                <w:sz w:val="22"/>
              </w:rPr>
              <w:t xml:space="preserve"> </w:t>
            </w:r>
          </w:p>
          <w:p w14:paraId="0643A8F0" w14:textId="714FBDA3" w:rsidR="0018527D" w:rsidRPr="0018527D" w:rsidRDefault="0018527D"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a</w:t>
            </w:r>
            <w:r w:rsidRPr="0018527D">
              <w:rPr>
                <w:rFonts w:asciiTheme="minorHAnsi" w:hAnsiTheme="minorHAnsi" w:cstheme="minorHAnsi"/>
                <w:iCs/>
                <w:sz w:val="22"/>
              </w:rPr>
              <w:t xml:space="preserve">ktywizacja </w:t>
            </w:r>
            <w:r w:rsidR="00AF314F">
              <w:rPr>
                <w:rFonts w:asciiTheme="minorHAnsi" w:hAnsiTheme="minorHAnsi" w:cstheme="minorHAnsi"/>
                <w:iCs/>
                <w:sz w:val="22"/>
              </w:rPr>
              <w:t>fizyczna</w:t>
            </w:r>
            <w:r w:rsidRPr="0018527D">
              <w:rPr>
                <w:rFonts w:asciiTheme="minorHAnsi" w:hAnsiTheme="minorHAnsi" w:cstheme="minorHAnsi"/>
                <w:iCs/>
                <w:sz w:val="22"/>
              </w:rPr>
              <w:t xml:space="preserve"> </w:t>
            </w:r>
            <w:r>
              <w:rPr>
                <w:rFonts w:asciiTheme="minorHAnsi" w:hAnsiTheme="minorHAnsi" w:cstheme="minorHAnsi"/>
                <w:iCs/>
                <w:sz w:val="22"/>
              </w:rPr>
              <w:t xml:space="preserve">mieszkańców, w szczególności </w:t>
            </w:r>
            <w:r w:rsidRPr="0018527D">
              <w:rPr>
                <w:rFonts w:asciiTheme="minorHAnsi" w:hAnsiTheme="minorHAnsi" w:cstheme="minorHAnsi"/>
                <w:iCs/>
                <w:sz w:val="22"/>
              </w:rPr>
              <w:t>dzieci i młodzieży</w:t>
            </w:r>
            <w:r>
              <w:rPr>
                <w:rFonts w:asciiTheme="minorHAnsi" w:hAnsiTheme="minorHAnsi" w:cstheme="minorHAnsi"/>
                <w:iCs/>
                <w:sz w:val="22"/>
              </w:rPr>
              <w:t xml:space="preserve"> </w:t>
            </w:r>
            <w:r w:rsidRPr="0018527D">
              <w:rPr>
                <w:rFonts w:asciiTheme="minorHAnsi" w:hAnsiTheme="minorHAnsi" w:cstheme="minorHAnsi"/>
                <w:iCs/>
                <w:sz w:val="22"/>
              </w:rPr>
              <w:t xml:space="preserve">oraz osób starszych. </w:t>
            </w:r>
          </w:p>
        </w:tc>
      </w:tr>
      <w:tr w:rsidR="002B1B3E" w:rsidRPr="00654E31" w14:paraId="4A1E8769" w14:textId="77777777" w:rsidTr="00B218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6CE62207" w14:textId="77777777" w:rsidR="002B1B3E" w:rsidRPr="00654E31" w:rsidRDefault="002B1B3E" w:rsidP="00B21899">
            <w:pPr>
              <w:rPr>
                <w:rFonts w:asciiTheme="minorHAnsi" w:hAnsiTheme="minorHAnsi" w:cstheme="minorHAnsi"/>
                <w:i w:val="0"/>
                <w:sz w:val="20"/>
                <w:szCs w:val="20"/>
              </w:rPr>
            </w:pPr>
            <w:r w:rsidRPr="00654E31">
              <w:rPr>
                <w:rFonts w:asciiTheme="minorHAnsi" w:hAnsiTheme="minorHAnsi" w:cstheme="minorHAnsi"/>
                <w:i w:val="0"/>
                <w:sz w:val="20"/>
                <w:szCs w:val="20"/>
              </w:rPr>
              <w:t>Planowane efekty</w:t>
            </w:r>
          </w:p>
        </w:tc>
        <w:tc>
          <w:tcPr>
            <w:tcW w:w="7031" w:type="dxa"/>
          </w:tcPr>
          <w:p w14:paraId="32BF0A75" w14:textId="77777777" w:rsidR="003003E0" w:rsidRDefault="003003E0"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wzrost jakości kapitału społecznego subregionu;</w:t>
            </w:r>
          </w:p>
          <w:p w14:paraId="6600ED1D" w14:textId="77777777" w:rsidR="003003E0" w:rsidRDefault="003003E0"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poprawa stanu zdrowia mieszkańców;</w:t>
            </w:r>
          </w:p>
          <w:p w14:paraId="774DD625" w14:textId="092437DC" w:rsidR="001D26FD" w:rsidRPr="00D30772" w:rsidRDefault="00D30772"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poprawa</w:t>
            </w:r>
            <w:r w:rsidR="001D26FD" w:rsidRPr="00D30772">
              <w:rPr>
                <w:rFonts w:asciiTheme="minorHAnsi" w:hAnsiTheme="minorHAnsi" w:cstheme="minorHAnsi"/>
                <w:iCs/>
                <w:sz w:val="22"/>
              </w:rPr>
              <w:t xml:space="preserve"> jakości życia społecznego mieszkańców</w:t>
            </w:r>
            <w:r>
              <w:rPr>
                <w:rFonts w:asciiTheme="minorHAnsi" w:hAnsiTheme="minorHAnsi" w:cstheme="minorHAnsi"/>
                <w:iCs/>
                <w:sz w:val="22"/>
              </w:rPr>
              <w:t>;</w:t>
            </w:r>
            <w:r w:rsidR="00617A49">
              <w:rPr>
                <w:rFonts w:asciiTheme="minorHAnsi" w:hAnsiTheme="minorHAnsi" w:cstheme="minorHAnsi"/>
                <w:iCs/>
                <w:sz w:val="22"/>
              </w:rPr>
              <w:t xml:space="preserve"> </w:t>
            </w:r>
          </w:p>
          <w:p w14:paraId="53B461F3" w14:textId="4EB3CB71" w:rsidR="002B1B3E" w:rsidRPr="00D30772" w:rsidRDefault="00D30772"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D30772">
              <w:rPr>
                <w:rFonts w:asciiTheme="minorHAnsi" w:hAnsiTheme="minorHAnsi" w:cstheme="minorHAnsi"/>
                <w:iCs/>
                <w:sz w:val="22"/>
              </w:rPr>
              <w:t xml:space="preserve">podniesienie atrakcyjności turystycznej </w:t>
            </w:r>
            <w:r>
              <w:rPr>
                <w:rFonts w:asciiTheme="minorHAnsi" w:hAnsiTheme="minorHAnsi" w:cstheme="minorHAnsi"/>
                <w:iCs/>
                <w:sz w:val="22"/>
              </w:rPr>
              <w:t>subregionu.</w:t>
            </w:r>
          </w:p>
        </w:tc>
      </w:tr>
      <w:tr w:rsidR="002B1B3E" w:rsidRPr="00654E31" w14:paraId="06698239" w14:textId="77777777" w:rsidTr="00B21899">
        <w:tc>
          <w:tcPr>
            <w:cnfStyle w:val="001000000000" w:firstRow="0" w:lastRow="0" w:firstColumn="1" w:lastColumn="0" w:oddVBand="0" w:evenVBand="0" w:oddHBand="0" w:evenHBand="0" w:firstRowFirstColumn="0" w:firstRowLastColumn="0" w:lastRowFirstColumn="0" w:lastRowLastColumn="0"/>
            <w:tcW w:w="1985" w:type="dxa"/>
          </w:tcPr>
          <w:p w14:paraId="103DA2B6" w14:textId="77777777" w:rsidR="002B1B3E" w:rsidRPr="00654E31" w:rsidRDefault="002B1B3E" w:rsidP="00B21899">
            <w:pPr>
              <w:rPr>
                <w:rFonts w:asciiTheme="minorHAnsi" w:hAnsiTheme="minorHAnsi" w:cstheme="minorHAnsi"/>
                <w:i w:val="0"/>
                <w:sz w:val="20"/>
                <w:szCs w:val="20"/>
              </w:rPr>
            </w:pPr>
            <w:r w:rsidRPr="00654E31">
              <w:rPr>
                <w:rFonts w:asciiTheme="minorHAnsi" w:hAnsiTheme="minorHAnsi" w:cstheme="minorHAnsi"/>
                <w:i w:val="0"/>
                <w:sz w:val="20"/>
                <w:szCs w:val="20"/>
              </w:rPr>
              <w:t>Potencjalni wnioskodawcy</w:t>
            </w:r>
          </w:p>
        </w:tc>
        <w:tc>
          <w:tcPr>
            <w:tcW w:w="7031" w:type="dxa"/>
          </w:tcPr>
          <w:p w14:paraId="3CFFA75B" w14:textId="77777777" w:rsidR="00D30772" w:rsidRPr="00666FEF" w:rsidRDefault="00D30772"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jednostki samorządu terytorialnego i ich jednostki organizacyjne;</w:t>
            </w:r>
          </w:p>
          <w:p w14:paraId="38435CC0" w14:textId="479F9A30" w:rsidR="00D30772" w:rsidRDefault="00D30772"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związki i stowarzyszenia jednostek samorządu terytorialnego;</w:t>
            </w:r>
          </w:p>
          <w:p w14:paraId="50EB0392" w14:textId="40EE6EB2" w:rsidR="004F4456" w:rsidRDefault="004F4456"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przedsiębiorcy;</w:t>
            </w:r>
          </w:p>
          <w:p w14:paraId="253F0B73" w14:textId="77777777" w:rsidR="00D30772" w:rsidRDefault="00D30772"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organizacje społeczne</w:t>
            </w:r>
            <w:r w:rsidR="00CD729A">
              <w:rPr>
                <w:rFonts w:asciiTheme="minorHAnsi" w:hAnsiTheme="minorHAnsi" w:cstheme="minorHAnsi"/>
                <w:iCs/>
                <w:sz w:val="22"/>
              </w:rPr>
              <w:t>;</w:t>
            </w:r>
          </w:p>
          <w:p w14:paraId="2797D23F" w14:textId="6F4A7B85" w:rsidR="00CD729A" w:rsidRPr="00D30772" w:rsidRDefault="00CD729A"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organizacje pozarządowe.</w:t>
            </w:r>
          </w:p>
        </w:tc>
      </w:tr>
      <w:tr w:rsidR="002B1B3E" w:rsidRPr="00654E31" w14:paraId="4C14AF4F" w14:textId="77777777" w:rsidTr="00B218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18B57530" w14:textId="77777777" w:rsidR="002B1B3E" w:rsidRPr="00654E31" w:rsidRDefault="002B1B3E" w:rsidP="00B21899">
            <w:pPr>
              <w:rPr>
                <w:rFonts w:asciiTheme="minorHAnsi" w:hAnsiTheme="minorHAnsi" w:cstheme="minorHAnsi"/>
                <w:i w:val="0"/>
                <w:sz w:val="20"/>
                <w:szCs w:val="20"/>
              </w:rPr>
            </w:pPr>
            <w:r w:rsidRPr="00654E31">
              <w:rPr>
                <w:rFonts w:asciiTheme="minorHAnsi" w:hAnsiTheme="minorHAnsi" w:cstheme="minorHAnsi"/>
                <w:i w:val="0"/>
                <w:sz w:val="20"/>
                <w:szCs w:val="20"/>
              </w:rPr>
              <w:t xml:space="preserve">Grupy docelowe </w:t>
            </w:r>
          </w:p>
        </w:tc>
        <w:tc>
          <w:tcPr>
            <w:tcW w:w="7031" w:type="dxa"/>
          </w:tcPr>
          <w:p w14:paraId="045D79EC" w14:textId="77777777" w:rsidR="002B1B3E" w:rsidRDefault="002B1B3E"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mieszkańcy;</w:t>
            </w:r>
          </w:p>
          <w:p w14:paraId="7F35A584" w14:textId="62A16FC7" w:rsidR="00D30772" w:rsidRDefault="00D30772"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organizacje społeczne;</w:t>
            </w:r>
          </w:p>
          <w:p w14:paraId="664A0B91" w14:textId="137A1D9F" w:rsidR="005A7B4D" w:rsidRDefault="005A7B4D"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organizacje pozarządowe;</w:t>
            </w:r>
          </w:p>
          <w:p w14:paraId="566DC468" w14:textId="06AA06A8" w:rsidR="00D30772" w:rsidRPr="00D30772" w:rsidRDefault="002B1B3E"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turyści</w:t>
            </w:r>
            <w:r w:rsidR="00575702">
              <w:rPr>
                <w:rFonts w:asciiTheme="minorHAnsi" w:hAnsiTheme="minorHAnsi" w:cstheme="minorHAnsi"/>
                <w:iCs/>
                <w:sz w:val="22"/>
              </w:rPr>
              <w:t>.</w:t>
            </w:r>
          </w:p>
        </w:tc>
      </w:tr>
    </w:tbl>
    <w:p w14:paraId="4D4F8682" w14:textId="40661A12" w:rsidR="002B1B3E" w:rsidRDefault="002B1B3E" w:rsidP="00843A73">
      <w:pPr>
        <w:rPr>
          <w:rFonts w:asciiTheme="minorHAnsi" w:hAnsiTheme="minorHAnsi" w:cstheme="minorHAnsi"/>
          <w:b/>
          <w:bCs/>
          <w:iCs/>
          <w:color w:val="0070C0"/>
        </w:rPr>
      </w:pPr>
    </w:p>
    <w:p w14:paraId="2802F89C" w14:textId="15084ADF" w:rsidR="002B1B3E" w:rsidRDefault="002B1B3E" w:rsidP="00843A73">
      <w:pPr>
        <w:rPr>
          <w:rFonts w:asciiTheme="minorHAnsi" w:hAnsiTheme="minorHAnsi" w:cstheme="minorHAnsi"/>
          <w:b/>
          <w:bCs/>
          <w:iCs/>
          <w:color w:val="0070C0"/>
        </w:rPr>
      </w:pPr>
    </w:p>
    <w:tbl>
      <w:tblPr>
        <w:tblStyle w:val="Tabelasiatki3akcent1"/>
        <w:tblW w:w="0" w:type="auto"/>
        <w:tblLook w:val="04A0" w:firstRow="1" w:lastRow="0" w:firstColumn="1" w:lastColumn="0" w:noHBand="0" w:noVBand="1"/>
      </w:tblPr>
      <w:tblGrid>
        <w:gridCol w:w="1985"/>
        <w:gridCol w:w="7031"/>
      </w:tblGrid>
      <w:tr w:rsidR="002B1B3E" w:rsidRPr="00654E31" w14:paraId="5B1F70E1" w14:textId="77777777" w:rsidTr="00B2189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5" w:type="dxa"/>
          </w:tcPr>
          <w:p w14:paraId="2CF6DBE2" w14:textId="77777777" w:rsidR="002B1B3E" w:rsidRPr="00654E31" w:rsidRDefault="002B1B3E" w:rsidP="00B21899">
            <w:pPr>
              <w:rPr>
                <w:rFonts w:asciiTheme="minorHAnsi" w:hAnsiTheme="minorHAnsi" w:cstheme="minorHAnsi"/>
                <w:i w:val="0"/>
                <w:sz w:val="20"/>
                <w:szCs w:val="20"/>
              </w:rPr>
            </w:pPr>
            <w:r w:rsidRPr="00654E31">
              <w:rPr>
                <w:rFonts w:asciiTheme="minorHAnsi" w:hAnsiTheme="minorHAnsi" w:cstheme="minorHAnsi"/>
                <w:i w:val="0"/>
                <w:sz w:val="20"/>
                <w:szCs w:val="20"/>
              </w:rPr>
              <w:t>Kierunek Interwencji</w:t>
            </w:r>
          </w:p>
        </w:tc>
        <w:tc>
          <w:tcPr>
            <w:tcW w:w="7031" w:type="dxa"/>
          </w:tcPr>
          <w:p w14:paraId="155E3B8E" w14:textId="3CFFA048" w:rsidR="002B1B3E" w:rsidRPr="008854B3" w:rsidRDefault="002B1B3E" w:rsidP="00B2189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3.1.</w:t>
            </w:r>
            <w:r w:rsidR="001F3BF6">
              <w:rPr>
                <w:rFonts w:asciiTheme="minorHAnsi" w:hAnsiTheme="minorHAnsi" w:cstheme="minorHAnsi"/>
                <w:iCs/>
                <w:sz w:val="22"/>
              </w:rPr>
              <w:t>4</w:t>
            </w:r>
            <w:r>
              <w:rPr>
                <w:rFonts w:asciiTheme="minorHAnsi" w:hAnsiTheme="minorHAnsi" w:cstheme="minorHAnsi"/>
                <w:iCs/>
                <w:sz w:val="22"/>
              </w:rPr>
              <w:t>.</w:t>
            </w:r>
            <w:r w:rsidRPr="00F0574C">
              <w:rPr>
                <w:rFonts w:asciiTheme="minorHAnsi" w:hAnsiTheme="minorHAnsi" w:cstheme="minorHAnsi"/>
                <w:iCs/>
                <w:sz w:val="22"/>
              </w:rPr>
              <w:t xml:space="preserve"> </w:t>
            </w:r>
            <w:r w:rsidR="001F3BF6" w:rsidRPr="001F3BF6">
              <w:rPr>
                <w:rFonts w:asciiTheme="minorHAnsi" w:hAnsiTheme="minorHAnsi" w:cstheme="minorHAnsi"/>
                <w:iCs/>
                <w:sz w:val="22"/>
              </w:rPr>
              <w:t>Rewitalizacja miast i obszarów wiejskich</w:t>
            </w:r>
            <w:r w:rsidR="00DD5CE0">
              <w:rPr>
                <w:rFonts w:asciiTheme="minorHAnsi" w:hAnsiTheme="minorHAnsi" w:cstheme="minorHAnsi"/>
                <w:iCs/>
                <w:sz w:val="22"/>
              </w:rPr>
              <w:t xml:space="preserve"> </w:t>
            </w:r>
          </w:p>
        </w:tc>
      </w:tr>
      <w:tr w:rsidR="002B1B3E" w:rsidRPr="00654E31" w14:paraId="7FF7505C" w14:textId="77777777" w:rsidTr="00B218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603A4DB7" w14:textId="77777777" w:rsidR="002B1B3E" w:rsidRPr="00654E31" w:rsidRDefault="002B1B3E" w:rsidP="00B21899">
            <w:pPr>
              <w:rPr>
                <w:rFonts w:asciiTheme="minorHAnsi" w:hAnsiTheme="minorHAnsi" w:cstheme="minorHAnsi"/>
                <w:i w:val="0"/>
                <w:sz w:val="20"/>
                <w:szCs w:val="20"/>
              </w:rPr>
            </w:pPr>
            <w:r w:rsidRPr="00654E31">
              <w:rPr>
                <w:rFonts w:asciiTheme="minorHAnsi" w:hAnsiTheme="minorHAnsi" w:cstheme="minorHAnsi"/>
                <w:i w:val="0"/>
                <w:sz w:val="20"/>
                <w:szCs w:val="20"/>
              </w:rPr>
              <w:t>Cel/Priorytet</w:t>
            </w:r>
          </w:p>
        </w:tc>
        <w:tc>
          <w:tcPr>
            <w:tcW w:w="7031" w:type="dxa"/>
          </w:tcPr>
          <w:p w14:paraId="37C4477D" w14:textId="6F8C17B2" w:rsidR="002B1B3E" w:rsidRPr="005A7B4D" w:rsidRDefault="002B1B3E" w:rsidP="00B2189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5A7B4D">
              <w:rPr>
                <w:rFonts w:asciiTheme="minorHAnsi" w:hAnsiTheme="minorHAnsi" w:cstheme="minorHAnsi"/>
                <w:iCs/>
                <w:sz w:val="22"/>
              </w:rPr>
              <w:t xml:space="preserve">3. Aktywne społeczeństwo/ 3.1. </w:t>
            </w:r>
            <w:r w:rsidR="009B7B44">
              <w:rPr>
                <w:rFonts w:asciiTheme="minorHAnsi" w:hAnsiTheme="minorHAnsi" w:cstheme="minorHAnsi"/>
                <w:iCs/>
                <w:sz w:val="22"/>
              </w:rPr>
              <w:t>Silny kapitał społeczny</w:t>
            </w:r>
          </w:p>
        </w:tc>
      </w:tr>
      <w:tr w:rsidR="002B1B3E" w:rsidRPr="00654E31" w14:paraId="32C7719B" w14:textId="77777777" w:rsidTr="00B21899">
        <w:tc>
          <w:tcPr>
            <w:cnfStyle w:val="001000000000" w:firstRow="0" w:lastRow="0" w:firstColumn="1" w:lastColumn="0" w:oddVBand="0" w:evenVBand="0" w:oddHBand="0" w:evenHBand="0" w:firstRowFirstColumn="0" w:firstRowLastColumn="0" w:lastRowFirstColumn="0" w:lastRowLastColumn="0"/>
            <w:tcW w:w="1985" w:type="dxa"/>
          </w:tcPr>
          <w:p w14:paraId="4DD2E457" w14:textId="77777777" w:rsidR="002B1B3E" w:rsidRPr="00654E31" w:rsidRDefault="002B1B3E" w:rsidP="00B21899">
            <w:pPr>
              <w:rPr>
                <w:rFonts w:asciiTheme="minorHAnsi" w:hAnsiTheme="minorHAnsi" w:cstheme="minorHAnsi"/>
                <w:i w:val="0"/>
                <w:sz w:val="20"/>
                <w:szCs w:val="20"/>
              </w:rPr>
            </w:pPr>
            <w:r w:rsidRPr="00654E31">
              <w:rPr>
                <w:rFonts w:asciiTheme="minorHAnsi" w:hAnsiTheme="minorHAnsi" w:cstheme="minorHAnsi"/>
                <w:i w:val="0"/>
                <w:sz w:val="20"/>
                <w:szCs w:val="20"/>
              </w:rPr>
              <w:t>Planowane główne typy działań</w:t>
            </w:r>
          </w:p>
        </w:tc>
        <w:tc>
          <w:tcPr>
            <w:tcW w:w="7031" w:type="dxa"/>
          </w:tcPr>
          <w:p w14:paraId="2E8EAE74" w14:textId="35B4CEA3" w:rsidR="003D7AA3" w:rsidRPr="005A7B4D" w:rsidRDefault="00575702" w:rsidP="003D7AA3">
            <w:pPr>
              <w:numPr>
                <w:ilvl w:val="0"/>
                <w:numId w:val="18"/>
              </w:num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3D7AA3">
              <w:rPr>
                <w:rFonts w:asciiTheme="minorHAnsi" w:hAnsiTheme="minorHAnsi" w:cstheme="minorHAnsi"/>
                <w:iCs/>
                <w:sz w:val="22"/>
              </w:rPr>
              <w:t xml:space="preserve">kompleksowa realizacja działań na obszarach zdegradowanych (wynikających z programów rewitalizacji) mających na celu wyprowadzenie ich ze stanu kryzysowego oraz wzrost aktywności społecznej i gospodarczej ich mieszkańców, m.in. poprzez przywrócenie lub nadanie im nowych funkcji </w:t>
            </w:r>
            <w:r w:rsidR="003D7AA3" w:rsidRPr="003D7AA3">
              <w:rPr>
                <w:rFonts w:asciiTheme="minorHAnsi" w:hAnsiTheme="minorHAnsi" w:cstheme="minorHAnsi"/>
                <w:iCs/>
                <w:sz w:val="22"/>
              </w:rPr>
              <w:t>społecznych, gospodarczych, środowiskowych, przestrzenno-funkcjonalnych oraz technicznych</w:t>
            </w:r>
          </w:p>
        </w:tc>
      </w:tr>
      <w:tr w:rsidR="002B1B3E" w:rsidRPr="00654E31" w14:paraId="4A81FC7D" w14:textId="77777777" w:rsidTr="00B218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285E1C81" w14:textId="77777777" w:rsidR="002B1B3E" w:rsidRPr="00654E31" w:rsidRDefault="002B1B3E" w:rsidP="00B21899">
            <w:pPr>
              <w:rPr>
                <w:rFonts w:asciiTheme="minorHAnsi" w:hAnsiTheme="minorHAnsi" w:cstheme="minorHAnsi"/>
                <w:i w:val="0"/>
                <w:sz w:val="20"/>
                <w:szCs w:val="20"/>
              </w:rPr>
            </w:pPr>
            <w:r w:rsidRPr="00654E31">
              <w:rPr>
                <w:rFonts w:asciiTheme="minorHAnsi" w:hAnsiTheme="minorHAnsi" w:cstheme="minorHAnsi"/>
                <w:i w:val="0"/>
                <w:sz w:val="20"/>
                <w:szCs w:val="20"/>
              </w:rPr>
              <w:t>Planowane efekty</w:t>
            </w:r>
          </w:p>
        </w:tc>
        <w:tc>
          <w:tcPr>
            <w:tcW w:w="7031" w:type="dxa"/>
          </w:tcPr>
          <w:p w14:paraId="59F4A927" w14:textId="02A121FE" w:rsidR="005A7B4D" w:rsidRPr="005A7B4D" w:rsidRDefault="005A7B4D"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z</w:t>
            </w:r>
            <w:r w:rsidRPr="005A7B4D">
              <w:rPr>
                <w:rFonts w:asciiTheme="minorHAnsi" w:hAnsiTheme="minorHAnsi" w:cstheme="minorHAnsi"/>
                <w:iCs/>
                <w:sz w:val="22"/>
              </w:rPr>
              <w:t xml:space="preserve">większona aktywność społeczna i gospodarcza mieszkańców </w:t>
            </w:r>
            <w:r w:rsidR="000F4C9A">
              <w:rPr>
                <w:rFonts w:asciiTheme="minorHAnsi" w:hAnsiTheme="minorHAnsi" w:cstheme="minorHAnsi"/>
                <w:iCs/>
                <w:sz w:val="22"/>
              </w:rPr>
              <w:t xml:space="preserve">obszarów </w:t>
            </w:r>
            <w:r w:rsidRPr="005A7B4D">
              <w:rPr>
                <w:rFonts w:asciiTheme="minorHAnsi" w:hAnsiTheme="minorHAnsi" w:cstheme="minorHAnsi"/>
                <w:iCs/>
                <w:sz w:val="22"/>
              </w:rPr>
              <w:t>zdegradowanych</w:t>
            </w:r>
            <w:r>
              <w:rPr>
                <w:rFonts w:asciiTheme="minorHAnsi" w:hAnsiTheme="minorHAnsi" w:cstheme="minorHAnsi"/>
                <w:iCs/>
                <w:sz w:val="22"/>
              </w:rPr>
              <w:t>;</w:t>
            </w:r>
          </w:p>
          <w:p w14:paraId="2C111776" w14:textId="682717A2" w:rsidR="005A7B4D" w:rsidRPr="005A7B4D" w:rsidRDefault="005A7B4D"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5A7B4D">
              <w:rPr>
                <w:rFonts w:asciiTheme="minorHAnsi" w:hAnsiTheme="minorHAnsi" w:cstheme="minorHAnsi"/>
                <w:iCs/>
                <w:sz w:val="22"/>
              </w:rPr>
              <w:t>nadani</w:t>
            </w:r>
            <w:r>
              <w:rPr>
                <w:rFonts w:asciiTheme="minorHAnsi" w:hAnsiTheme="minorHAnsi" w:cstheme="minorHAnsi"/>
                <w:iCs/>
                <w:sz w:val="22"/>
              </w:rPr>
              <w:t>e</w:t>
            </w:r>
            <w:r w:rsidRPr="005A7B4D">
              <w:rPr>
                <w:rFonts w:asciiTheme="minorHAnsi" w:hAnsiTheme="minorHAnsi" w:cstheme="minorHAnsi"/>
                <w:iCs/>
                <w:sz w:val="22"/>
              </w:rPr>
              <w:t xml:space="preserve"> i przywr</w:t>
            </w:r>
            <w:r w:rsidR="00EF1DDD">
              <w:rPr>
                <w:rFonts w:asciiTheme="minorHAnsi" w:hAnsiTheme="minorHAnsi" w:cstheme="minorHAnsi"/>
                <w:iCs/>
                <w:sz w:val="22"/>
              </w:rPr>
              <w:t>ócenie</w:t>
            </w:r>
            <w:r w:rsidRPr="005A7B4D">
              <w:rPr>
                <w:rFonts w:asciiTheme="minorHAnsi" w:hAnsiTheme="minorHAnsi" w:cstheme="minorHAnsi"/>
                <w:iCs/>
                <w:sz w:val="22"/>
              </w:rPr>
              <w:t xml:space="preserve"> </w:t>
            </w:r>
            <w:r w:rsidR="003D7AA3">
              <w:rPr>
                <w:rFonts w:asciiTheme="minorHAnsi" w:hAnsiTheme="minorHAnsi" w:cstheme="minorHAnsi"/>
                <w:iCs/>
                <w:sz w:val="22"/>
              </w:rPr>
              <w:t xml:space="preserve">w szczególności </w:t>
            </w:r>
            <w:r w:rsidRPr="005A7B4D">
              <w:rPr>
                <w:rFonts w:asciiTheme="minorHAnsi" w:hAnsiTheme="minorHAnsi" w:cstheme="minorHAnsi"/>
                <w:iCs/>
                <w:sz w:val="22"/>
              </w:rPr>
              <w:t>funkcji społecznych zdegradowanym obszarom</w:t>
            </w:r>
            <w:r w:rsidR="000F4C9A">
              <w:rPr>
                <w:rFonts w:asciiTheme="minorHAnsi" w:hAnsiTheme="minorHAnsi" w:cstheme="minorHAnsi"/>
                <w:iCs/>
                <w:sz w:val="22"/>
              </w:rPr>
              <w:t>;</w:t>
            </w:r>
          </w:p>
          <w:p w14:paraId="788FB5E8" w14:textId="377DA88D" w:rsidR="005A7B4D" w:rsidRPr="005A7B4D" w:rsidRDefault="005A7B4D"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5A7B4D">
              <w:rPr>
                <w:rFonts w:asciiTheme="minorHAnsi" w:hAnsiTheme="minorHAnsi" w:cstheme="minorHAnsi"/>
                <w:iCs/>
                <w:sz w:val="22"/>
              </w:rPr>
              <w:t xml:space="preserve">wyprowadzenie obszarów </w:t>
            </w:r>
            <w:r>
              <w:rPr>
                <w:rFonts w:asciiTheme="minorHAnsi" w:hAnsiTheme="minorHAnsi" w:cstheme="minorHAnsi"/>
                <w:iCs/>
                <w:sz w:val="22"/>
              </w:rPr>
              <w:t xml:space="preserve">zdegradowanych </w:t>
            </w:r>
            <w:r w:rsidRPr="005A7B4D">
              <w:rPr>
                <w:rFonts w:asciiTheme="minorHAnsi" w:hAnsiTheme="minorHAnsi" w:cstheme="minorHAnsi"/>
                <w:iCs/>
                <w:sz w:val="22"/>
              </w:rPr>
              <w:t>ze stanu kryzysowego</w:t>
            </w:r>
            <w:r>
              <w:rPr>
                <w:rFonts w:asciiTheme="minorHAnsi" w:hAnsiTheme="minorHAnsi" w:cstheme="minorHAnsi"/>
                <w:iCs/>
                <w:sz w:val="22"/>
              </w:rPr>
              <w:t>;</w:t>
            </w:r>
          </w:p>
          <w:p w14:paraId="3D78487F" w14:textId="24B176BC" w:rsidR="005A7B4D" w:rsidRPr="00EF1DDD" w:rsidRDefault="005A7B4D"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poprawa warunków życia lokalnej społeczności</w:t>
            </w:r>
            <w:r w:rsidR="00EF1DDD">
              <w:rPr>
                <w:rFonts w:asciiTheme="minorHAnsi" w:hAnsiTheme="minorHAnsi" w:cstheme="minorHAnsi"/>
                <w:iCs/>
                <w:sz w:val="22"/>
              </w:rPr>
              <w:t>.</w:t>
            </w:r>
          </w:p>
        </w:tc>
      </w:tr>
      <w:tr w:rsidR="002B1B3E" w:rsidRPr="00654E31" w14:paraId="01E85910" w14:textId="77777777" w:rsidTr="00B21899">
        <w:tc>
          <w:tcPr>
            <w:cnfStyle w:val="001000000000" w:firstRow="0" w:lastRow="0" w:firstColumn="1" w:lastColumn="0" w:oddVBand="0" w:evenVBand="0" w:oddHBand="0" w:evenHBand="0" w:firstRowFirstColumn="0" w:firstRowLastColumn="0" w:lastRowFirstColumn="0" w:lastRowLastColumn="0"/>
            <w:tcW w:w="1985" w:type="dxa"/>
          </w:tcPr>
          <w:p w14:paraId="77C024C5" w14:textId="77777777" w:rsidR="002B1B3E" w:rsidRPr="00654E31" w:rsidRDefault="002B1B3E" w:rsidP="00B21899">
            <w:pPr>
              <w:rPr>
                <w:rFonts w:asciiTheme="minorHAnsi" w:hAnsiTheme="minorHAnsi" w:cstheme="minorHAnsi"/>
                <w:i w:val="0"/>
                <w:sz w:val="20"/>
                <w:szCs w:val="20"/>
              </w:rPr>
            </w:pPr>
            <w:r w:rsidRPr="00654E31">
              <w:rPr>
                <w:rFonts w:asciiTheme="minorHAnsi" w:hAnsiTheme="minorHAnsi" w:cstheme="minorHAnsi"/>
                <w:i w:val="0"/>
                <w:sz w:val="20"/>
                <w:szCs w:val="20"/>
              </w:rPr>
              <w:t>Potencjalni wnioskodawcy</w:t>
            </w:r>
          </w:p>
        </w:tc>
        <w:tc>
          <w:tcPr>
            <w:tcW w:w="7031" w:type="dxa"/>
          </w:tcPr>
          <w:p w14:paraId="150618D0" w14:textId="77777777" w:rsidR="005A7B4D" w:rsidRPr="00666FEF" w:rsidRDefault="005A7B4D"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jednostki samorządu terytorialnego i ich jednostki organizacyjne;</w:t>
            </w:r>
          </w:p>
          <w:p w14:paraId="25F28DFA" w14:textId="77777777" w:rsidR="005A7B4D" w:rsidRDefault="005A7B4D"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związki i stowarzyszenia jednostek samorządu terytorialnego;</w:t>
            </w:r>
          </w:p>
          <w:p w14:paraId="0D259695" w14:textId="70CF06C9" w:rsidR="005A7B4D" w:rsidRPr="005A7B4D" w:rsidRDefault="005A7B4D"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5A7B4D">
              <w:rPr>
                <w:rFonts w:asciiTheme="minorHAnsi" w:hAnsiTheme="minorHAnsi" w:cstheme="minorHAnsi"/>
                <w:iCs/>
                <w:sz w:val="22"/>
              </w:rPr>
              <w:t>organizacj</w:t>
            </w:r>
            <w:r>
              <w:rPr>
                <w:rFonts w:asciiTheme="minorHAnsi" w:hAnsiTheme="minorHAnsi" w:cstheme="minorHAnsi"/>
                <w:iCs/>
                <w:sz w:val="22"/>
              </w:rPr>
              <w:t>e</w:t>
            </w:r>
            <w:r w:rsidRPr="005A7B4D">
              <w:rPr>
                <w:rFonts w:asciiTheme="minorHAnsi" w:hAnsiTheme="minorHAnsi" w:cstheme="minorHAnsi"/>
                <w:iCs/>
                <w:sz w:val="22"/>
              </w:rPr>
              <w:t xml:space="preserve"> pozarządow</w:t>
            </w:r>
            <w:r>
              <w:rPr>
                <w:rFonts w:asciiTheme="minorHAnsi" w:hAnsiTheme="minorHAnsi" w:cstheme="minorHAnsi"/>
                <w:iCs/>
                <w:sz w:val="22"/>
              </w:rPr>
              <w:t>e</w:t>
            </w:r>
            <w:r w:rsidR="00575702">
              <w:rPr>
                <w:rFonts w:asciiTheme="minorHAnsi" w:hAnsiTheme="minorHAnsi" w:cstheme="minorHAnsi"/>
                <w:iCs/>
                <w:sz w:val="22"/>
              </w:rPr>
              <w:t>;</w:t>
            </w:r>
          </w:p>
          <w:p w14:paraId="760E9231" w14:textId="3FD868FB" w:rsidR="005A7B4D" w:rsidRPr="005A7B4D" w:rsidRDefault="005A7B4D"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5A7B4D">
              <w:rPr>
                <w:rFonts w:asciiTheme="minorHAnsi" w:hAnsiTheme="minorHAnsi" w:cstheme="minorHAnsi"/>
                <w:iCs/>
                <w:sz w:val="22"/>
              </w:rPr>
              <w:t>instytucj</w:t>
            </w:r>
            <w:r w:rsidR="00A46AC6">
              <w:rPr>
                <w:rFonts w:asciiTheme="minorHAnsi" w:hAnsiTheme="minorHAnsi" w:cstheme="minorHAnsi"/>
                <w:iCs/>
                <w:sz w:val="22"/>
              </w:rPr>
              <w:t>e</w:t>
            </w:r>
            <w:r w:rsidRPr="005A7B4D">
              <w:rPr>
                <w:rFonts w:asciiTheme="minorHAnsi" w:hAnsiTheme="minorHAnsi" w:cstheme="minorHAnsi"/>
                <w:iCs/>
                <w:sz w:val="22"/>
              </w:rPr>
              <w:t xml:space="preserve"> pomocy i integracji społecznej</w:t>
            </w:r>
            <w:r w:rsidR="00575702">
              <w:rPr>
                <w:rFonts w:asciiTheme="minorHAnsi" w:hAnsiTheme="minorHAnsi" w:cstheme="minorHAnsi"/>
                <w:iCs/>
                <w:sz w:val="22"/>
              </w:rPr>
              <w:t>;</w:t>
            </w:r>
            <w:r w:rsidRPr="005A7B4D">
              <w:rPr>
                <w:rFonts w:asciiTheme="minorHAnsi" w:hAnsiTheme="minorHAnsi" w:cstheme="minorHAnsi"/>
                <w:iCs/>
                <w:sz w:val="22"/>
              </w:rPr>
              <w:t xml:space="preserve"> </w:t>
            </w:r>
          </w:p>
          <w:p w14:paraId="280B4741" w14:textId="3B199D14" w:rsidR="005A7B4D" w:rsidRPr="005A7B4D" w:rsidRDefault="005A7B4D"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5A7B4D">
              <w:rPr>
                <w:rFonts w:asciiTheme="minorHAnsi" w:hAnsiTheme="minorHAnsi" w:cstheme="minorHAnsi"/>
                <w:iCs/>
                <w:sz w:val="22"/>
              </w:rPr>
              <w:t>instytucj</w:t>
            </w:r>
            <w:r w:rsidR="00A46AC6">
              <w:rPr>
                <w:rFonts w:asciiTheme="minorHAnsi" w:hAnsiTheme="minorHAnsi" w:cstheme="minorHAnsi"/>
                <w:iCs/>
                <w:sz w:val="22"/>
              </w:rPr>
              <w:t>e</w:t>
            </w:r>
            <w:r w:rsidRPr="005A7B4D">
              <w:rPr>
                <w:rFonts w:asciiTheme="minorHAnsi" w:hAnsiTheme="minorHAnsi" w:cstheme="minorHAnsi"/>
                <w:iCs/>
                <w:sz w:val="22"/>
              </w:rPr>
              <w:t xml:space="preserve"> kultury</w:t>
            </w:r>
            <w:r w:rsidR="00575702">
              <w:rPr>
                <w:rFonts w:asciiTheme="minorHAnsi" w:hAnsiTheme="minorHAnsi" w:cstheme="minorHAnsi"/>
                <w:iCs/>
                <w:sz w:val="22"/>
              </w:rPr>
              <w:t>;</w:t>
            </w:r>
          </w:p>
          <w:p w14:paraId="53B9605A" w14:textId="42F84A18" w:rsidR="005A7B4D" w:rsidRPr="005A7B4D" w:rsidRDefault="005A7B4D"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5A7B4D">
              <w:rPr>
                <w:rFonts w:asciiTheme="minorHAnsi" w:hAnsiTheme="minorHAnsi" w:cstheme="minorHAnsi"/>
                <w:iCs/>
                <w:sz w:val="22"/>
              </w:rPr>
              <w:t>kościoł</w:t>
            </w:r>
            <w:r w:rsidR="00A46AC6">
              <w:rPr>
                <w:rFonts w:asciiTheme="minorHAnsi" w:hAnsiTheme="minorHAnsi" w:cstheme="minorHAnsi"/>
                <w:iCs/>
                <w:sz w:val="22"/>
              </w:rPr>
              <w:t>y</w:t>
            </w:r>
            <w:r w:rsidRPr="005A7B4D">
              <w:rPr>
                <w:rFonts w:asciiTheme="minorHAnsi" w:hAnsiTheme="minorHAnsi" w:cstheme="minorHAnsi"/>
                <w:iCs/>
                <w:sz w:val="22"/>
              </w:rPr>
              <w:t xml:space="preserve"> i związk</w:t>
            </w:r>
            <w:r w:rsidR="00A46AC6">
              <w:rPr>
                <w:rFonts w:asciiTheme="minorHAnsi" w:hAnsiTheme="minorHAnsi" w:cstheme="minorHAnsi"/>
                <w:iCs/>
                <w:sz w:val="22"/>
              </w:rPr>
              <w:t>i</w:t>
            </w:r>
            <w:r w:rsidRPr="005A7B4D">
              <w:rPr>
                <w:rFonts w:asciiTheme="minorHAnsi" w:hAnsiTheme="minorHAnsi" w:cstheme="minorHAnsi"/>
                <w:iCs/>
                <w:sz w:val="22"/>
              </w:rPr>
              <w:t xml:space="preserve"> wyznaniow</w:t>
            </w:r>
            <w:r w:rsidR="00A46AC6">
              <w:rPr>
                <w:rFonts w:asciiTheme="minorHAnsi" w:hAnsiTheme="minorHAnsi" w:cstheme="minorHAnsi"/>
                <w:iCs/>
                <w:sz w:val="22"/>
              </w:rPr>
              <w:t>e</w:t>
            </w:r>
            <w:r w:rsidR="00575702">
              <w:rPr>
                <w:rFonts w:asciiTheme="minorHAnsi" w:hAnsiTheme="minorHAnsi" w:cstheme="minorHAnsi"/>
                <w:iCs/>
                <w:sz w:val="22"/>
              </w:rPr>
              <w:t>;</w:t>
            </w:r>
          </w:p>
          <w:p w14:paraId="09B25170" w14:textId="7BA10D6F" w:rsidR="005A7B4D" w:rsidRPr="005A7B4D" w:rsidRDefault="005A7B4D"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5A7B4D">
              <w:rPr>
                <w:rFonts w:asciiTheme="minorHAnsi" w:hAnsiTheme="minorHAnsi" w:cstheme="minorHAnsi"/>
                <w:iCs/>
                <w:sz w:val="22"/>
              </w:rPr>
              <w:t>przedsiębiorc</w:t>
            </w:r>
            <w:r w:rsidR="00A46AC6">
              <w:rPr>
                <w:rFonts w:asciiTheme="minorHAnsi" w:hAnsiTheme="minorHAnsi" w:cstheme="minorHAnsi"/>
                <w:iCs/>
                <w:sz w:val="22"/>
              </w:rPr>
              <w:t>y</w:t>
            </w:r>
            <w:r w:rsidR="00575702">
              <w:rPr>
                <w:rFonts w:asciiTheme="minorHAnsi" w:hAnsiTheme="minorHAnsi" w:cstheme="minorHAnsi"/>
                <w:iCs/>
                <w:sz w:val="22"/>
              </w:rPr>
              <w:t>;</w:t>
            </w:r>
          </w:p>
          <w:p w14:paraId="18EAE904" w14:textId="09B72810" w:rsidR="005A7B4D" w:rsidRPr="005A7B4D" w:rsidRDefault="005A7B4D"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5A7B4D">
              <w:rPr>
                <w:rFonts w:asciiTheme="minorHAnsi" w:hAnsiTheme="minorHAnsi" w:cstheme="minorHAnsi"/>
                <w:iCs/>
                <w:sz w:val="22"/>
              </w:rPr>
              <w:t>instytucj</w:t>
            </w:r>
            <w:r w:rsidR="00A46AC6">
              <w:rPr>
                <w:rFonts w:asciiTheme="minorHAnsi" w:hAnsiTheme="minorHAnsi" w:cstheme="minorHAnsi"/>
                <w:iCs/>
                <w:sz w:val="22"/>
              </w:rPr>
              <w:t>e</w:t>
            </w:r>
            <w:r w:rsidRPr="005A7B4D">
              <w:rPr>
                <w:rFonts w:asciiTheme="minorHAnsi" w:hAnsiTheme="minorHAnsi" w:cstheme="minorHAnsi"/>
                <w:iCs/>
                <w:sz w:val="22"/>
              </w:rPr>
              <w:t xml:space="preserve"> edukacyjn</w:t>
            </w:r>
            <w:r w:rsidR="00A46AC6">
              <w:rPr>
                <w:rFonts w:asciiTheme="minorHAnsi" w:hAnsiTheme="minorHAnsi" w:cstheme="minorHAnsi"/>
                <w:iCs/>
                <w:sz w:val="22"/>
              </w:rPr>
              <w:t>e</w:t>
            </w:r>
            <w:r w:rsidR="00575702">
              <w:rPr>
                <w:rFonts w:asciiTheme="minorHAnsi" w:hAnsiTheme="minorHAnsi" w:cstheme="minorHAnsi"/>
                <w:iCs/>
                <w:sz w:val="22"/>
              </w:rPr>
              <w:t>;</w:t>
            </w:r>
          </w:p>
          <w:p w14:paraId="06FA0231" w14:textId="29638CEF" w:rsidR="005A7B4D" w:rsidRPr="005A7B4D" w:rsidRDefault="005A7B4D"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5A7B4D">
              <w:rPr>
                <w:rFonts w:asciiTheme="minorHAnsi" w:hAnsiTheme="minorHAnsi" w:cstheme="minorHAnsi"/>
                <w:iCs/>
                <w:sz w:val="22"/>
              </w:rPr>
              <w:t>szkoł</w:t>
            </w:r>
            <w:r w:rsidR="00A46AC6">
              <w:rPr>
                <w:rFonts w:asciiTheme="minorHAnsi" w:hAnsiTheme="minorHAnsi" w:cstheme="minorHAnsi"/>
                <w:iCs/>
                <w:sz w:val="22"/>
              </w:rPr>
              <w:t>y</w:t>
            </w:r>
            <w:r w:rsidRPr="005A7B4D">
              <w:rPr>
                <w:rFonts w:asciiTheme="minorHAnsi" w:hAnsiTheme="minorHAnsi" w:cstheme="minorHAnsi"/>
                <w:iCs/>
                <w:sz w:val="22"/>
              </w:rPr>
              <w:t xml:space="preserve"> wyższ</w:t>
            </w:r>
            <w:r w:rsidR="00A46AC6">
              <w:rPr>
                <w:rFonts w:asciiTheme="minorHAnsi" w:hAnsiTheme="minorHAnsi" w:cstheme="minorHAnsi"/>
                <w:iCs/>
                <w:sz w:val="22"/>
              </w:rPr>
              <w:t>e</w:t>
            </w:r>
            <w:r w:rsidR="00575702">
              <w:rPr>
                <w:rFonts w:asciiTheme="minorHAnsi" w:hAnsiTheme="minorHAnsi" w:cstheme="minorHAnsi"/>
                <w:iCs/>
                <w:sz w:val="22"/>
              </w:rPr>
              <w:t>;</w:t>
            </w:r>
            <w:r w:rsidRPr="005A7B4D">
              <w:rPr>
                <w:rFonts w:asciiTheme="minorHAnsi" w:hAnsiTheme="minorHAnsi" w:cstheme="minorHAnsi"/>
                <w:iCs/>
                <w:sz w:val="22"/>
              </w:rPr>
              <w:t xml:space="preserve"> </w:t>
            </w:r>
          </w:p>
          <w:p w14:paraId="4032CD12" w14:textId="30C8721E" w:rsidR="005A7B4D" w:rsidRPr="005A7B4D" w:rsidRDefault="005A7B4D"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5A7B4D">
              <w:rPr>
                <w:rFonts w:asciiTheme="minorHAnsi" w:hAnsiTheme="minorHAnsi" w:cstheme="minorHAnsi"/>
                <w:iCs/>
                <w:sz w:val="22"/>
              </w:rPr>
              <w:t>instytucj</w:t>
            </w:r>
            <w:r w:rsidR="00A46AC6">
              <w:rPr>
                <w:rFonts w:asciiTheme="minorHAnsi" w:hAnsiTheme="minorHAnsi" w:cstheme="minorHAnsi"/>
                <w:iCs/>
                <w:sz w:val="22"/>
              </w:rPr>
              <w:t xml:space="preserve">e </w:t>
            </w:r>
            <w:r w:rsidRPr="005A7B4D">
              <w:rPr>
                <w:rFonts w:asciiTheme="minorHAnsi" w:hAnsiTheme="minorHAnsi" w:cstheme="minorHAnsi"/>
                <w:iCs/>
                <w:sz w:val="22"/>
              </w:rPr>
              <w:t>rynku pracy</w:t>
            </w:r>
            <w:r w:rsidR="00575702">
              <w:rPr>
                <w:rFonts w:asciiTheme="minorHAnsi" w:hAnsiTheme="minorHAnsi" w:cstheme="minorHAnsi"/>
                <w:iCs/>
                <w:sz w:val="22"/>
              </w:rPr>
              <w:t>;</w:t>
            </w:r>
          </w:p>
          <w:p w14:paraId="77F1F903" w14:textId="5AC9C190" w:rsidR="005A7B4D" w:rsidRPr="005A7B4D" w:rsidRDefault="00A46AC6"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organizacje społeczne</w:t>
            </w:r>
            <w:r w:rsidR="00575702">
              <w:rPr>
                <w:rFonts w:asciiTheme="minorHAnsi" w:hAnsiTheme="minorHAnsi" w:cstheme="minorHAnsi"/>
                <w:iCs/>
                <w:sz w:val="22"/>
              </w:rPr>
              <w:t>;</w:t>
            </w:r>
            <w:r w:rsidR="005A7B4D" w:rsidRPr="005A7B4D">
              <w:rPr>
                <w:rFonts w:asciiTheme="minorHAnsi" w:hAnsiTheme="minorHAnsi" w:cstheme="minorHAnsi"/>
                <w:iCs/>
                <w:sz w:val="22"/>
              </w:rPr>
              <w:t xml:space="preserve"> </w:t>
            </w:r>
          </w:p>
          <w:p w14:paraId="18EAE140" w14:textId="51ADDC39" w:rsidR="005A7B4D" w:rsidRPr="005A7B4D" w:rsidRDefault="005A7B4D"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5A7B4D">
              <w:rPr>
                <w:rFonts w:asciiTheme="minorHAnsi" w:hAnsiTheme="minorHAnsi" w:cstheme="minorHAnsi"/>
                <w:iCs/>
                <w:sz w:val="22"/>
              </w:rPr>
              <w:t>wspólnot</w:t>
            </w:r>
            <w:r w:rsidR="00A46AC6">
              <w:rPr>
                <w:rFonts w:asciiTheme="minorHAnsi" w:hAnsiTheme="minorHAnsi" w:cstheme="minorHAnsi"/>
                <w:iCs/>
                <w:sz w:val="22"/>
              </w:rPr>
              <w:t xml:space="preserve">y </w:t>
            </w:r>
            <w:r w:rsidRPr="005A7B4D">
              <w:rPr>
                <w:rFonts w:asciiTheme="minorHAnsi" w:hAnsiTheme="minorHAnsi" w:cstheme="minorHAnsi"/>
                <w:iCs/>
                <w:sz w:val="22"/>
              </w:rPr>
              <w:t>i spółdzielni</w:t>
            </w:r>
            <w:r w:rsidR="00A46AC6">
              <w:rPr>
                <w:rFonts w:asciiTheme="minorHAnsi" w:hAnsiTheme="minorHAnsi" w:cstheme="minorHAnsi"/>
                <w:iCs/>
                <w:sz w:val="22"/>
              </w:rPr>
              <w:t xml:space="preserve">e </w:t>
            </w:r>
            <w:r w:rsidRPr="005A7B4D">
              <w:rPr>
                <w:rFonts w:asciiTheme="minorHAnsi" w:hAnsiTheme="minorHAnsi" w:cstheme="minorHAnsi"/>
                <w:iCs/>
                <w:sz w:val="22"/>
              </w:rPr>
              <w:t>mieszkaniow</w:t>
            </w:r>
            <w:r w:rsidR="00A46AC6">
              <w:rPr>
                <w:rFonts w:asciiTheme="minorHAnsi" w:hAnsiTheme="minorHAnsi" w:cstheme="minorHAnsi"/>
                <w:iCs/>
                <w:sz w:val="22"/>
              </w:rPr>
              <w:t>e</w:t>
            </w:r>
            <w:r w:rsidR="00575702">
              <w:rPr>
                <w:rFonts w:asciiTheme="minorHAnsi" w:hAnsiTheme="minorHAnsi" w:cstheme="minorHAnsi"/>
                <w:iCs/>
                <w:sz w:val="22"/>
              </w:rPr>
              <w:t>;</w:t>
            </w:r>
            <w:r w:rsidRPr="005A7B4D">
              <w:rPr>
                <w:rFonts w:asciiTheme="minorHAnsi" w:hAnsiTheme="minorHAnsi" w:cstheme="minorHAnsi"/>
                <w:iCs/>
                <w:sz w:val="22"/>
              </w:rPr>
              <w:t xml:space="preserve"> </w:t>
            </w:r>
          </w:p>
          <w:p w14:paraId="214F7FD9" w14:textId="773CF04A" w:rsidR="002B1B3E" w:rsidRPr="005A7B4D" w:rsidRDefault="005A7B4D"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5A7B4D">
              <w:rPr>
                <w:rFonts w:asciiTheme="minorHAnsi" w:hAnsiTheme="minorHAnsi" w:cstheme="minorHAnsi"/>
                <w:iCs/>
                <w:sz w:val="22"/>
              </w:rPr>
              <w:t xml:space="preserve">towarzystwa budownictwa społecznego. </w:t>
            </w:r>
          </w:p>
        </w:tc>
      </w:tr>
      <w:tr w:rsidR="002B1B3E" w:rsidRPr="00654E31" w14:paraId="25ADA662" w14:textId="77777777" w:rsidTr="00B218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49AD7B40" w14:textId="77777777" w:rsidR="002B1B3E" w:rsidRPr="00654E31" w:rsidRDefault="002B1B3E" w:rsidP="00B21899">
            <w:pPr>
              <w:rPr>
                <w:rFonts w:asciiTheme="minorHAnsi" w:hAnsiTheme="minorHAnsi" w:cstheme="minorHAnsi"/>
                <w:i w:val="0"/>
                <w:sz w:val="20"/>
                <w:szCs w:val="20"/>
              </w:rPr>
            </w:pPr>
            <w:r w:rsidRPr="00654E31">
              <w:rPr>
                <w:rFonts w:asciiTheme="minorHAnsi" w:hAnsiTheme="minorHAnsi" w:cstheme="minorHAnsi"/>
                <w:i w:val="0"/>
                <w:sz w:val="20"/>
                <w:szCs w:val="20"/>
              </w:rPr>
              <w:t xml:space="preserve">Grupy docelowe </w:t>
            </w:r>
          </w:p>
        </w:tc>
        <w:tc>
          <w:tcPr>
            <w:tcW w:w="7031" w:type="dxa"/>
          </w:tcPr>
          <w:p w14:paraId="61BCDE6B" w14:textId="2D129DBC" w:rsidR="002B1B3E" w:rsidRPr="00EF1DDD" w:rsidRDefault="002B1B3E"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mieszkańcy</w:t>
            </w:r>
            <w:r w:rsidR="00EF1DDD">
              <w:rPr>
                <w:rFonts w:asciiTheme="minorHAnsi" w:hAnsiTheme="minorHAnsi" w:cstheme="minorHAnsi"/>
                <w:iCs/>
                <w:sz w:val="22"/>
              </w:rPr>
              <w:t xml:space="preserve"> obszarów zdegradowanych.</w:t>
            </w:r>
          </w:p>
        </w:tc>
      </w:tr>
    </w:tbl>
    <w:p w14:paraId="414A5976" w14:textId="77777777" w:rsidR="006205E7" w:rsidRPr="00654E31" w:rsidRDefault="006205E7" w:rsidP="00843A73">
      <w:pPr>
        <w:rPr>
          <w:rFonts w:asciiTheme="minorHAnsi" w:hAnsiTheme="minorHAnsi" w:cstheme="minorHAnsi"/>
          <w:b/>
          <w:bCs/>
          <w:iCs/>
          <w:color w:val="0070C0"/>
        </w:rPr>
      </w:pPr>
    </w:p>
    <w:p w14:paraId="4B7F1FB1" w14:textId="74680CF1" w:rsidR="00F30B68" w:rsidRPr="00853012" w:rsidRDefault="00F30B68" w:rsidP="00F30B68">
      <w:pPr>
        <w:pStyle w:val="Akapitzlist"/>
        <w:pBdr>
          <w:bottom w:val="single" w:sz="8" w:space="1" w:color="auto"/>
        </w:pBdr>
        <w:spacing w:after="120"/>
        <w:ind w:left="1560"/>
        <w:contextualSpacing w:val="0"/>
        <w:outlineLvl w:val="2"/>
        <w:rPr>
          <w:rFonts w:cstheme="minorHAnsi"/>
          <w:b/>
          <w:bCs/>
          <w:iCs/>
          <w:color w:val="7030A0"/>
        </w:rPr>
      </w:pPr>
      <w:bookmarkStart w:id="82" w:name="_Toc54351339"/>
      <w:r w:rsidRPr="00853012">
        <w:rPr>
          <w:rFonts w:cstheme="minorHAnsi"/>
          <w:b/>
          <w:bCs/>
          <w:iCs/>
          <w:color w:val="7030A0"/>
        </w:rPr>
        <w:t xml:space="preserve">Priorytet </w:t>
      </w:r>
      <w:r w:rsidR="00F154F7" w:rsidRPr="00853012">
        <w:rPr>
          <w:rFonts w:cstheme="minorHAnsi"/>
          <w:b/>
          <w:bCs/>
          <w:iCs/>
          <w:color w:val="7030A0"/>
        </w:rPr>
        <w:t>3.</w:t>
      </w:r>
      <w:r w:rsidRPr="00853012">
        <w:rPr>
          <w:rFonts w:cstheme="minorHAnsi"/>
          <w:b/>
          <w:bCs/>
          <w:iCs/>
          <w:color w:val="7030A0"/>
        </w:rPr>
        <w:t xml:space="preserve">2. </w:t>
      </w:r>
      <w:r w:rsidR="003D7AA3">
        <w:rPr>
          <w:rFonts w:cstheme="minorHAnsi"/>
          <w:b/>
          <w:bCs/>
          <w:iCs/>
          <w:color w:val="7030A0"/>
        </w:rPr>
        <w:t>Nowoczesne usługi społeczne</w:t>
      </w:r>
      <w:bookmarkEnd w:id="82"/>
    </w:p>
    <w:p w14:paraId="3B2059E3" w14:textId="533073BA" w:rsidR="00D06257" w:rsidRDefault="007D685A" w:rsidP="007D685A">
      <w:pPr>
        <w:spacing w:line="276" w:lineRule="auto"/>
        <w:contextualSpacing/>
        <w:rPr>
          <w:rFonts w:asciiTheme="minorHAnsi" w:hAnsiTheme="minorHAnsi" w:cstheme="minorHAnsi"/>
          <w:color w:val="000000"/>
          <w:sz w:val="22"/>
        </w:rPr>
      </w:pPr>
      <w:r w:rsidRPr="005C5C1D">
        <w:rPr>
          <w:rFonts w:asciiTheme="minorHAnsi" w:hAnsiTheme="minorHAnsi" w:cstheme="minorHAnsi"/>
          <w:color w:val="000000"/>
          <w:sz w:val="22"/>
        </w:rPr>
        <w:t xml:space="preserve">Zgodnie z </w:t>
      </w:r>
      <w:r w:rsidRPr="00311393">
        <w:rPr>
          <w:rFonts w:asciiTheme="minorHAnsi" w:hAnsiTheme="minorHAnsi" w:cstheme="minorHAnsi"/>
          <w:i/>
          <w:iCs/>
          <w:color w:val="000000"/>
          <w:sz w:val="22"/>
        </w:rPr>
        <w:t>Agendą 2030</w:t>
      </w:r>
      <w:r w:rsidRPr="005C5C1D">
        <w:rPr>
          <w:rFonts w:asciiTheme="minorHAnsi" w:hAnsiTheme="minorHAnsi" w:cstheme="minorHAnsi"/>
          <w:color w:val="000000"/>
          <w:sz w:val="22"/>
        </w:rPr>
        <w:t xml:space="preserve"> wysiłek transformacyjny powinien koncentrować się na wyeliminowaniu ubóstwa we wszystkich jego przejawach</w:t>
      </w:r>
      <w:r>
        <w:rPr>
          <w:rFonts w:asciiTheme="minorHAnsi" w:hAnsiTheme="minorHAnsi" w:cstheme="minorHAnsi"/>
          <w:color w:val="000000"/>
          <w:sz w:val="22"/>
        </w:rPr>
        <w:t xml:space="preserve"> (które w subregionie kształtuje się – w porównaniu do innych obszarów województwa – na względnie wysokim poziomie),</w:t>
      </w:r>
      <w:r w:rsidRPr="005C5C1D">
        <w:rPr>
          <w:rFonts w:asciiTheme="minorHAnsi" w:hAnsiTheme="minorHAnsi" w:cstheme="minorHAnsi"/>
          <w:color w:val="000000"/>
          <w:sz w:val="22"/>
        </w:rPr>
        <w:t xml:space="preserve"> co jest niezbędnym warunkiem zrównoważonego rozwoju, przy jednoczesnej realizacji szeregu działań </w:t>
      </w:r>
      <w:r>
        <w:rPr>
          <w:rFonts w:asciiTheme="minorHAnsi" w:hAnsiTheme="minorHAnsi" w:cstheme="minorHAnsi"/>
          <w:color w:val="000000"/>
          <w:sz w:val="22"/>
        </w:rPr>
        <w:t>z różnych sfer</w:t>
      </w:r>
      <w:r w:rsidRPr="005C5C1D">
        <w:rPr>
          <w:rFonts w:asciiTheme="minorHAnsi" w:hAnsiTheme="minorHAnsi" w:cstheme="minorHAnsi"/>
          <w:color w:val="000000"/>
          <w:sz w:val="22"/>
        </w:rPr>
        <w:t xml:space="preserve">. Dlatego oprócz </w:t>
      </w:r>
      <w:r>
        <w:rPr>
          <w:rFonts w:asciiTheme="minorHAnsi" w:hAnsiTheme="minorHAnsi" w:cstheme="minorHAnsi"/>
          <w:color w:val="000000"/>
          <w:sz w:val="22"/>
        </w:rPr>
        <w:t>przedsięwzięć wdrażanych</w:t>
      </w:r>
      <w:r w:rsidRPr="005C5C1D">
        <w:rPr>
          <w:rFonts w:asciiTheme="minorHAnsi" w:hAnsiTheme="minorHAnsi" w:cstheme="minorHAnsi"/>
          <w:color w:val="000000"/>
          <w:sz w:val="22"/>
        </w:rPr>
        <w:t xml:space="preserve"> w obszarze gospodarczym czy środowiskowym istotne jest podejmowanie działań </w:t>
      </w:r>
      <w:r>
        <w:rPr>
          <w:rFonts w:asciiTheme="minorHAnsi" w:hAnsiTheme="minorHAnsi" w:cstheme="minorHAnsi"/>
          <w:color w:val="000000"/>
          <w:sz w:val="22"/>
        </w:rPr>
        <w:t>na rzecz</w:t>
      </w:r>
      <w:r w:rsidRPr="005C5C1D">
        <w:rPr>
          <w:rFonts w:asciiTheme="minorHAnsi" w:hAnsiTheme="minorHAnsi" w:cstheme="minorHAnsi"/>
          <w:color w:val="000000"/>
          <w:sz w:val="22"/>
        </w:rPr>
        <w:t xml:space="preserve"> rozwiązywani</w:t>
      </w:r>
      <w:r>
        <w:rPr>
          <w:rFonts w:asciiTheme="minorHAnsi" w:hAnsiTheme="minorHAnsi" w:cstheme="minorHAnsi"/>
          <w:color w:val="000000"/>
          <w:sz w:val="22"/>
        </w:rPr>
        <w:t>a</w:t>
      </w:r>
      <w:r w:rsidRPr="005C5C1D">
        <w:rPr>
          <w:rFonts w:asciiTheme="minorHAnsi" w:hAnsiTheme="minorHAnsi" w:cstheme="minorHAnsi"/>
          <w:color w:val="000000"/>
          <w:sz w:val="22"/>
        </w:rPr>
        <w:t xml:space="preserve"> problemu ubóstwa i wykluczenia społecznego rodzin </w:t>
      </w:r>
      <w:r>
        <w:rPr>
          <w:rFonts w:asciiTheme="minorHAnsi" w:hAnsiTheme="minorHAnsi" w:cstheme="minorHAnsi"/>
          <w:color w:val="000000"/>
          <w:sz w:val="22"/>
        </w:rPr>
        <w:t>oraz</w:t>
      </w:r>
      <w:r w:rsidRPr="005C5C1D">
        <w:rPr>
          <w:rFonts w:asciiTheme="minorHAnsi" w:hAnsiTheme="minorHAnsi" w:cstheme="minorHAnsi"/>
          <w:color w:val="000000"/>
          <w:sz w:val="22"/>
        </w:rPr>
        <w:t xml:space="preserve"> osób zaliczanych do</w:t>
      </w:r>
      <w:r>
        <w:rPr>
          <w:rFonts w:asciiTheme="minorHAnsi" w:hAnsiTheme="minorHAnsi" w:cstheme="minorHAnsi"/>
          <w:color w:val="000000"/>
          <w:sz w:val="22"/>
        </w:rPr>
        <w:t xml:space="preserve"> </w:t>
      </w:r>
      <w:r w:rsidRPr="005C5C1D">
        <w:rPr>
          <w:rFonts w:asciiTheme="minorHAnsi" w:hAnsiTheme="minorHAnsi" w:cstheme="minorHAnsi"/>
          <w:color w:val="000000"/>
          <w:sz w:val="22"/>
        </w:rPr>
        <w:t xml:space="preserve">grup </w:t>
      </w:r>
      <w:r>
        <w:rPr>
          <w:rFonts w:asciiTheme="minorHAnsi" w:hAnsiTheme="minorHAnsi" w:cstheme="minorHAnsi"/>
          <w:color w:val="000000"/>
          <w:sz w:val="22"/>
        </w:rPr>
        <w:t>wysokiego ryzyka socjalnego</w:t>
      </w:r>
      <w:r w:rsidRPr="005C5C1D">
        <w:rPr>
          <w:rFonts w:asciiTheme="minorHAnsi" w:hAnsiTheme="minorHAnsi" w:cstheme="minorHAnsi"/>
          <w:color w:val="000000"/>
          <w:sz w:val="22"/>
        </w:rPr>
        <w:t>, które bez wsparcia nie są w stanie poprawić swojej sytuacji</w:t>
      </w:r>
      <w:r w:rsidR="00D324BC">
        <w:rPr>
          <w:rFonts w:asciiTheme="minorHAnsi" w:hAnsiTheme="minorHAnsi" w:cstheme="minorHAnsi"/>
          <w:color w:val="000000"/>
          <w:sz w:val="22"/>
        </w:rPr>
        <w:t xml:space="preserve"> życiowej</w:t>
      </w:r>
      <w:r>
        <w:rPr>
          <w:rFonts w:asciiTheme="minorHAnsi" w:hAnsiTheme="minorHAnsi" w:cstheme="minorHAnsi"/>
          <w:color w:val="000000"/>
          <w:sz w:val="22"/>
        </w:rPr>
        <w:t xml:space="preserve">. </w:t>
      </w:r>
      <w:r w:rsidR="00D06257">
        <w:rPr>
          <w:rFonts w:asciiTheme="minorHAnsi" w:hAnsiTheme="minorHAnsi" w:cstheme="minorHAnsi"/>
          <w:color w:val="000000"/>
          <w:sz w:val="22"/>
        </w:rPr>
        <w:t xml:space="preserve">Istotne będą tu działania w zakresie </w:t>
      </w:r>
      <w:r w:rsidR="00D324BC" w:rsidRPr="00D06257">
        <w:rPr>
          <w:rFonts w:asciiTheme="minorHAnsi" w:hAnsiTheme="minorHAnsi" w:cstheme="minorHAnsi"/>
          <w:color w:val="000000"/>
          <w:sz w:val="22"/>
        </w:rPr>
        <w:t>włączani</w:t>
      </w:r>
      <w:r w:rsidR="00D324BC">
        <w:rPr>
          <w:rFonts w:asciiTheme="minorHAnsi" w:hAnsiTheme="minorHAnsi" w:cstheme="minorHAnsi"/>
          <w:color w:val="000000"/>
          <w:sz w:val="22"/>
        </w:rPr>
        <w:t>a społecznego</w:t>
      </w:r>
      <w:r w:rsidR="00D324BC" w:rsidRPr="00D06257">
        <w:rPr>
          <w:rFonts w:asciiTheme="minorHAnsi" w:hAnsiTheme="minorHAnsi" w:cstheme="minorHAnsi"/>
          <w:color w:val="000000"/>
          <w:sz w:val="22"/>
        </w:rPr>
        <w:t xml:space="preserve"> </w:t>
      </w:r>
      <w:r w:rsidR="00D06257" w:rsidRPr="00D06257">
        <w:rPr>
          <w:rFonts w:asciiTheme="minorHAnsi" w:hAnsiTheme="minorHAnsi" w:cstheme="minorHAnsi"/>
          <w:color w:val="000000"/>
          <w:sz w:val="22"/>
        </w:rPr>
        <w:t>osób poszukujących pracy, zwłaszcza kobiet, osób z niepełnosprawnością i słabszych grup społecznych</w:t>
      </w:r>
      <w:r w:rsidR="00D06257">
        <w:rPr>
          <w:rFonts w:asciiTheme="minorHAnsi" w:hAnsiTheme="minorHAnsi" w:cstheme="minorHAnsi"/>
          <w:color w:val="000000"/>
          <w:sz w:val="22"/>
        </w:rPr>
        <w:t xml:space="preserve">. </w:t>
      </w:r>
      <w:r>
        <w:rPr>
          <w:rFonts w:asciiTheme="minorHAnsi" w:hAnsiTheme="minorHAnsi" w:cstheme="minorHAnsi"/>
          <w:color w:val="000000"/>
          <w:sz w:val="22"/>
        </w:rPr>
        <w:t>W tym względzie ważnym elementem będzie</w:t>
      </w:r>
      <w:r w:rsidRPr="005C5C1D">
        <w:rPr>
          <w:rFonts w:asciiTheme="minorHAnsi" w:hAnsiTheme="minorHAnsi" w:cstheme="minorHAnsi"/>
          <w:color w:val="000000"/>
          <w:sz w:val="22"/>
        </w:rPr>
        <w:t xml:space="preserve"> </w:t>
      </w:r>
      <w:r>
        <w:rPr>
          <w:rFonts w:asciiTheme="minorHAnsi" w:hAnsiTheme="minorHAnsi" w:cstheme="minorHAnsi"/>
          <w:color w:val="000000"/>
          <w:sz w:val="22"/>
        </w:rPr>
        <w:t xml:space="preserve">rozwój usług świadczonych przez lokalne środowiska oraz </w:t>
      </w:r>
      <w:r w:rsidR="00B734A0">
        <w:rPr>
          <w:rFonts w:asciiTheme="minorHAnsi" w:hAnsiTheme="minorHAnsi" w:cstheme="minorHAnsi"/>
          <w:color w:val="000000"/>
          <w:sz w:val="22"/>
        </w:rPr>
        <w:t xml:space="preserve">rozwój </w:t>
      </w:r>
      <w:r>
        <w:rPr>
          <w:rFonts w:asciiTheme="minorHAnsi" w:hAnsiTheme="minorHAnsi" w:cstheme="minorHAnsi"/>
          <w:color w:val="000000"/>
          <w:sz w:val="22"/>
        </w:rPr>
        <w:t>infrastruktury społecznej w środowisku lokalnym</w:t>
      </w:r>
      <w:r w:rsidRPr="005C5C1D">
        <w:rPr>
          <w:rFonts w:asciiTheme="minorHAnsi" w:hAnsiTheme="minorHAnsi" w:cstheme="minorHAnsi"/>
          <w:color w:val="000000"/>
          <w:sz w:val="22"/>
        </w:rPr>
        <w:t xml:space="preserve">. </w:t>
      </w:r>
    </w:p>
    <w:p w14:paraId="1E67DD70" w14:textId="540DA495" w:rsidR="007D685A" w:rsidRDefault="007D685A" w:rsidP="007D685A">
      <w:pPr>
        <w:spacing w:line="276" w:lineRule="auto"/>
        <w:contextualSpacing/>
        <w:rPr>
          <w:rFonts w:asciiTheme="minorHAnsi" w:hAnsiTheme="minorHAnsi" w:cstheme="minorHAnsi"/>
          <w:color w:val="000000"/>
          <w:sz w:val="22"/>
        </w:rPr>
      </w:pPr>
      <w:r>
        <w:rPr>
          <w:rFonts w:asciiTheme="minorHAnsi" w:hAnsiTheme="minorHAnsi" w:cstheme="minorHAnsi"/>
          <w:color w:val="000000"/>
          <w:sz w:val="22"/>
        </w:rPr>
        <w:t>D</w:t>
      </w:r>
      <w:r w:rsidRPr="005C5C1D">
        <w:rPr>
          <w:rFonts w:asciiTheme="minorHAnsi" w:hAnsiTheme="minorHAnsi" w:cstheme="minorHAnsi"/>
          <w:color w:val="000000"/>
          <w:sz w:val="22"/>
        </w:rPr>
        <w:t xml:space="preserve">ziałania w obszarze polityki społecznej </w:t>
      </w:r>
      <w:r w:rsidR="00D06257">
        <w:rPr>
          <w:rFonts w:asciiTheme="minorHAnsi" w:hAnsiTheme="minorHAnsi" w:cstheme="minorHAnsi"/>
          <w:color w:val="000000"/>
          <w:sz w:val="22"/>
        </w:rPr>
        <w:t>powinny</w:t>
      </w:r>
      <w:r>
        <w:rPr>
          <w:rFonts w:asciiTheme="minorHAnsi" w:hAnsiTheme="minorHAnsi" w:cstheme="minorHAnsi"/>
          <w:color w:val="000000"/>
          <w:sz w:val="22"/>
        </w:rPr>
        <w:t xml:space="preserve"> koncentrować się</w:t>
      </w:r>
      <w:r w:rsidRPr="005C5C1D">
        <w:rPr>
          <w:rFonts w:asciiTheme="minorHAnsi" w:hAnsiTheme="minorHAnsi" w:cstheme="minorHAnsi"/>
          <w:color w:val="000000"/>
          <w:sz w:val="22"/>
        </w:rPr>
        <w:t xml:space="preserve"> na pracownikach (i ich rodzinach)</w:t>
      </w:r>
      <w:r w:rsidR="003D7AA3">
        <w:rPr>
          <w:rFonts w:asciiTheme="minorHAnsi" w:hAnsiTheme="minorHAnsi" w:cstheme="minorHAnsi"/>
          <w:color w:val="000000"/>
          <w:sz w:val="22"/>
        </w:rPr>
        <w:t xml:space="preserve">, którzy utracili </w:t>
      </w:r>
      <w:r>
        <w:rPr>
          <w:rFonts w:asciiTheme="minorHAnsi" w:hAnsiTheme="minorHAnsi" w:cstheme="minorHAnsi"/>
          <w:color w:val="000000"/>
          <w:sz w:val="22"/>
        </w:rPr>
        <w:t>prac</w:t>
      </w:r>
      <w:r w:rsidR="003D7AA3">
        <w:rPr>
          <w:rFonts w:asciiTheme="minorHAnsi" w:hAnsiTheme="minorHAnsi" w:cstheme="minorHAnsi"/>
          <w:color w:val="000000"/>
          <w:sz w:val="22"/>
        </w:rPr>
        <w:t xml:space="preserve">ę w związku </w:t>
      </w:r>
      <w:r>
        <w:rPr>
          <w:rFonts w:asciiTheme="minorHAnsi" w:hAnsiTheme="minorHAnsi" w:cstheme="minorHAnsi"/>
          <w:color w:val="000000"/>
          <w:sz w:val="22"/>
        </w:rPr>
        <w:t xml:space="preserve">z </w:t>
      </w:r>
      <w:r w:rsidR="003D7AA3">
        <w:rPr>
          <w:rFonts w:asciiTheme="minorHAnsi" w:hAnsiTheme="minorHAnsi" w:cstheme="minorHAnsi"/>
          <w:color w:val="000000"/>
          <w:sz w:val="22"/>
        </w:rPr>
        <w:t xml:space="preserve">transformacją </w:t>
      </w:r>
      <w:r w:rsidRPr="005C5C1D">
        <w:rPr>
          <w:rFonts w:asciiTheme="minorHAnsi" w:hAnsiTheme="minorHAnsi" w:cstheme="minorHAnsi"/>
          <w:color w:val="000000"/>
          <w:sz w:val="22"/>
        </w:rPr>
        <w:t>w kierunku gospodarki zeroemisyjnej</w:t>
      </w:r>
      <w:r>
        <w:rPr>
          <w:rFonts w:asciiTheme="minorHAnsi" w:hAnsiTheme="minorHAnsi" w:cstheme="minorHAnsi"/>
          <w:color w:val="000000"/>
          <w:sz w:val="22"/>
        </w:rPr>
        <w:t xml:space="preserve">, </w:t>
      </w:r>
      <w:r w:rsidR="003D7AA3">
        <w:rPr>
          <w:rFonts w:asciiTheme="minorHAnsi" w:hAnsiTheme="minorHAnsi" w:cstheme="minorHAnsi"/>
          <w:color w:val="000000"/>
          <w:sz w:val="22"/>
        </w:rPr>
        <w:t>w szczególności</w:t>
      </w:r>
      <w:r>
        <w:rPr>
          <w:rFonts w:asciiTheme="minorHAnsi" w:hAnsiTheme="minorHAnsi" w:cstheme="minorHAnsi"/>
          <w:color w:val="000000"/>
          <w:sz w:val="22"/>
        </w:rPr>
        <w:t xml:space="preserve"> </w:t>
      </w:r>
      <w:r w:rsidR="003D7AA3">
        <w:rPr>
          <w:rFonts w:asciiTheme="minorHAnsi" w:hAnsiTheme="minorHAnsi" w:cstheme="minorHAnsi"/>
          <w:color w:val="000000"/>
          <w:sz w:val="22"/>
        </w:rPr>
        <w:t>z sektora wydobywczego</w:t>
      </w:r>
      <w:r w:rsidRPr="005C5C1D">
        <w:rPr>
          <w:rFonts w:asciiTheme="minorHAnsi" w:hAnsiTheme="minorHAnsi" w:cstheme="minorHAnsi"/>
          <w:color w:val="000000"/>
          <w:sz w:val="22"/>
        </w:rPr>
        <w:t xml:space="preserve">. Transformacja energetyczna, </w:t>
      </w:r>
      <w:r>
        <w:rPr>
          <w:rFonts w:asciiTheme="minorHAnsi" w:hAnsiTheme="minorHAnsi" w:cstheme="minorHAnsi"/>
          <w:color w:val="000000"/>
          <w:sz w:val="22"/>
        </w:rPr>
        <w:t>której kluczowym efektem będzie</w:t>
      </w:r>
      <w:r w:rsidRPr="005C5C1D">
        <w:rPr>
          <w:rFonts w:asciiTheme="minorHAnsi" w:hAnsiTheme="minorHAnsi" w:cstheme="minorHAnsi"/>
          <w:color w:val="000000"/>
          <w:sz w:val="22"/>
        </w:rPr>
        <w:t xml:space="preserve"> zakończenie działalności wydobywczej</w:t>
      </w:r>
      <w:r>
        <w:rPr>
          <w:rFonts w:asciiTheme="minorHAnsi" w:hAnsiTheme="minorHAnsi" w:cstheme="minorHAnsi"/>
          <w:color w:val="000000"/>
          <w:sz w:val="22"/>
        </w:rPr>
        <w:t>, a co za tym idzie likwidacja wielu miejsc pracy</w:t>
      </w:r>
      <w:r w:rsidRPr="005C5C1D">
        <w:rPr>
          <w:rFonts w:asciiTheme="minorHAnsi" w:hAnsiTheme="minorHAnsi" w:cstheme="minorHAnsi"/>
          <w:color w:val="000000"/>
          <w:sz w:val="22"/>
        </w:rPr>
        <w:t xml:space="preserve">, może przełożyć się na </w:t>
      </w:r>
      <w:r>
        <w:rPr>
          <w:rFonts w:asciiTheme="minorHAnsi" w:hAnsiTheme="minorHAnsi" w:cstheme="minorHAnsi"/>
          <w:color w:val="000000"/>
          <w:sz w:val="22"/>
        </w:rPr>
        <w:t xml:space="preserve">wzrost natężenia </w:t>
      </w:r>
      <w:r w:rsidRPr="005C5C1D">
        <w:rPr>
          <w:rFonts w:asciiTheme="minorHAnsi" w:hAnsiTheme="minorHAnsi" w:cstheme="minorHAnsi"/>
          <w:color w:val="000000"/>
          <w:sz w:val="22"/>
        </w:rPr>
        <w:t>problem</w:t>
      </w:r>
      <w:r>
        <w:rPr>
          <w:rFonts w:asciiTheme="minorHAnsi" w:hAnsiTheme="minorHAnsi" w:cstheme="minorHAnsi"/>
          <w:color w:val="000000"/>
          <w:sz w:val="22"/>
        </w:rPr>
        <w:t>ów</w:t>
      </w:r>
      <w:r w:rsidRPr="005C5C1D">
        <w:rPr>
          <w:rFonts w:asciiTheme="minorHAnsi" w:hAnsiTheme="minorHAnsi" w:cstheme="minorHAnsi"/>
          <w:color w:val="000000"/>
          <w:sz w:val="22"/>
        </w:rPr>
        <w:t xml:space="preserve"> społeczn</w:t>
      </w:r>
      <w:r>
        <w:rPr>
          <w:rFonts w:asciiTheme="minorHAnsi" w:hAnsiTheme="minorHAnsi" w:cstheme="minorHAnsi"/>
          <w:color w:val="000000"/>
          <w:sz w:val="22"/>
        </w:rPr>
        <w:t>ych wynikających z trudności w znalezieniu nowej pracy</w:t>
      </w:r>
      <w:r w:rsidRPr="005C5C1D">
        <w:rPr>
          <w:rFonts w:asciiTheme="minorHAnsi" w:hAnsiTheme="minorHAnsi" w:cstheme="minorHAnsi"/>
          <w:color w:val="000000"/>
          <w:sz w:val="22"/>
        </w:rPr>
        <w:t>. Obecnie</w:t>
      </w:r>
      <w:r>
        <w:rPr>
          <w:rFonts w:asciiTheme="minorHAnsi" w:hAnsiTheme="minorHAnsi" w:cstheme="minorHAnsi"/>
          <w:color w:val="000000"/>
          <w:sz w:val="22"/>
        </w:rPr>
        <w:t xml:space="preserve"> </w:t>
      </w:r>
      <w:r w:rsidR="00D324BC">
        <w:rPr>
          <w:rFonts w:asciiTheme="minorHAnsi" w:hAnsiTheme="minorHAnsi" w:cstheme="minorHAnsi"/>
          <w:color w:val="000000"/>
          <w:sz w:val="22"/>
        </w:rPr>
        <w:t>jednym z</w:t>
      </w:r>
      <w:r w:rsidR="00D324BC" w:rsidRPr="005C5C1D">
        <w:rPr>
          <w:rFonts w:asciiTheme="minorHAnsi" w:hAnsiTheme="minorHAnsi" w:cstheme="minorHAnsi"/>
          <w:color w:val="000000"/>
          <w:sz w:val="22"/>
        </w:rPr>
        <w:t xml:space="preserve"> </w:t>
      </w:r>
      <w:r w:rsidR="00D324BC">
        <w:rPr>
          <w:rFonts w:asciiTheme="minorHAnsi" w:hAnsiTheme="minorHAnsi" w:cstheme="minorHAnsi"/>
          <w:color w:val="000000"/>
          <w:sz w:val="22"/>
        </w:rPr>
        <w:t>głównych</w:t>
      </w:r>
      <w:r w:rsidR="00D324BC" w:rsidRPr="005C5C1D">
        <w:rPr>
          <w:rFonts w:asciiTheme="minorHAnsi" w:hAnsiTheme="minorHAnsi" w:cstheme="minorHAnsi"/>
          <w:color w:val="000000"/>
          <w:sz w:val="22"/>
        </w:rPr>
        <w:t xml:space="preserve"> </w:t>
      </w:r>
      <w:r w:rsidRPr="005C5C1D">
        <w:rPr>
          <w:rFonts w:asciiTheme="minorHAnsi" w:hAnsiTheme="minorHAnsi" w:cstheme="minorHAnsi"/>
          <w:color w:val="000000"/>
          <w:sz w:val="22"/>
        </w:rPr>
        <w:t>powod</w:t>
      </w:r>
      <w:r w:rsidR="00D324BC">
        <w:rPr>
          <w:rFonts w:asciiTheme="minorHAnsi" w:hAnsiTheme="minorHAnsi" w:cstheme="minorHAnsi"/>
          <w:color w:val="000000"/>
          <w:sz w:val="22"/>
        </w:rPr>
        <w:t>ów</w:t>
      </w:r>
      <w:r w:rsidRPr="005C5C1D">
        <w:rPr>
          <w:rFonts w:asciiTheme="minorHAnsi" w:hAnsiTheme="minorHAnsi" w:cstheme="minorHAnsi"/>
          <w:color w:val="000000"/>
          <w:sz w:val="22"/>
        </w:rPr>
        <w:t xml:space="preserve"> udzielania pomocy</w:t>
      </w:r>
      <w:r>
        <w:rPr>
          <w:rFonts w:asciiTheme="minorHAnsi" w:hAnsiTheme="minorHAnsi" w:cstheme="minorHAnsi"/>
          <w:color w:val="000000"/>
          <w:sz w:val="22"/>
        </w:rPr>
        <w:t xml:space="preserve"> społecznej</w:t>
      </w:r>
      <w:r w:rsidRPr="005C5C1D">
        <w:rPr>
          <w:rFonts w:asciiTheme="minorHAnsi" w:hAnsiTheme="minorHAnsi" w:cstheme="minorHAnsi"/>
          <w:color w:val="000000"/>
          <w:sz w:val="22"/>
        </w:rPr>
        <w:t xml:space="preserve"> w subregionie jest bezrobocie</w:t>
      </w:r>
      <w:r>
        <w:rPr>
          <w:rFonts w:asciiTheme="minorHAnsi" w:hAnsiTheme="minorHAnsi" w:cstheme="minorHAnsi"/>
          <w:color w:val="000000"/>
          <w:sz w:val="22"/>
        </w:rPr>
        <w:t>, co potwierdza</w:t>
      </w:r>
      <w:r w:rsidRPr="005C5C1D">
        <w:rPr>
          <w:rFonts w:asciiTheme="minorHAnsi" w:hAnsiTheme="minorHAnsi" w:cstheme="minorHAnsi"/>
          <w:color w:val="000000"/>
          <w:sz w:val="22"/>
        </w:rPr>
        <w:t> koniecznoś</w:t>
      </w:r>
      <w:r>
        <w:rPr>
          <w:rFonts w:asciiTheme="minorHAnsi" w:hAnsiTheme="minorHAnsi" w:cstheme="minorHAnsi"/>
          <w:color w:val="000000"/>
          <w:sz w:val="22"/>
        </w:rPr>
        <w:t xml:space="preserve">ć </w:t>
      </w:r>
      <w:r w:rsidRPr="005C5C1D">
        <w:rPr>
          <w:rFonts w:asciiTheme="minorHAnsi" w:hAnsiTheme="minorHAnsi" w:cstheme="minorHAnsi"/>
          <w:color w:val="000000"/>
          <w:sz w:val="22"/>
        </w:rPr>
        <w:t xml:space="preserve">wzmocnienia usług skierowanych do zagrożonych transformacją grup pracowników i ich rodzin w celu </w:t>
      </w:r>
      <w:r>
        <w:rPr>
          <w:rFonts w:asciiTheme="minorHAnsi" w:hAnsiTheme="minorHAnsi" w:cstheme="minorHAnsi"/>
          <w:color w:val="000000"/>
          <w:sz w:val="22"/>
        </w:rPr>
        <w:t xml:space="preserve">ich </w:t>
      </w:r>
      <w:r w:rsidRPr="005C5C1D">
        <w:rPr>
          <w:rFonts w:asciiTheme="minorHAnsi" w:hAnsiTheme="minorHAnsi" w:cstheme="minorHAnsi"/>
          <w:color w:val="000000"/>
          <w:sz w:val="22"/>
        </w:rPr>
        <w:t>powrotu do</w:t>
      </w:r>
      <w:r w:rsidR="00D324BC">
        <w:rPr>
          <w:rFonts w:asciiTheme="minorHAnsi" w:hAnsiTheme="minorHAnsi" w:cstheme="minorHAnsi"/>
          <w:color w:val="000000"/>
          <w:sz w:val="22"/>
        </w:rPr>
        <w:t> </w:t>
      </w:r>
      <w:r w:rsidR="00365612">
        <w:rPr>
          <w:rFonts w:asciiTheme="minorHAnsi" w:hAnsiTheme="minorHAnsi" w:cstheme="minorHAnsi"/>
          <w:color w:val="000000"/>
          <w:sz w:val="22"/>
        </w:rPr>
        <w:t>„</w:t>
      </w:r>
      <w:r w:rsidRPr="005C5C1D">
        <w:rPr>
          <w:rFonts w:asciiTheme="minorHAnsi" w:hAnsiTheme="minorHAnsi" w:cstheme="minorHAnsi"/>
          <w:color w:val="000000"/>
          <w:sz w:val="22"/>
        </w:rPr>
        <w:t>normalnego życia</w:t>
      </w:r>
      <w:r w:rsidR="00365612">
        <w:rPr>
          <w:rFonts w:asciiTheme="minorHAnsi" w:hAnsiTheme="minorHAnsi" w:cstheme="minorHAnsi"/>
          <w:color w:val="000000"/>
          <w:sz w:val="22"/>
        </w:rPr>
        <w:t>”</w:t>
      </w:r>
      <w:r w:rsidRPr="005C5C1D">
        <w:rPr>
          <w:rFonts w:asciiTheme="minorHAnsi" w:hAnsiTheme="minorHAnsi" w:cstheme="minorHAnsi"/>
          <w:color w:val="000000"/>
          <w:sz w:val="22"/>
        </w:rPr>
        <w:t xml:space="preserve">. </w:t>
      </w:r>
    </w:p>
    <w:p w14:paraId="01BFEC6F" w14:textId="3ADE0C68" w:rsidR="007D685A" w:rsidRDefault="007D685A" w:rsidP="007D685A">
      <w:pPr>
        <w:spacing w:line="276" w:lineRule="auto"/>
        <w:contextualSpacing/>
        <w:rPr>
          <w:rFonts w:asciiTheme="minorHAnsi" w:hAnsiTheme="minorHAnsi" w:cstheme="minorHAnsi"/>
          <w:color w:val="000000"/>
          <w:sz w:val="22"/>
        </w:rPr>
      </w:pPr>
      <w:r>
        <w:rPr>
          <w:rFonts w:asciiTheme="minorHAnsi" w:hAnsiTheme="minorHAnsi" w:cstheme="minorHAnsi"/>
          <w:color w:val="000000"/>
          <w:sz w:val="22"/>
        </w:rPr>
        <w:t>W działaniach z zakresu ubóstwa należy uwzględnić także kwestię ubóstwa energetycznego mieszkańców. Wzrost jego skali, na który wpływ będą miały także zmiany klimatyczne, może skutkować wzrostem zagrożenia wykluczeniem społecznym. W związku z powyższym wśród podejmowanych działań uwzględnić należy także takie, które będą ukierunkowane na podnoszenie świadomości ekologicznej mieszkańców i które przyczynią się do włączenia podmiotów ekonomii społecznej w transformację w kierunku gospodarki zeroemisyjnej.</w:t>
      </w:r>
    </w:p>
    <w:p w14:paraId="11A6DFFE" w14:textId="402AED69" w:rsidR="007D685A" w:rsidRDefault="007D685A" w:rsidP="007D685A">
      <w:pPr>
        <w:spacing w:line="276" w:lineRule="auto"/>
        <w:contextualSpacing/>
        <w:rPr>
          <w:rFonts w:asciiTheme="minorHAnsi" w:hAnsiTheme="minorHAnsi" w:cstheme="minorHAnsi"/>
          <w:color w:val="000000"/>
          <w:sz w:val="22"/>
        </w:rPr>
      </w:pPr>
      <w:r>
        <w:rPr>
          <w:rFonts w:asciiTheme="minorHAnsi" w:hAnsiTheme="minorHAnsi" w:cstheme="minorHAnsi"/>
          <w:color w:val="000000"/>
          <w:sz w:val="22"/>
        </w:rPr>
        <w:t xml:space="preserve">W związku ze zmianami demograficznymi, w tym ze </w:t>
      </w:r>
      <w:r w:rsidRPr="009F6E0C">
        <w:rPr>
          <w:rFonts w:asciiTheme="minorHAnsi" w:hAnsiTheme="minorHAnsi" w:cstheme="minorHAnsi"/>
          <w:color w:val="000000"/>
          <w:sz w:val="22"/>
        </w:rPr>
        <w:t>starzenie</w:t>
      </w:r>
      <w:r>
        <w:rPr>
          <w:rFonts w:asciiTheme="minorHAnsi" w:hAnsiTheme="minorHAnsi" w:cstheme="minorHAnsi"/>
          <w:color w:val="000000"/>
          <w:sz w:val="22"/>
        </w:rPr>
        <w:t>m</w:t>
      </w:r>
      <w:r w:rsidRPr="009F6E0C">
        <w:rPr>
          <w:rFonts w:asciiTheme="minorHAnsi" w:hAnsiTheme="minorHAnsi" w:cstheme="minorHAnsi"/>
          <w:color w:val="000000"/>
          <w:sz w:val="22"/>
        </w:rPr>
        <w:t xml:space="preserve"> się społeczeństwa</w:t>
      </w:r>
      <w:r>
        <w:rPr>
          <w:rFonts w:asciiTheme="minorHAnsi" w:hAnsiTheme="minorHAnsi" w:cstheme="minorHAnsi"/>
          <w:color w:val="000000"/>
          <w:sz w:val="22"/>
        </w:rPr>
        <w:t>,</w:t>
      </w:r>
      <w:r w:rsidRPr="009F6E0C">
        <w:rPr>
          <w:rFonts w:asciiTheme="minorHAnsi" w:hAnsiTheme="minorHAnsi" w:cstheme="minorHAnsi"/>
          <w:color w:val="000000"/>
          <w:sz w:val="22"/>
        </w:rPr>
        <w:t xml:space="preserve"> </w:t>
      </w:r>
      <w:r w:rsidR="00D06257">
        <w:rPr>
          <w:rFonts w:asciiTheme="minorHAnsi" w:hAnsiTheme="minorHAnsi" w:cstheme="minorHAnsi"/>
          <w:color w:val="000000"/>
          <w:sz w:val="22"/>
        </w:rPr>
        <w:t>istotne jest nakierowani</w:t>
      </w:r>
      <w:r w:rsidR="00365612">
        <w:rPr>
          <w:rFonts w:asciiTheme="minorHAnsi" w:hAnsiTheme="minorHAnsi" w:cstheme="minorHAnsi"/>
          <w:color w:val="000000"/>
          <w:sz w:val="22"/>
        </w:rPr>
        <w:t>e</w:t>
      </w:r>
      <w:r w:rsidR="00D06257">
        <w:rPr>
          <w:rFonts w:asciiTheme="minorHAnsi" w:hAnsiTheme="minorHAnsi" w:cstheme="minorHAnsi"/>
          <w:color w:val="000000"/>
          <w:sz w:val="22"/>
        </w:rPr>
        <w:t xml:space="preserve"> wsparcia również na seniorów</w:t>
      </w:r>
      <w:r>
        <w:rPr>
          <w:rFonts w:asciiTheme="minorHAnsi" w:hAnsiTheme="minorHAnsi" w:cstheme="minorHAnsi"/>
          <w:color w:val="000000"/>
          <w:sz w:val="22"/>
        </w:rPr>
        <w:t>, którym należy zapewnić dostęp do</w:t>
      </w:r>
      <w:r w:rsidR="003B2E1C">
        <w:rPr>
          <w:rFonts w:asciiTheme="minorHAnsi" w:hAnsiTheme="minorHAnsi" w:cstheme="minorHAnsi"/>
          <w:color w:val="000000"/>
          <w:sz w:val="22"/>
        </w:rPr>
        <w:t> </w:t>
      </w:r>
      <w:r w:rsidRPr="00E27432">
        <w:rPr>
          <w:rFonts w:asciiTheme="minorHAnsi" w:hAnsiTheme="minorHAnsi" w:cstheme="minorHAnsi"/>
          <w:color w:val="000000"/>
          <w:sz w:val="22"/>
        </w:rPr>
        <w:t>wyspecjalizowanych usług</w:t>
      </w:r>
      <w:r>
        <w:rPr>
          <w:rFonts w:asciiTheme="minorHAnsi" w:hAnsiTheme="minorHAnsi" w:cstheme="minorHAnsi"/>
          <w:color w:val="000000"/>
          <w:sz w:val="22"/>
        </w:rPr>
        <w:t>, a także do</w:t>
      </w:r>
      <w:r w:rsidRPr="00E27432">
        <w:rPr>
          <w:rFonts w:asciiTheme="minorHAnsi" w:hAnsiTheme="minorHAnsi" w:cstheme="minorHAnsi"/>
          <w:color w:val="000000"/>
          <w:sz w:val="22"/>
        </w:rPr>
        <w:t xml:space="preserve"> instytucji</w:t>
      </w:r>
      <w:r>
        <w:rPr>
          <w:rFonts w:asciiTheme="minorHAnsi" w:hAnsiTheme="minorHAnsi" w:cstheme="minorHAnsi"/>
          <w:color w:val="000000"/>
          <w:sz w:val="22"/>
        </w:rPr>
        <w:t xml:space="preserve"> i</w:t>
      </w:r>
      <w:r w:rsidRPr="00E27432">
        <w:rPr>
          <w:rFonts w:asciiTheme="minorHAnsi" w:hAnsiTheme="minorHAnsi" w:cstheme="minorHAnsi"/>
          <w:color w:val="000000"/>
          <w:sz w:val="22"/>
        </w:rPr>
        <w:t xml:space="preserve"> placówek o charakterze informacyjn</w:t>
      </w:r>
      <w:r>
        <w:rPr>
          <w:rFonts w:asciiTheme="minorHAnsi" w:hAnsiTheme="minorHAnsi" w:cstheme="minorHAnsi"/>
          <w:color w:val="000000"/>
          <w:sz w:val="22"/>
        </w:rPr>
        <w:t>ym</w:t>
      </w:r>
      <w:r w:rsidRPr="00E27432">
        <w:rPr>
          <w:rFonts w:asciiTheme="minorHAnsi" w:hAnsiTheme="minorHAnsi" w:cstheme="minorHAnsi"/>
          <w:color w:val="000000"/>
          <w:sz w:val="22"/>
        </w:rPr>
        <w:t xml:space="preserve"> i</w:t>
      </w:r>
      <w:r w:rsidR="003B2E1C">
        <w:rPr>
          <w:rFonts w:asciiTheme="minorHAnsi" w:hAnsiTheme="minorHAnsi" w:cstheme="minorHAnsi"/>
          <w:color w:val="000000"/>
          <w:sz w:val="22"/>
        </w:rPr>
        <w:t> </w:t>
      </w:r>
      <w:r w:rsidRPr="00E27432">
        <w:rPr>
          <w:rFonts w:asciiTheme="minorHAnsi" w:hAnsiTheme="minorHAnsi" w:cstheme="minorHAnsi"/>
          <w:color w:val="000000"/>
          <w:sz w:val="22"/>
        </w:rPr>
        <w:t>doradcz</w:t>
      </w:r>
      <w:r>
        <w:rPr>
          <w:rFonts w:asciiTheme="minorHAnsi" w:hAnsiTheme="minorHAnsi" w:cstheme="minorHAnsi"/>
          <w:color w:val="000000"/>
          <w:sz w:val="22"/>
        </w:rPr>
        <w:t xml:space="preserve">ym. Konieczne jest także podjęcie działań na rzecz koordynacji </w:t>
      </w:r>
      <w:r w:rsidRPr="005139AF">
        <w:rPr>
          <w:rFonts w:asciiTheme="minorHAnsi" w:hAnsiTheme="minorHAnsi" w:cstheme="minorHAnsi"/>
          <w:iCs/>
          <w:sz w:val="22"/>
        </w:rPr>
        <w:t>usług społeczny</w:t>
      </w:r>
      <w:r>
        <w:rPr>
          <w:rFonts w:asciiTheme="minorHAnsi" w:hAnsiTheme="minorHAnsi" w:cstheme="minorHAnsi"/>
          <w:iCs/>
          <w:sz w:val="22"/>
        </w:rPr>
        <w:t>ch z</w:t>
      </w:r>
      <w:r w:rsidRPr="005139AF">
        <w:rPr>
          <w:rFonts w:asciiTheme="minorHAnsi" w:hAnsiTheme="minorHAnsi" w:cstheme="minorHAnsi"/>
          <w:iCs/>
          <w:sz w:val="22"/>
        </w:rPr>
        <w:t xml:space="preserve"> usługami </w:t>
      </w:r>
      <w:r>
        <w:rPr>
          <w:rFonts w:asciiTheme="minorHAnsi" w:hAnsiTheme="minorHAnsi" w:cstheme="minorHAnsi"/>
          <w:iCs/>
          <w:sz w:val="22"/>
        </w:rPr>
        <w:t>zdrowotnymi</w:t>
      </w:r>
      <w:r>
        <w:rPr>
          <w:rFonts w:asciiTheme="minorHAnsi" w:hAnsiTheme="minorHAnsi" w:cstheme="minorHAnsi"/>
          <w:color w:val="000000"/>
          <w:sz w:val="22"/>
        </w:rPr>
        <w:t>. Planuje się</w:t>
      </w:r>
      <w:r w:rsidRPr="00C95586">
        <w:rPr>
          <w:rFonts w:asciiTheme="minorHAnsi" w:hAnsiTheme="minorHAnsi" w:cstheme="minorHAnsi"/>
          <w:color w:val="000000"/>
          <w:sz w:val="22"/>
        </w:rPr>
        <w:t xml:space="preserve"> </w:t>
      </w:r>
      <w:r>
        <w:rPr>
          <w:rFonts w:asciiTheme="minorHAnsi" w:hAnsiTheme="minorHAnsi" w:cstheme="minorHAnsi"/>
          <w:color w:val="000000"/>
          <w:sz w:val="22"/>
        </w:rPr>
        <w:t xml:space="preserve">rozwój </w:t>
      </w:r>
      <w:r w:rsidRPr="00C95586">
        <w:rPr>
          <w:rFonts w:asciiTheme="minorHAnsi" w:hAnsiTheme="minorHAnsi" w:cstheme="minorHAnsi"/>
          <w:color w:val="000000"/>
          <w:sz w:val="22"/>
        </w:rPr>
        <w:t>usług świadczon</w:t>
      </w:r>
      <w:r>
        <w:rPr>
          <w:rFonts w:asciiTheme="minorHAnsi" w:hAnsiTheme="minorHAnsi" w:cstheme="minorHAnsi"/>
          <w:color w:val="000000"/>
          <w:sz w:val="22"/>
        </w:rPr>
        <w:t xml:space="preserve">ych </w:t>
      </w:r>
      <w:r w:rsidRPr="00C95586">
        <w:rPr>
          <w:rFonts w:asciiTheme="minorHAnsi" w:hAnsiTheme="minorHAnsi" w:cstheme="minorHAnsi"/>
          <w:color w:val="000000"/>
          <w:sz w:val="22"/>
        </w:rPr>
        <w:t>w</w:t>
      </w:r>
      <w:r>
        <w:rPr>
          <w:rFonts w:asciiTheme="minorHAnsi" w:hAnsiTheme="minorHAnsi" w:cstheme="minorHAnsi"/>
          <w:color w:val="000000"/>
          <w:sz w:val="22"/>
        </w:rPr>
        <w:t> </w:t>
      </w:r>
      <w:r w:rsidRPr="00C95586">
        <w:rPr>
          <w:rFonts w:asciiTheme="minorHAnsi" w:hAnsiTheme="minorHAnsi" w:cstheme="minorHAnsi"/>
          <w:color w:val="000000"/>
          <w:sz w:val="22"/>
        </w:rPr>
        <w:t>formach zdeinstytucjonalizowanych w miejscu zamieszkania osób</w:t>
      </w:r>
      <w:r>
        <w:rPr>
          <w:rFonts w:asciiTheme="minorHAnsi" w:hAnsiTheme="minorHAnsi" w:cstheme="minorHAnsi"/>
          <w:color w:val="000000"/>
          <w:sz w:val="22"/>
        </w:rPr>
        <w:t xml:space="preserve"> starszych</w:t>
      </w:r>
      <w:r w:rsidRPr="00C95586">
        <w:rPr>
          <w:rFonts w:asciiTheme="minorHAnsi" w:hAnsiTheme="minorHAnsi" w:cstheme="minorHAnsi"/>
          <w:color w:val="000000"/>
          <w:sz w:val="22"/>
        </w:rPr>
        <w:t xml:space="preserve">, </w:t>
      </w:r>
      <w:r>
        <w:rPr>
          <w:rFonts w:asciiTheme="minorHAnsi" w:hAnsiTheme="minorHAnsi" w:cstheme="minorHAnsi"/>
          <w:color w:val="000000"/>
          <w:sz w:val="22"/>
        </w:rPr>
        <w:t>m.in. w postaci środowiskowych</w:t>
      </w:r>
      <w:r w:rsidRPr="00C95586">
        <w:rPr>
          <w:rFonts w:asciiTheme="minorHAnsi" w:hAnsiTheme="minorHAnsi" w:cstheme="minorHAnsi"/>
          <w:color w:val="000000"/>
          <w:sz w:val="22"/>
        </w:rPr>
        <w:t xml:space="preserve"> dom</w:t>
      </w:r>
      <w:r>
        <w:rPr>
          <w:rFonts w:asciiTheme="minorHAnsi" w:hAnsiTheme="minorHAnsi" w:cstheme="minorHAnsi"/>
          <w:color w:val="000000"/>
          <w:sz w:val="22"/>
        </w:rPr>
        <w:t>ów</w:t>
      </w:r>
      <w:r w:rsidRPr="00C95586">
        <w:rPr>
          <w:rFonts w:asciiTheme="minorHAnsi" w:hAnsiTheme="minorHAnsi" w:cstheme="minorHAnsi"/>
          <w:color w:val="000000"/>
          <w:sz w:val="22"/>
        </w:rPr>
        <w:t xml:space="preserve"> samopomocy</w:t>
      </w:r>
      <w:r>
        <w:rPr>
          <w:rFonts w:asciiTheme="minorHAnsi" w:hAnsiTheme="minorHAnsi" w:cstheme="minorHAnsi"/>
          <w:color w:val="000000"/>
          <w:sz w:val="22"/>
        </w:rPr>
        <w:t xml:space="preserve"> czy </w:t>
      </w:r>
      <w:r w:rsidRPr="00C95586">
        <w:rPr>
          <w:rFonts w:asciiTheme="minorHAnsi" w:hAnsiTheme="minorHAnsi" w:cstheme="minorHAnsi"/>
          <w:color w:val="000000"/>
          <w:sz w:val="22"/>
        </w:rPr>
        <w:t>dzienn</w:t>
      </w:r>
      <w:r>
        <w:rPr>
          <w:rFonts w:asciiTheme="minorHAnsi" w:hAnsiTheme="minorHAnsi" w:cstheme="minorHAnsi"/>
          <w:color w:val="000000"/>
          <w:sz w:val="22"/>
        </w:rPr>
        <w:t>ych</w:t>
      </w:r>
      <w:r w:rsidRPr="00C95586">
        <w:rPr>
          <w:rFonts w:asciiTheme="minorHAnsi" w:hAnsiTheme="minorHAnsi" w:cstheme="minorHAnsi"/>
          <w:color w:val="000000"/>
          <w:sz w:val="22"/>
        </w:rPr>
        <w:t xml:space="preserve"> dom</w:t>
      </w:r>
      <w:r>
        <w:rPr>
          <w:rFonts w:asciiTheme="minorHAnsi" w:hAnsiTheme="minorHAnsi" w:cstheme="minorHAnsi"/>
          <w:color w:val="000000"/>
          <w:sz w:val="22"/>
        </w:rPr>
        <w:t xml:space="preserve">ów </w:t>
      </w:r>
      <w:r w:rsidRPr="00C95586">
        <w:rPr>
          <w:rFonts w:asciiTheme="minorHAnsi" w:hAnsiTheme="minorHAnsi" w:cstheme="minorHAnsi"/>
          <w:color w:val="000000"/>
          <w:sz w:val="22"/>
        </w:rPr>
        <w:t>pomocy</w:t>
      </w:r>
      <w:r>
        <w:rPr>
          <w:rFonts w:asciiTheme="minorHAnsi" w:hAnsiTheme="minorHAnsi" w:cstheme="minorHAnsi"/>
          <w:color w:val="000000"/>
          <w:sz w:val="22"/>
        </w:rPr>
        <w:t>, a także</w:t>
      </w:r>
      <w:r w:rsidRPr="00C95586">
        <w:rPr>
          <w:rFonts w:asciiTheme="minorHAnsi" w:hAnsiTheme="minorHAnsi" w:cstheme="minorHAnsi"/>
          <w:color w:val="000000"/>
          <w:sz w:val="22"/>
        </w:rPr>
        <w:t xml:space="preserve"> mieszkań chronionych i wspomaganych.</w:t>
      </w:r>
      <w:r>
        <w:rPr>
          <w:rFonts w:asciiTheme="minorHAnsi" w:hAnsiTheme="minorHAnsi" w:cstheme="minorHAnsi"/>
          <w:color w:val="000000"/>
          <w:sz w:val="22"/>
        </w:rPr>
        <w:t xml:space="preserve"> Podejmować należy także działania służące wzmacnianiu środowisk senioralnych poprzez lokalną animację tych środowisk, m.in. tworząc </w:t>
      </w:r>
      <w:r w:rsidRPr="00C454A9">
        <w:rPr>
          <w:rFonts w:asciiTheme="minorHAnsi" w:hAnsiTheme="minorHAnsi" w:cstheme="minorHAnsi"/>
          <w:color w:val="000000"/>
          <w:sz w:val="22"/>
        </w:rPr>
        <w:t>klub</w:t>
      </w:r>
      <w:r>
        <w:rPr>
          <w:rFonts w:asciiTheme="minorHAnsi" w:hAnsiTheme="minorHAnsi" w:cstheme="minorHAnsi"/>
          <w:color w:val="000000"/>
          <w:sz w:val="22"/>
        </w:rPr>
        <w:t>y</w:t>
      </w:r>
      <w:r w:rsidRPr="00C454A9">
        <w:rPr>
          <w:rFonts w:asciiTheme="minorHAnsi" w:hAnsiTheme="minorHAnsi" w:cstheme="minorHAnsi"/>
          <w:color w:val="000000"/>
          <w:sz w:val="22"/>
        </w:rPr>
        <w:t xml:space="preserve"> seniora</w:t>
      </w:r>
      <w:r>
        <w:rPr>
          <w:rFonts w:asciiTheme="minorHAnsi" w:hAnsiTheme="minorHAnsi" w:cstheme="minorHAnsi"/>
          <w:color w:val="000000"/>
          <w:sz w:val="22"/>
        </w:rPr>
        <w:t xml:space="preserve"> czy</w:t>
      </w:r>
      <w:r w:rsidR="004C5561">
        <w:rPr>
          <w:rFonts w:asciiTheme="minorHAnsi" w:hAnsiTheme="minorHAnsi" w:cstheme="minorHAnsi"/>
          <w:color w:val="000000"/>
          <w:sz w:val="22"/>
        </w:rPr>
        <w:t> </w:t>
      </w:r>
      <w:r w:rsidRPr="00C454A9">
        <w:rPr>
          <w:rFonts w:asciiTheme="minorHAnsi" w:hAnsiTheme="minorHAnsi" w:cstheme="minorHAnsi"/>
          <w:color w:val="000000"/>
          <w:sz w:val="22"/>
        </w:rPr>
        <w:t>lokaln</w:t>
      </w:r>
      <w:r>
        <w:rPr>
          <w:rFonts w:asciiTheme="minorHAnsi" w:hAnsiTheme="minorHAnsi" w:cstheme="minorHAnsi"/>
          <w:color w:val="000000"/>
          <w:sz w:val="22"/>
        </w:rPr>
        <w:t>e</w:t>
      </w:r>
      <w:r w:rsidRPr="00C454A9">
        <w:rPr>
          <w:rFonts w:asciiTheme="minorHAnsi" w:hAnsiTheme="minorHAnsi" w:cstheme="minorHAnsi"/>
          <w:color w:val="000000"/>
          <w:sz w:val="22"/>
        </w:rPr>
        <w:t xml:space="preserve"> rad</w:t>
      </w:r>
      <w:r>
        <w:rPr>
          <w:rFonts w:asciiTheme="minorHAnsi" w:hAnsiTheme="minorHAnsi" w:cstheme="minorHAnsi"/>
          <w:color w:val="000000"/>
          <w:sz w:val="22"/>
        </w:rPr>
        <w:t>y</w:t>
      </w:r>
      <w:r w:rsidRPr="00C454A9">
        <w:rPr>
          <w:rFonts w:asciiTheme="minorHAnsi" w:hAnsiTheme="minorHAnsi" w:cstheme="minorHAnsi"/>
          <w:color w:val="000000"/>
          <w:sz w:val="22"/>
        </w:rPr>
        <w:t xml:space="preserve"> seniorów</w:t>
      </w:r>
      <w:r>
        <w:rPr>
          <w:rFonts w:asciiTheme="minorHAnsi" w:hAnsiTheme="minorHAnsi" w:cstheme="minorHAnsi"/>
          <w:color w:val="000000"/>
          <w:sz w:val="22"/>
        </w:rPr>
        <w:t xml:space="preserve">, </w:t>
      </w:r>
      <w:r w:rsidR="00365612">
        <w:rPr>
          <w:rFonts w:asciiTheme="minorHAnsi" w:hAnsiTheme="minorHAnsi" w:cstheme="minorHAnsi"/>
          <w:color w:val="000000"/>
          <w:sz w:val="22"/>
        </w:rPr>
        <w:t xml:space="preserve">wspierając Uniwersytety Trzeciego Wieku, </w:t>
      </w:r>
      <w:r>
        <w:rPr>
          <w:rFonts w:asciiTheme="minorHAnsi" w:hAnsiTheme="minorHAnsi" w:cstheme="minorHAnsi"/>
          <w:color w:val="000000"/>
          <w:sz w:val="22"/>
        </w:rPr>
        <w:t>a także poprzez p</w:t>
      </w:r>
      <w:r w:rsidRPr="00C454A9">
        <w:rPr>
          <w:rFonts w:asciiTheme="minorHAnsi" w:hAnsiTheme="minorHAnsi" w:cstheme="minorHAnsi"/>
          <w:color w:val="000000"/>
          <w:sz w:val="22"/>
        </w:rPr>
        <w:t>rowadzenie działań międzypokoleniowych</w:t>
      </w:r>
      <w:r>
        <w:rPr>
          <w:rFonts w:asciiTheme="minorHAnsi" w:hAnsiTheme="minorHAnsi" w:cstheme="minorHAnsi"/>
          <w:color w:val="000000"/>
          <w:sz w:val="22"/>
        </w:rPr>
        <w:t>.</w:t>
      </w:r>
    </w:p>
    <w:p w14:paraId="584DD6D3" w14:textId="5DD4EF6A" w:rsidR="00C95586" w:rsidRDefault="00C95586" w:rsidP="00E27432">
      <w:pPr>
        <w:spacing w:line="276" w:lineRule="auto"/>
        <w:contextualSpacing/>
        <w:rPr>
          <w:rFonts w:asciiTheme="minorHAnsi" w:hAnsiTheme="minorHAnsi" w:cstheme="minorHAnsi"/>
          <w:color w:val="000000"/>
          <w:sz w:val="22"/>
        </w:rPr>
      </w:pPr>
    </w:p>
    <w:p w14:paraId="4A388CF1" w14:textId="77777777" w:rsidR="00205BC4" w:rsidRPr="006205E7" w:rsidRDefault="00205BC4" w:rsidP="00205BC4">
      <w:pPr>
        <w:pStyle w:val="Akapitzlist"/>
        <w:spacing w:after="120"/>
        <w:ind w:left="788"/>
        <w:contextualSpacing w:val="0"/>
        <w:jc w:val="both"/>
        <w:rPr>
          <w:rFonts w:cstheme="minorHAnsi"/>
          <w:iCs/>
          <w:u w:val="single"/>
        </w:rPr>
      </w:pPr>
      <w:r w:rsidRPr="00654E31">
        <w:rPr>
          <w:rFonts w:cstheme="minorHAnsi"/>
          <w:iCs/>
          <w:u w:val="single"/>
        </w:rPr>
        <w:t>Rodzaj</w:t>
      </w:r>
      <w:r>
        <w:rPr>
          <w:rFonts w:cstheme="minorHAnsi"/>
          <w:iCs/>
          <w:u w:val="single"/>
        </w:rPr>
        <w:t>e</w:t>
      </w:r>
      <w:r w:rsidRPr="00654E31">
        <w:rPr>
          <w:rFonts w:cstheme="minorHAnsi"/>
          <w:iCs/>
          <w:u w:val="single"/>
        </w:rPr>
        <w:t xml:space="preserve"> planowan</w:t>
      </w:r>
      <w:r>
        <w:rPr>
          <w:rFonts w:cstheme="minorHAnsi"/>
          <w:iCs/>
          <w:u w:val="single"/>
        </w:rPr>
        <w:t>ych</w:t>
      </w:r>
      <w:r w:rsidRPr="00654E31">
        <w:rPr>
          <w:rFonts w:cstheme="minorHAnsi"/>
          <w:iCs/>
          <w:u w:val="single"/>
        </w:rPr>
        <w:t xml:space="preserve"> kierunk</w:t>
      </w:r>
      <w:r>
        <w:rPr>
          <w:rFonts w:cstheme="minorHAnsi"/>
          <w:iCs/>
          <w:u w:val="single"/>
        </w:rPr>
        <w:t>ów</w:t>
      </w:r>
      <w:r w:rsidRPr="00654E31">
        <w:rPr>
          <w:rFonts w:cstheme="minorHAnsi"/>
          <w:iCs/>
          <w:u w:val="single"/>
        </w:rPr>
        <w:t xml:space="preserve"> interwencji:</w:t>
      </w:r>
    </w:p>
    <w:p w14:paraId="20969F06" w14:textId="77777777" w:rsidR="00205BC4" w:rsidRPr="00205BC4" w:rsidRDefault="00205BC4" w:rsidP="002C7681">
      <w:pPr>
        <w:pStyle w:val="Akapitzlist"/>
        <w:numPr>
          <w:ilvl w:val="0"/>
          <w:numId w:val="28"/>
        </w:numPr>
        <w:autoSpaceDE w:val="0"/>
        <w:autoSpaceDN w:val="0"/>
        <w:adjustRightInd w:val="0"/>
        <w:spacing w:after="120"/>
        <w:contextualSpacing w:val="0"/>
        <w:jc w:val="both"/>
        <w:rPr>
          <w:rFonts w:cstheme="minorHAnsi"/>
          <w:iCs/>
          <w:vanish/>
        </w:rPr>
      </w:pPr>
    </w:p>
    <w:p w14:paraId="63A26EF4" w14:textId="77777777" w:rsidR="00205BC4" w:rsidRPr="00205BC4" w:rsidRDefault="00205BC4" w:rsidP="002C7681">
      <w:pPr>
        <w:pStyle w:val="Akapitzlist"/>
        <w:numPr>
          <w:ilvl w:val="0"/>
          <w:numId w:val="28"/>
        </w:numPr>
        <w:autoSpaceDE w:val="0"/>
        <w:autoSpaceDN w:val="0"/>
        <w:adjustRightInd w:val="0"/>
        <w:spacing w:after="120"/>
        <w:contextualSpacing w:val="0"/>
        <w:jc w:val="both"/>
        <w:rPr>
          <w:rFonts w:cstheme="minorHAnsi"/>
          <w:iCs/>
          <w:vanish/>
        </w:rPr>
      </w:pPr>
    </w:p>
    <w:p w14:paraId="0B9E0890" w14:textId="77777777" w:rsidR="00205BC4" w:rsidRPr="00205BC4" w:rsidRDefault="00205BC4" w:rsidP="002C7681">
      <w:pPr>
        <w:pStyle w:val="Akapitzlist"/>
        <w:numPr>
          <w:ilvl w:val="0"/>
          <w:numId w:val="28"/>
        </w:numPr>
        <w:autoSpaceDE w:val="0"/>
        <w:autoSpaceDN w:val="0"/>
        <w:adjustRightInd w:val="0"/>
        <w:spacing w:after="120"/>
        <w:contextualSpacing w:val="0"/>
        <w:jc w:val="both"/>
        <w:rPr>
          <w:rFonts w:cstheme="minorHAnsi"/>
          <w:iCs/>
          <w:vanish/>
        </w:rPr>
      </w:pPr>
    </w:p>
    <w:p w14:paraId="516CDB50" w14:textId="77777777" w:rsidR="00205BC4" w:rsidRPr="00205BC4" w:rsidRDefault="00205BC4" w:rsidP="002C7681">
      <w:pPr>
        <w:pStyle w:val="Akapitzlist"/>
        <w:numPr>
          <w:ilvl w:val="1"/>
          <w:numId w:val="28"/>
        </w:numPr>
        <w:autoSpaceDE w:val="0"/>
        <w:autoSpaceDN w:val="0"/>
        <w:adjustRightInd w:val="0"/>
        <w:spacing w:after="120"/>
        <w:contextualSpacing w:val="0"/>
        <w:jc w:val="both"/>
        <w:rPr>
          <w:rFonts w:cstheme="minorHAnsi"/>
          <w:iCs/>
          <w:vanish/>
        </w:rPr>
      </w:pPr>
    </w:p>
    <w:p w14:paraId="52A4B1A9" w14:textId="77777777" w:rsidR="00205BC4" w:rsidRPr="00205BC4" w:rsidRDefault="00205BC4" w:rsidP="002C7681">
      <w:pPr>
        <w:pStyle w:val="Akapitzlist"/>
        <w:numPr>
          <w:ilvl w:val="1"/>
          <w:numId w:val="28"/>
        </w:numPr>
        <w:autoSpaceDE w:val="0"/>
        <w:autoSpaceDN w:val="0"/>
        <w:adjustRightInd w:val="0"/>
        <w:spacing w:after="120"/>
        <w:contextualSpacing w:val="0"/>
        <w:jc w:val="both"/>
        <w:rPr>
          <w:rFonts w:cstheme="minorHAnsi"/>
          <w:iCs/>
          <w:vanish/>
        </w:rPr>
      </w:pPr>
    </w:p>
    <w:p w14:paraId="13888F00" w14:textId="2A6FD78D" w:rsidR="00205BC4" w:rsidRDefault="006D39DF" w:rsidP="002C7681">
      <w:pPr>
        <w:pStyle w:val="Akapitzlist"/>
        <w:numPr>
          <w:ilvl w:val="2"/>
          <w:numId w:val="28"/>
        </w:numPr>
        <w:autoSpaceDE w:val="0"/>
        <w:autoSpaceDN w:val="0"/>
        <w:adjustRightInd w:val="0"/>
        <w:spacing w:after="120"/>
        <w:ind w:left="1508"/>
        <w:contextualSpacing w:val="0"/>
        <w:jc w:val="both"/>
        <w:rPr>
          <w:rFonts w:cstheme="minorHAnsi"/>
          <w:iCs/>
        </w:rPr>
      </w:pPr>
      <w:r>
        <w:rPr>
          <w:rFonts w:cstheme="minorHAnsi"/>
          <w:iCs/>
        </w:rPr>
        <w:t xml:space="preserve"> </w:t>
      </w:r>
      <w:r w:rsidR="00B60820">
        <w:rPr>
          <w:rFonts w:cstheme="minorHAnsi"/>
          <w:iCs/>
        </w:rPr>
        <w:t>Integracja społeczna</w:t>
      </w:r>
      <w:r w:rsidR="00205BC4" w:rsidRPr="00205BC4">
        <w:rPr>
          <w:rFonts w:cstheme="minorHAnsi"/>
          <w:iCs/>
        </w:rPr>
        <w:t xml:space="preserve"> osób </w:t>
      </w:r>
      <w:r w:rsidR="00B60820">
        <w:rPr>
          <w:rFonts w:cstheme="minorHAnsi"/>
          <w:iCs/>
        </w:rPr>
        <w:t xml:space="preserve">i grup </w:t>
      </w:r>
      <w:r w:rsidR="00205BC4" w:rsidRPr="00205BC4">
        <w:rPr>
          <w:rFonts w:cstheme="minorHAnsi"/>
          <w:iCs/>
        </w:rPr>
        <w:t>zagrożonych ubóstwem i wykluczeniem</w:t>
      </w:r>
    </w:p>
    <w:p w14:paraId="376F6A03" w14:textId="0BE04385" w:rsidR="00205BC4" w:rsidRPr="006D39DF" w:rsidRDefault="008134C2" w:rsidP="002C7681">
      <w:pPr>
        <w:pStyle w:val="Akapitzlist"/>
        <w:numPr>
          <w:ilvl w:val="2"/>
          <w:numId w:val="28"/>
        </w:numPr>
        <w:autoSpaceDE w:val="0"/>
        <w:autoSpaceDN w:val="0"/>
        <w:adjustRightInd w:val="0"/>
        <w:spacing w:after="120"/>
        <w:ind w:left="1508"/>
        <w:contextualSpacing w:val="0"/>
        <w:jc w:val="both"/>
        <w:rPr>
          <w:rFonts w:cstheme="minorHAnsi"/>
          <w:iCs/>
        </w:rPr>
      </w:pPr>
      <w:r w:rsidRPr="006D39DF">
        <w:rPr>
          <w:rFonts w:cstheme="minorHAnsi"/>
          <w:iCs/>
        </w:rPr>
        <w:t xml:space="preserve"> Rozwój usług</w:t>
      </w:r>
      <w:r w:rsidR="006D39DF" w:rsidRPr="006D39DF">
        <w:rPr>
          <w:rFonts w:cstheme="minorHAnsi"/>
          <w:iCs/>
        </w:rPr>
        <w:t xml:space="preserve"> i</w:t>
      </w:r>
      <w:r w:rsidRPr="006D39DF">
        <w:rPr>
          <w:rFonts w:cstheme="minorHAnsi"/>
          <w:iCs/>
        </w:rPr>
        <w:t xml:space="preserve"> infrastruktury społecznej </w:t>
      </w:r>
      <w:r w:rsidR="006D39DF" w:rsidRPr="006D39DF">
        <w:rPr>
          <w:rFonts w:cstheme="minorHAnsi"/>
          <w:iCs/>
        </w:rPr>
        <w:t>w środowisku lokalnym</w:t>
      </w:r>
    </w:p>
    <w:p w14:paraId="097D3999" w14:textId="24174CB2" w:rsidR="00C95586" w:rsidRDefault="00C95586" w:rsidP="00E27432">
      <w:pPr>
        <w:spacing w:line="276" w:lineRule="auto"/>
        <w:contextualSpacing/>
        <w:rPr>
          <w:rFonts w:asciiTheme="minorHAnsi" w:hAnsiTheme="minorHAnsi" w:cstheme="minorHAnsi"/>
          <w:color w:val="000000"/>
          <w:sz w:val="22"/>
        </w:rPr>
      </w:pPr>
    </w:p>
    <w:p w14:paraId="41F07890" w14:textId="77777777" w:rsidR="00205BC4" w:rsidRPr="003F0CA0" w:rsidRDefault="00205BC4" w:rsidP="002C7681">
      <w:pPr>
        <w:pStyle w:val="Akapitzlist"/>
        <w:numPr>
          <w:ilvl w:val="0"/>
          <w:numId w:val="28"/>
        </w:numPr>
        <w:autoSpaceDE w:val="0"/>
        <w:autoSpaceDN w:val="0"/>
        <w:adjustRightInd w:val="0"/>
        <w:spacing w:after="120"/>
        <w:contextualSpacing w:val="0"/>
        <w:jc w:val="both"/>
        <w:rPr>
          <w:rFonts w:cstheme="minorHAnsi"/>
          <w:iCs/>
          <w:vanish/>
        </w:rPr>
      </w:pPr>
    </w:p>
    <w:p w14:paraId="414E11B1" w14:textId="77777777" w:rsidR="00205BC4" w:rsidRPr="003F0CA0" w:rsidRDefault="00205BC4" w:rsidP="002C7681">
      <w:pPr>
        <w:pStyle w:val="Akapitzlist"/>
        <w:numPr>
          <w:ilvl w:val="1"/>
          <w:numId w:val="28"/>
        </w:numPr>
        <w:autoSpaceDE w:val="0"/>
        <w:autoSpaceDN w:val="0"/>
        <w:adjustRightInd w:val="0"/>
        <w:spacing w:after="120"/>
        <w:contextualSpacing w:val="0"/>
        <w:jc w:val="both"/>
        <w:rPr>
          <w:rFonts w:cstheme="minorHAnsi"/>
          <w:iCs/>
          <w:vanish/>
        </w:rPr>
      </w:pPr>
    </w:p>
    <w:tbl>
      <w:tblPr>
        <w:tblStyle w:val="Tabelasiatki3akcent1"/>
        <w:tblW w:w="0" w:type="auto"/>
        <w:tblLook w:val="04A0" w:firstRow="1" w:lastRow="0" w:firstColumn="1" w:lastColumn="0" w:noHBand="0" w:noVBand="1"/>
      </w:tblPr>
      <w:tblGrid>
        <w:gridCol w:w="1985"/>
        <w:gridCol w:w="7031"/>
      </w:tblGrid>
      <w:tr w:rsidR="00205BC4" w:rsidRPr="00654E31" w14:paraId="28BDAB22" w14:textId="77777777" w:rsidTr="00E347C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5" w:type="dxa"/>
          </w:tcPr>
          <w:p w14:paraId="4581F9C9" w14:textId="77777777" w:rsidR="00205BC4" w:rsidRPr="00654E31" w:rsidRDefault="00205BC4" w:rsidP="00E347CA">
            <w:pPr>
              <w:rPr>
                <w:rFonts w:asciiTheme="minorHAnsi" w:hAnsiTheme="minorHAnsi" w:cstheme="minorHAnsi"/>
                <w:i w:val="0"/>
                <w:sz w:val="20"/>
                <w:szCs w:val="20"/>
              </w:rPr>
            </w:pPr>
            <w:r w:rsidRPr="00654E31">
              <w:rPr>
                <w:rFonts w:asciiTheme="minorHAnsi" w:hAnsiTheme="minorHAnsi" w:cstheme="minorHAnsi"/>
                <w:i w:val="0"/>
                <w:sz w:val="20"/>
                <w:szCs w:val="20"/>
              </w:rPr>
              <w:t>Kierunek Interwencji</w:t>
            </w:r>
          </w:p>
        </w:tc>
        <w:tc>
          <w:tcPr>
            <w:tcW w:w="7031" w:type="dxa"/>
          </w:tcPr>
          <w:p w14:paraId="265868EA" w14:textId="2F27FFD8" w:rsidR="00205BC4" w:rsidRPr="008854B3" w:rsidRDefault="00205BC4" w:rsidP="00E347CA">
            <w:pPr>
              <w:ind w:left="594" w:hanging="59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3.</w:t>
            </w:r>
            <w:r w:rsidR="006D39DF">
              <w:rPr>
                <w:rFonts w:asciiTheme="minorHAnsi" w:hAnsiTheme="minorHAnsi" w:cstheme="minorHAnsi"/>
                <w:iCs/>
                <w:sz w:val="22"/>
              </w:rPr>
              <w:t>2</w:t>
            </w:r>
            <w:r>
              <w:rPr>
                <w:rFonts w:asciiTheme="minorHAnsi" w:hAnsiTheme="minorHAnsi" w:cstheme="minorHAnsi"/>
                <w:iCs/>
                <w:sz w:val="22"/>
              </w:rPr>
              <w:t>.1.</w:t>
            </w:r>
            <w:r w:rsidRPr="00F0574C">
              <w:rPr>
                <w:rFonts w:asciiTheme="minorHAnsi" w:hAnsiTheme="minorHAnsi" w:cstheme="minorHAnsi"/>
                <w:iCs/>
                <w:sz w:val="22"/>
              </w:rPr>
              <w:t xml:space="preserve"> </w:t>
            </w:r>
            <w:r w:rsidR="003D7AA3">
              <w:rPr>
                <w:rFonts w:asciiTheme="minorHAnsi" w:hAnsiTheme="minorHAnsi" w:cstheme="minorHAnsi"/>
                <w:iCs/>
                <w:sz w:val="22"/>
              </w:rPr>
              <w:t>Integracja społeczna</w:t>
            </w:r>
            <w:r w:rsidR="006D39DF" w:rsidRPr="00205BC4">
              <w:rPr>
                <w:rFonts w:asciiTheme="minorHAnsi" w:hAnsiTheme="minorHAnsi" w:cstheme="minorHAnsi"/>
                <w:iCs/>
                <w:sz w:val="22"/>
              </w:rPr>
              <w:t xml:space="preserve"> osób </w:t>
            </w:r>
            <w:r w:rsidR="003D7AA3">
              <w:rPr>
                <w:rFonts w:asciiTheme="minorHAnsi" w:hAnsiTheme="minorHAnsi" w:cstheme="minorHAnsi"/>
                <w:iCs/>
                <w:sz w:val="22"/>
              </w:rPr>
              <w:t xml:space="preserve">i grup </w:t>
            </w:r>
            <w:r w:rsidR="006D39DF" w:rsidRPr="00205BC4">
              <w:rPr>
                <w:rFonts w:asciiTheme="minorHAnsi" w:hAnsiTheme="minorHAnsi" w:cstheme="minorHAnsi"/>
                <w:iCs/>
                <w:sz w:val="22"/>
              </w:rPr>
              <w:t xml:space="preserve">zagrożonych ubóstwem </w:t>
            </w:r>
            <w:r w:rsidR="00763A30">
              <w:rPr>
                <w:rFonts w:asciiTheme="minorHAnsi" w:hAnsiTheme="minorHAnsi" w:cstheme="minorHAnsi"/>
                <w:iCs/>
                <w:sz w:val="22"/>
              </w:rPr>
              <w:t>oraz</w:t>
            </w:r>
            <w:r w:rsidR="00763A30" w:rsidRPr="00205BC4">
              <w:rPr>
                <w:rFonts w:asciiTheme="minorHAnsi" w:hAnsiTheme="minorHAnsi" w:cstheme="minorHAnsi"/>
                <w:iCs/>
                <w:sz w:val="22"/>
              </w:rPr>
              <w:t xml:space="preserve"> </w:t>
            </w:r>
            <w:r w:rsidR="006D39DF" w:rsidRPr="00205BC4">
              <w:rPr>
                <w:rFonts w:asciiTheme="minorHAnsi" w:hAnsiTheme="minorHAnsi" w:cstheme="minorHAnsi"/>
                <w:iCs/>
                <w:sz w:val="22"/>
              </w:rPr>
              <w:t>wykluczeniem</w:t>
            </w:r>
          </w:p>
        </w:tc>
      </w:tr>
      <w:tr w:rsidR="00205BC4" w:rsidRPr="00654E31" w14:paraId="16C1FCF5" w14:textId="77777777" w:rsidTr="00E347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0F5AEDD4" w14:textId="77777777" w:rsidR="00205BC4" w:rsidRPr="00654E31" w:rsidRDefault="00205BC4" w:rsidP="00E347CA">
            <w:pPr>
              <w:rPr>
                <w:rFonts w:asciiTheme="minorHAnsi" w:hAnsiTheme="minorHAnsi" w:cstheme="minorHAnsi"/>
                <w:i w:val="0"/>
                <w:sz w:val="20"/>
                <w:szCs w:val="20"/>
              </w:rPr>
            </w:pPr>
            <w:r w:rsidRPr="00654E31">
              <w:rPr>
                <w:rFonts w:asciiTheme="minorHAnsi" w:hAnsiTheme="minorHAnsi" w:cstheme="minorHAnsi"/>
                <w:i w:val="0"/>
                <w:sz w:val="20"/>
                <w:szCs w:val="20"/>
              </w:rPr>
              <w:t>Cel/Priorytet</w:t>
            </w:r>
          </w:p>
        </w:tc>
        <w:tc>
          <w:tcPr>
            <w:tcW w:w="7031" w:type="dxa"/>
          </w:tcPr>
          <w:p w14:paraId="2E629384" w14:textId="7ADFECA6" w:rsidR="00205BC4" w:rsidRPr="00654E31" w:rsidRDefault="00205BC4" w:rsidP="00E347C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3</w:t>
            </w:r>
            <w:r w:rsidRPr="00654E31">
              <w:rPr>
                <w:rFonts w:asciiTheme="minorHAnsi" w:hAnsiTheme="minorHAnsi" w:cstheme="minorHAnsi"/>
                <w:iCs/>
                <w:sz w:val="22"/>
              </w:rPr>
              <w:t xml:space="preserve">. </w:t>
            </w:r>
            <w:r>
              <w:rPr>
                <w:rFonts w:asciiTheme="minorHAnsi" w:hAnsiTheme="minorHAnsi" w:cstheme="minorHAnsi"/>
                <w:iCs/>
                <w:sz w:val="22"/>
              </w:rPr>
              <w:t>Aktywne społeczeństwo/ 3.</w:t>
            </w:r>
            <w:r w:rsidR="006D39DF">
              <w:rPr>
                <w:rFonts w:asciiTheme="minorHAnsi" w:hAnsiTheme="minorHAnsi" w:cstheme="minorHAnsi"/>
                <w:iCs/>
                <w:sz w:val="22"/>
              </w:rPr>
              <w:t>2</w:t>
            </w:r>
            <w:r>
              <w:rPr>
                <w:rFonts w:asciiTheme="minorHAnsi" w:hAnsiTheme="minorHAnsi" w:cstheme="minorHAnsi"/>
                <w:iCs/>
                <w:sz w:val="22"/>
              </w:rPr>
              <w:t xml:space="preserve">. </w:t>
            </w:r>
            <w:r w:rsidR="00763A30">
              <w:rPr>
                <w:rFonts w:asciiTheme="minorHAnsi" w:hAnsiTheme="minorHAnsi" w:cstheme="minorHAnsi"/>
                <w:iCs/>
                <w:sz w:val="22"/>
              </w:rPr>
              <w:t>Nowoczesne usługi społeczne</w:t>
            </w:r>
          </w:p>
        </w:tc>
      </w:tr>
      <w:tr w:rsidR="00205BC4" w:rsidRPr="00654E31" w14:paraId="1B327A7F" w14:textId="77777777" w:rsidTr="00E347CA">
        <w:tc>
          <w:tcPr>
            <w:cnfStyle w:val="001000000000" w:firstRow="0" w:lastRow="0" w:firstColumn="1" w:lastColumn="0" w:oddVBand="0" w:evenVBand="0" w:oddHBand="0" w:evenHBand="0" w:firstRowFirstColumn="0" w:firstRowLastColumn="0" w:lastRowFirstColumn="0" w:lastRowLastColumn="0"/>
            <w:tcW w:w="1985" w:type="dxa"/>
          </w:tcPr>
          <w:p w14:paraId="2B11F9DA" w14:textId="77777777" w:rsidR="00205BC4" w:rsidRPr="00654E31" w:rsidRDefault="00205BC4" w:rsidP="00E347CA">
            <w:pPr>
              <w:rPr>
                <w:rFonts w:asciiTheme="minorHAnsi" w:hAnsiTheme="minorHAnsi" w:cstheme="minorHAnsi"/>
                <w:i w:val="0"/>
                <w:sz w:val="20"/>
                <w:szCs w:val="20"/>
              </w:rPr>
            </w:pPr>
            <w:r w:rsidRPr="00654E31">
              <w:rPr>
                <w:rFonts w:asciiTheme="minorHAnsi" w:hAnsiTheme="minorHAnsi" w:cstheme="minorHAnsi"/>
                <w:i w:val="0"/>
                <w:sz w:val="20"/>
                <w:szCs w:val="20"/>
              </w:rPr>
              <w:t>Planowane główne typy działań</w:t>
            </w:r>
          </w:p>
        </w:tc>
        <w:tc>
          <w:tcPr>
            <w:tcW w:w="7031" w:type="dxa"/>
          </w:tcPr>
          <w:p w14:paraId="5D575AC0" w14:textId="77777777" w:rsidR="00F71238" w:rsidRDefault="00F71238"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realizacja</w:t>
            </w:r>
            <w:r w:rsidRPr="009879F3">
              <w:rPr>
                <w:rFonts w:asciiTheme="minorHAnsi" w:hAnsiTheme="minorHAnsi" w:cstheme="minorHAnsi"/>
                <w:iCs/>
                <w:sz w:val="22"/>
              </w:rPr>
              <w:t xml:space="preserve"> programów w zakresie edukacji ekonomicznej</w:t>
            </w:r>
            <w:r>
              <w:rPr>
                <w:rFonts w:asciiTheme="minorHAnsi" w:hAnsiTheme="minorHAnsi" w:cstheme="minorHAnsi"/>
                <w:iCs/>
                <w:sz w:val="22"/>
              </w:rPr>
              <w:t>;</w:t>
            </w:r>
          </w:p>
          <w:p w14:paraId="24838BFD" w14:textId="1768CCE0" w:rsidR="004C5561" w:rsidRPr="008C0658" w:rsidRDefault="004C5561"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budowa</w:t>
            </w:r>
            <w:r w:rsidRPr="008C0658">
              <w:rPr>
                <w:rFonts w:asciiTheme="minorHAnsi" w:hAnsiTheme="minorHAnsi" w:cstheme="minorHAnsi"/>
                <w:iCs/>
                <w:sz w:val="22"/>
              </w:rPr>
              <w:t xml:space="preserve"> systemu poradnictwa</w:t>
            </w:r>
            <w:r>
              <w:rPr>
                <w:rFonts w:asciiTheme="minorHAnsi" w:hAnsiTheme="minorHAnsi" w:cstheme="minorHAnsi"/>
                <w:iCs/>
                <w:sz w:val="22"/>
              </w:rPr>
              <w:t xml:space="preserve"> dla seniorów (np. prawne, psychologiczne);</w:t>
            </w:r>
          </w:p>
          <w:p w14:paraId="51FEEF54" w14:textId="16B4CEC3" w:rsidR="008C0658" w:rsidRDefault="00C242A7"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C242A7">
              <w:rPr>
                <w:rFonts w:asciiTheme="minorHAnsi" w:hAnsiTheme="minorHAnsi" w:cstheme="minorHAnsi"/>
                <w:iCs/>
                <w:sz w:val="22"/>
              </w:rPr>
              <w:t>inicjatyw</w:t>
            </w:r>
            <w:r>
              <w:rPr>
                <w:rFonts w:asciiTheme="minorHAnsi" w:hAnsiTheme="minorHAnsi" w:cstheme="minorHAnsi"/>
                <w:iCs/>
                <w:sz w:val="22"/>
              </w:rPr>
              <w:t>y</w:t>
            </w:r>
            <w:r w:rsidRPr="00C242A7">
              <w:rPr>
                <w:rFonts w:asciiTheme="minorHAnsi" w:hAnsiTheme="minorHAnsi" w:cstheme="minorHAnsi"/>
                <w:iCs/>
                <w:sz w:val="22"/>
              </w:rPr>
              <w:t xml:space="preserve"> umożliwiając</w:t>
            </w:r>
            <w:r>
              <w:rPr>
                <w:rFonts w:asciiTheme="minorHAnsi" w:hAnsiTheme="minorHAnsi" w:cstheme="minorHAnsi"/>
                <w:iCs/>
                <w:sz w:val="22"/>
              </w:rPr>
              <w:t>e</w:t>
            </w:r>
            <w:r w:rsidRPr="00C242A7">
              <w:rPr>
                <w:rFonts w:asciiTheme="minorHAnsi" w:hAnsiTheme="minorHAnsi" w:cstheme="minorHAnsi"/>
                <w:iCs/>
                <w:sz w:val="22"/>
              </w:rPr>
              <w:t xml:space="preserve"> wykorzystanie potencjału i doświadczenia osób starszyc</w:t>
            </w:r>
            <w:r w:rsidR="00F71238">
              <w:rPr>
                <w:rFonts w:asciiTheme="minorHAnsi" w:hAnsiTheme="minorHAnsi" w:cstheme="minorHAnsi"/>
                <w:iCs/>
                <w:sz w:val="22"/>
              </w:rPr>
              <w:t>h;</w:t>
            </w:r>
          </w:p>
          <w:p w14:paraId="3330FD11" w14:textId="77777777" w:rsidR="00B60820" w:rsidRDefault="00B60820" w:rsidP="00B60820">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BE055E">
              <w:rPr>
                <w:rFonts w:asciiTheme="minorHAnsi" w:hAnsiTheme="minorHAnsi" w:cstheme="minorHAnsi"/>
                <w:iCs/>
                <w:sz w:val="22"/>
              </w:rPr>
              <w:t>zwiększanie dostępności usług wspierających rodzinę</w:t>
            </w:r>
            <w:r>
              <w:rPr>
                <w:rFonts w:asciiTheme="minorHAnsi" w:hAnsiTheme="minorHAnsi" w:cstheme="minorHAnsi"/>
                <w:iCs/>
                <w:sz w:val="22"/>
              </w:rPr>
              <w:t>;</w:t>
            </w:r>
          </w:p>
          <w:p w14:paraId="080C80A0" w14:textId="3BFA60D5" w:rsidR="00F71238" w:rsidRPr="00F71238" w:rsidRDefault="00F71238"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F71238">
              <w:rPr>
                <w:rFonts w:asciiTheme="minorHAnsi" w:hAnsiTheme="minorHAnsi" w:cstheme="minorHAnsi"/>
                <w:iCs/>
                <w:sz w:val="22"/>
              </w:rPr>
              <w:t>przeciwdziała</w:t>
            </w:r>
            <w:r>
              <w:rPr>
                <w:rFonts w:asciiTheme="minorHAnsi" w:hAnsiTheme="minorHAnsi" w:cstheme="minorHAnsi"/>
                <w:iCs/>
                <w:sz w:val="22"/>
              </w:rPr>
              <w:t>nie</w:t>
            </w:r>
            <w:r w:rsidRPr="00F71238">
              <w:rPr>
                <w:rFonts w:asciiTheme="minorHAnsi" w:hAnsiTheme="minorHAnsi" w:cstheme="minorHAnsi"/>
                <w:iCs/>
                <w:sz w:val="22"/>
              </w:rPr>
              <w:t xml:space="preserve"> samotności i marginalizacji seniorów</w:t>
            </w:r>
            <w:r>
              <w:rPr>
                <w:rFonts w:asciiTheme="minorHAnsi" w:hAnsiTheme="minorHAnsi" w:cstheme="minorHAnsi"/>
                <w:iCs/>
                <w:sz w:val="22"/>
              </w:rPr>
              <w:t>;</w:t>
            </w:r>
          </w:p>
          <w:p w14:paraId="3C30417B" w14:textId="2140DC23" w:rsidR="008C0658" w:rsidRPr="008C0658" w:rsidRDefault="008C0658"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8C0658">
              <w:rPr>
                <w:rFonts w:asciiTheme="minorHAnsi" w:hAnsiTheme="minorHAnsi" w:cstheme="minorHAnsi"/>
                <w:iCs/>
                <w:sz w:val="22"/>
              </w:rPr>
              <w:t>wsparci</w:t>
            </w:r>
            <w:r w:rsidR="00762988">
              <w:rPr>
                <w:rFonts w:asciiTheme="minorHAnsi" w:hAnsiTheme="minorHAnsi" w:cstheme="minorHAnsi"/>
                <w:iCs/>
                <w:sz w:val="22"/>
              </w:rPr>
              <w:t>e</w:t>
            </w:r>
            <w:r w:rsidRPr="008C0658">
              <w:rPr>
                <w:rFonts w:asciiTheme="minorHAnsi" w:hAnsiTheme="minorHAnsi" w:cstheme="minorHAnsi"/>
                <w:iCs/>
                <w:sz w:val="22"/>
              </w:rPr>
              <w:t xml:space="preserve"> dla osób i rodzin zagrożonych ubóstwem energetycznym</w:t>
            </w:r>
            <w:r>
              <w:rPr>
                <w:rFonts w:asciiTheme="minorHAnsi" w:hAnsiTheme="minorHAnsi" w:cstheme="minorHAnsi"/>
                <w:iCs/>
                <w:sz w:val="22"/>
              </w:rPr>
              <w:t>;</w:t>
            </w:r>
          </w:p>
          <w:p w14:paraId="1CFC6EC7" w14:textId="7599DA56" w:rsidR="00365612" w:rsidRPr="008C0658" w:rsidRDefault="008C0658" w:rsidP="00B60820">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8C0658">
              <w:rPr>
                <w:rFonts w:asciiTheme="minorHAnsi" w:hAnsiTheme="minorHAnsi" w:cstheme="minorHAnsi"/>
                <w:iCs/>
                <w:sz w:val="22"/>
              </w:rPr>
              <w:t>ograniczenie skali wykluczenia cyfrowego, szczególnie wśród seniorów</w:t>
            </w:r>
            <w:r w:rsidR="00365612">
              <w:rPr>
                <w:rFonts w:asciiTheme="minorHAnsi" w:hAnsiTheme="minorHAnsi" w:cstheme="minorHAnsi"/>
                <w:iCs/>
                <w:sz w:val="22"/>
              </w:rPr>
              <w:t>.</w:t>
            </w:r>
          </w:p>
        </w:tc>
      </w:tr>
      <w:tr w:rsidR="00205BC4" w:rsidRPr="00654E31" w14:paraId="7418C4F9" w14:textId="77777777" w:rsidTr="00E347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7A92286F" w14:textId="77777777" w:rsidR="00205BC4" w:rsidRPr="00654E31" w:rsidRDefault="00205BC4" w:rsidP="00E347CA">
            <w:pPr>
              <w:rPr>
                <w:rFonts w:asciiTheme="minorHAnsi" w:hAnsiTheme="minorHAnsi" w:cstheme="minorHAnsi"/>
                <w:i w:val="0"/>
                <w:sz w:val="20"/>
                <w:szCs w:val="20"/>
              </w:rPr>
            </w:pPr>
            <w:r w:rsidRPr="00654E31">
              <w:rPr>
                <w:rFonts w:asciiTheme="minorHAnsi" w:hAnsiTheme="minorHAnsi" w:cstheme="minorHAnsi"/>
                <w:i w:val="0"/>
                <w:sz w:val="20"/>
                <w:szCs w:val="20"/>
              </w:rPr>
              <w:t>Planowane efekty</w:t>
            </w:r>
          </w:p>
        </w:tc>
        <w:tc>
          <w:tcPr>
            <w:tcW w:w="7031" w:type="dxa"/>
          </w:tcPr>
          <w:p w14:paraId="5E1ED099" w14:textId="13CECC03" w:rsidR="009879F3" w:rsidRDefault="00034549"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powrót</w:t>
            </w:r>
            <w:r w:rsidR="009C4255">
              <w:rPr>
                <w:rFonts w:asciiTheme="minorHAnsi" w:hAnsiTheme="minorHAnsi" w:cstheme="minorHAnsi"/>
                <w:iCs/>
                <w:sz w:val="22"/>
              </w:rPr>
              <w:t xml:space="preserve"> na rynek pracy osób </w:t>
            </w:r>
            <w:r>
              <w:rPr>
                <w:rFonts w:asciiTheme="minorHAnsi" w:hAnsiTheme="minorHAnsi" w:cstheme="minorHAnsi"/>
                <w:iCs/>
                <w:sz w:val="22"/>
              </w:rPr>
              <w:t xml:space="preserve">z </w:t>
            </w:r>
            <w:r w:rsidRPr="005C5C1D">
              <w:rPr>
                <w:rFonts w:asciiTheme="minorHAnsi" w:hAnsiTheme="minorHAnsi" w:cstheme="minorHAnsi"/>
                <w:color w:val="000000"/>
                <w:sz w:val="22"/>
              </w:rPr>
              <w:t xml:space="preserve">grup </w:t>
            </w:r>
            <w:r>
              <w:rPr>
                <w:rFonts w:asciiTheme="minorHAnsi" w:hAnsiTheme="minorHAnsi" w:cstheme="minorHAnsi"/>
                <w:color w:val="000000"/>
                <w:sz w:val="22"/>
              </w:rPr>
              <w:t>wysokiego ryzyka socjalnego</w:t>
            </w:r>
            <w:r w:rsidR="008B4757">
              <w:rPr>
                <w:rFonts w:asciiTheme="minorHAnsi" w:hAnsiTheme="minorHAnsi" w:cstheme="minorHAnsi"/>
                <w:iCs/>
                <w:sz w:val="22"/>
              </w:rPr>
              <w:t>;</w:t>
            </w:r>
            <w:r w:rsidR="009879F3" w:rsidRPr="009879F3">
              <w:rPr>
                <w:rFonts w:asciiTheme="minorHAnsi" w:hAnsiTheme="minorHAnsi" w:cstheme="minorHAnsi"/>
                <w:iCs/>
                <w:sz w:val="22"/>
              </w:rPr>
              <w:t xml:space="preserve"> </w:t>
            </w:r>
          </w:p>
          <w:p w14:paraId="18264682" w14:textId="46934E1F" w:rsidR="009C4255" w:rsidRDefault="009C4255"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9C4255">
              <w:rPr>
                <w:rFonts w:asciiTheme="minorHAnsi" w:hAnsiTheme="minorHAnsi" w:cstheme="minorHAnsi"/>
                <w:iCs/>
                <w:sz w:val="22"/>
              </w:rPr>
              <w:t>pe</w:t>
            </w:r>
            <w:r w:rsidRPr="009C4255">
              <w:rPr>
                <w:rFonts w:asciiTheme="minorHAnsi" w:hAnsiTheme="minorHAnsi" w:cstheme="minorHAnsi" w:hint="eastAsia"/>
                <w:iCs/>
                <w:sz w:val="22"/>
              </w:rPr>
              <w:t>ł</w:t>
            </w:r>
            <w:r w:rsidRPr="009C4255">
              <w:rPr>
                <w:rFonts w:asciiTheme="minorHAnsi" w:hAnsiTheme="minorHAnsi" w:cstheme="minorHAnsi"/>
                <w:iCs/>
                <w:sz w:val="22"/>
              </w:rPr>
              <w:t>ne uczestnictw</w:t>
            </w:r>
            <w:r w:rsidR="00212E31">
              <w:rPr>
                <w:rFonts w:asciiTheme="minorHAnsi" w:hAnsiTheme="minorHAnsi" w:cstheme="minorHAnsi"/>
                <w:iCs/>
                <w:sz w:val="22"/>
              </w:rPr>
              <w:t>o</w:t>
            </w:r>
            <w:r w:rsidRPr="009C4255">
              <w:rPr>
                <w:rFonts w:asciiTheme="minorHAnsi" w:hAnsiTheme="minorHAnsi" w:cstheme="minorHAnsi"/>
                <w:iCs/>
                <w:sz w:val="22"/>
              </w:rPr>
              <w:t xml:space="preserve"> w </w:t>
            </w:r>
            <w:r w:rsidRPr="009C4255">
              <w:rPr>
                <w:rFonts w:asciiTheme="minorHAnsi" w:hAnsiTheme="minorHAnsi" w:cstheme="minorHAnsi" w:hint="eastAsia"/>
                <w:iCs/>
                <w:sz w:val="22"/>
              </w:rPr>
              <w:t>ż</w:t>
            </w:r>
            <w:r w:rsidRPr="009C4255">
              <w:rPr>
                <w:rFonts w:asciiTheme="minorHAnsi" w:hAnsiTheme="minorHAnsi" w:cstheme="minorHAnsi"/>
                <w:iCs/>
                <w:sz w:val="22"/>
              </w:rPr>
              <w:t>yciu spo</w:t>
            </w:r>
            <w:r w:rsidRPr="009C4255">
              <w:rPr>
                <w:rFonts w:asciiTheme="minorHAnsi" w:hAnsiTheme="minorHAnsi" w:cstheme="minorHAnsi" w:hint="eastAsia"/>
                <w:iCs/>
                <w:sz w:val="22"/>
              </w:rPr>
              <w:t>ł</w:t>
            </w:r>
            <w:r w:rsidRPr="009C4255">
              <w:rPr>
                <w:rFonts w:asciiTheme="minorHAnsi" w:hAnsiTheme="minorHAnsi" w:cstheme="minorHAnsi"/>
                <w:iCs/>
                <w:sz w:val="22"/>
              </w:rPr>
              <w:t>ecznym</w:t>
            </w:r>
            <w:r w:rsidR="00212E31">
              <w:rPr>
                <w:rFonts w:asciiTheme="minorHAnsi" w:hAnsiTheme="minorHAnsi" w:cstheme="minorHAnsi"/>
                <w:iCs/>
                <w:sz w:val="22"/>
              </w:rPr>
              <w:t xml:space="preserve"> osób objętych wsparciem</w:t>
            </w:r>
            <w:r w:rsidR="002B1B1A">
              <w:rPr>
                <w:rFonts w:asciiTheme="minorHAnsi" w:hAnsiTheme="minorHAnsi" w:cstheme="minorHAnsi"/>
                <w:iCs/>
                <w:sz w:val="22"/>
              </w:rPr>
              <w:t>;</w:t>
            </w:r>
          </w:p>
          <w:p w14:paraId="67AB03A5" w14:textId="77777777" w:rsidR="009C4255" w:rsidRDefault="009C4255"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zmniejszenie skali ubóstwa i wykluczenia;</w:t>
            </w:r>
          </w:p>
          <w:p w14:paraId="0FF72677" w14:textId="6E3A9828" w:rsidR="008B4757" w:rsidRDefault="008B4757"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9879F3">
              <w:rPr>
                <w:rFonts w:asciiTheme="minorHAnsi" w:hAnsiTheme="minorHAnsi" w:cstheme="minorHAnsi"/>
                <w:iCs/>
                <w:sz w:val="22"/>
              </w:rPr>
              <w:t>wzmocni</w:t>
            </w:r>
            <w:r>
              <w:rPr>
                <w:rFonts w:asciiTheme="minorHAnsi" w:hAnsiTheme="minorHAnsi" w:cstheme="minorHAnsi"/>
                <w:iCs/>
                <w:sz w:val="22"/>
              </w:rPr>
              <w:t xml:space="preserve">enie </w:t>
            </w:r>
            <w:r w:rsidRPr="009879F3">
              <w:rPr>
                <w:rFonts w:asciiTheme="minorHAnsi" w:hAnsiTheme="minorHAnsi" w:cstheme="minorHAnsi"/>
                <w:iCs/>
                <w:sz w:val="22"/>
              </w:rPr>
              <w:t>poczuci</w:t>
            </w:r>
            <w:r w:rsidR="0000047F">
              <w:rPr>
                <w:rFonts w:asciiTheme="minorHAnsi" w:hAnsiTheme="minorHAnsi" w:cstheme="minorHAnsi"/>
                <w:iCs/>
                <w:sz w:val="22"/>
              </w:rPr>
              <w:t>a</w:t>
            </w:r>
            <w:r w:rsidRPr="009879F3">
              <w:rPr>
                <w:rFonts w:asciiTheme="minorHAnsi" w:hAnsiTheme="minorHAnsi" w:cstheme="minorHAnsi"/>
                <w:iCs/>
                <w:sz w:val="22"/>
              </w:rPr>
              <w:t xml:space="preserve"> godności</w:t>
            </w:r>
            <w:r w:rsidR="00365612">
              <w:rPr>
                <w:rFonts w:asciiTheme="minorHAnsi" w:hAnsiTheme="minorHAnsi" w:cstheme="minorHAnsi"/>
                <w:iCs/>
                <w:sz w:val="22"/>
              </w:rPr>
              <w:t xml:space="preserve"> osób z grup marginalizowanych/ wykluczonych społecznie</w:t>
            </w:r>
            <w:r>
              <w:rPr>
                <w:rFonts w:asciiTheme="minorHAnsi" w:hAnsiTheme="minorHAnsi" w:cstheme="minorHAnsi"/>
                <w:iCs/>
                <w:sz w:val="22"/>
              </w:rPr>
              <w:t>;</w:t>
            </w:r>
          </w:p>
          <w:p w14:paraId="06C95043" w14:textId="7A55DEDF" w:rsidR="008B4757" w:rsidRPr="00034549" w:rsidRDefault="00365612"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dalsze funkcjonowanie</w:t>
            </w:r>
            <w:r w:rsidRPr="009879F3">
              <w:rPr>
                <w:rFonts w:asciiTheme="minorHAnsi" w:hAnsiTheme="minorHAnsi" w:cstheme="minorHAnsi"/>
                <w:iCs/>
                <w:sz w:val="22"/>
              </w:rPr>
              <w:t xml:space="preserve"> </w:t>
            </w:r>
            <w:r w:rsidR="009879F3" w:rsidRPr="009879F3">
              <w:rPr>
                <w:rFonts w:asciiTheme="minorHAnsi" w:hAnsiTheme="minorHAnsi" w:cstheme="minorHAnsi"/>
                <w:iCs/>
                <w:sz w:val="22"/>
              </w:rPr>
              <w:t xml:space="preserve">osób potrzebujących wsparcia w </w:t>
            </w:r>
            <w:r>
              <w:rPr>
                <w:rFonts w:asciiTheme="minorHAnsi" w:hAnsiTheme="minorHAnsi" w:cstheme="minorHAnsi"/>
                <w:iCs/>
                <w:sz w:val="22"/>
              </w:rPr>
              <w:t>„normalnym życiu”</w:t>
            </w:r>
            <w:r w:rsidR="008B4757" w:rsidRPr="00034549">
              <w:rPr>
                <w:rFonts w:asciiTheme="minorHAnsi" w:hAnsiTheme="minorHAnsi" w:cstheme="minorHAnsi"/>
                <w:iCs/>
                <w:sz w:val="22"/>
              </w:rPr>
              <w:t>.</w:t>
            </w:r>
          </w:p>
        </w:tc>
      </w:tr>
      <w:tr w:rsidR="00205BC4" w:rsidRPr="00654E31" w14:paraId="13A98E6D" w14:textId="77777777" w:rsidTr="00E347CA">
        <w:tc>
          <w:tcPr>
            <w:cnfStyle w:val="001000000000" w:firstRow="0" w:lastRow="0" w:firstColumn="1" w:lastColumn="0" w:oddVBand="0" w:evenVBand="0" w:oddHBand="0" w:evenHBand="0" w:firstRowFirstColumn="0" w:firstRowLastColumn="0" w:lastRowFirstColumn="0" w:lastRowLastColumn="0"/>
            <w:tcW w:w="1985" w:type="dxa"/>
          </w:tcPr>
          <w:p w14:paraId="75496BDB" w14:textId="77777777" w:rsidR="00205BC4" w:rsidRPr="00654E31" w:rsidRDefault="00205BC4" w:rsidP="00E347CA">
            <w:pPr>
              <w:rPr>
                <w:rFonts w:asciiTheme="minorHAnsi" w:hAnsiTheme="minorHAnsi" w:cstheme="minorHAnsi"/>
                <w:i w:val="0"/>
                <w:sz w:val="20"/>
                <w:szCs w:val="20"/>
              </w:rPr>
            </w:pPr>
            <w:r w:rsidRPr="00654E31">
              <w:rPr>
                <w:rFonts w:asciiTheme="minorHAnsi" w:hAnsiTheme="minorHAnsi" w:cstheme="minorHAnsi"/>
                <w:i w:val="0"/>
                <w:sz w:val="20"/>
                <w:szCs w:val="20"/>
              </w:rPr>
              <w:t>Potencjalni wnioskodawcy</w:t>
            </w:r>
          </w:p>
        </w:tc>
        <w:tc>
          <w:tcPr>
            <w:tcW w:w="7031" w:type="dxa"/>
          </w:tcPr>
          <w:p w14:paraId="1CBBA3E0" w14:textId="77777777" w:rsidR="00205BC4" w:rsidRPr="00666FEF" w:rsidRDefault="00205BC4"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jednostki samorządu terytorialnego i ich jednostki organizacyjne;</w:t>
            </w:r>
          </w:p>
          <w:p w14:paraId="658A90D4" w14:textId="77777777" w:rsidR="00205BC4" w:rsidRDefault="00205BC4"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związki i stowarzyszenia jednostek samorządu terytorialnego;</w:t>
            </w:r>
          </w:p>
          <w:p w14:paraId="27CED60B" w14:textId="77777777" w:rsidR="00205BC4" w:rsidRDefault="00700720"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podmioty ekonomii społecznej;</w:t>
            </w:r>
          </w:p>
          <w:p w14:paraId="0FE307A9" w14:textId="097BAAF7" w:rsidR="00700720" w:rsidRPr="004638A5" w:rsidRDefault="00700720"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700720">
              <w:rPr>
                <w:rFonts w:asciiTheme="minorHAnsi" w:hAnsiTheme="minorHAnsi" w:cstheme="minorHAnsi"/>
                <w:iCs/>
                <w:sz w:val="22"/>
              </w:rPr>
              <w:t>podmioty dzia</w:t>
            </w:r>
            <w:r w:rsidRPr="00700720">
              <w:rPr>
                <w:rFonts w:asciiTheme="minorHAnsi" w:hAnsiTheme="minorHAnsi" w:cstheme="minorHAnsi" w:hint="eastAsia"/>
                <w:iCs/>
                <w:sz w:val="22"/>
              </w:rPr>
              <w:t>ł</w:t>
            </w:r>
            <w:r w:rsidRPr="00700720">
              <w:rPr>
                <w:rFonts w:asciiTheme="minorHAnsi" w:hAnsiTheme="minorHAnsi" w:cstheme="minorHAnsi"/>
                <w:iCs/>
                <w:sz w:val="22"/>
              </w:rPr>
              <w:t>aj</w:t>
            </w:r>
            <w:r w:rsidRPr="00700720">
              <w:rPr>
                <w:rFonts w:asciiTheme="minorHAnsi" w:hAnsiTheme="minorHAnsi" w:cstheme="minorHAnsi" w:hint="eastAsia"/>
                <w:iCs/>
                <w:sz w:val="22"/>
              </w:rPr>
              <w:t>ą</w:t>
            </w:r>
            <w:r w:rsidRPr="00700720">
              <w:rPr>
                <w:rFonts w:asciiTheme="minorHAnsi" w:hAnsiTheme="minorHAnsi" w:cstheme="minorHAnsi"/>
                <w:iCs/>
                <w:sz w:val="22"/>
              </w:rPr>
              <w:t>ce na rzecz aktywizacji spo</w:t>
            </w:r>
            <w:r w:rsidRPr="00700720">
              <w:rPr>
                <w:rFonts w:asciiTheme="minorHAnsi" w:hAnsiTheme="minorHAnsi" w:cstheme="minorHAnsi" w:hint="eastAsia"/>
                <w:iCs/>
                <w:sz w:val="22"/>
              </w:rPr>
              <w:t>ł</w:t>
            </w:r>
            <w:r w:rsidRPr="00700720">
              <w:rPr>
                <w:rFonts w:asciiTheme="minorHAnsi" w:hAnsiTheme="minorHAnsi" w:cstheme="minorHAnsi"/>
                <w:iCs/>
                <w:sz w:val="22"/>
              </w:rPr>
              <w:t>eczno-zawodowej, kt</w:t>
            </w:r>
            <w:r w:rsidRPr="00700720">
              <w:rPr>
                <w:rFonts w:asciiTheme="minorHAnsi" w:hAnsiTheme="minorHAnsi" w:cstheme="minorHAnsi" w:hint="eastAsia"/>
                <w:iCs/>
                <w:sz w:val="22"/>
              </w:rPr>
              <w:t>ó</w:t>
            </w:r>
            <w:r w:rsidRPr="00700720">
              <w:rPr>
                <w:rFonts w:asciiTheme="minorHAnsi" w:hAnsiTheme="minorHAnsi" w:cstheme="minorHAnsi"/>
                <w:iCs/>
                <w:sz w:val="22"/>
              </w:rPr>
              <w:t>rych podstawowym zadaniem nie jest dzia</w:t>
            </w:r>
            <w:r w:rsidRPr="00700720">
              <w:rPr>
                <w:rFonts w:asciiTheme="minorHAnsi" w:hAnsiTheme="minorHAnsi" w:cstheme="minorHAnsi" w:hint="eastAsia"/>
                <w:iCs/>
                <w:sz w:val="22"/>
              </w:rPr>
              <w:t>ł</w:t>
            </w:r>
            <w:r w:rsidRPr="00700720">
              <w:rPr>
                <w:rFonts w:asciiTheme="minorHAnsi" w:hAnsiTheme="minorHAnsi" w:cstheme="minorHAnsi"/>
                <w:iCs/>
                <w:sz w:val="22"/>
              </w:rPr>
              <w:t>alno</w:t>
            </w:r>
            <w:r w:rsidRPr="00700720">
              <w:rPr>
                <w:rFonts w:asciiTheme="minorHAnsi" w:hAnsiTheme="minorHAnsi" w:cstheme="minorHAnsi" w:hint="eastAsia"/>
                <w:iCs/>
                <w:sz w:val="22"/>
              </w:rPr>
              <w:t>ść</w:t>
            </w:r>
            <w:r w:rsidRPr="00700720">
              <w:rPr>
                <w:rFonts w:asciiTheme="minorHAnsi" w:hAnsiTheme="minorHAnsi" w:cstheme="minorHAnsi"/>
                <w:iCs/>
                <w:sz w:val="22"/>
              </w:rPr>
              <w:t xml:space="preserve"> gospodarcza</w:t>
            </w:r>
            <w:r>
              <w:rPr>
                <w:rFonts w:asciiTheme="minorHAnsi" w:hAnsiTheme="minorHAnsi" w:cstheme="minorHAnsi"/>
                <w:iCs/>
                <w:sz w:val="22"/>
              </w:rPr>
              <w:t>.</w:t>
            </w:r>
          </w:p>
        </w:tc>
      </w:tr>
      <w:tr w:rsidR="00205BC4" w:rsidRPr="00654E31" w14:paraId="4989E3B4" w14:textId="77777777" w:rsidTr="00E347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6AC9AFA1" w14:textId="77777777" w:rsidR="00205BC4" w:rsidRPr="00654E31" w:rsidRDefault="00205BC4" w:rsidP="00E347CA">
            <w:pPr>
              <w:rPr>
                <w:rFonts w:asciiTheme="minorHAnsi" w:hAnsiTheme="minorHAnsi" w:cstheme="minorHAnsi"/>
                <w:i w:val="0"/>
                <w:sz w:val="20"/>
                <w:szCs w:val="20"/>
              </w:rPr>
            </w:pPr>
            <w:r w:rsidRPr="00654E31">
              <w:rPr>
                <w:rFonts w:asciiTheme="minorHAnsi" w:hAnsiTheme="minorHAnsi" w:cstheme="minorHAnsi"/>
                <w:i w:val="0"/>
                <w:sz w:val="20"/>
                <w:szCs w:val="20"/>
              </w:rPr>
              <w:t xml:space="preserve">Grupy docelowe </w:t>
            </w:r>
          </w:p>
        </w:tc>
        <w:tc>
          <w:tcPr>
            <w:tcW w:w="7031" w:type="dxa"/>
          </w:tcPr>
          <w:p w14:paraId="35168F15" w14:textId="34F16122" w:rsidR="00700720" w:rsidRPr="00700720" w:rsidRDefault="00700720"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700720">
              <w:rPr>
                <w:rFonts w:asciiTheme="minorHAnsi" w:hAnsiTheme="minorHAnsi" w:cstheme="minorHAnsi"/>
                <w:iCs/>
                <w:sz w:val="22"/>
              </w:rPr>
              <w:t>osoby zagro</w:t>
            </w:r>
            <w:r w:rsidRPr="00700720">
              <w:rPr>
                <w:rFonts w:asciiTheme="minorHAnsi" w:hAnsiTheme="minorHAnsi" w:cstheme="minorHAnsi" w:hint="eastAsia"/>
                <w:iCs/>
                <w:sz w:val="22"/>
              </w:rPr>
              <w:t>ż</w:t>
            </w:r>
            <w:r w:rsidRPr="00700720">
              <w:rPr>
                <w:rFonts w:asciiTheme="minorHAnsi" w:hAnsiTheme="minorHAnsi" w:cstheme="minorHAnsi"/>
                <w:iCs/>
                <w:sz w:val="22"/>
              </w:rPr>
              <w:t>one ub</w:t>
            </w:r>
            <w:r w:rsidRPr="00700720">
              <w:rPr>
                <w:rFonts w:asciiTheme="minorHAnsi" w:hAnsiTheme="minorHAnsi" w:cstheme="minorHAnsi" w:hint="eastAsia"/>
                <w:iCs/>
                <w:sz w:val="22"/>
              </w:rPr>
              <w:t>ó</w:t>
            </w:r>
            <w:r w:rsidRPr="00700720">
              <w:rPr>
                <w:rFonts w:asciiTheme="minorHAnsi" w:hAnsiTheme="minorHAnsi" w:cstheme="minorHAnsi"/>
                <w:iCs/>
                <w:sz w:val="22"/>
              </w:rPr>
              <w:t>stwem i/lub wykluczeniem spo</w:t>
            </w:r>
            <w:r w:rsidRPr="00700720">
              <w:rPr>
                <w:rFonts w:asciiTheme="minorHAnsi" w:hAnsiTheme="minorHAnsi" w:cstheme="minorHAnsi" w:hint="eastAsia"/>
                <w:iCs/>
                <w:sz w:val="22"/>
              </w:rPr>
              <w:t>ł</w:t>
            </w:r>
            <w:r w:rsidRPr="00700720">
              <w:rPr>
                <w:rFonts w:asciiTheme="minorHAnsi" w:hAnsiTheme="minorHAnsi" w:cstheme="minorHAnsi"/>
                <w:iCs/>
                <w:sz w:val="22"/>
              </w:rPr>
              <w:t>ecznym</w:t>
            </w:r>
            <w:r>
              <w:rPr>
                <w:rFonts w:asciiTheme="minorHAnsi" w:hAnsiTheme="minorHAnsi" w:cstheme="minorHAnsi"/>
                <w:iCs/>
                <w:sz w:val="22"/>
              </w:rPr>
              <w:t>;</w:t>
            </w:r>
          </w:p>
          <w:p w14:paraId="5663B0FE" w14:textId="2B283496" w:rsidR="00205BC4" w:rsidRPr="004638A5" w:rsidRDefault="00700720"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700720">
              <w:rPr>
                <w:rFonts w:asciiTheme="minorHAnsi" w:hAnsiTheme="minorHAnsi" w:cstheme="minorHAnsi"/>
                <w:iCs/>
                <w:sz w:val="22"/>
              </w:rPr>
              <w:t>otoczenie os</w:t>
            </w:r>
            <w:r w:rsidRPr="00700720">
              <w:rPr>
                <w:rFonts w:asciiTheme="minorHAnsi" w:hAnsiTheme="minorHAnsi" w:cstheme="minorHAnsi" w:hint="eastAsia"/>
                <w:iCs/>
                <w:sz w:val="22"/>
              </w:rPr>
              <w:t>ó</w:t>
            </w:r>
            <w:r w:rsidRPr="00700720">
              <w:rPr>
                <w:rFonts w:asciiTheme="minorHAnsi" w:hAnsiTheme="minorHAnsi" w:cstheme="minorHAnsi"/>
                <w:iCs/>
                <w:sz w:val="22"/>
              </w:rPr>
              <w:t>b zagro</w:t>
            </w:r>
            <w:r w:rsidRPr="00700720">
              <w:rPr>
                <w:rFonts w:asciiTheme="minorHAnsi" w:hAnsiTheme="minorHAnsi" w:cstheme="minorHAnsi" w:hint="eastAsia"/>
                <w:iCs/>
                <w:sz w:val="22"/>
              </w:rPr>
              <w:t>ż</w:t>
            </w:r>
            <w:r w:rsidRPr="00700720">
              <w:rPr>
                <w:rFonts w:asciiTheme="minorHAnsi" w:hAnsiTheme="minorHAnsi" w:cstheme="minorHAnsi"/>
                <w:iCs/>
                <w:sz w:val="22"/>
              </w:rPr>
              <w:t>onych ub</w:t>
            </w:r>
            <w:r w:rsidRPr="00700720">
              <w:rPr>
                <w:rFonts w:asciiTheme="minorHAnsi" w:hAnsiTheme="minorHAnsi" w:cstheme="minorHAnsi" w:hint="eastAsia"/>
                <w:iCs/>
                <w:sz w:val="22"/>
              </w:rPr>
              <w:t>ó</w:t>
            </w:r>
            <w:r w:rsidRPr="00700720">
              <w:rPr>
                <w:rFonts w:asciiTheme="minorHAnsi" w:hAnsiTheme="minorHAnsi" w:cstheme="minorHAnsi"/>
                <w:iCs/>
                <w:sz w:val="22"/>
              </w:rPr>
              <w:t>stwem i/lub wykluczeniem spo</w:t>
            </w:r>
            <w:r w:rsidRPr="00700720">
              <w:rPr>
                <w:rFonts w:asciiTheme="minorHAnsi" w:hAnsiTheme="minorHAnsi" w:cstheme="minorHAnsi" w:hint="eastAsia"/>
                <w:iCs/>
                <w:sz w:val="22"/>
              </w:rPr>
              <w:t>ł</w:t>
            </w:r>
            <w:r w:rsidRPr="00700720">
              <w:rPr>
                <w:rFonts w:asciiTheme="minorHAnsi" w:hAnsiTheme="minorHAnsi" w:cstheme="minorHAnsi"/>
                <w:iCs/>
                <w:sz w:val="22"/>
              </w:rPr>
              <w:t>ecznym</w:t>
            </w:r>
            <w:r>
              <w:rPr>
                <w:rFonts w:asciiTheme="minorHAnsi" w:hAnsiTheme="minorHAnsi" w:cstheme="minorHAnsi"/>
                <w:iCs/>
                <w:sz w:val="22"/>
              </w:rPr>
              <w:t>.</w:t>
            </w:r>
          </w:p>
        </w:tc>
      </w:tr>
    </w:tbl>
    <w:p w14:paraId="7B2CBA9A" w14:textId="77777777" w:rsidR="00205BC4" w:rsidRDefault="00205BC4" w:rsidP="00205BC4">
      <w:pPr>
        <w:rPr>
          <w:rFonts w:asciiTheme="minorHAnsi" w:hAnsiTheme="minorHAnsi" w:cstheme="minorHAnsi"/>
          <w:b/>
          <w:bCs/>
          <w:iCs/>
          <w:color w:val="0070C0"/>
        </w:rPr>
      </w:pPr>
    </w:p>
    <w:tbl>
      <w:tblPr>
        <w:tblStyle w:val="Tabelasiatki3akcent1"/>
        <w:tblW w:w="0" w:type="auto"/>
        <w:tblLook w:val="04A0" w:firstRow="1" w:lastRow="0" w:firstColumn="1" w:lastColumn="0" w:noHBand="0" w:noVBand="1"/>
      </w:tblPr>
      <w:tblGrid>
        <w:gridCol w:w="1985"/>
        <w:gridCol w:w="7031"/>
      </w:tblGrid>
      <w:tr w:rsidR="006D39DF" w:rsidRPr="00654E31" w14:paraId="1A4B67A4" w14:textId="77777777" w:rsidTr="00E347C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5" w:type="dxa"/>
          </w:tcPr>
          <w:p w14:paraId="5AC2FF4F" w14:textId="77777777" w:rsidR="006D39DF" w:rsidRPr="00654E31" w:rsidRDefault="006D39DF" w:rsidP="00E347CA">
            <w:pPr>
              <w:rPr>
                <w:rFonts w:asciiTheme="minorHAnsi" w:hAnsiTheme="minorHAnsi" w:cstheme="minorHAnsi"/>
                <w:i w:val="0"/>
                <w:sz w:val="20"/>
                <w:szCs w:val="20"/>
              </w:rPr>
            </w:pPr>
            <w:r w:rsidRPr="00654E31">
              <w:rPr>
                <w:rFonts w:asciiTheme="minorHAnsi" w:hAnsiTheme="minorHAnsi" w:cstheme="minorHAnsi"/>
                <w:i w:val="0"/>
                <w:sz w:val="20"/>
                <w:szCs w:val="20"/>
              </w:rPr>
              <w:t>Kierunek Interwencji</w:t>
            </w:r>
          </w:p>
        </w:tc>
        <w:tc>
          <w:tcPr>
            <w:tcW w:w="7031" w:type="dxa"/>
          </w:tcPr>
          <w:p w14:paraId="05C9659A" w14:textId="2327BDC4" w:rsidR="006D39DF" w:rsidRPr="008854B3" w:rsidRDefault="006D39DF" w:rsidP="00E347CA">
            <w:pPr>
              <w:ind w:left="594" w:hanging="59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3.2.</w:t>
            </w:r>
            <w:r w:rsidR="0026096F">
              <w:rPr>
                <w:rFonts w:asciiTheme="minorHAnsi" w:hAnsiTheme="minorHAnsi" w:cstheme="minorHAnsi"/>
                <w:iCs/>
                <w:sz w:val="22"/>
              </w:rPr>
              <w:t>2</w:t>
            </w:r>
            <w:r>
              <w:rPr>
                <w:rFonts w:asciiTheme="minorHAnsi" w:hAnsiTheme="minorHAnsi" w:cstheme="minorHAnsi"/>
                <w:iCs/>
                <w:sz w:val="22"/>
              </w:rPr>
              <w:t>.</w:t>
            </w:r>
            <w:r w:rsidRPr="00F0574C">
              <w:rPr>
                <w:rFonts w:asciiTheme="minorHAnsi" w:hAnsiTheme="minorHAnsi" w:cstheme="minorHAnsi"/>
                <w:iCs/>
                <w:sz w:val="22"/>
              </w:rPr>
              <w:t xml:space="preserve"> </w:t>
            </w:r>
            <w:r w:rsidRPr="006D39DF">
              <w:rPr>
                <w:rFonts w:asciiTheme="minorHAnsi" w:hAnsiTheme="minorHAnsi" w:cstheme="minorHAnsi"/>
                <w:iCs/>
                <w:sz w:val="22"/>
              </w:rPr>
              <w:t>Rozwój usług i infrastruktury społecznej w środowisku lokalnym</w:t>
            </w:r>
          </w:p>
        </w:tc>
      </w:tr>
      <w:tr w:rsidR="006D39DF" w:rsidRPr="00654E31" w14:paraId="3DF8C84A" w14:textId="77777777" w:rsidTr="00E347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59D3B5E0" w14:textId="77777777" w:rsidR="006D39DF" w:rsidRPr="00654E31" w:rsidRDefault="006D39DF" w:rsidP="00E347CA">
            <w:pPr>
              <w:rPr>
                <w:rFonts w:asciiTheme="minorHAnsi" w:hAnsiTheme="minorHAnsi" w:cstheme="minorHAnsi"/>
                <w:i w:val="0"/>
                <w:sz w:val="20"/>
                <w:szCs w:val="20"/>
              </w:rPr>
            </w:pPr>
            <w:r w:rsidRPr="00654E31">
              <w:rPr>
                <w:rFonts w:asciiTheme="minorHAnsi" w:hAnsiTheme="minorHAnsi" w:cstheme="minorHAnsi"/>
                <w:i w:val="0"/>
                <w:sz w:val="20"/>
                <w:szCs w:val="20"/>
              </w:rPr>
              <w:t>Cel/Priorytet</w:t>
            </w:r>
          </w:p>
        </w:tc>
        <w:tc>
          <w:tcPr>
            <w:tcW w:w="7031" w:type="dxa"/>
          </w:tcPr>
          <w:p w14:paraId="29F52E2A" w14:textId="2A5A070F" w:rsidR="006D39DF" w:rsidRPr="00654E31" w:rsidRDefault="006D39DF" w:rsidP="00E347C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3</w:t>
            </w:r>
            <w:r w:rsidRPr="00654E31">
              <w:rPr>
                <w:rFonts w:asciiTheme="minorHAnsi" w:hAnsiTheme="minorHAnsi" w:cstheme="minorHAnsi"/>
                <w:iCs/>
                <w:sz w:val="22"/>
              </w:rPr>
              <w:t xml:space="preserve">. </w:t>
            </w:r>
            <w:r>
              <w:rPr>
                <w:rFonts w:asciiTheme="minorHAnsi" w:hAnsiTheme="minorHAnsi" w:cstheme="minorHAnsi"/>
                <w:iCs/>
                <w:sz w:val="22"/>
              </w:rPr>
              <w:t xml:space="preserve">Aktywne społeczeństwo/ 3.2. </w:t>
            </w:r>
            <w:r w:rsidR="00763A30">
              <w:rPr>
                <w:rFonts w:asciiTheme="minorHAnsi" w:hAnsiTheme="minorHAnsi" w:cstheme="minorHAnsi"/>
                <w:iCs/>
                <w:sz w:val="22"/>
              </w:rPr>
              <w:t>Nowoczesne usługi społeczne</w:t>
            </w:r>
          </w:p>
        </w:tc>
      </w:tr>
      <w:tr w:rsidR="006D39DF" w:rsidRPr="00654E31" w14:paraId="7CFD6831" w14:textId="77777777" w:rsidTr="00E347CA">
        <w:tc>
          <w:tcPr>
            <w:cnfStyle w:val="001000000000" w:firstRow="0" w:lastRow="0" w:firstColumn="1" w:lastColumn="0" w:oddVBand="0" w:evenVBand="0" w:oddHBand="0" w:evenHBand="0" w:firstRowFirstColumn="0" w:firstRowLastColumn="0" w:lastRowFirstColumn="0" w:lastRowLastColumn="0"/>
            <w:tcW w:w="1985" w:type="dxa"/>
          </w:tcPr>
          <w:p w14:paraId="0C28A038" w14:textId="77777777" w:rsidR="006D39DF" w:rsidRPr="00654E31" w:rsidRDefault="006D39DF" w:rsidP="00E347CA">
            <w:pPr>
              <w:rPr>
                <w:rFonts w:asciiTheme="minorHAnsi" w:hAnsiTheme="minorHAnsi" w:cstheme="minorHAnsi"/>
                <w:i w:val="0"/>
                <w:sz w:val="20"/>
                <w:szCs w:val="20"/>
              </w:rPr>
            </w:pPr>
            <w:r w:rsidRPr="00654E31">
              <w:rPr>
                <w:rFonts w:asciiTheme="minorHAnsi" w:hAnsiTheme="minorHAnsi" w:cstheme="minorHAnsi"/>
                <w:i w:val="0"/>
                <w:sz w:val="20"/>
                <w:szCs w:val="20"/>
              </w:rPr>
              <w:t>Planowane główne typy działań</w:t>
            </w:r>
          </w:p>
        </w:tc>
        <w:tc>
          <w:tcPr>
            <w:tcW w:w="7031" w:type="dxa"/>
          </w:tcPr>
          <w:p w14:paraId="495764B9" w14:textId="5E198D34" w:rsidR="000A39BD" w:rsidRDefault="000A39BD"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144333">
              <w:rPr>
                <w:rFonts w:asciiTheme="minorHAnsi" w:hAnsiTheme="minorHAnsi" w:cstheme="minorHAnsi"/>
                <w:iCs/>
                <w:sz w:val="22"/>
              </w:rPr>
              <w:t xml:space="preserve">rozwój usług </w:t>
            </w:r>
            <w:r>
              <w:rPr>
                <w:rFonts w:asciiTheme="minorHAnsi" w:hAnsiTheme="minorHAnsi" w:cstheme="minorHAnsi"/>
                <w:iCs/>
                <w:sz w:val="22"/>
              </w:rPr>
              <w:t>aktywizacji i</w:t>
            </w:r>
            <w:r w:rsidRPr="00144333">
              <w:rPr>
                <w:rFonts w:asciiTheme="minorHAnsi" w:hAnsiTheme="minorHAnsi" w:cstheme="minorHAnsi"/>
                <w:iCs/>
                <w:sz w:val="22"/>
              </w:rPr>
              <w:t xml:space="preserve"> integracji w wymiarze społecznym i</w:t>
            </w:r>
            <w:r>
              <w:rPr>
                <w:rFonts w:asciiTheme="minorHAnsi" w:hAnsiTheme="minorHAnsi" w:cstheme="minorHAnsi"/>
                <w:iCs/>
                <w:sz w:val="22"/>
              </w:rPr>
              <w:t> </w:t>
            </w:r>
            <w:r w:rsidRPr="00144333">
              <w:rPr>
                <w:rFonts w:asciiTheme="minorHAnsi" w:hAnsiTheme="minorHAnsi" w:cstheme="minorHAnsi"/>
                <w:iCs/>
                <w:sz w:val="22"/>
              </w:rPr>
              <w:t>zawodowym</w:t>
            </w:r>
            <w:r>
              <w:rPr>
                <w:rFonts w:asciiTheme="minorHAnsi" w:hAnsiTheme="minorHAnsi" w:cstheme="minorHAnsi"/>
                <w:iCs/>
                <w:sz w:val="22"/>
              </w:rPr>
              <w:t>;</w:t>
            </w:r>
          </w:p>
          <w:p w14:paraId="32E7A1DD" w14:textId="77777777" w:rsidR="000A39BD" w:rsidRDefault="000A39BD"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r</w:t>
            </w:r>
            <w:r w:rsidRPr="00144333">
              <w:rPr>
                <w:rFonts w:asciiTheme="minorHAnsi" w:hAnsiTheme="minorHAnsi" w:cstheme="minorHAnsi"/>
                <w:iCs/>
                <w:sz w:val="22"/>
              </w:rPr>
              <w:t>o</w:t>
            </w:r>
            <w:r w:rsidRPr="00700720">
              <w:rPr>
                <w:rFonts w:asciiTheme="minorHAnsi" w:hAnsiTheme="minorHAnsi" w:cstheme="minorHAnsi"/>
                <w:iCs/>
                <w:sz w:val="22"/>
              </w:rPr>
              <w:t>zwój i upowszechnienie środowiskowych form usług opiekuńczych</w:t>
            </w:r>
            <w:r>
              <w:rPr>
                <w:rFonts w:asciiTheme="minorHAnsi" w:hAnsiTheme="minorHAnsi" w:cstheme="minorHAnsi"/>
                <w:iCs/>
                <w:sz w:val="22"/>
              </w:rPr>
              <w:t>;</w:t>
            </w:r>
          </w:p>
          <w:p w14:paraId="7D58ACEA" w14:textId="751BE5A0" w:rsidR="00B60820" w:rsidRPr="008C0658" w:rsidRDefault="00B60820" w:rsidP="00B60820">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8C0658">
              <w:rPr>
                <w:rFonts w:asciiTheme="minorHAnsi" w:hAnsiTheme="minorHAnsi" w:cstheme="minorHAnsi"/>
                <w:iCs/>
                <w:sz w:val="22"/>
              </w:rPr>
              <w:t>wsparcie systemów zatrudniania wspomaganego i wspieranego</w:t>
            </w:r>
            <w:r>
              <w:rPr>
                <w:rFonts w:asciiTheme="minorHAnsi" w:hAnsiTheme="minorHAnsi" w:cstheme="minorHAnsi"/>
                <w:iCs/>
                <w:sz w:val="22"/>
              </w:rPr>
              <w:t>;</w:t>
            </w:r>
            <w:r w:rsidRPr="00C242A7">
              <w:rPr>
                <w:rFonts w:asciiTheme="minorHAnsi" w:hAnsiTheme="minorHAnsi" w:cstheme="minorHAnsi"/>
                <w:iCs/>
                <w:sz w:val="22"/>
              </w:rPr>
              <w:t xml:space="preserve"> </w:t>
            </w:r>
          </w:p>
          <w:p w14:paraId="4DEE8E2F" w14:textId="77777777" w:rsidR="00B60820" w:rsidRDefault="00B60820" w:rsidP="00B60820">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8C0658">
              <w:rPr>
                <w:rFonts w:asciiTheme="minorHAnsi" w:hAnsiTheme="minorHAnsi" w:cstheme="minorHAnsi"/>
                <w:iCs/>
                <w:sz w:val="22"/>
              </w:rPr>
              <w:t>rozwój pracy socjalnej</w:t>
            </w:r>
            <w:r>
              <w:rPr>
                <w:rFonts w:asciiTheme="minorHAnsi" w:hAnsiTheme="minorHAnsi" w:cstheme="minorHAnsi"/>
                <w:iCs/>
                <w:sz w:val="22"/>
              </w:rPr>
              <w:t>;</w:t>
            </w:r>
          </w:p>
          <w:p w14:paraId="53D1809B" w14:textId="77777777" w:rsidR="00B60820" w:rsidRPr="00C242A7" w:rsidRDefault="00B60820" w:rsidP="00B60820">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C242A7">
              <w:rPr>
                <w:rFonts w:asciiTheme="minorHAnsi" w:hAnsiTheme="minorHAnsi" w:cstheme="minorHAnsi"/>
                <w:iCs/>
                <w:sz w:val="22"/>
              </w:rPr>
              <w:t>działa</w:t>
            </w:r>
            <w:r>
              <w:rPr>
                <w:rFonts w:asciiTheme="minorHAnsi" w:hAnsiTheme="minorHAnsi" w:cstheme="minorHAnsi"/>
                <w:iCs/>
                <w:sz w:val="22"/>
              </w:rPr>
              <w:t>nia</w:t>
            </w:r>
            <w:r w:rsidRPr="00C242A7">
              <w:rPr>
                <w:rFonts w:asciiTheme="minorHAnsi" w:hAnsiTheme="minorHAnsi" w:cstheme="minorHAnsi"/>
                <w:iCs/>
                <w:sz w:val="22"/>
              </w:rPr>
              <w:t xml:space="preserve"> wspierając</w:t>
            </w:r>
            <w:r>
              <w:rPr>
                <w:rFonts w:asciiTheme="minorHAnsi" w:hAnsiTheme="minorHAnsi" w:cstheme="minorHAnsi"/>
                <w:iCs/>
                <w:sz w:val="22"/>
              </w:rPr>
              <w:t>e</w:t>
            </w:r>
            <w:r w:rsidRPr="00C242A7">
              <w:rPr>
                <w:rFonts w:asciiTheme="minorHAnsi" w:hAnsiTheme="minorHAnsi" w:cstheme="minorHAnsi"/>
                <w:iCs/>
                <w:sz w:val="22"/>
              </w:rPr>
              <w:t xml:space="preserve"> aktywność społeczno-zawodową opiekunów osób starszych</w:t>
            </w:r>
            <w:r>
              <w:rPr>
                <w:rFonts w:asciiTheme="minorHAnsi" w:hAnsiTheme="minorHAnsi" w:cstheme="minorHAnsi"/>
                <w:iCs/>
                <w:sz w:val="22"/>
              </w:rPr>
              <w:t>;</w:t>
            </w:r>
          </w:p>
          <w:p w14:paraId="6415F7E7" w14:textId="77777777" w:rsidR="000A39BD" w:rsidRPr="00BE055E" w:rsidRDefault="000A39BD"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BE055E">
              <w:rPr>
                <w:rFonts w:asciiTheme="minorHAnsi" w:hAnsiTheme="minorHAnsi" w:cstheme="minorHAnsi"/>
                <w:iCs/>
                <w:sz w:val="22"/>
              </w:rPr>
              <w:t>rozwój usług umożliwiających osobom starszym prowadzenie niezależnego życia w dotychczasowym środowisku</w:t>
            </w:r>
            <w:r>
              <w:rPr>
                <w:rFonts w:asciiTheme="minorHAnsi" w:hAnsiTheme="minorHAnsi" w:cstheme="minorHAnsi"/>
                <w:iCs/>
                <w:sz w:val="22"/>
              </w:rPr>
              <w:t xml:space="preserve">, </w:t>
            </w:r>
            <w:r w:rsidRPr="00BE055E">
              <w:rPr>
                <w:rFonts w:asciiTheme="minorHAnsi" w:hAnsiTheme="minorHAnsi" w:cstheme="minorHAnsi"/>
                <w:iCs/>
                <w:sz w:val="22"/>
              </w:rPr>
              <w:t>np. dzienne domy pomocy</w:t>
            </w:r>
            <w:r>
              <w:rPr>
                <w:rFonts w:asciiTheme="minorHAnsi" w:hAnsiTheme="minorHAnsi" w:cstheme="minorHAnsi"/>
                <w:iCs/>
                <w:sz w:val="22"/>
              </w:rPr>
              <w:t xml:space="preserve"> społecznej</w:t>
            </w:r>
            <w:r w:rsidRPr="00BE055E">
              <w:rPr>
                <w:rFonts w:asciiTheme="minorHAnsi" w:hAnsiTheme="minorHAnsi" w:cstheme="minorHAnsi"/>
                <w:iCs/>
                <w:sz w:val="22"/>
              </w:rPr>
              <w:t>, usługi opiekuńcze w miejscu zamieszkania</w:t>
            </w:r>
            <w:r>
              <w:rPr>
                <w:rFonts w:asciiTheme="minorHAnsi" w:hAnsiTheme="minorHAnsi" w:cstheme="minorHAnsi"/>
                <w:iCs/>
                <w:sz w:val="22"/>
              </w:rPr>
              <w:t>;</w:t>
            </w:r>
          </w:p>
          <w:p w14:paraId="1E277D14" w14:textId="77777777" w:rsidR="000A39BD" w:rsidRDefault="000A39BD"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rozwój opieki całodobowej, w tym domów pomocy społecznej;</w:t>
            </w:r>
          </w:p>
          <w:p w14:paraId="6BF63AC2" w14:textId="77777777" w:rsidR="000A39BD" w:rsidRPr="0027193C" w:rsidRDefault="000A39BD"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zwiększanie dostępności</w:t>
            </w:r>
            <w:r w:rsidRPr="0027193C">
              <w:rPr>
                <w:rFonts w:asciiTheme="minorHAnsi" w:hAnsiTheme="minorHAnsi" w:cstheme="minorHAnsi"/>
                <w:iCs/>
                <w:sz w:val="22"/>
              </w:rPr>
              <w:t xml:space="preserve"> mieszkalnictwa wspomaganego i chronionego</w:t>
            </w:r>
            <w:r>
              <w:rPr>
                <w:rFonts w:asciiTheme="minorHAnsi" w:hAnsiTheme="minorHAnsi" w:cstheme="minorHAnsi"/>
                <w:iCs/>
                <w:sz w:val="22"/>
              </w:rPr>
              <w:t>;</w:t>
            </w:r>
            <w:r w:rsidRPr="0027193C">
              <w:rPr>
                <w:rFonts w:asciiTheme="minorHAnsi" w:hAnsiTheme="minorHAnsi" w:cstheme="minorHAnsi"/>
                <w:iCs/>
                <w:sz w:val="22"/>
              </w:rPr>
              <w:t xml:space="preserve"> </w:t>
            </w:r>
          </w:p>
          <w:p w14:paraId="60392427" w14:textId="77777777" w:rsidR="000A39BD" w:rsidRPr="0027193C" w:rsidRDefault="000A39BD"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27193C">
              <w:rPr>
                <w:rFonts w:asciiTheme="minorHAnsi" w:hAnsiTheme="minorHAnsi" w:cstheme="minorHAnsi"/>
                <w:iCs/>
                <w:sz w:val="22"/>
              </w:rPr>
              <w:t>rozwój innowacji społecznych</w:t>
            </w:r>
            <w:r>
              <w:rPr>
                <w:rFonts w:asciiTheme="minorHAnsi" w:hAnsiTheme="minorHAnsi" w:cstheme="minorHAnsi"/>
                <w:iCs/>
                <w:sz w:val="22"/>
              </w:rPr>
              <w:t xml:space="preserve">, np. </w:t>
            </w:r>
            <w:r w:rsidRPr="0027193C">
              <w:rPr>
                <w:rFonts w:asciiTheme="minorHAnsi" w:hAnsiTheme="minorHAnsi" w:cstheme="minorHAnsi"/>
                <w:iCs/>
                <w:sz w:val="22"/>
              </w:rPr>
              <w:t>dom</w:t>
            </w:r>
            <w:r>
              <w:rPr>
                <w:rFonts w:asciiTheme="minorHAnsi" w:hAnsiTheme="minorHAnsi" w:cstheme="minorHAnsi"/>
                <w:iCs/>
                <w:sz w:val="22"/>
              </w:rPr>
              <w:t>y</w:t>
            </w:r>
            <w:r w:rsidRPr="0027193C">
              <w:rPr>
                <w:rFonts w:asciiTheme="minorHAnsi" w:hAnsiTheme="minorHAnsi" w:cstheme="minorHAnsi"/>
                <w:iCs/>
                <w:sz w:val="22"/>
              </w:rPr>
              <w:t xml:space="preserve"> wielopokoleniow</w:t>
            </w:r>
            <w:r>
              <w:rPr>
                <w:rFonts w:asciiTheme="minorHAnsi" w:hAnsiTheme="minorHAnsi" w:cstheme="minorHAnsi"/>
                <w:iCs/>
                <w:sz w:val="22"/>
              </w:rPr>
              <w:t>e;</w:t>
            </w:r>
            <w:r w:rsidRPr="0027193C">
              <w:rPr>
                <w:rFonts w:asciiTheme="minorHAnsi" w:hAnsiTheme="minorHAnsi" w:cstheme="minorHAnsi"/>
                <w:iCs/>
                <w:sz w:val="22"/>
              </w:rPr>
              <w:t xml:space="preserve"> </w:t>
            </w:r>
          </w:p>
          <w:p w14:paraId="0B2CD9CB" w14:textId="77777777" w:rsidR="000A39BD" w:rsidRPr="0079659A" w:rsidRDefault="000A39BD"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79659A">
              <w:rPr>
                <w:rFonts w:asciiTheme="minorHAnsi" w:hAnsiTheme="minorHAnsi" w:cstheme="minorHAnsi"/>
                <w:iCs/>
                <w:sz w:val="22"/>
              </w:rPr>
              <w:t>rozw</w:t>
            </w:r>
            <w:r>
              <w:rPr>
                <w:rFonts w:asciiTheme="minorHAnsi" w:hAnsiTheme="minorHAnsi" w:cstheme="minorHAnsi"/>
                <w:iCs/>
                <w:sz w:val="22"/>
              </w:rPr>
              <w:t>ój</w:t>
            </w:r>
            <w:r w:rsidRPr="0079659A">
              <w:rPr>
                <w:rFonts w:asciiTheme="minorHAnsi" w:hAnsiTheme="minorHAnsi" w:cstheme="minorHAnsi"/>
                <w:iCs/>
                <w:sz w:val="22"/>
              </w:rPr>
              <w:t xml:space="preserve"> podmiotów zatrudnienia socjalnego</w:t>
            </w:r>
            <w:r>
              <w:rPr>
                <w:rFonts w:asciiTheme="minorHAnsi" w:hAnsiTheme="minorHAnsi" w:cstheme="minorHAnsi"/>
                <w:iCs/>
                <w:sz w:val="22"/>
              </w:rPr>
              <w:t>, m.in. centrów i klubów integracji społecznej;</w:t>
            </w:r>
          </w:p>
          <w:p w14:paraId="0D9735F3" w14:textId="6C02BBC2" w:rsidR="005139AF" w:rsidRPr="005139AF" w:rsidRDefault="00B60820"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bCs/>
              </w:rPr>
            </w:pPr>
            <w:r>
              <w:rPr>
                <w:rFonts w:asciiTheme="minorHAnsi" w:hAnsiTheme="minorHAnsi" w:cstheme="minorHAnsi"/>
                <w:iCs/>
                <w:sz w:val="22"/>
              </w:rPr>
              <w:t>wsparcie</w:t>
            </w:r>
            <w:r w:rsidRPr="00365612">
              <w:rPr>
                <w:rFonts w:asciiTheme="minorHAnsi" w:hAnsiTheme="minorHAnsi" w:cstheme="minorHAnsi"/>
                <w:iCs/>
                <w:sz w:val="22"/>
              </w:rPr>
              <w:t xml:space="preserve"> organizacji działających na rzecz osób wykluczonych i</w:t>
            </w:r>
            <w:r>
              <w:rPr>
                <w:rFonts w:asciiTheme="minorHAnsi" w:hAnsiTheme="minorHAnsi" w:cstheme="minorHAnsi"/>
                <w:iCs/>
                <w:sz w:val="22"/>
              </w:rPr>
              <w:t> </w:t>
            </w:r>
            <w:r w:rsidRPr="00365612">
              <w:rPr>
                <w:rFonts w:asciiTheme="minorHAnsi" w:hAnsiTheme="minorHAnsi" w:cstheme="minorHAnsi"/>
                <w:iCs/>
                <w:sz w:val="22"/>
              </w:rPr>
              <w:t>seniorów</w:t>
            </w:r>
            <w:r>
              <w:rPr>
                <w:rFonts w:asciiTheme="minorHAnsi" w:hAnsiTheme="minorHAnsi" w:cstheme="minorHAnsi"/>
                <w:iCs/>
                <w:sz w:val="22"/>
              </w:rPr>
              <w:t>.</w:t>
            </w:r>
          </w:p>
        </w:tc>
      </w:tr>
      <w:tr w:rsidR="006D39DF" w:rsidRPr="00654E31" w14:paraId="7DC956EA" w14:textId="77777777" w:rsidTr="00E347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2093137E" w14:textId="77777777" w:rsidR="006D39DF" w:rsidRPr="00654E31" w:rsidRDefault="006D39DF" w:rsidP="00E347CA">
            <w:pPr>
              <w:rPr>
                <w:rFonts w:asciiTheme="minorHAnsi" w:hAnsiTheme="minorHAnsi" w:cstheme="minorHAnsi"/>
                <w:i w:val="0"/>
                <w:sz w:val="20"/>
                <w:szCs w:val="20"/>
              </w:rPr>
            </w:pPr>
            <w:r w:rsidRPr="00654E31">
              <w:rPr>
                <w:rFonts w:asciiTheme="minorHAnsi" w:hAnsiTheme="minorHAnsi" w:cstheme="minorHAnsi"/>
                <w:i w:val="0"/>
                <w:sz w:val="20"/>
                <w:szCs w:val="20"/>
              </w:rPr>
              <w:t>Planowane efekty</w:t>
            </w:r>
          </w:p>
        </w:tc>
        <w:tc>
          <w:tcPr>
            <w:tcW w:w="7031" w:type="dxa"/>
          </w:tcPr>
          <w:p w14:paraId="24F8B6C0" w14:textId="77777777" w:rsidR="00174BCC" w:rsidRDefault="00174BCC"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174BCC">
              <w:rPr>
                <w:rFonts w:asciiTheme="minorHAnsi" w:hAnsiTheme="minorHAnsi" w:cstheme="minorHAnsi"/>
                <w:iCs/>
                <w:sz w:val="22"/>
              </w:rPr>
              <w:t>w</w:t>
            </w:r>
            <w:r w:rsidRPr="00174BCC">
              <w:rPr>
                <w:rFonts w:asciiTheme="minorHAnsi" w:hAnsiTheme="minorHAnsi" w:cstheme="minorHAnsi" w:hint="eastAsia"/>
                <w:iCs/>
                <w:sz w:val="22"/>
              </w:rPr>
              <w:t>łą</w:t>
            </w:r>
            <w:r w:rsidRPr="00174BCC">
              <w:rPr>
                <w:rFonts w:asciiTheme="minorHAnsi" w:hAnsiTheme="minorHAnsi" w:cstheme="minorHAnsi"/>
                <w:iCs/>
                <w:sz w:val="22"/>
              </w:rPr>
              <w:t>czeni</w:t>
            </w:r>
            <w:r>
              <w:rPr>
                <w:rFonts w:asciiTheme="minorHAnsi" w:hAnsiTheme="minorHAnsi" w:cstheme="minorHAnsi"/>
                <w:iCs/>
                <w:sz w:val="22"/>
              </w:rPr>
              <w:t>e</w:t>
            </w:r>
            <w:r w:rsidRPr="00174BCC">
              <w:rPr>
                <w:rFonts w:asciiTheme="minorHAnsi" w:hAnsiTheme="minorHAnsi" w:cstheme="minorHAnsi"/>
                <w:iCs/>
                <w:sz w:val="22"/>
              </w:rPr>
              <w:t xml:space="preserve"> spo</w:t>
            </w:r>
            <w:r w:rsidRPr="00174BCC">
              <w:rPr>
                <w:rFonts w:asciiTheme="minorHAnsi" w:hAnsiTheme="minorHAnsi" w:cstheme="minorHAnsi" w:hint="eastAsia"/>
                <w:iCs/>
                <w:sz w:val="22"/>
              </w:rPr>
              <w:t>ł</w:t>
            </w:r>
            <w:r w:rsidRPr="00174BCC">
              <w:rPr>
                <w:rFonts w:asciiTheme="minorHAnsi" w:hAnsiTheme="minorHAnsi" w:cstheme="minorHAnsi"/>
                <w:iCs/>
                <w:sz w:val="22"/>
              </w:rPr>
              <w:t>eczne grup marginalizowanych i zagro</w:t>
            </w:r>
            <w:r w:rsidRPr="00174BCC">
              <w:rPr>
                <w:rFonts w:asciiTheme="minorHAnsi" w:hAnsiTheme="minorHAnsi" w:cstheme="minorHAnsi" w:hint="eastAsia"/>
                <w:iCs/>
                <w:sz w:val="22"/>
              </w:rPr>
              <w:t>ż</w:t>
            </w:r>
            <w:r w:rsidRPr="00174BCC">
              <w:rPr>
                <w:rFonts w:asciiTheme="minorHAnsi" w:hAnsiTheme="minorHAnsi" w:cstheme="minorHAnsi"/>
                <w:iCs/>
                <w:sz w:val="22"/>
              </w:rPr>
              <w:t>onych marginalizacj</w:t>
            </w:r>
            <w:r w:rsidRPr="00174BCC">
              <w:rPr>
                <w:rFonts w:asciiTheme="minorHAnsi" w:hAnsiTheme="minorHAnsi" w:cstheme="minorHAnsi" w:hint="eastAsia"/>
                <w:iCs/>
                <w:sz w:val="22"/>
              </w:rPr>
              <w:t>ą</w:t>
            </w:r>
            <w:r>
              <w:rPr>
                <w:rFonts w:asciiTheme="minorHAnsi" w:hAnsiTheme="minorHAnsi" w:cstheme="minorHAnsi"/>
                <w:iCs/>
                <w:sz w:val="22"/>
              </w:rPr>
              <w:t>;</w:t>
            </w:r>
          </w:p>
          <w:p w14:paraId="455F8DA2" w14:textId="5F1B8495" w:rsidR="006D39DF" w:rsidRPr="00602FE3" w:rsidRDefault="00174BCC"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174BCC">
              <w:rPr>
                <w:rFonts w:asciiTheme="minorHAnsi" w:hAnsiTheme="minorHAnsi" w:cstheme="minorHAnsi"/>
                <w:iCs/>
                <w:sz w:val="22"/>
              </w:rPr>
              <w:t>ekonomiczne i spo</w:t>
            </w:r>
            <w:r w:rsidRPr="00174BCC">
              <w:rPr>
                <w:rFonts w:asciiTheme="minorHAnsi" w:hAnsiTheme="minorHAnsi" w:cstheme="minorHAnsi" w:hint="eastAsia"/>
                <w:iCs/>
                <w:sz w:val="22"/>
              </w:rPr>
              <w:t>ł</w:t>
            </w:r>
            <w:r w:rsidRPr="00174BCC">
              <w:rPr>
                <w:rFonts w:asciiTheme="minorHAnsi" w:hAnsiTheme="minorHAnsi" w:cstheme="minorHAnsi"/>
                <w:iCs/>
                <w:sz w:val="22"/>
              </w:rPr>
              <w:t>eczne usamodzielnienie si</w:t>
            </w:r>
            <w:r w:rsidRPr="00174BCC">
              <w:rPr>
                <w:rFonts w:asciiTheme="minorHAnsi" w:hAnsiTheme="minorHAnsi" w:cstheme="minorHAnsi" w:hint="eastAsia"/>
                <w:iCs/>
                <w:sz w:val="22"/>
              </w:rPr>
              <w:t>ę</w:t>
            </w:r>
            <w:r w:rsidRPr="00174BCC">
              <w:rPr>
                <w:rFonts w:asciiTheme="minorHAnsi" w:hAnsiTheme="minorHAnsi" w:cstheme="minorHAnsi"/>
                <w:iCs/>
                <w:sz w:val="22"/>
              </w:rPr>
              <w:t xml:space="preserve"> os</w:t>
            </w:r>
            <w:r w:rsidRPr="00174BCC">
              <w:rPr>
                <w:rFonts w:asciiTheme="minorHAnsi" w:hAnsiTheme="minorHAnsi" w:cstheme="minorHAnsi" w:hint="eastAsia"/>
                <w:iCs/>
                <w:sz w:val="22"/>
              </w:rPr>
              <w:t>ó</w:t>
            </w:r>
            <w:r w:rsidRPr="00174BCC">
              <w:rPr>
                <w:rFonts w:asciiTheme="minorHAnsi" w:hAnsiTheme="minorHAnsi" w:cstheme="minorHAnsi"/>
                <w:iCs/>
                <w:sz w:val="22"/>
              </w:rPr>
              <w:t>b</w:t>
            </w:r>
            <w:r>
              <w:rPr>
                <w:rFonts w:asciiTheme="minorHAnsi" w:hAnsiTheme="minorHAnsi" w:cstheme="minorHAnsi"/>
                <w:iCs/>
                <w:sz w:val="22"/>
              </w:rPr>
              <w:t xml:space="preserve"> objętych działaniami</w:t>
            </w:r>
            <w:r w:rsidR="000F4C4F">
              <w:rPr>
                <w:rFonts w:asciiTheme="minorHAnsi" w:hAnsiTheme="minorHAnsi" w:cstheme="minorHAnsi"/>
                <w:iCs/>
                <w:sz w:val="22"/>
              </w:rPr>
              <w:t>.</w:t>
            </w:r>
          </w:p>
        </w:tc>
      </w:tr>
      <w:tr w:rsidR="006D39DF" w:rsidRPr="00654E31" w14:paraId="22749E89" w14:textId="77777777" w:rsidTr="00E347CA">
        <w:tc>
          <w:tcPr>
            <w:cnfStyle w:val="001000000000" w:firstRow="0" w:lastRow="0" w:firstColumn="1" w:lastColumn="0" w:oddVBand="0" w:evenVBand="0" w:oddHBand="0" w:evenHBand="0" w:firstRowFirstColumn="0" w:firstRowLastColumn="0" w:lastRowFirstColumn="0" w:lastRowLastColumn="0"/>
            <w:tcW w:w="1985" w:type="dxa"/>
          </w:tcPr>
          <w:p w14:paraId="301851C2" w14:textId="77777777" w:rsidR="006D39DF" w:rsidRPr="00654E31" w:rsidRDefault="006D39DF" w:rsidP="00E347CA">
            <w:pPr>
              <w:rPr>
                <w:rFonts w:asciiTheme="minorHAnsi" w:hAnsiTheme="minorHAnsi" w:cstheme="minorHAnsi"/>
                <w:i w:val="0"/>
                <w:sz w:val="20"/>
                <w:szCs w:val="20"/>
              </w:rPr>
            </w:pPr>
            <w:r w:rsidRPr="00654E31">
              <w:rPr>
                <w:rFonts w:asciiTheme="minorHAnsi" w:hAnsiTheme="minorHAnsi" w:cstheme="minorHAnsi"/>
                <w:i w:val="0"/>
                <w:sz w:val="20"/>
                <w:szCs w:val="20"/>
              </w:rPr>
              <w:t>Potencjalni wnioskodawcy</w:t>
            </w:r>
          </w:p>
        </w:tc>
        <w:tc>
          <w:tcPr>
            <w:tcW w:w="7031" w:type="dxa"/>
          </w:tcPr>
          <w:p w14:paraId="300557F8" w14:textId="748BBB5C" w:rsidR="006D39DF" w:rsidRPr="00666FEF" w:rsidRDefault="006D39DF"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jednostki samorządu terytorialnego;</w:t>
            </w:r>
          </w:p>
          <w:p w14:paraId="580C8C6D" w14:textId="5AAB10A3" w:rsidR="006D39DF" w:rsidRDefault="006D39DF"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związki i stowarzyszenia jednostek samorządu terytorialnego;</w:t>
            </w:r>
          </w:p>
          <w:p w14:paraId="36A3E9C6" w14:textId="77777777" w:rsidR="00275C6C" w:rsidRDefault="00275C6C"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275C6C">
              <w:rPr>
                <w:rFonts w:asciiTheme="minorHAnsi" w:hAnsiTheme="minorHAnsi" w:cstheme="minorHAnsi"/>
                <w:iCs/>
                <w:sz w:val="22"/>
              </w:rPr>
              <w:t>o</w:t>
            </w:r>
            <w:r w:rsidRPr="00275C6C">
              <w:rPr>
                <w:rFonts w:asciiTheme="minorHAnsi" w:hAnsiTheme="minorHAnsi" w:cstheme="minorHAnsi" w:hint="eastAsia"/>
                <w:iCs/>
                <w:sz w:val="22"/>
              </w:rPr>
              <w:t>ś</w:t>
            </w:r>
            <w:r w:rsidRPr="00275C6C">
              <w:rPr>
                <w:rFonts w:asciiTheme="minorHAnsi" w:hAnsiTheme="minorHAnsi" w:cstheme="minorHAnsi"/>
                <w:iCs/>
                <w:sz w:val="22"/>
              </w:rPr>
              <w:t>rodki pomocy spo</w:t>
            </w:r>
            <w:r w:rsidRPr="00275C6C">
              <w:rPr>
                <w:rFonts w:asciiTheme="minorHAnsi" w:hAnsiTheme="minorHAnsi" w:cstheme="minorHAnsi" w:hint="eastAsia"/>
                <w:iCs/>
                <w:sz w:val="22"/>
              </w:rPr>
              <w:t>ł</w:t>
            </w:r>
            <w:r w:rsidRPr="00275C6C">
              <w:rPr>
                <w:rFonts w:asciiTheme="minorHAnsi" w:hAnsiTheme="minorHAnsi" w:cstheme="minorHAnsi"/>
                <w:iCs/>
                <w:sz w:val="22"/>
              </w:rPr>
              <w:t>ecznej</w:t>
            </w:r>
            <w:r>
              <w:rPr>
                <w:rFonts w:asciiTheme="minorHAnsi" w:hAnsiTheme="minorHAnsi" w:cstheme="minorHAnsi"/>
                <w:iCs/>
                <w:sz w:val="22"/>
              </w:rPr>
              <w:t>;</w:t>
            </w:r>
          </w:p>
          <w:p w14:paraId="6FAA3493" w14:textId="7362B121" w:rsidR="00275C6C" w:rsidRPr="00275C6C" w:rsidRDefault="00275C6C"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275C6C">
              <w:rPr>
                <w:rFonts w:asciiTheme="minorHAnsi" w:hAnsiTheme="minorHAnsi" w:cstheme="minorHAnsi"/>
                <w:iCs/>
                <w:sz w:val="22"/>
              </w:rPr>
              <w:t>powiatowe centra pomocy rodzinie</w:t>
            </w:r>
            <w:r w:rsidR="009873DF">
              <w:rPr>
                <w:rFonts w:asciiTheme="minorHAnsi" w:hAnsiTheme="minorHAnsi" w:cstheme="minorHAnsi"/>
                <w:iCs/>
                <w:sz w:val="22"/>
              </w:rPr>
              <w:t>;</w:t>
            </w:r>
          </w:p>
          <w:p w14:paraId="297BBCCC" w14:textId="0B0694E3" w:rsidR="00174BCC" w:rsidRDefault="00174BCC"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podmioty ekonomii społecznej;</w:t>
            </w:r>
          </w:p>
          <w:p w14:paraId="168A737A" w14:textId="2AD26074" w:rsidR="00174BCC" w:rsidRDefault="00174BCC"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174BCC">
              <w:rPr>
                <w:rFonts w:asciiTheme="minorHAnsi" w:hAnsiTheme="minorHAnsi" w:cstheme="minorHAnsi"/>
                <w:iCs/>
                <w:sz w:val="22"/>
              </w:rPr>
              <w:t>sp</w:t>
            </w:r>
            <w:r w:rsidRPr="00174BCC">
              <w:rPr>
                <w:rFonts w:asciiTheme="minorHAnsi" w:hAnsiTheme="minorHAnsi" w:cstheme="minorHAnsi" w:hint="eastAsia"/>
                <w:iCs/>
                <w:sz w:val="22"/>
              </w:rPr>
              <w:t>ół</w:t>
            </w:r>
            <w:r w:rsidRPr="00174BCC">
              <w:rPr>
                <w:rFonts w:asciiTheme="minorHAnsi" w:hAnsiTheme="minorHAnsi" w:cstheme="minorHAnsi"/>
                <w:iCs/>
                <w:sz w:val="22"/>
              </w:rPr>
              <w:t xml:space="preserve">dzielnie mieszkaniowe, </w:t>
            </w:r>
            <w:r w:rsidR="000F4C4F" w:rsidRPr="005A7B4D">
              <w:rPr>
                <w:rFonts w:asciiTheme="minorHAnsi" w:hAnsiTheme="minorHAnsi" w:cstheme="minorHAnsi"/>
                <w:iCs/>
                <w:sz w:val="22"/>
              </w:rPr>
              <w:t>towarzystwa budownictwa społecznego</w:t>
            </w:r>
            <w:r>
              <w:rPr>
                <w:rFonts w:asciiTheme="minorHAnsi" w:hAnsiTheme="minorHAnsi" w:cstheme="minorHAnsi"/>
                <w:iCs/>
                <w:sz w:val="22"/>
              </w:rPr>
              <w:t>;</w:t>
            </w:r>
          </w:p>
          <w:p w14:paraId="74740870" w14:textId="77777777" w:rsidR="006D39DF" w:rsidRPr="004638A5" w:rsidRDefault="006D39DF"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organizacje pozarządowe.</w:t>
            </w:r>
          </w:p>
        </w:tc>
      </w:tr>
      <w:tr w:rsidR="006D39DF" w:rsidRPr="00654E31" w14:paraId="5D16E24E" w14:textId="77777777" w:rsidTr="00E347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6EF2AC55" w14:textId="77777777" w:rsidR="006D39DF" w:rsidRPr="00654E31" w:rsidRDefault="006D39DF" w:rsidP="00E347CA">
            <w:pPr>
              <w:rPr>
                <w:rFonts w:asciiTheme="minorHAnsi" w:hAnsiTheme="minorHAnsi" w:cstheme="minorHAnsi"/>
                <w:i w:val="0"/>
                <w:sz w:val="20"/>
                <w:szCs w:val="20"/>
              </w:rPr>
            </w:pPr>
            <w:r w:rsidRPr="00654E31">
              <w:rPr>
                <w:rFonts w:asciiTheme="minorHAnsi" w:hAnsiTheme="minorHAnsi" w:cstheme="minorHAnsi"/>
                <w:i w:val="0"/>
                <w:sz w:val="20"/>
                <w:szCs w:val="20"/>
              </w:rPr>
              <w:t xml:space="preserve">Grupy docelowe </w:t>
            </w:r>
          </w:p>
        </w:tc>
        <w:tc>
          <w:tcPr>
            <w:tcW w:w="7031" w:type="dxa"/>
          </w:tcPr>
          <w:p w14:paraId="6BD157C0" w14:textId="77777777" w:rsidR="00275C6C" w:rsidRPr="00700720" w:rsidRDefault="00275C6C"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700720">
              <w:rPr>
                <w:rFonts w:asciiTheme="minorHAnsi" w:hAnsiTheme="minorHAnsi" w:cstheme="minorHAnsi"/>
                <w:iCs/>
                <w:sz w:val="22"/>
              </w:rPr>
              <w:t>osoby zagro</w:t>
            </w:r>
            <w:r w:rsidRPr="00700720">
              <w:rPr>
                <w:rFonts w:asciiTheme="minorHAnsi" w:hAnsiTheme="minorHAnsi" w:cstheme="minorHAnsi" w:hint="eastAsia"/>
                <w:iCs/>
                <w:sz w:val="22"/>
              </w:rPr>
              <w:t>ż</w:t>
            </w:r>
            <w:r w:rsidRPr="00700720">
              <w:rPr>
                <w:rFonts w:asciiTheme="minorHAnsi" w:hAnsiTheme="minorHAnsi" w:cstheme="minorHAnsi"/>
                <w:iCs/>
                <w:sz w:val="22"/>
              </w:rPr>
              <w:t>one ub</w:t>
            </w:r>
            <w:r w:rsidRPr="00700720">
              <w:rPr>
                <w:rFonts w:asciiTheme="minorHAnsi" w:hAnsiTheme="minorHAnsi" w:cstheme="minorHAnsi" w:hint="eastAsia"/>
                <w:iCs/>
                <w:sz w:val="22"/>
              </w:rPr>
              <w:t>ó</w:t>
            </w:r>
            <w:r w:rsidRPr="00700720">
              <w:rPr>
                <w:rFonts w:asciiTheme="minorHAnsi" w:hAnsiTheme="minorHAnsi" w:cstheme="minorHAnsi"/>
                <w:iCs/>
                <w:sz w:val="22"/>
              </w:rPr>
              <w:t>stwem i/lub wykluczeniem spo</w:t>
            </w:r>
            <w:r w:rsidRPr="00700720">
              <w:rPr>
                <w:rFonts w:asciiTheme="minorHAnsi" w:hAnsiTheme="minorHAnsi" w:cstheme="minorHAnsi" w:hint="eastAsia"/>
                <w:iCs/>
                <w:sz w:val="22"/>
              </w:rPr>
              <w:t>ł</w:t>
            </w:r>
            <w:r w:rsidRPr="00700720">
              <w:rPr>
                <w:rFonts w:asciiTheme="minorHAnsi" w:hAnsiTheme="minorHAnsi" w:cstheme="minorHAnsi"/>
                <w:iCs/>
                <w:sz w:val="22"/>
              </w:rPr>
              <w:t>ecznym</w:t>
            </w:r>
            <w:r>
              <w:rPr>
                <w:rFonts w:asciiTheme="minorHAnsi" w:hAnsiTheme="minorHAnsi" w:cstheme="minorHAnsi"/>
                <w:iCs/>
                <w:sz w:val="22"/>
              </w:rPr>
              <w:t>;</w:t>
            </w:r>
          </w:p>
          <w:p w14:paraId="6ECA2C6A" w14:textId="5920447A" w:rsidR="006D39DF" w:rsidRPr="004638A5" w:rsidRDefault="00275C6C"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700720">
              <w:rPr>
                <w:rFonts w:asciiTheme="minorHAnsi" w:hAnsiTheme="minorHAnsi" w:cstheme="minorHAnsi"/>
                <w:iCs/>
                <w:sz w:val="22"/>
              </w:rPr>
              <w:t>otoczenie os</w:t>
            </w:r>
            <w:r w:rsidRPr="00700720">
              <w:rPr>
                <w:rFonts w:asciiTheme="minorHAnsi" w:hAnsiTheme="minorHAnsi" w:cstheme="minorHAnsi" w:hint="eastAsia"/>
                <w:iCs/>
                <w:sz w:val="22"/>
              </w:rPr>
              <w:t>ó</w:t>
            </w:r>
            <w:r w:rsidRPr="00700720">
              <w:rPr>
                <w:rFonts w:asciiTheme="minorHAnsi" w:hAnsiTheme="minorHAnsi" w:cstheme="minorHAnsi"/>
                <w:iCs/>
                <w:sz w:val="22"/>
              </w:rPr>
              <w:t>b zagro</w:t>
            </w:r>
            <w:r w:rsidRPr="00700720">
              <w:rPr>
                <w:rFonts w:asciiTheme="minorHAnsi" w:hAnsiTheme="minorHAnsi" w:cstheme="minorHAnsi" w:hint="eastAsia"/>
                <w:iCs/>
                <w:sz w:val="22"/>
              </w:rPr>
              <w:t>ż</w:t>
            </w:r>
            <w:r w:rsidRPr="00700720">
              <w:rPr>
                <w:rFonts w:asciiTheme="minorHAnsi" w:hAnsiTheme="minorHAnsi" w:cstheme="minorHAnsi"/>
                <w:iCs/>
                <w:sz w:val="22"/>
              </w:rPr>
              <w:t>onych ub</w:t>
            </w:r>
            <w:r w:rsidRPr="00700720">
              <w:rPr>
                <w:rFonts w:asciiTheme="minorHAnsi" w:hAnsiTheme="minorHAnsi" w:cstheme="minorHAnsi" w:hint="eastAsia"/>
                <w:iCs/>
                <w:sz w:val="22"/>
              </w:rPr>
              <w:t>ó</w:t>
            </w:r>
            <w:r w:rsidRPr="00700720">
              <w:rPr>
                <w:rFonts w:asciiTheme="minorHAnsi" w:hAnsiTheme="minorHAnsi" w:cstheme="minorHAnsi"/>
                <w:iCs/>
                <w:sz w:val="22"/>
              </w:rPr>
              <w:t>stwem i/lub wykluczeniem spo</w:t>
            </w:r>
            <w:r w:rsidRPr="00700720">
              <w:rPr>
                <w:rFonts w:asciiTheme="minorHAnsi" w:hAnsiTheme="minorHAnsi" w:cstheme="minorHAnsi" w:hint="eastAsia"/>
                <w:iCs/>
                <w:sz w:val="22"/>
              </w:rPr>
              <w:t>ł</w:t>
            </w:r>
            <w:r w:rsidRPr="00700720">
              <w:rPr>
                <w:rFonts w:asciiTheme="minorHAnsi" w:hAnsiTheme="minorHAnsi" w:cstheme="minorHAnsi"/>
                <w:iCs/>
                <w:sz w:val="22"/>
              </w:rPr>
              <w:t>ecznym</w:t>
            </w:r>
            <w:r>
              <w:rPr>
                <w:rFonts w:asciiTheme="minorHAnsi" w:hAnsiTheme="minorHAnsi" w:cstheme="minorHAnsi"/>
                <w:iCs/>
                <w:sz w:val="22"/>
              </w:rPr>
              <w:t>.</w:t>
            </w:r>
          </w:p>
        </w:tc>
      </w:tr>
    </w:tbl>
    <w:p w14:paraId="2CE5FF4A" w14:textId="77777777" w:rsidR="00C95586" w:rsidRPr="00E27432" w:rsidRDefault="00C95586" w:rsidP="00E27432">
      <w:pPr>
        <w:spacing w:line="276" w:lineRule="auto"/>
        <w:contextualSpacing/>
        <w:rPr>
          <w:rFonts w:asciiTheme="minorHAnsi" w:hAnsiTheme="minorHAnsi" w:cstheme="minorHAnsi"/>
          <w:color w:val="000000"/>
          <w:sz w:val="22"/>
        </w:rPr>
      </w:pPr>
    </w:p>
    <w:p w14:paraId="2F885819" w14:textId="77777777" w:rsidR="00E86422" w:rsidRPr="00654E31" w:rsidRDefault="00E86422" w:rsidP="00843A73">
      <w:pPr>
        <w:rPr>
          <w:rFonts w:asciiTheme="minorHAnsi" w:hAnsiTheme="minorHAnsi" w:cstheme="minorHAnsi"/>
          <w:b/>
          <w:bCs/>
          <w:iCs/>
          <w:color w:val="0070C0"/>
        </w:rPr>
      </w:pPr>
    </w:p>
    <w:p w14:paraId="2D6FA9E3" w14:textId="77777777" w:rsidR="00A86ED2" w:rsidRPr="00853012" w:rsidRDefault="00A86ED2" w:rsidP="00A86ED2">
      <w:pPr>
        <w:pStyle w:val="Akapitzlist"/>
        <w:pBdr>
          <w:bottom w:val="single" w:sz="8" w:space="1" w:color="auto"/>
        </w:pBdr>
        <w:spacing w:after="120"/>
        <w:ind w:left="1560"/>
        <w:contextualSpacing w:val="0"/>
        <w:outlineLvl w:val="2"/>
        <w:rPr>
          <w:rFonts w:cstheme="minorHAnsi"/>
          <w:b/>
          <w:bCs/>
          <w:iCs/>
          <w:color w:val="7030A0"/>
        </w:rPr>
      </w:pPr>
      <w:bookmarkStart w:id="83" w:name="_Toc54351340"/>
      <w:r w:rsidRPr="00853012">
        <w:rPr>
          <w:rFonts w:cstheme="minorHAnsi"/>
          <w:b/>
          <w:bCs/>
          <w:iCs/>
          <w:color w:val="7030A0"/>
        </w:rPr>
        <w:t>Priorytet 3.3. Zdrowi mieszkańcy</w:t>
      </w:r>
      <w:bookmarkEnd w:id="83"/>
    </w:p>
    <w:p w14:paraId="1BB16B46" w14:textId="32239A24" w:rsidR="00E20C98" w:rsidRDefault="00E20C98" w:rsidP="00E20C98">
      <w:pPr>
        <w:autoSpaceDE w:val="0"/>
        <w:autoSpaceDN w:val="0"/>
        <w:adjustRightInd w:val="0"/>
        <w:spacing w:before="0" w:line="276" w:lineRule="auto"/>
        <w:rPr>
          <w:rFonts w:asciiTheme="minorHAnsi" w:hAnsiTheme="minorHAnsi" w:cstheme="minorHAnsi"/>
          <w:iCs/>
          <w:sz w:val="22"/>
        </w:rPr>
      </w:pPr>
      <w:r w:rsidRPr="007E095D">
        <w:rPr>
          <w:rFonts w:asciiTheme="minorHAnsi" w:hAnsiTheme="minorHAnsi" w:cstheme="minorHAnsi"/>
          <w:iCs/>
          <w:sz w:val="22"/>
        </w:rPr>
        <w:t xml:space="preserve">Stan zdrowia w istotny sposób wpływa na jakość kapitału ludzkiego i </w:t>
      </w:r>
      <w:r>
        <w:rPr>
          <w:rFonts w:asciiTheme="minorHAnsi" w:hAnsiTheme="minorHAnsi" w:cstheme="minorHAnsi"/>
          <w:iCs/>
          <w:sz w:val="22"/>
        </w:rPr>
        <w:t>jakość</w:t>
      </w:r>
      <w:r w:rsidRPr="007E095D">
        <w:rPr>
          <w:rFonts w:asciiTheme="minorHAnsi" w:hAnsiTheme="minorHAnsi" w:cstheme="minorHAnsi"/>
          <w:iCs/>
          <w:sz w:val="22"/>
        </w:rPr>
        <w:t xml:space="preserve"> życia</w:t>
      </w:r>
      <w:r w:rsidRPr="006D09E5">
        <w:rPr>
          <w:rFonts w:asciiTheme="minorHAnsi" w:hAnsiTheme="minorHAnsi" w:cstheme="minorHAnsi"/>
          <w:iCs/>
          <w:sz w:val="22"/>
        </w:rPr>
        <w:t xml:space="preserve"> </w:t>
      </w:r>
      <w:r>
        <w:rPr>
          <w:rFonts w:asciiTheme="minorHAnsi" w:hAnsiTheme="minorHAnsi" w:cstheme="minorHAnsi"/>
          <w:iCs/>
          <w:sz w:val="22"/>
        </w:rPr>
        <w:t>mieszkańców</w:t>
      </w:r>
      <w:r w:rsidRPr="007E095D">
        <w:rPr>
          <w:rFonts w:asciiTheme="minorHAnsi" w:hAnsiTheme="minorHAnsi" w:cstheme="minorHAnsi"/>
          <w:iCs/>
          <w:sz w:val="22"/>
        </w:rPr>
        <w:t xml:space="preserve">, a także </w:t>
      </w:r>
      <w:r>
        <w:rPr>
          <w:rFonts w:asciiTheme="minorHAnsi" w:hAnsiTheme="minorHAnsi" w:cstheme="minorHAnsi"/>
          <w:iCs/>
          <w:sz w:val="22"/>
        </w:rPr>
        <w:t xml:space="preserve">warunkuje ich </w:t>
      </w:r>
      <w:r w:rsidRPr="007E095D">
        <w:rPr>
          <w:rFonts w:asciiTheme="minorHAnsi" w:hAnsiTheme="minorHAnsi" w:cstheme="minorHAnsi"/>
          <w:iCs/>
          <w:sz w:val="22"/>
        </w:rPr>
        <w:t>aktywność zawodow</w:t>
      </w:r>
      <w:r>
        <w:rPr>
          <w:rFonts w:asciiTheme="minorHAnsi" w:hAnsiTheme="minorHAnsi" w:cstheme="minorHAnsi"/>
          <w:iCs/>
          <w:sz w:val="22"/>
        </w:rPr>
        <w:t xml:space="preserve">ą. Stan zdrowia mieszkańców oraz niski poziom opieki zdrowotnej są </w:t>
      </w:r>
      <w:r w:rsidRPr="007E095D">
        <w:rPr>
          <w:rFonts w:asciiTheme="minorHAnsi" w:hAnsiTheme="minorHAnsi" w:cstheme="minorHAnsi"/>
          <w:iCs/>
          <w:sz w:val="22"/>
        </w:rPr>
        <w:t>poważnym</w:t>
      </w:r>
      <w:r>
        <w:rPr>
          <w:rFonts w:asciiTheme="minorHAnsi" w:hAnsiTheme="minorHAnsi" w:cstheme="minorHAnsi"/>
          <w:iCs/>
          <w:sz w:val="22"/>
        </w:rPr>
        <w:t>i</w:t>
      </w:r>
      <w:r w:rsidRPr="007E095D">
        <w:rPr>
          <w:rFonts w:asciiTheme="minorHAnsi" w:hAnsiTheme="minorHAnsi" w:cstheme="minorHAnsi"/>
          <w:iCs/>
          <w:sz w:val="22"/>
        </w:rPr>
        <w:t xml:space="preserve"> wyzwani</w:t>
      </w:r>
      <w:r>
        <w:rPr>
          <w:rFonts w:asciiTheme="minorHAnsi" w:hAnsiTheme="minorHAnsi" w:cstheme="minorHAnsi"/>
          <w:iCs/>
          <w:sz w:val="22"/>
        </w:rPr>
        <w:t>ami</w:t>
      </w:r>
      <w:r w:rsidRPr="007E095D">
        <w:rPr>
          <w:rFonts w:asciiTheme="minorHAnsi" w:hAnsiTheme="minorHAnsi" w:cstheme="minorHAnsi"/>
          <w:iCs/>
          <w:sz w:val="22"/>
        </w:rPr>
        <w:t xml:space="preserve"> dla rozwoju </w:t>
      </w:r>
      <w:r>
        <w:rPr>
          <w:rFonts w:asciiTheme="minorHAnsi" w:hAnsiTheme="minorHAnsi" w:cstheme="minorHAnsi"/>
          <w:iCs/>
          <w:sz w:val="22"/>
        </w:rPr>
        <w:t>subregionu, również w obliczu postępujących zmian klimatycznych, które w coraz większym zakresie wpływają na zdrowie (np. e</w:t>
      </w:r>
      <w:r w:rsidRPr="008B45D6">
        <w:rPr>
          <w:rFonts w:asciiTheme="minorHAnsi" w:hAnsiTheme="minorHAnsi" w:cstheme="minorHAnsi"/>
          <w:iCs/>
          <w:sz w:val="22"/>
        </w:rPr>
        <w:t xml:space="preserve">kstremalne upały </w:t>
      </w:r>
      <w:r>
        <w:rPr>
          <w:rFonts w:asciiTheme="minorHAnsi" w:hAnsiTheme="minorHAnsi" w:cstheme="minorHAnsi"/>
          <w:iCs/>
          <w:sz w:val="22"/>
        </w:rPr>
        <w:t>stanowią</w:t>
      </w:r>
      <w:r w:rsidRPr="008B45D6">
        <w:rPr>
          <w:rFonts w:asciiTheme="minorHAnsi" w:hAnsiTheme="minorHAnsi" w:cstheme="minorHAnsi"/>
          <w:iCs/>
          <w:sz w:val="22"/>
        </w:rPr>
        <w:t xml:space="preserve"> </w:t>
      </w:r>
      <w:r>
        <w:rPr>
          <w:rFonts w:asciiTheme="minorHAnsi" w:hAnsiTheme="minorHAnsi" w:cstheme="minorHAnsi"/>
          <w:iCs/>
          <w:sz w:val="22"/>
        </w:rPr>
        <w:t xml:space="preserve">największe </w:t>
      </w:r>
      <w:r w:rsidRPr="008B45D6">
        <w:rPr>
          <w:rFonts w:asciiTheme="minorHAnsi" w:hAnsiTheme="minorHAnsi" w:cstheme="minorHAnsi"/>
          <w:iCs/>
          <w:sz w:val="22"/>
        </w:rPr>
        <w:t xml:space="preserve">zagrożenie </w:t>
      </w:r>
      <w:r>
        <w:rPr>
          <w:rFonts w:asciiTheme="minorHAnsi" w:hAnsiTheme="minorHAnsi" w:cstheme="minorHAnsi"/>
          <w:iCs/>
          <w:sz w:val="22"/>
        </w:rPr>
        <w:t>dla</w:t>
      </w:r>
      <w:r w:rsidRPr="004A16A6">
        <w:rPr>
          <w:rFonts w:asciiTheme="minorHAnsi" w:hAnsiTheme="minorHAnsi" w:cstheme="minorHAnsi"/>
          <w:iCs/>
          <w:sz w:val="22"/>
        </w:rPr>
        <w:t xml:space="preserve"> dzieci i os</w:t>
      </w:r>
      <w:r>
        <w:rPr>
          <w:rFonts w:asciiTheme="minorHAnsi" w:hAnsiTheme="minorHAnsi" w:cstheme="minorHAnsi"/>
          <w:iCs/>
          <w:sz w:val="22"/>
        </w:rPr>
        <w:t>ób</w:t>
      </w:r>
      <w:r w:rsidRPr="004A16A6">
        <w:rPr>
          <w:rFonts w:asciiTheme="minorHAnsi" w:hAnsiTheme="minorHAnsi" w:cstheme="minorHAnsi"/>
          <w:iCs/>
          <w:sz w:val="22"/>
        </w:rPr>
        <w:t xml:space="preserve"> starsz</w:t>
      </w:r>
      <w:r>
        <w:rPr>
          <w:rFonts w:asciiTheme="minorHAnsi" w:hAnsiTheme="minorHAnsi" w:cstheme="minorHAnsi"/>
          <w:iCs/>
          <w:sz w:val="22"/>
        </w:rPr>
        <w:t xml:space="preserve">ych). </w:t>
      </w:r>
    </w:p>
    <w:p w14:paraId="006D16CE" w14:textId="521CD571" w:rsidR="00E20C98" w:rsidRDefault="00E20C98" w:rsidP="00E20C98">
      <w:pPr>
        <w:autoSpaceDE w:val="0"/>
        <w:autoSpaceDN w:val="0"/>
        <w:adjustRightInd w:val="0"/>
        <w:spacing w:before="0" w:line="276" w:lineRule="auto"/>
        <w:rPr>
          <w:rFonts w:asciiTheme="minorHAnsi" w:hAnsiTheme="minorHAnsi" w:cstheme="minorHAnsi"/>
          <w:iCs/>
          <w:sz w:val="22"/>
        </w:rPr>
      </w:pPr>
      <w:r w:rsidRPr="007E095D">
        <w:rPr>
          <w:rFonts w:asciiTheme="minorHAnsi" w:hAnsiTheme="minorHAnsi" w:cstheme="minorHAnsi"/>
          <w:iCs/>
          <w:sz w:val="22"/>
        </w:rPr>
        <w:t>Konieczne jest podjęcie szeregu działań w</w:t>
      </w:r>
      <w:r>
        <w:rPr>
          <w:rFonts w:asciiTheme="minorHAnsi" w:hAnsiTheme="minorHAnsi" w:cstheme="minorHAnsi"/>
          <w:iCs/>
          <w:sz w:val="22"/>
        </w:rPr>
        <w:t> </w:t>
      </w:r>
      <w:r w:rsidRPr="007E095D">
        <w:rPr>
          <w:rFonts w:asciiTheme="minorHAnsi" w:hAnsiTheme="minorHAnsi" w:cstheme="minorHAnsi"/>
          <w:iCs/>
          <w:sz w:val="22"/>
        </w:rPr>
        <w:t>zakresie profilaktyki</w:t>
      </w:r>
      <w:r>
        <w:rPr>
          <w:rFonts w:asciiTheme="minorHAnsi" w:hAnsiTheme="minorHAnsi" w:cstheme="minorHAnsi"/>
          <w:iCs/>
          <w:sz w:val="22"/>
        </w:rPr>
        <w:t xml:space="preserve"> oraz</w:t>
      </w:r>
      <w:r w:rsidRPr="007E095D">
        <w:rPr>
          <w:rFonts w:asciiTheme="minorHAnsi" w:hAnsiTheme="minorHAnsi" w:cstheme="minorHAnsi"/>
          <w:iCs/>
          <w:sz w:val="22"/>
        </w:rPr>
        <w:t xml:space="preserve"> </w:t>
      </w:r>
      <w:r>
        <w:rPr>
          <w:rFonts w:asciiTheme="minorHAnsi" w:hAnsiTheme="minorHAnsi" w:cstheme="minorHAnsi"/>
          <w:iCs/>
          <w:sz w:val="22"/>
        </w:rPr>
        <w:t xml:space="preserve">wczesnej diagnostyki, </w:t>
      </w:r>
      <w:r w:rsidRPr="007E095D">
        <w:rPr>
          <w:rFonts w:asciiTheme="minorHAnsi" w:hAnsiTheme="minorHAnsi" w:cstheme="minorHAnsi"/>
          <w:iCs/>
          <w:sz w:val="22"/>
        </w:rPr>
        <w:t>poprawy jakości i dostępności usług ochrony zdrowia</w:t>
      </w:r>
      <w:r>
        <w:rPr>
          <w:rFonts w:asciiTheme="minorHAnsi" w:hAnsiTheme="minorHAnsi" w:cstheme="minorHAnsi"/>
          <w:iCs/>
          <w:sz w:val="22"/>
        </w:rPr>
        <w:t xml:space="preserve">, </w:t>
      </w:r>
      <w:r w:rsidRPr="007E095D">
        <w:rPr>
          <w:rFonts w:asciiTheme="minorHAnsi" w:hAnsiTheme="minorHAnsi" w:cstheme="minorHAnsi"/>
          <w:iCs/>
          <w:sz w:val="22"/>
        </w:rPr>
        <w:t>rozwoju opieki długoterminowej</w:t>
      </w:r>
      <w:r>
        <w:rPr>
          <w:rFonts w:asciiTheme="minorHAnsi" w:hAnsiTheme="minorHAnsi" w:cstheme="minorHAnsi"/>
          <w:iCs/>
          <w:sz w:val="22"/>
        </w:rPr>
        <w:t>, a także opieki hospicyjnej i geriatrycznej, które są szczególnie istotne ze względu na starzenie się społeczeństwa</w:t>
      </w:r>
      <w:r w:rsidRPr="007E095D">
        <w:rPr>
          <w:rFonts w:asciiTheme="minorHAnsi" w:hAnsiTheme="minorHAnsi" w:cstheme="minorHAnsi"/>
          <w:iCs/>
          <w:sz w:val="22"/>
        </w:rPr>
        <w:t xml:space="preserve">. </w:t>
      </w:r>
      <w:r>
        <w:rPr>
          <w:rFonts w:asciiTheme="minorHAnsi" w:hAnsiTheme="minorHAnsi" w:cstheme="minorHAnsi"/>
          <w:iCs/>
          <w:sz w:val="22"/>
        </w:rPr>
        <w:t>Wyzwaniem jest</w:t>
      </w:r>
      <w:r w:rsidRPr="00A059BC">
        <w:rPr>
          <w:rFonts w:asciiTheme="minorHAnsi" w:hAnsiTheme="minorHAnsi" w:cstheme="minorHAnsi"/>
          <w:iCs/>
          <w:sz w:val="22"/>
        </w:rPr>
        <w:t xml:space="preserve"> </w:t>
      </w:r>
      <w:r>
        <w:rPr>
          <w:rFonts w:asciiTheme="minorHAnsi" w:hAnsiTheme="minorHAnsi" w:cstheme="minorHAnsi"/>
          <w:iCs/>
          <w:sz w:val="22"/>
        </w:rPr>
        <w:t xml:space="preserve">zwiększenie </w:t>
      </w:r>
      <w:r w:rsidRPr="00A059BC">
        <w:rPr>
          <w:rFonts w:asciiTheme="minorHAnsi" w:hAnsiTheme="minorHAnsi" w:cstheme="minorHAnsi"/>
          <w:iCs/>
          <w:sz w:val="22"/>
        </w:rPr>
        <w:t>dostępnoś</w:t>
      </w:r>
      <w:r>
        <w:rPr>
          <w:rFonts w:asciiTheme="minorHAnsi" w:hAnsiTheme="minorHAnsi" w:cstheme="minorHAnsi"/>
          <w:iCs/>
          <w:sz w:val="22"/>
        </w:rPr>
        <w:t>ci</w:t>
      </w:r>
      <w:r w:rsidRPr="00A059BC">
        <w:rPr>
          <w:rFonts w:asciiTheme="minorHAnsi" w:hAnsiTheme="minorHAnsi" w:cstheme="minorHAnsi"/>
          <w:iCs/>
          <w:sz w:val="22"/>
        </w:rPr>
        <w:t xml:space="preserve"> do specjalistycznej opieki zdrowotnej</w:t>
      </w:r>
      <w:r>
        <w:rPr>
          <w:rFonts w:asciiTheme="minorHAnsi" w:hAnsiTheme="minorHAnsi" w:cstheme="minorHAnsi"/>
          <w:iCs/>
          <w:sz w:val="22"/>
        </w:rPr>
        <w:t xml:space="preserve">, a także do </w:t>
      </w:r>
      <w:r w:rsidRPr="006D30C9">
        <w:rPr>
          <w:rFonts w:asciiTheme="minorHAnsi" w:hAnsiTheme="minorHAnsi" w:cstheme="minorHAnsi"/>
          <w:iCs/>
          <w:sz w:val="22"/>
        </w:rPr>
        <w:t>usług zdrowotnych i</w:t>
      </w:r>
      <w:r w:rsidR="003B2E1C">
        <w:rPr>
          <w:rFonts w:asciiTheme="minorHAnsi" w:hAnsiTheme="minorHAnsi" w:cstheme="minorHAnsi"/>
          <w:iCs/>
          <w:sz w:val="22"/>
        </w:rPr>
        <w:t xml:space="preserve"> </w:t>
      </w:r>
      <w:r w:rsidRPr="006D30C9">
        <w:rPr>
          <w:rFonts w:asciiTheme="minorHAnsi" w:hAnsiTheme="minorHAnsi" w:cstheme="minorHAnsi"/>
          <w:iCs/>
          <w:sz w:val="22"/>
        </w:rPr>
        <w:t>powiązanych z nimi usług społecznych w środowisku lokalnym</w:t>
      </w:r>
      <w:r>
        <w:rPr>
          <w:rFonts w:asciiTheme="minorHAnsi" w:hAnsiTheme="minorHAnsi" w:cstheme="minorHAnsi"/>
          <w:iCs/>
          <w:sz w:val="22"/>
        </w:rPr>
        <w:t xml:space="preserve">. Z uwagi na niewystarczającą dostępność i jakość </w:t>
      </w:r>
      <w:r w:rsidRPr="00F62DA0">
        <w:rPr>
          <w:rFonts w:asciiTheme="minorHAnsi" w:hAnsiTheme="minorHAnsi" w:cstheme="minorHAnsi"/>
          <w:iCs/>
          <w:sz w:val="22"/>
        </w:rPr>
        <w:t xml:space="preserve">usług </w:t>
      </w:r>
      <w:r w:rsidR="008F67EC">
        <w:rPr>
          <w:rFonts w:asciiTheme="minorHAnsi" w:hAnsiTheme="minorHAnsi" w:cstheme="minorHAnsi"/>
          <w:iCs/>
          <w:sz w:val="22"/>
        </w:rPr>
        <w:t>zdrowotnych</w:t>
      </w:r>
      <w:r w:rsidRPr="00F62DA0">
        <w:rPr>
          <w:rFonts w:asciiTheme="minorHAnsi" w:hAnsiTheme="minorHAnsi" w:cstheme="minorHAnsi"/>
          <w:iCs/>
          <w:sz w:val="22"/>
        </w:rPr>
        <w:t xml:space="preserve"> </w:t>
      </w:r>
      <w:r>
        <w:rPr>
          <w:rFonts w:asciiTheme="minorHAnsi" w:hAnsiTheme="minorHAnsi" w:cstheme="minorHAnsi"/>
          <w:iCs/>
          <w:sz w:val="22"/>
        </w:rPr>
        <w:t>istotne</w:t>
      </w:r>
      <w:r w:rsidRPr="00F62DA0">
        <w:rPr>
          <w:rFonts w:asciiTheme="minorHAnsi" w:hAnsiTheme="minorHAnsi" w:cstheme="minorHAnsi"/>
          <w:iCs/>
          <w:sz w:val="22"/>
        </w:rPr>
        <w:t xml:space="preserve"> będzie</w:t>
      </w:r>
      <w:r>
        <w:rPr>
          <w:rFonts w:asciiTheme="minorHAnsi" w:hAnsiTheme="minorHAnsi" w:cstheme="minorHAnsi"/>
          <w:iCs/>
          <w:sz w:val="22"/>
        </w:rPr>
        <w:t xml:space="preserve"> także </w:t>
      </w:r>
      <w:r w:rsidRPr="00F62DA0">
        <w:rPr>
          <w:rFonts w:asciiTheme="minorHAnsi" w:hAnsiTheme="minorHAnsi" w:cstheme="minorHAnsi"/>
          <w:iCs/>
          <w:sz w:val="22"/>
        </w:rPr>
        <w:t xml:space="preserve">wspieranie kształcenia kadr medycznych </w:t>
      </w:r>
      <w:r>
        <w:rPr>
          <w:rFonts w:asciiTheme="minorHAnsi" w:hAnsiTheme="minorHAnsi" w:cstheme="minorHAnsi"/>
          <w:iCs/>
          <w:sz w:val="22"/>
        </w:rPr>
        <w:t>oraz</w:t>
      </w:r>
      <w:r w:rsidRPr="00F62DA0">
        <w:rPr>
          <w:rFonts w:asciiTheme="minorHAnsi" w:hAnsiTheme="minorHAnsi" w:cstheme="minorHAnsi"/>
          <w:iCs/>
          <w:sz w:val="22"/>
        </w:rPr>
        <w:t xml:space="preserve"> zwiększanie liczby personelu medycznego</w:t>
      </w:r>
      <w:r>
        <w:rPr>
          <w:rFonts w:asciiTheme="minorHAnsi" w:hAnsiTheme="minorHAnsi" w:cstheme="minorHAnsi"/>
          <w:iCs/>
          <w:sz w:val="22"/>
        </w:rPr>
        <w:t xml:space="preserve"> i okołomedycznego, w tym poprzez </w:t>
      </w:r>
      <w:r w:rsidRPr="006D30C9">
        <w:rPr>
          <w:rFonts w:asciiTheme="minorHAnsi" w:hAnsiTheme="minorHAnsi" w:cstheme="minorHAnsi"/>
          <w:iCs/>
          <w:sz w:val="22"/>
        </w:rPr>
        <w:t xml:space="preserve">wprowadzanie zachęt dla nowo wykształconych kadr, </w:t>
      </w:r>
      <w:r>
        <w:rPr>
          <w:rFonts w:asciiTheme="minorHAnsi" w:hAnsiTheme="minorHAnsi" w:cstheme="minorHAnsi"/>
          <w:iCs/>
          <w:sz w:val="22"/>
        </w:rPr>
        <w:t xml:space="preserve">tak </w:t>
      </w:r>
      <w:r w:rsidRPr="006D30C9">
        <w:rPr>
          <w:rFonts w:asciiTheme="minorHAnsi" w:hAnsiTheme="minorHAnsi" w:cstheme="minorHAnsi"/>
          <w:iCs/>
          <w:sz w:val="22"/>
        </w:rPr>
        <w:t xml:space="preserve">aby wiązali </w:t>
      </w:r>
      <w:r>
        <w:rPr>
          <w:rFonts w:asciiTheme="minorHAnsi" w:hAnsiTheme="minorHAnsi" w:cstheme="minorHAnsi"/>
          <w:iCs/>
          <w:sz w:val="22"/>
        </w:rPr>
        <w:t xml:space="preserve">swoją </w:t>
      </w:r>
      <w:r w:rsidRPr="006D30C9">
        <w:rPr>
          <w:rFonts w:asciiTheme="minorHAnsi" w:hAnsiTheme="minorHAnsi" w:cstheme="minorHAnsi"/>
          <w:iCs/>
          <w:sz w:val="22"/>
        </w:rPr>
        <w:t>aktywność zawodową z</w:t>
      </w:r>
      <w:r w:rsidRPr="006D30C9" w:rsidDel="00435C3C">
        <w:rPr>
          <w:rFonts w:asciiTheme="minorHAnsi" w:hAnsiTheme="minorHAnsi" w:cstheme="minorHAnsi"/>
          <w:iCs/>
          <w:sz w:val="22"/>
        </w:rPr>
        <w:t xml:space="preserve"> </w:t>
      </w:r>
      <w:r>
        <w:rPr>
          <w:rFonts w:asciiTheme="minorHAnsi" w:hAnsiTheme="minorHAnsi" w:cstheme="minorHAnsi"/>
          <w:iCs/>
          <w:sz w:val="22"/>
        </w:rPr>
        <w:t>Wielkopolską Wschodnią</w:t>
      </w:r>
      <w:r w:rsidRPr="006D30C9">
        <w:rPr>
          <w:rFonts w:asciiTheme="minorHAnsi" w:hAnsiTheme="minorHAnsi" w:cstheme="minorHAnsi"/>
          <w:iCs/>
          <w:sz w:val="22"/>
        </w:rPr>
        <w:t>.</w:t>
      </w:r>
      <w:r>
        <w:rPr>
          <w:rFonts w:asciiTheme="minorHAnsi" w:hAnsiTheme="minorHAnsi" w:cstheme="minorHAnsi"/>
          <w:iCs/>
          <w:sz w:val="22"/>
        </w:rPr>
        <w:t xml:space="preserve"> W dobie cyfrowej rewolucji rozwijane będą</w:t>
      </w:r>
      <w:r w:rsidRPr="00F62DA0">
        <w:rPr>
          <w:rFonts w:asciiTheme="minorHAnsi" w:hAnsiTheme="minorHAnsi" w:cstheme="minorHAnsi"/>
          <w:iCs/>
          <w:sz w:val="22"/>
        </w:rPr>
        <w:t xml:space="preserve"> innowacyjn</w:t>
      </w:r>
      <w:r>
        <w:rPr>
          <w:rFonts w:asciiTheme="minorHAnsi" w:hAnsiTheme="minorHAnsi" w:cstheme="minorHAnsi"/>
          <w:iCs/>
          <w:sz w:val="22"/>
        </w:rPr>
        <w:t>e</w:t>
      </w:r>
      <w:r w:rsidRPr="00F62DA0">
        <w:rPr>
          <w:rFonts w:asciiTheme="minorHAnsi" w:hAnsiTheme="minorHAnsi" w:cstheme="minorHAnsi"/>
          <w:iCs/>
          <w:sz w:val="22"/>
        </w:rPr>
        <w:t xml:space="preserve"> technologi</w:t>
      </w:r>
      <w:r>
        <w:rPr>
          <w:rFonts w:asciiTheme="minorHAnsi" w:hAnsiTheme="minorHAnsi" w:cstheme="minorHAnsi"/>
          <w:iCs/>
          <w:sz w:val="22"/>
        </w:rPr>
        <w:t>e</w:t>
      </w:r>
      <w:r w:rsidRPr="00F62DA0">
        <w:rPr>
          <w:rFonts w:asciiTheme="minorHAnsi" w:hAnsiTheme="minorHAnsi" w:cstheme="minorHAnsi"/>
          <w:iCs/>
          <w:sz w:val="22"/>
        </w:rPr>
        <w:t xml:space="preserve"> w</w:t>
      </w:r>
      <w:r>
        <w:rPr>
          <w:rFonts w:asciiTheme="minorHAnsi" w:hAnsiTheme="minorHAnsi" w:cstheme="minorHAnsi"/>
          <w:iCs/>
          <w:sz w:val="22"/>
        </w:rPr>
        <w:t> </w:t>
      </w:r>
      <w:r w:rsidRPr="00F62DA0">
        <w:rPr>
          <w:rFonts w:asciiTheme="minorHAnsi" w:hAnsiTheme="minorHAnsi" w:cstheme="minorHAnsi"/>
          <w:iCs/>
          <w:sz w:val="22"/>
        </w:rPr>
        <w:t>ochronie zdrowia</w:t>
      </w:r>
      <w:r>
        <w:rPr>
          <w:rFonts w:asciiTheme="minorHAnsi" w:hAnsiTheme="minorHAnsi" w:cstheme="minorHAnsi"/>
          <w:iCs/>
          <w:sz w:val="22"/>
        </w:rPr>
        <w:t xml:space="preserve">, </w:t>
      </w:r>
      <w:r w:rsidRPr="00F62DA0">
        <w:rPr>
          <w:rFonts w:asciiTheme="minorHAnsi" w:hAnsiTheme="minorHAnsi" w:cstheme="minorHAnsi"/>
          <w:iCs/>
          <w:sz w:val="22"/>
        </w:rPr>
        <w:t>m.in. telemedycyna</w:t>
      </w:r>
      <w:r>
        <w:rPr>
          <w:rFonts w:asciiTheme="minorHAnsi" w:hAnsiTheme="minorHAnsi" w:cstheme="minorHAnsi"/>
          <w:iCs/>
          <w:sz w:val="22"/>
        </w:rPr>
        <w:t xml:space="preserve"> czy </w:t>
      </w:r>
      <w:r w:rsidRPr="00F62DA0">
        <w:rPr>
          <w:rFonts w:asciiTheme="minorHAnsi" w:hAnsiTheme="minorHAnsi" w:cstheme="minorHAnsi"/>
          <w:iCs/>
          <w:sz w:val="22"/>
        </w:rPr>
        <w:t>teleopieka.</w:t>
      </w:r>
      <w:r>
        <w:rPr>
          <w:rFonts w:asciiTheme="minorHAnsi" w:hAnsiTheme="minorHAnsi" w:cstheme="minorHAnsi"/>
          <w:iCs/>
          <w:sz w:val="22"/>
        </w:rPr>
        <w:t xml:space="preserve"> Podejmowane będą również działania mające na celu </w:t>
      </w:r>
      <w:r w:rsidRPr="009C2AD8">
        <w:rPr>
          <w:rFonts w:asciiTheme="minorHAnsi" w:hAnsiTheme="minorHAnsi" w:cstheme="minorHAnsi"/>
          <w:iCs/>
          <w:sz w:val="22"/>
        </w:rPr>
        <w:t>zwiększenie świadomości prozdrowotnej</w:t>
      </w:r>
      <w:r>
        <w:rPr>
          <w:rFonts w:asciiTheme="minorHAnsi" w:hAnsiTheme="minorHAnsi" w:cstheme="minorHAnsi"/>
          <w:iCs/>
          <w:sz w:val="22"/>
        </w:rPr>
        <w:t xml:space="preserve"> mieszkańców</w:t>
      </w:r>
      <w:r w:rsidRPr="009C2AD8">
        <w:rPr>
          <w:rFonts w:asciiTheme="minorHAnsi" w:hAnsiTheme="minorHAnsi" w:cstheme="minorHAnsi"/>
          <w:iCs/>
          <w:sz w:val="22"/>
        </w:rPr>
        <w:t>, a</w:t>
      </w:r>
      <w:r>
        <w:rPr>
          <w:rFonts w:asciiTheme="minorHAnsi" w:hAnsiTheme="minorHAnsi" w:cstheme="minorHAnsi"/>
          <w:iCs/>
          <w:sz w:val="22"/>
        </w:rPr>
        <w:t> </w:t>
      </w:r>
      <w:r w:rsidRPr="009C2AD8">
        <w:rPr>
          <w:rFonts w:asciiTheme="minorHAnsi" w:hAnsiTheme="minorHAnsi" w:cstheme="minorHAnsi"/>
          <w:iCs/>
          <w:sz w:val="22"/>
        </w:rPr>
        <w:t xml:space="preserve">także </w:t>
      </w:r>
      <w:r>
        <w:rPr>
          <w:rFonts w:asciiTheme="minorHAnsi" w:hAnsiTheme="minorHAnsi" w:cstheme="minorHAnsi"/>
          <w:iCs/>
          <w:sz w:val="22"/>
        </w:rPr>
        <w:t>promujące</w:t>
      </w:r>
      <w:r w:rsidRPr="009C2AD8">
        <w:rPr>
          <w:rFonts w:asciiTheme="minorHAnsi" w:hAnsiTheme="minorHAnsi" w:cstheme="minorHAnsi"/>
          <w:iCs/>
          <w:sz w:val="22"/>
        </w:rPr>
        <w:t xml:space="preserve"> aktywn</w:t>
      </w:r>
      <w:r>
        <w:rPr>
          <w:rFonts w:asciiTheme="minorHAnsi" w:hAnsiTheme="minorHAnsi" w:cstheme="minorHAnsi"/>
          <w:iCs/>
          <w:sz w:val="22"/>
        </w:rPr>
        <w:t>y</w:t>
      </w:r>
      <w:r w:rsidRPr="009C2AD8">
        <w:rPr>
          <w:rFonts w:asciiTheme="minorHAnsi" w:hAnsiTheme="minorHAnsi" w:cstheme="minorHAnsi"/>
          <w:iCs/>
          <w:sz w:val="22"/>
        </w:rPr>
        <w:t xml:space="preserve"> i zdrow</w:t>
      </w:r>
      <w:r>
        <w:rPr>
          <w:rFonts w:asciiTheme="minorHAnsi" w:hAnsiTheme="minorHAnsi" w:cstheme="minorHAnsi"/>
          <w:iCs/>
          <w:sz w:val="22"/>
        </w:rPr>
        <w:t xml:space="preserve">y </w:t>
      </w:r>
      <w:r w:rsidRPr="009C2AD8">
        <w:rPr>
          <w:rFonts w:asciiTheme="minorHAnsi" w:hAnsiTheme="minorHAnsi" w:cstheme="minorHAnsi"/>
          <w:iCs/>
          <w:sz w:val="22"/>
        </w:rPr>
        <w:t>styl życia.</w:t>
      </w:r>
      <w:r>
        <w:rPr>
          <w:rFonts w:asciiTheme="minorHAnsi" w:hAnsiTheme="minorHAnsi" w:cstheme="minorHAnsi"/>
          <w:iCs/>
          <w:sz w:val="22"/>
        </w:rPr>
        <w:t xml:space="preserve"> </w:t>
      </w:r>
    </w:p>
    <w:p w14:paraId="74107D0D" w14:textId="77777777" w:rsidR="00E20C98" w:rsidRDefault="00E20C98" w:rsidP="00E20C98">
      <w:pPr>
        <w:autoSpaceDE w:val="0"/>
        <w:autoSpaceDN w:val="0"/>
        <w:adjustRightInd w:val="0"/>
        <w:spacing w:before="0" w:line="276" w:lineRule="auto"/>
        <w:rPr>
          <w:rFonts w:asciiTheme="minorHAnsi" w:hAnsiTheme="minorHAnsi" w:cstheme="minorHAnsi"/>
          <w:iCs/>
          <w:sz w:val="22"/>
        </w:rPr>
      </w:pPr>
      <w:r w:rsidRPr="003116A5">
        <w:rPr>
          <w:rFonts w:asciiTheme="minorHAnsi" w:hAnsiTheme="minorHAnsi" w:cstheme="minorHAnsi"/>
          <w:iCs/>
          <w:sz w:val="22"/>
        </w:rPr>
        <w:t>Działania z zakresu zdrowia odpowiadają Zaleceniom Rady UE w zakresie popraw</w:t>
      </w:r>
      <w:r>
        <w:rPr>
          <w:rFonts w:asciiTheme="minorHAnsi" w:hAnsiTheme="minorHAnsi" w:cstheme="minorHAnsi"/>
          <w:iCs/>
          <w:sz w:val="22"/>
        </w:rPr>
        <w:t>y</w:t>
      </w:r>
      <w:r w:rsidRPr="003116A5">
        <w:rPr>
          <w:rFonts w:asciiTheme="minorHAnsi" w:hAnsiTheme="minorHAnsi" w:cstheme="minorHAnsi"/>
          <w:iCs/>
          <w:sz w:val="22"/>
        </w:rPr>
        <w:t xml:space="preserve"> dostępności, odporności i</w:t>
      </w:r>
      <w:r>
        <w:rPr>
          <w:rFonts w:asciiTheme="minorHAnsi" w:hAnsiTheme="minorHAnsi" w:cstheme="minorHAnsi"/>
          <w:iCs/>
          <w:sz w:val="22"/>
        </w:rPr>
        <w:t xml:space="preserve"> </w:t>
      </w:r>
      <w:r w:rsidRPr="003116A5">
        <w:rPr>
          <w:rFonts w:asciiTheme="minorHAnsi" w:hAnsiTheme="minorHAnsi" w:cstheme="minorHAnsi"/>
          <w:iCs/>
          <w:sz w:val="22"/>
        </w:rPr>
        <w:t>skuteczności systemu ochrony zdrowia, m.in. przez zapewnienie wystarczających zasobów i</w:t>
      </w:r>
      <w:r>
        <w:rPr>
          <w:rFonts w:asciiTheme="minorHAnsi" w:hAnsiTheme="minorHAnsi" w:cstheme="minorHAnsi"/>
          <w:iCs/>
          <w:sz w:val="22"/>
        </w:rPr>
        <w:t xml:space="preserve"> </w:t>
      </w:r>
      <w:r w:rsidRPr="003116A5">
        <w:rPr>
          <w:rFonts w:asciiTheme="minorHAnsi" w:hAnsiTheme="minorHAnsi" w:cstheme="minorHAnsi"/>
          <w:iCs/>
          <w:sz w:val="22"/>
        </w:rPr>
        <w:t>przyspieszenie wdrażania usług e-zdrowia.</w:t>
      </w:r>
    </w:p>
    <w:p w14:paraId="63C5067C" w14:textId="77777777" w:rsidR="00A86ED2" w:rsidRPr="002D4BE7" w:rsidRDefault="00A86ED2" w:rsidP="00A86ED2">
      <w:pPr>
        <w:autoSpaceDE w:val="0"/>
        <w:autoSpaceDN w:val="0"/>
        <w:adjustRightInd w:val="0"/>
        <w:spacing w:before="0" w:line="276" w:lineRule="auto"/>
        <w:rPr>
          <w:rFonts w:asciiTheme="minorHAnsi" w:hAnsiTheme="minorHAnsi" w:cstheme="minorHAnsi"/>
          <w:iCs/>
          <w:sz w:val="22"/>
        </w:rPr>
      </w:pPr>
    </w:p>
    <w:p w14:paraId="1896BE88" w14:textId="77777777" w:rsidR="00A86ED2" w:rsidRPr="006205E7" w:rsidRDefault="00A86ED2" w:rsidP="00A86ED2">
      <w:pPr>
        <w:pStyle w:val="Akapitzlist"/>
        <w:spacing w:after="120"/>
        <w:ind w:left="788"/>
        <w:contextualSpacing w:val="0"/>
        <w:jc w:val="both"/>
        <w:rPr>
          <w:rFonts w:cstheme="minorHAnsi"/>
          <w:iCs/>
          <w:u w:val="single"/>
        </w:rPr>
      </w:pPr>
      <w:r w:rsidRPr="00654E31">
        <w:rPr>
          <w:rFonts w:cstheme="minorHAnsi"/>
          <w:iCs/>
          <w:u w:val="single"/>
        </w:rPr>
        <w:t>Rodzaj</w:t>
      </w:r>
      <w:r>
        <w:rPr>
          <w:rFonts w:cstheme="minorHAnsi"/>
          <w:iCs/>
          <w:u w:val="single"/>
        </w:rPr>
        <w:t>e</w:t>
      </w:r>
      <w:r w:rsidRPr="00654E31">
        <w:rPr>
          <w:rFonts w:cstheme="minorHAnsi"/>
          <w:iCs/>
          <w:u w:val="single"/>
        </w:rPr>
        <w:t xml:space="preserve"> planowan</w:t>
      </w:r>
      <w:r>
        <w:rPr>
          <w:rFonts w:cstheme="minorHAnsi"/>
          <w:iCs/>
          <w:u w:val="single"/>
        </w:rPr>
        <w:t>ych</w:t>
      </w:r>
      <w:r w:rsidRPr="00654E31">
        <w:rPr>
          <w:rFonts w:cstheme="minorHAnsi"/>
          <w:iCs/>
          <w:u w:val="single"/>
        </w:rPr>
        <w:t xml:space="preserve"> kierunk</w:t>
      </w:r>
      <w:r>
        <w:rPr>
          <w:rFonts w:cstheme="minorHAnsi"/>
          <w:iCs/>
          <w:u w:val="single"/>
        </w:rPr>
        <w:t>ów</w:t>
      </w:r>
      <w:r w:rsidRPr="00654E31">
        <w:rPr>
          <w:rFonts w:cstheme="minorHAnsi"/>
          <w:iCs/>
          <w:u w:val="single"/>
        </w:rPr>
        <w:t xml:space="preserve"> interwencji:</w:t>
      </w:r>
    </w:p>
    <w:p w14:paraId="6A182811" w14:textId="6E62754E" w:rsidR="00A86ED2" w:rsidRPr="005139AF" w:rsidRDefault="00A86ED2" w:rsidP="002C7681">
      <w:pPr>
        <w:pStyle w:val="Akapitzlist"/>
        <w:numPr>
          <w:ilvl w:val="2"/>
          <w:numId w:val="15"/>
        </w:numPr>
        <w:autoSpaceDE w:val="0"/>
        <w:autoSpaceDN w:val="0"/>
        <w:adjustRightInd w:val="0"/>
        <w:spacing w:after="120"/>
        <w:contextualSpacing w:val="0"/>
        <w:jc w:val="both"/>
        <w:rPr>
          <w:rFonts w:cstheme="minorHAnsi"/>
          <w:iCs/>
        </w:rPr>
      </w:pPr>
      <w:r>
        <w:rPr>
          <w:rFonts w:cstheme="minorHAnsi"/>
          <w:iCs/>
        </w:rPr>
        <w:t xml:space="preserve"> Upowszechnianie </w:t>
      </w:r>
      <w:r w:rsidRPr="005139AF">
        <w:rPr>
          <w:rFonts w:cstheme="minorHAnsi"/>
          <w:iCs/>
        </w:rPr>
        <w:t xml:space="preserve">profilaktyki </w:t>
      </w:r>
      <w:r>
        <w:rPr>
          <w:rFonts w:cstheme="minorHAnsi"/>
          <w:iCs/>
        </w:rPr>
        <w:t xml:space="preserve">i diagnostyki </w:t>
      </w:r>
      <w:r w:rsidRPr="005139AF">
        <w:rPr>
          <w:rFonts w:cstheme="minorHAnsi"/>
          <w:iCs/>
        </w:rPr>
        <w:t xml:space="preserve">zdrowotnej </w:t>
      </w:r>
      <w:r>
        <w:rPr>
          <w:rFonts w:cstheme="minorHAnsi"/>
          <w:iCs/>
        </w:rPr>
        <w:t>oraz</w:t>
      </w:r>
      <w:r w:rsidRPr="005139AF">
        <w:rPr>
          <w:rFonts w:cstheme="minorHAnsi"/>
          <w:iCs/>
        </w:rPr>
        <w:t xml:space="preserve"> </w:t>
      </w:r>
      <w:r>
        <w:rPr>
          <w:rFonts w:cstheme="minorHAnsi"/>
          <w:iCs/>
        </w:rPr>
        <w:t>promocji zdrowia</w:t>
      </w:r>
    </w:p>
    <w:p w14:paraId="3BC60B03" w14:textId="73F6B740" w:rsidR="00A86ED2" w:rsidRPr="002D4BE7" w:rsidRDefault="00A86ED2" w:rsidP="002C7681">
      <w:pPr>
        <w:pStyle w:val="Akapitzlist"/>
        <w:numPr>
          <w:ilvl w:val="2"/>
          <w:numId w:val="15"/>
        </w:numPr>
        <w:autoSpaceDE w:val="0"/>
        <w:autoSpaceDN w:val="0"/>
        <w:adjustRightInd w:val="0"/>
        <w:spacing w:after="120"/>
        <w:contextualSpacing w:val="0"/>
        <w:jc w:val="both"/>
        <w:rPr>
          <w:rFonts w:cstheme="minorHAnsi"/>
          <w:iCs/>
        </w:rPr>
      </w:pPr>
      <w:r>
        <w:rPr>
          <w:rFonts w:cstheme="minorHAnsi"/>
          <w:iCs/>
        </w:rPr>
        <w:t xml:space="preserve"> Poprawa dostępności i</w:t>
      </w:r>
      <w:r w:rsidRPr="005139AF">
        <w:rPr>
          <w:rFonts w:cstheme="minorHAnsi"/>
          <w:iCs/>
        </w:rPr>
        <w:t xml:space="preserve"> jakoś</w:t>
      </w:r>
      <w:r w:rsidR="00B678D6">
        <w:rPr>
          <w:rFonts w:cstheme="minorHAnsi"/>
          <w:iCs/>
        </w:rPr>
        <w:t>ci</w:t>
      </w:r>
      <w:r w:rsidRPr="005139AF">
        <w:rPr>
          <w:rFonts w:cstheme="minorHAnsi"/>
          <w:iCs/>
        </w:rPr>
        <w:t xml:space="preserve"> usług </w:t>
      </w:r>
      <w:r>
        <w:rPr>
          <w:rFonts w:cstheme="minorHAnsi"/>
          <w:iCs/>
        </w:rPr>
        <w:t>zdrowotnych</w:t>
      </w:r>
    </w:p>
    <w:p w14:paraId="426375B4" w14:textId="77777777" w:rsidR="00A86ED2" w:rsidRDefault="00A86ED2" w:rsidP="00A86ED2">
      <w:pPr>
        <w:rPr>
          <w:rFonts w:asciiTheme="minorHAnsi" w:hAnsiTheme="minorHAnsi" w:cstheme="minorHAnsi"/>
          <w:b/>
          <w:bCs/>
          <w:iCs/>
          <w:color w:val="0070C0"/>
        </w:rPr>
      </w:pPr>
    </w:p>
    <w:tbl>
      <w:tblPr>
        <w:tblStyle w:val="Tabelasiatki3akcent1"/>
        <w:tblW w:w="0" w:type="auto"/>
        <w:tblLook w:val="04A0" w:firstRow="1" w:lastRow="0" w:firstColumn="1" w:lastColumn="0" w:noHBand="0" w:noVBand="1"/>
      </w:tblPr>
      <w:tblGrid>
        <w:gridCol w:w="1985"/>
        <w:gridCol w:w="7031"/>
      </w:tblGrid>
      <w:tr w:rsidR="00A86ED2" w:rsidRPr="00654E31" w14:paraId="4BB363A6" w14:textId="77777777" w:rsidTr="00965AF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5" w:type="dxa"/>
          </w:tcPr>
          <w:p w14:paraId="7CA74025" w14:textId="77777777" w:rsidR="00A86ED2" w:rsidRPr="00654E31" w:rsidRDefault="00A86ED2" w:rsidP="00965AF0">
            <w:pPr>
              <w:rPr>
                <w:rFonts w:asciiTheme="minorHAnsi" w:hAnsiTheme="minorHAnsi" w:cstheme="minorHAnsi"/>
                <w:i w:val="0"/>
                <w:sz w:val="20"/>
                <w:szCs w:val="20"/>
              </w:rPr>
            </w:pPr>
            <w:r w:rsidRPr="00654E31">
              <w:rPr>
                <w:rFonts w:asciiTheme="minorHAnsi" w:hAnsiTheme="minorHAnsi" w:cstheme="minorHAnsi"/>
                <w:i w:val="0"/>
                <w:sz w:val="20"/>
                <w:szCs w:val="20"/>
              </w:rPr>
              <w:t>Kierunek Interwencji</w:t>
            </w:r>
          </w:p>
        </w:tc>
        <w:tc>
          <w:tcPr>
            <w:tcW w:w="7031" w:type="dxa"/>
          </w:tcPr>
          <w:p w14:paraId="3754CFC4" w14:textId="77777777" w:rsidR="00A86ED2" w:rsidRPr="008854B3" w:rsidRDefault="00A86ED2" w:rsidP="00965AF0">
            <w:pPr>
              <w:ind w:left="594" w:hanging="59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3.3.1.</w:t>
            </w:r>
            <w:r w:rsidRPr="00F0574C">
              <w:rPr>
                <w:rFonts w:asciiTheme="minorHAnsi" w:hAnsiTheme="minorHAnsi" w:cstheme="minorHAnsi"/>
                <w:iCs/>
                <w:sz w:val="22"/>
              </w:rPr>
              <w:t xml:space="preserve"> </w:t>
            </w:r>
            <w:r w:rsidRPr="002D4BE7">
              <w:rPr>
                <w:rFonts w:asciiTheme="minorHAnsi" w:hAnsiTheme="minorHAnsi" w:cstheme="minorHAnsi"/>
                <w:iCs/>
                <w:sz w:val="22"/>
              </w:rPr>
              <w:t xml:space="preserve">Upowszechnianie </w:t>
            </w:r>
            <w:r w:rsidRPr="005139AF">
              <w:rPr>
                <w:rFonts w:asciiTheme="minorHAnsi" w:hAnsiTheme="minorHAnsi" w:cstheme="minorHAnsi"/>
                <w:iCs/>
                <w:sz w:val="22"/>
              </w:rPr>
              <w:t>profilaktyki</w:t>
            </w:r>
            <w:r>
              <w:rPr>
                <w:rFonts w:asciiTheme="minorHAnsi" w:hAnsiTheme="minorHAnsi" w:cstheme="minorHAnsi"/>
                <w:iCs/>
                <w:sz w:val="22"/>
              </w:rPr>
              <w:t xml:space="preserve"> i diagnostyki</w:t>
            </w:r>
            <w:r w:rsidRPr="005139AF">
              <w:rPr>
                <w:rFonts w:asciiTheme="minorHAnsi" w:hAnsiTheme="minorHAnsi" w:cstheme="minorHAnsi"/>
                <w:iCs/>
                <w:sz w:val="22"/>
              </w:rPr>
              <w:t xml:space="preserve"> zdrowotnej </w:t>
            </w:r>
            <w:r>
              <w:rPr>
                <w:rFonts w:asciiTheme="minorHAnsi" w:hAnsiTheme="minorHAnsi" w:cstheme="minorHAnsi"/>
                <w:iCs/>
                <w:sz w:val="22"/>
              </w:rPr>
              <w:t>oraz</w:t>
            </w:r>
            <w:r w:rsidRPr="005139AF">
              <w:rPr>
                <w:rFonts w:asciiTheme="minorHAnsi" w:hAnsiTheme="minorHAnsi" w:cstheme="minorHAnsi"/>
                <w:iCs/>
                <w:sz w:val="22"/>
              </w:rPr>
              <w:t xml:space="preserve"> </w:t>
            </w:r>
            <w:r>
              <w:rPr>
                <w:rFonts w:asciiTheme="minorHAnsi" w:hAnsiTheme="minorHAnsi" w:cstheme="minorHAnsi"/>
                <w:iCs/>
                <w:sz w:val="22"/>
              </w:rPr>
              <w:t>promocji zdrowia</w:t>
            </w:r>
          </w:p>
        </w:tc>
      </w:tr>
      <w:tr w:rsidR="00A86ED2" w:rsidRPr="00654E31" w14:paraId="1CC4D91C" w14:textId="77777777" w:rsidTr="00965A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3C02C227" w14:textId="77777777" w:rsidR="00A86ED2" w:rsidRPr="00654E31" w:rsidRDefault="00A86ED2" w:rsidP="00965AF0">
            <w:pPr>
              <w:rPr>
                <w:rFonts w:asciiTheme="minorHAnsi" w:hAnsiTheme="minorHAnsi" w:cstheme="minorHAnsi"/>
                <w:i w:val="0"/>
                <w:sz w:val="20"/>
                <w:szCs w:val="20"/>
              </w:rPr>
            </w:pPr>
            <w:r w:rsidRPr="00654E31">
              <w:rPr>
                <w:rFonts w:asciiTheme="minorHAnsi" w:hAnsiTheme="minorHAnsi" w:cstheme="minorHAnsi"/>
                <w:i w:val="0"/>
                <w:sz w:val="20"/>
                <w:szCs w:val="20"/>
              </w:rPr>
              <w:t>Cel/Priorytet</w:t>
            </w:r>
          </w:p>
        </w:tc>
        <w:tc>
          <w:tcPr>
            <w:tcW w:w="7031" w:type="dxa"/>
          </w:tcPr>
          <w:p w14:paraId="50DF2CC1" w14:textId="77777777" w:rsidR="00A86ED2" w:rsidRPr="00654E31" w:rsidRDefault="00A86ED2" w:rsidP="00965AF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3</w:t>
            </w:r>
            <w:r w:rsidRPr="00654E31">
              <w:rPr>
                <w:rFonts w:asciiTheme="minorHAnsi" w:hAnsiTheme="minorHAnsi" w:cstheme="minorHAnsi"/>
                <w:iCs/>
                <w:sz w:val="22"/>
              </w:rPr>
              <w:t xml:space="preserve">. </w:t>
            </w:r>
            <w:r>
              <w:rPr>
                <w:rFonts w:asciiTheme="minorHAnsi" w:hAnsiTheme="minorHAnsi" w:cstheme="minorHAnsi"/>
                <w:iCs/>
                <w:sz w:val="22"/>
              </w:rPr>
              <w:t>Aktywne społeczeństwo/ 3.3. Zdrowi mieszkańcy</w:t>
            </w:r>
          </w:p>
        </w:tc>
      </w:tr>
      <w:tr w:rsidR="00A86ED2" w:rsidRPr="00654E31" w14:paraId="293975FD" w14:textId="77777777" w:rsidTr="00965AF0">
        <w:tc>
          <w:tcPr>
            <w:cnfStyle w:val="001000000000" w:firstRow="0" w:lastRow="0" w:firstColumn="1" w:lastColumn="0" w:oddVBand="0" w:evenVBand="0" w:oddHBand="0" w:evenHBand="0" w:firstRowFirstColumn="0" w:firstRowLastColumn="0" w:lastRowFirstColumn="0" w:lastRowLastColumn="0"/>
            <w:tcW w:w="1985" w:type="dxa"/>
          </w:tcPr>
          <w:p w14:paraId="46C9B75A" w14:textId="77777777" w:rsidR="00A86ED2" w:rsidRPr="00654E31" w:rsidRDefault="00A86ED2" w:rsidP="00965AF0">
            <w:pPr>
              <w:rPr>
                <w:rFonts w:asciiTheme="minorHAnsi" w:hAnsiTheme="minorHAnsi" w:cstheme="minorHAnsi"/>
                <w:i w:val="0"/>
                <w:sz w:val="20"/>
                <w:szCs w:val="20"/>
              </w:rPr>
            </w:pPr>
            <w:r w:rsidRPr="00654E31">
              <w:rPr>
                <w:rFonts w:asciiTheme="minorHAnsi" w:hAnsiTheme="minorHAnsi" w:cstheme="minorHAnsi"/>
                <w:i w:val="0"/>
                <w:sz w:val="20"/>
                <w:szCs w:val="20"/>
              </w:rPr>
              <w:t>Planowane główne typy działań</w:t>
            </w:r>
          </w:p>
        </w:tc>
        <w:tc>
          <w:tcPr>
            <w:tcW w:w="7031" w:type="dxa"/>
          </w:tcPr>
          <w:p w14:paraId="438BC9AB" w14:textId="69C4F9C3" w:rsidR="00A86ED2" w:rsidRPr="00EF2CC0" w:rsidRDefault="00B678D6"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 xml:space="preserve">realizacja </w:t>
            </w:r>
            <w:r w:rsidR="00A86ED2">
              <w:rPr>
                <w:rFonts w:asciiTheme="minorHAnsi" w:hAnsiTheme="minorHAnsi" w:cstheme="minorHAnsi"/>
                <w:iCs/>
                <w:sz w:val="22"/>
              </w:rPr>
              <w:t>p</w:t>
            </w:r>
            <w:r w:rsidR="00A86ED2" w:rsidRPr="00EF2CC0">
              <w:rPr>
                <w:rFonts w:asciiTheme="minorHAnsi" w:hAnsiTheme="minorHAnsi" w:cstheme="minorHAnsi"/>
                <w:iCs/>
                <w:sz w:val="22"/>
              </w:rPr>
              <w:t>rogram</w:t>
            </w:r>
            <w:r>
              <w:rPr>
                <w:rFonts w:asciiTheme="minorHAnsi" w:hAnsiTheme="minorHAnsi" w:cstheme="minorHAnsi"/>
                <w:iCs/>
                <w:sz w:val="22"/>
              </w:rPr>
              <w:t>ów</w:t>
            </w:r>
            <w:r w:rsidR="00A86ED2" w:rsidRPr="00EF2CC0">
              <w:rPr>
                <w:rFonts w:asciiTheme="minorHAnsi" w:hAnsiTheme="minorHAnsi" w:cstheme="minorHAnsi"/>
                <w:iCs/>
                <w:sz w:val="22"/>
              </w:rPr>
              <w:t xml:space="preserve"> profilaktyki i diagnostyki w zakresie istotnych dla </w:t>
            </w:r>
            <w:r w:rsidR="00A86ED2">
              <w:rPr>
                <w:rFonts w:asciiTheme="minorHAnsi" w:hAnsiTheme="minorHAnsi" w:cstheme="minorHAnsi"/>
                <w:iCs/>
                <w:sz w:val="22"/>
              </w:rPr>
              <w:t>subregionu</w:t>
            </w:r>
            <w:r w:rsidR="00A86ED2" w:rsidRPr="00EF2CC0">
              <w:rPr>
                <w:rFonts w:asciiTheme="minorHAnsi" w:hAnsiTheme="minorHAnsi" w:cstheme="minorHAnsi"/>
                <w:iCs/>
                <w:sz w:val="22"/>
              </w:rPr>
              <w:t xml:space="preserve"> jednostek chorobowych</w:t>
            </w:r>
            <w:r w:rsidR="00A86ED2">
              <w:rPr>
                <w:rFonts w:asciiTheme="minorHAnsi" w:hAnsiTheme="minorHAnsi" w:cstheme="minorHAnsi"/>
                <w:iCs/>
                <w:sz w:val="22"/>
              </w:rPr>
              <w:t>;</w:t>
            </w:r>
          </w:p>
          <w:p w14:paraId="64C47405" w14:textId="77777777" w:rsidR="00A86ED2" w:rsidRPr="00EF2CC0" w:rsidRDefault="00A86ED2"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p</w:t>
            </w:r>
            <w:r w:rsidRPr="00EF2CC0">
              <w:rPr>
                <w:rFonts w:asciiTheme="minorHAnsi" w:hAnsiTheme="minorHAnsi" w:cstheme="minorHAnsi"/>
                <w:iCs/>
                <w:sz w:val="22"/>
              </w:rPr>
              <w:t>rofilaktyka chorób zawodowych oraz wczesne wykrywanie problemów zdrowotnych zasobów pracy</w:t>
            </w:r>
            <w:r>
              <w:rPr>
                <w:rFonts w:asciiTheme="minorHAnsi" w:hAnsiTheme="minorHAnsi" w:cstheme="minorHAnsi"/>
                <w:iCs/>
                <w:sz w:val="22"/>
              </w:rPr>
              <w:t>;</w:t>
            </w:r>
            <w:r w:rsidRPr="00EF2CC0">
              <w:rPr>
                <w:rFonts w:asciiTheme="minorHAnsi" w:hAnsiTheme="minorHAnsi" w:cstheme="minorHAnsi"/>
                <w:iCs/>
                <w:sz w:val="22"/>
              </w:rPr>
              <w:t xml:space="preserve"> </w:t>
            </w:r>
          </w:p>
          <w:p w14:paraId="5FA3C7EB" w14:textId="7A216724" w:rsidR="00A86ED2" w:rsidRPr="000532F7" w:rsidRDefault="00A86ED2"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p</w:t>
            </w:r>
            <w:r w:rsidRPr="000532F7">
              <w:rPr>
                <w:rFonts w:asciiTheme="minorHAnsi" w:hAnsiTheme="minorHAnsi" w:cstheme="minorHAnsi"/>
                <w:iCs/>
                <w:sz w:val="22"/>
              </w:rPr>
              <w:t>romocj</w:t>
            </w:r>
            <w:r>
              <w:rPr>
                <w:rFonts w:asciiTheme="minorHAnsi" w:hAnsiTheme="minorHAnsi" w:cstheme="minorHAnsi"/>
                <w:iCs/>
                <w:sz w:val="22"/>
              </w:rPr>
              <w:t xml:space="preserve">a </w:t>
            </w:r>
            <w:r w:rsidRPr="000532F7">
              <w:rPr>
                <w:rFonts w:asciiTheme="minorHAnsi" w:hAnsiTheme="minorHAnsi" w:cstheme="minorHAnsi"/>
                <w:iCs/>
                <w:sz w:val="22"/>
              </w:rPr>
              <w:t xml:space="preserve">aktywnego i zdrowego stylu życia, w tym </w:t>
            </w:r>
            <w:r>
              <w:rPr>
                <w:rFonts w:asciiTheme="minorHAnsi" w:hAnsiTheme="minorHAnsi" w:cstheme="minorHAnsi"/>
                <w:iCs/>
                <w:sz w:val="22"/>
              </w:rPr>
              <w:t xml:space="preserve">edukacja </w:t>
            </w:r>
            <w:r w:rsidRPr="00EF2CC0">
              <w:rPr>
                <w:rFonts w:asciiTheme="minorHAnsi" w:hAnsiTheme="minorHAnsi" w:cstheme="minorHAnsi"/>
                <w:iCs/>
                <w:sz w:val="22"/>
              </w:rPr>
              <w:t>służąc</w:t>
            </w:r>
            <w:r>
              <w:rPr>
                <w:rFonts w:asciiTheme="minorHAnsi" w:hAnsiTheme="minorHAnsi" w:cstheme="minorHAnsi"/>
                <w:iCs/>
                <w:sz w:val="22"/>
              </w:rPr>
              <w:t>a</w:t>
            </w:r>
            <w:r w:rsidRPr="00EF2CC0">
              <w:rPr>
                <w:rFonts w:asciiTheme="minorHAnsi" w:hAnsiTheme="minorHAnsi" w:cstheme="minorHAnsi"/>
                <w:iCs/>
                <w:sz w:val="22"/>
              </w:rPr>
              <w:t xml:space="preserve"> podnoszeniu świadomości zdrowotnej społeczeństwa</w:t>
            </w:r>
            <w:r w:rsidR="00B678D6">
              <w:rPr>
                <w:rFonts w:asciiTheme="minorHAnsi" w:hAnsiTheme="minorHAnsi" w:cstheme="minorHAnsi"/>
                <w:iCs/>
                <w:sz w:val="22"/>
              </w:rPr>
              <w:t>.</w:t>
            </w:r>
          </w:p>
        </w:tc>
      </w:tr>
      <w:tr w:rsidR="00A86ED2" w:rsidRPr="00654E31" w14:paraId="214BFE9A" w14:textId="77777777" w:rsidTr="00965A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1C7028CE" w14:textId="77777777" w:rsidR="00A86ED2" w:rsidRPr="00654E31" w:rsidRDefault="00A86ED2" w:rsidP="00965AF0">
            <w:pPr>
              <w:rPr>
                <w:rFonts w:asciiTheme="minorHAnsi" w:hAnsiTheme="minorHAnsi" w:cstheme="minorHAnsi"/>
                <w:i w:val="0"/>
                <w:sz w:val="20"/>
                <w:szCs w:val="20"/>
              </w:rPr>
            </w:pPr>
            <w:r w:rsidRPr="00654E31">
              <w:rPr>
                <w:rFonts w:asciiTheme="minorHAnsi" w:hAnsiTheme="minorHAnsi" w:cstheme="minorHAnsi"/>
                <w:i w:val="0"/>
                <w:sz w:val="20"/>
                <w:szCs w:val="20"/>
              </w:rPr>
              <w:t>Planowane efekty</w:t>
            </w:r>
          </w:p>
        </w:tc>
        <w:tc>
          <w:tcPr>
            <w:tcW w:w="7031" w:type="dxa"/>
          </w:tcPr>
          <w:p w14:paraId="15DA1BAA" w14:textId="77777777" w:rsidR="00A86ED2" w:rsidRDefault="00A86ED2"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E347CA">
              <w:rPr>
                <w:rFonts w:asciiTheme="minorHAnsi" w:hAnsiTheme="minorHAnsi" w:cstheme="minorHAnsi"/>
                <w:iCs/>
                <w:sz w:val="22"/>
              </w:rPr>
              <w:t>wczesne wykrywani</w:t>
            </w:r>
            <w:r>
              <w:rPr>
                <w:rFonts w:asciiTheme="minorHAnsi" w:hAnsiTheme="minorHAnsi" w:cstheme="minorHAnsi"/>
                <w:iCs/>
                <w:sz w:val="22"/>
              </w:rPr>
              <w:t>e</w:t>
            </w:r>
            <w:r w:rsidRPr="00E347CA">
              <w:rPr>
                <w:rFonts w:asciiTheme="minorHAnsi" w:hAnsiTheme="minorHAnsi" w:cstheme="minorHAnsi"/>
                <w:iCs/>
                <w:sz w:val="22"/>
              </w:rPr>
              <w:t xml:space="preserve"> i leczeni</w:t>
            </w:r>
            <w:r>
              <w:rPr>
                <w:rFonts w:asciiTheme="minorHAnsi" w:hAnsiTheme="minorHAnsi" w:cstheme="minorHAnsi"/>
                <w:iCs/>
                <w:sz w:val="22"/>
              </w:rPr>
              <w:t>e</w:t>
            </w:r>
            <w:r w:rsidRPr="00E347CA">
              <w:rPr>
                <w:rFonts w:asciiTheme="minorHAnsi" w:hAnsiTheme="minorHAnsi" w:cstheme="minorHAnsi"/>
                <w:iCs/>
                <w:sz w:val="22"/>
              </w:rPr>
              <w:t xml:space="preserve"> chorób</w:t>
            </w:r>
            <w:r>
              <w:rPr>
                <w:rFonts w:asciiTheme="minorHAnsi" w:hAnsiTheme="minorHAnsi" w:cstheme="minorHAnsi"/>
                <w:iCs/>
                <w:sz w:val="22"/>
              </w:rPr>
              <w:t>;</w:t>
            </w:r>
          </w:p>
          <w:p w14:paraId="6B63FE67" w14:textId="77777777" w:rsidR="00A86ED2" w:rsidRDefault="00A86ED2"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E347CA">
              <w:rPr>
                <w:rFonts w:asciiTheme="minorHAnsi" w:hAnsiTheme="minorHAnsi" w:cstheme="minorHAnsi"/>
                <w:iCs/>
                <w:sz w:val="22"/>
              </w:rPr>
              <w:t>ogranicz</w:t>
            </w:r>
            <w:r>
              <w:rPr>
                <w:rFonts w:asciiTheme="minorHAnsi" w:hAnsiTheme="minorHAnsi" w:cstheme="minorHAnsi"/>
                <w:iCs/>
                <w:sz w:val="22"/>
              </w:rPr>
              <w:t>anie</w:t>
            </w:r>
            <w:r w:rsidRPr="00E347CA">
              <w:rPr>
                <w:rFonts w:asciiTheme="minorHAnsi" w:hAnsiTheme="minorHAnsi" w:cstheme="minorHAnsi"/>
                <w:iCs/>
                <w:sz w:val="22"/>
              </w:rPr>
              <w:t xml:space="preserve"> liczb</w:t>
            </w:r>
            <w:r>
              <w:rPr>
                <w:rFonts w:asciiTheme="minorHAnsi" w:hAnsiTheme="minorHAnsi" w:cstheme="minorHAnsi"/>
                <w:iCs/>
                <w:sz w:val="22"/>
              </w:rPr>
              <w:t>y</w:t>
            </w:r>
            <w:r w:rsidRPr="00E347CA">
              <w:rPr>
                <w:rFonts w:asciiTheme="minorHAnsi" w:hAnsiTheme="minorHAnsi" w:cstheme="minorHAnsi"/>
                <w:iCs/>
                <w:sz w:val="22"/>
              </w:rPr>
              <w:t xml:space="preserve"> zgonów w przyszłości</w:t>
            </w:r>
            <w:r>
              <w:rPr>
                <w:rFonts w:asciiTheme="minorHAnsi" w:hAnsiTheme="minorHAnsi" w:cstheme="minorHAnsi"/>
                <w:iCs/>
                <w:sz w:val="22"/>
              </w:rPr>
              <w:t>;</w:t>
            </w:r>
          </w:p>
          <w:p w14:paraId="7623B7B7" w14:textId="77777777" w:rsidR="00A86ED2" w:rsidRDefault="00A86ED2"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E347CA">
              <w:rPr>
                <w:rFonts w:asciiTheme="minorHAnsi" w:hAnsiTheme="minorHAnsi" w:cstheme="minorHAnsi"/>
                <w:iCs/>
                <w:sz w:val="22"/>
              </w:rPr>
              <w:t>ograniczeni</w:t>
            </w:r>
            <w:r>
              <w:rPr>
                <w:rFonts w:asciiTheme="minorHAnsi" w:hAnsiTheme="minorHAnsi" w:cstheme="minorHAnsi"/>
                <w:iCs/>
                <w:sz w:val="22"/>
              </w:rPr>
              <w:t>e</w:t>
            </w:r>
            <w:r w:rsidRPr="00E347CA">
              <w:rPr>
                <w:rFonts w:asciiTheme="minorHAnsi" w:hAnsiTheme="minorHAnsi" w:cstheme="minorHAnsi"/>
                <w:iCs/>
                <w:sz w:val="22"/>
              </w:rPr>
              <w:t xml:space="preserve"> niekorzystnych wzorców zachowań</w:t>
            </w:r>
            <w:r>
              <w:rPr>
                <w:rFonts w:asciiTheme="minorHAnsi" w:hAnsiTheme="minorHAnsi" w:cstheme="minorHAnsi"/>
                <w:iCs/>
                <w:sz w:val="22"/>
              </w:rPr>
              <w:t xml:space="preserve"> zdrowotnych;</w:t>
            </w:r>
          </w:p>
          <w:p w14:paraId="534BE2E3" w14:textId="12E681E0" w:rsidR="00A86ED2" w:rsidRPr="00E347CA" w:rsidRDefault="00A86ED2"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E347CA">
              <w:rPr>
                <w:rFonts w:asciiTheme="minorHAnsi" w:hAnsiTheme="minorHAnsi" w:cstheme="minorHAnsi"/>
                <w:iCs/>
                <w:sz w:val="22"/>
              </w:rPr>
              <w:t xml:space="preserve">wzrost świadomości </w:t>
            </w:r>
            <w:r>
              <w:rPr>
                <w:rFonts w:asciiTheme="minorHAnsi" w:hAnsiTheme="minorHAnsi" w:cstheme="minorHAnsi"/>
                <w:iCs/>
                <w:sz w:val="22"/>
              </w:rPr>
              <w:t>mieszkańców</w:t>
            </w:r>
            <w:r w:rsidRPr="00E347CA">
              <w:rPr>
                <w:rFonts w:asciiTheme="minorHAnsi" w:hAnsiTheme="minorHAnsi" w:cstheme="minorHAnsi"/>
                <w:iCs/>
                <w:sz w:val="22"/>
              </w:rPr>
              <w:t xml:space="preserve"> </w:t>
            </w:r>
            <w:r>
              <w:rPr>
                <w:rFonts w:asciiTheme="minorHAnsi" w:hAnsiTheme="minorHAnsi" w:cstheme="minorHAnsi"/>
                <w:iCs/>
                <w:sz w:val="22"/>
              </w:rPr>
              <w:t>w zakresie</w:t>
            </w:r>
            <w:r w:rsidRPr="00E347CA">
              <w:rPr>
                <w:rFonts w:asciiTheme="minorHAnsi" w:hAnsiTheme="minorHAnsi" w:cstheme="minorHAnsi"/>
                <w:iCs/>
                <w:sz w:val="22"/>
              </w:rPr>
              <w:t xml:space="preserve"> zdrow</w:t>
            </w:r>
            <w:r>
              <w:rPr>
                <w:rFonts w:asciiTheme="minorHAnsi" w:hAnsiTheme="minorHAnsi" w:cstheme="minorHAnsi"/>
                <w:iCs/>
                <w:sz w:val="22"/>
              </w:rPr>
              <w:t>ego</w:t>
            </w:r>
            <w:r w:rsidRPr="00E347CA">
              <w:rPr>
                <w:rFonts w:asciiTheme="minorHAnsi" w:hAnsiTheme="minorHAnsi" w:cstheme="minorHAnsi"/>
                <w:iCs/>
                <w:sz w:val="22"/>
              </w:rPr>
              <w:t xml:space="preserve"> styl</w:t>
            </w:r>
            <w:r>
              <w:rPr>
                <w:rFonts w:asciiTheme="minorHAnsi" w:hAnsiTheme="minorHAnsi" w:cstheme="minorHAnsi"/>
                <w:iCs/>
                <w:sz w:val="22"/>
              </w:rPr>
              <w:t>u</w:t>
            </w:r>
            <w:r w:rsidRPr="00E347CA">
              <w:rPr>
                <w:rFonts w:asciiTheme="minorHAnsi" w:hAnsiTheme="minorHAnsi" w:cstheme="minorHAnsi"/>
                <w:iCs/>
                <w:sz w:val="22"/>
              </w:rPr>
              <w:t xml:space="preserve"> życia</w:t>
            </w:r>
            <w:r w:rsidR="00B678D6">
              <w:rPr>
                <w:rFonts w:asciiTheme="minorHAnsi" w:hAnsiTheme="minorHAnsi" w:cstheme="minorHAnsi"/>
                <w:iCs/>
                <w:sz w:val="22"/>
              </w:rPr>
              <w:t>.</w:t>
            </w:r>
          </w:p>
        </w:tc>
      </w:tr>
      <w:tr w:rsidR="00A86ED2" w:rsidRPr="00654E31" w14:paraId="04536768" w14:textId="77777777" w:rsidTr="00965AF0">
        <w:tc>
          <w:tcPr>
            <w:cnfStyle w:val="001000000000" w:firstRow="0" w:lastRow="0" w:firstColumn="1" w:lastColumn="0" w:oddVBand="0" w:evenVBand="0" w:oddHBand="0" w:evenHBand="0" w:firstRowFirstColumn="0" w:firstRowLastColumn="0" w:lastRowFirstColumn="0" w:lastRowLastColumn="0"/>
            <w:tcW w:w="1985" w:type="dxa"/>
          </w:tcPr>
          <w:p w14:paraId="7B730F24" w14:textId="77777777" w:rsidR="00A86ED2" w:rsidRPr="00654E31" w:rsidRDefault="00A86ED2" w:rsidP="00965AF0">
            <w:pPr>
              <w:rPr>
                <w:rFonts w:asciiTheme="minorHAnsi" w:hAnsiTheme="minorHAnsi" w:cstheme="minorHAnsi"/>
                <w:i w:val="0"/>
                <w:sz w:val="20"/>
                <w:szCs w:val="20"/>
              </w:rPr>
            </w:pPr>
            <w:r w:rsidRPr="00654E31">
              <w:rPr>
                <w:rFonts w:asciiTheme="minorHAnsi" w:hAnsiTheme="minorHAnsi" w:cstheme="minorHAnsi"/>
                <w:i w:val="0"/>
                <w:sz w:val="20"/>
                <w:szCs w:val="20"/>
              </w:rPr>
              <w:t>Potencjalni wnioskodawcy</w:t>
            </w:r>
          </w:p>
        </w:tc>
        <w:tc>
          <w:tcPr>
            <w:tcW w:w="7031" w:type="dxa"/>
          </w:tcPr>
          <w:p w14:paraId="0818D6EF" w14:textId="77777777" w:rsidR="00A86ED2" w:rsidRPr="00666FEF" w:rsidRDefault="00A86ED2"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jednostki samorządu terytorialnego;</w:t>
            </w:r>
          </w:p>
          <w:p w14:paraId="3BFA563B" w14:textId="77777777" w:rsidR="00A86ED2" w:rsidRDefault="00A86ED2"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związki i stowarzyszenia jednostek samorządu terytorialnego;</w:t>
            </w:r>
          </w:p>
          <w:p w14:paraId="0DCAF33F" w14:textId="77777777" w:rsidR="00A86ED2" w:rsidRDefault="00A86ED2"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E347CA">
              <w:rPr>
                <w:rFonts w:asciiTheme="minorHAnsi" w:hAnsiTheme="minorHAnsi" w:cstheme="minorHAnsi"/>
                <w:iCs/>
                <w:sz w:val="22"/>
              </w:rPr>
              <w:t xml:space="preserve">podmioty </w:t>
            </w:r>
            <w:r w:rsidRPr="00484C38">
              <w:rPr>
                <w:rFonts w:asciiTheme="minorHAnsi" w:hAnsiTheme="minorHAnsi" w:cstheme="minorHAnsi"/>
                <w:iCs/>
                <w:sz w:val="22"/>
              </w:rPr>
              <w:t>świadczące usługi zdrowotne</w:t>
            </w:r>
            <w:r>
              <w:rPr>
                <w:rFonts w:asciiTheme="minorHAnsi" w:hAnsiTheme="minorHAnsi" w:cstheme="minorHAnsi"/>
                <w:iCs/>
                <w:sz w:val="22"/>
              </w:rPr>
              <w:t>;</w:t>
            </w:r>
          </w:p>
          <w:p w14:paraId="3DE27B3F" w14:textId="77777777" w:rsidR="00A86ED2" w:rsidRPr="00E347CA" w:rsidRDefault="00A86ED2"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E347CA">
              <w:rPr>
                <w:rFonts w:asciiTheme="minorHAnsi" w:hAnsiTheme="minorHAnsi" w:cstheme="minorHAnsi"/>
                <w:iCs/>
                <w:sz w:val="22"/>
              </w:rPr>
              <w:t>organizacje pozarz</w:t>
            </w:r>
            <w:r w:rsidRPr="00E347CA">
              <w:rPr>
                <w:rFonts w:asciiTheme="minorHAnsi" w:hAnsiTheme="minorHAnsi" w:cstheme="minorHAnsi" w:hint="eastAsia"/>
                <w:iCs/>
                <w:sz w:val="22"/>
              </w:rPr>
              <w:t>ą</w:t>
            </w:r>
            <w:r w:rsidRPr="00E347CA">
              <w:rPr>
                <w:rFonts w:asciiTheme="minorHAnsi" w:hAnsiTheme="minorHAnsi" w:cstheme="minorHAnsi"/>
                <w:iCs/>
                <w:sz w:val="22"/>
              </w:rPr>
              <w:t>dowe, kt</w:t>
            </w:r>
            <w:r w:rsidRPr="00E347CA">
              <w:rPr>
                <w:rFonts w:asciiTheme="minorHAnsi" w:hAnsiTheme="minorHAnsi" w:cstheme="minorHAnsi" w:hint="eastAsia"/>
                <w:iCs/>
                <w:sz w:val="22"/>
              </w:rPr>
              <w:t>ó</w:t>
            </w:r>
            <w:r w:rsidRPr="00E347CA">
              <w:rPr>
                <w:rFonts w:asciiTheme="minorHAnsi" w:hAnsiTheme="minorHAnsi" w:cstheme="minorHAnsi"/>
                <w:iCs/>
                <w:sz w:val="22"/>
              </w:rPr>
              <w:t>rych dzia</w:t>
            </w:r>
            <w:r w:rsidRPr="00E347CA">
              <w:rPr>
                <w:rFonts w:asciiTheme="minorHAnsi" w:hAnsiTheme="minorHAnsi" w:cstheme="minorHAnsi" w:hint="eastAsia"/>
                <w:iCs/>
                <w:sz w:val="22"/>
              </w:rPr>
              <w:t>ł</w:t>
            </w:r>
            <w:r w:rsidRPr="00E347CA">
              <w:rPr>
                <w:rFonts w:asciiTheme="minorHAnsi" w:hAnsiTheme="minorHAnsi" w:cstheme="minorHAnsi"/>
                <w:iCs/>
                <w:sz w:val="22"/>
              </w:rPr>
              <w:t>alno</w:t>
            </w:r>
            <w:r w:rsidRPr="00E347CA">
              <w:rPr>
                <w:rFonts w:asciiTheme="minorHAnsi" w:hAnsiTheme="minorHAnsi" w:cstheme="minorHAnsi" w:hint="eastAsia"/>
                <w:iCs/>
                <w:sz w:val="22"/>
              </w:rPr>
              <w:t>ść</w:t>
            </w:r>
            <w:r w:rsidRPr="00E347CA">
              <w:rPr>
                <w:rFonts w:asciiTheme="minorHAnsi" w:hAnsiTheme="minorHAnsi" w:cstheme="minorHAnsi"/>
                <w:iCs/>
                <w:sz w:val="22"/>
              </w:rPr>
              <w:t xml:space="preserve"> statutowa dotyczy promocji i ochrony zdrowia</w:t>
            </w:r>
            <w:r>
              <w:rPr>
                <w:rFonts w:asciiTheme="minorHAnsi" w:hAnsiTheme="minorHAnsi" w:cstheme="minorHAnsi"/>
                <w:iCs/>
                <w:sz w:val="22"/>
              </w:rPr>
              <w:t>;</w:t>
            </w:r>
          </w:p>
          <w:p w14:paraId="349F050A" w14:textId="77777777" w:rsidR="00A86ED2" w:rsidRDefault="00A86ED2"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E347CA">
              <w:rPr>
                <w:rFonts w:asciiTheme="minorHAnsi" w:hAnsiTheme="minorHAnsi" w:cstheme="minorHAnsi"/>
                <w:iCs/>
                <w:sz w:val="22"/>
              </w:rPr>
              <w:t>podmioty ekonomii spo</w:t>
            </w:r>
            <w:r w:rsidRPr="00E347CA">
              <w:rPr>
                <w:rFonts w:asciiTheme="minorHAnsi" w:hAnsiTheme="minorHAnsi" w:cstheme="minorHAnsi" w:hint="eastAsia"/>
                <w:iCs/>
                <w:sz w:val="22"/>
              </w:rPr>
              <w:t>ł</w:t>
            </w:r>
            <w:r w:rsidRPr="00E347CA">
              <w:rPr>
                <w:rFonts w:asciiTheme="minorHAnsi" w:hAnsiTheme="minorHAnsi" w:cstheme="minorHAnsi"/>
                <w:iCs/>
                <w:sz w:val="22"/>
              </w:rPr>
              <w:t>ecznej</w:t>
            </w:r>
            <w:r>
              <w:rPr>
                <w:rFonts w:asciiTheme="minorHAnsi" w:hAnsiTheme="minorHAnsi" w:cstheme="minorHAnsi"/>
                <w:iCs/>
                <w:sz w:val="22"/>
              </w:rPr>
              <w:t>;</w:t>
            </w:r>
          </w:p>
          <w:p w14:paraId="539132B7" w14:textId="77777777" w:rsidR="00A86ED2" w:rsidRPr="004638A5" w:rsidRDefault="00A86ED2"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przedsiębiorcy.</w:t>
            </w:r>
          </w:p>
        </w:tc>
      </w:tr>
      <w:tr w:rsidR="00A86ED2" w:rsidRPr="00654E31" w14:paraId="091FE2D0" w14:textId="77777777" w:rsidTr="00965A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0EB2BADB" w14:textId="77777777" w:rsidR="00A86ED2" w:rsidRPr="00654E31" w:rsidRDefault="00A86ED2" w:rsidP="00965AF0">
            <w:pPr>
              <w:rPr>
                <w:rFonts w:asciiTheme="minorHAnsi" w:hAnsiTheme="minorHAnsi" w:cstheme="minorHAnsi"/>
                <w:i w:val="0"/>
                <w:sz w:val="20"/>
                <w:szCs w:val="20"/>
              </w:rPr>
            </w:pPr>
            <w:r w:rsidRPr="00654E31">
              <w:rPr>
                <w:rFonts w:asciiTheme="minorHAnsi" w:hAnsiTheme="minorHAnsi" w:cstheme="minorHAnsi"/>
                <w:i w:val="0"/>
                <w:sz w:val="20"/>
                <w:szCs w:val="20"/>
              </w:rPr>
              <w:t xml:space="preserve">Grupy docelowe </w:t>
            </w:r>
          </w:p>
        </w:tc>
        <w:tc>
          <w:tcPr>
            <w:tcW w:w="7031" w:type="dxa"/>
          </w:tcPr>
          <w:p w14:paraId="79B70E44" w14:textId="77777777" w:rsidR="00A86ED2" w:rsidRDefault="00A86ED2"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mieszkańcy;</w:t>
            </w:r>
          </w:p>
          <w:p w14:paraId="7EAB3512" w14:textId="77777777" w:rsidR="00A86ED2" w:rsidRPr="004638A5" w:rsidRDefault="00A86ED2"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pracownicy.</w:t>
            </w:r>
          </w:p>
        </w:tc>
      </w:tr>
    </w:tbl>
    <w:p w14:paraId="3E89EDA0" w14:textId="77777777" w:rsidR="00A86ED2" w:rsidRDefault="00A86ED2" w:rsidP="00A86ED2">
      <w:pPr>
        <w:autoSpaceDE w:val="0"/>
        <w:autoSpaceDN w:val="0"/>
        <w:adjustRightInd w:val="0"/>
        <w:spacing w:before="0" w:line="276" w:lineRule="auto"/>
        <w:rPr>
          <w:rFonts w:asciiTheme="minorHAnsi" w:hAnsiTheme="minorHAnsi" w:cstheme="minorHAnsi"/>
          <w:iCs/>
          <w:sz w:val="22"/>
        </w:rPr>
      </w:pPr>
    </w:p>
    <w:p w14:paraId="4C6DEA6B" w14:textId="77777777" w:rsidR="00A86ED2" w:rsidRDefault="00A86ED2" w:rsidP="00A86ED2">
      <w:pPr>
        <w:autoSpaceDE w:val="0"/>
        <w:autoSpaceDN w:val="0"/>
        <w:adjustRightInd w:val="0"/>
        <w:spacing w:before="0" w:line="276" w:lineRule="auto"/>
        <w:rPr>
          <w:rFonts w:asciiTheme="minorHAnsi" w:hAnsiTheme="minorHAnsi" w:cstheme="minorHAnsi"/>
          <w:iCs/>
          <w:sz w:val="22"/>
        </w:rPr>
      </w:pPr>
    </w:p>
    <w:tbl>
      <w:tblPr>
        <w:tblStyle w:val="Tabelasiatki3akcent1"/>
        <w:tblW w:w="0" w:type="auto"/>
        <w:tblLook w:val="04A0" w:firstRow="1" w:lastRow="0" w:firstColumn="1" w:lastColumn="0" w:noHBand="0" w:noVBand="1"/>
      </w:tblPr>
      <w:tblGrid>
        <w:gridCol w:w="1985"/>
        <w:gridCol w:w="7031"/>
      </w:tblGrid>
      <w:tr w:rsidR="00A86ED2" w:rsidRPr="00654E31" w14:paraId="28E62D88" w14:textId="77777777" w:rsidTr="00965AF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5" w:type="dxa"/>
          </w:tcPr>
          <w:p w14:paraId="2FC6D5CD" w14:textId="77777777" w:rsidR="00A86ED2" w:rsidRPr="00654E31" w:rsidRDefault="00A86ED2" w:rsidP="00965AF0">
            <w:pPr>
              <w:rPr>
                <w:rFonts w:asciiTheme="minorHAnsi" w:hAnsiTheme="minorHAnsi" w:cstheme="minorHAnsi"/>
                <w:i w:val="0"/>
                <w:sz w:val="20"/>
                <w:szCs w:val="20"/>
              </w:rPr>
            </w:pPr>
            <w:r w:rsidRPr="00654E31">
              <w:rPr>
                <w:rFonts w:asciiTheme="minorHAnsi" w:hAnsiTheme="minorHAnsi" w:cstheme="minorHAnsi"/>
                <w:i w:val="0"/>
                <w:sz w:val="20"/>
                <w:szCs w:val="20"/>
              </w:rPr>
              <w:t>Kierunek Interwencji</w:t>
            </w:r>
          </w:p>
        </w:tc>
        <w:tc>
          <w:tcPr>
            <w:tcW w:w="7031" w:type="dxa"/>
          </w:tcPr>
          <w:p w14:paraId="7A04E586" w14:textId="20B6828B" w:rsidR="00A86ED2" w:rsidRPr="008854B3" w:rsidRDefault="00A86ED2" w:rsidP="00965AF0">
            <w:pPr>
              <w:ind w:left="594" w:hanging="59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3.3.2.</w:t>
            </w:r>
            <w:r w:rsidRPr="00F0574C">
              <w:rPr>
                <w:rFonts w:asciiTheme="minorHAnsi" w:hAnsiTheme="minorHAnsi" w:cstheme="minorHAnsi"/>
                <w:iCs/>
                <w:sz w:val="22"/>
              </w:rPr>
              <w:t xml:space="preserve"> </w:t>
            </w:r>
            <w:r w:rsidRPr="002D4BE7">
              <w:rPr>
                <w:rFonts w:asciiTheme="minorHAnsi" w:hAnsiTheme="minorHAnsi" w:cstheme="minorHAnsi"/>
                <w:iCs/>
                <w:sz w:val="22"/>
              </w:rPr>
              <w:t>Poprawa dostępności i</w:t>
            </w:r>
            <w:r w:rsidRPr="005139AF">
              <w:rPr>
                <w:rFonts w:asciiTheme="minorHAnsi" w:hAnsiTheme="minorHAnsi" w:cstheme="minorHAnsi"/>
                <w:iCs/>
                <w:sz w:val="22"/>
              </w:rPr>
              <w:t xml:space="preserve"> jakoś</w:t>
            </w:r>
            <w:r w:rsidR="00B678D6">
              <w:rPr>
                <w:rFonts w:asciiTheme="minorHAnsi" w:hAnsiTheme="minorHAnsi" w:cstheme="minorHAnsi"/>
                <w:iCs/>
                <w:sz w:val="22"/>
              </w:rPr>
              <w:t xml:space="preserve">ci </w:t>
            </w:r>
            <w:r w:rsidRPr="005139AF">
              <w:rPr>
                <w:rFonts w:asciiTheme="minorHAnsi" w:hAnsiTheme="minorHAnsi" w:cstheme="minorHAnsi"/>
                <w:iCs/>
                <w:sz w:val="22"/>
              </w:rPr>
              <w:t xml:space="preserve">usług </w:t>
            </w:r>
            <w:r w:rsidRPr="002D4BE7">
              <w:rPr>
                <w:rFonts w:asciiTheme="minorHAnsi" w:hAnsiTheme="minorHAnsi" w:cstheme="minorHAnsi"/>
                <w:iCs/>
                <w:sz w:val="22"/>
              </w:rPr>
              <w:t>zdrowotnych</w:t>
            </w:r>
          </w:p>
        </w:tc>
      </w:tr>
      <w:tr w:rsidR="00A86ED2" w:rsidRPr="00654E31" w14:paraId="67362AE5" w14:textId="77777777" w:rsidTr="00965A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216D8AF5" w14:textId="77777777" w:rsidR="00A86ED2" w:rsidRPr="00654E31" w:rsidRDefault="00A86ED2" w:rsidP="00965AF0">
            <w:pPr>
              <w:rPr>
                <w:rFonts w:asciiTheme="minorHAnsi" w:hAnsiTheme="minorHAnsi" w:cstheme="minorHAnsi"/>
                <w:i w:val="0"/>
                <w:sz w:val="20"/>
                <w:szCs w:val="20"/>
              </w:rPr>
            </w:pPr>
            <w:r w:rsidRPr="00654E31">
              <w:rPr>
                <w:rFonts w:asciiTheme="minorHAnsi" w:hAnsiTheme="minorHAnsi" w:cstheme="minorHAnsi"/>
                <w:i w:val="0"/>
                <w:sz w:val="20"/>
                <w:szCs w:val="20"/>
              </w:rPr>
              <w:t>Cel/Priorytet</w:t>
            </w:r>
          </w:p>
        </w:tc>
        <w:tc>
          <w:tcPr>
            <w:tcW w:w="7031" w:type="dxa"/>
          </w:tcPr>
          <w:p w14:paraId="02789699" w14:textId="77777777" w:rsidR="00A86ED2" w:rsidRPr="00654E31" w:rsidRDefault="00A86ED2" w:rsidP="00965AF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3</w:t>
            </w:r>
            <w:r w:rsidRPr="00654E31">
              <w:rPr>
                <w:rFonts w:asciiTheme="minorHAnsi" w:hAnsiTheme="minorHAnsi" w:cstheme="minorHAnsi"/>
                <w:iCs/>
                <w:sz w:val="22"/>
              </w:rPr>
              <w:t xml:space="preserve">. </w:t>
            </w:r>
            <w:r>
              <w:rPr>
                <w:rFonts w:asciiTheme="minorHAnsi" w:hAnsiTheme="minorHAnsi" w:cstheme="minorHAnsi"/>
                <w:iCs/>
                <w:sz w:val="22"/>
              </w:rPr>
              <w:t>Aktywne społeczeństwo/ 3.3. Zdrowi mieszkańcy</w:t>
            </w:r>
          </w:p>
        </w:tc>
      </w:tr>
      <w:tr w:rsidR="00A86ED2" w:rsidRPr="00654E31" w14:paraId="5355F982" w14:textId="77777777" w:rsidTr="00965AF0">
        <w:tc>
          <w:tcPr>
            <w:cnfStyle w:val="001000000000" w:firstRow="0" w:lastRow="0" w:firstColumn="1" w:lastColumn="0" w:oddVBand="0" w:evenVBand="0" w:oddHBand="0" w:evenHBand="0" w:firstRowFirstColumn="0" w:firstRowLastColumn="0" w:lastRowFirstColumn="0" w:lastRowLastColumn="0"/>
            <w:tcW w:w="1985" w:type="dxa"/>
          </w:tcPr>
          <w:p w14:paraId="24187FB1" w14:textId="77777777" w:rsidR="00A86ED2" w:rsidRPr="00654E31" w:rsidRDefault="00A86ED2" w:rsidP="00965AF0">
            <w:pPr>
              <w:rPr>
                <w:rFonts w:asciiTheme="minorHAnsi" w:hAnsiTheme="minorHAnsi" w:cstheme="minorHAnsi"/>
                <w:i w:val="0"/>
                <w:sz w:val="20"/>
                <w:szCs w:val="20"/>
              </w:rPr>
            </w:pPr>
            <w:r w:rsidRPr="00654E31">
              <w:rPr>
                <w:rFonts w:asciiTheme="minorHAnsi" w:hAnsiTheme="minorHAnsi" w:cstheme="minorHAnsi"/>
                <w:i w:val="0"/>
                <w:sz w:val="20"/>
                <w:szCs w:val="20"/>
              </w:rPr>
              <w:t>Planowane główne typy działań</w:t>
            </w:r>
          </w:p>
        </w:tc>
        <w:tc>
          <w:tcPr>
            <w:tcW w:w="7031" w:type="dxa"/>
          </w:tcPr>
          <w:p w14:paraId="5AE77461" w14:textId="77777777" w:rsidR="00A86ED2" w:rsidRDefault="00A86ED2"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077991">
              <w:rPr>
                <w:rFonts w:asciiTheme="minorHAnsi" w:hAnsiTheme="minorHAnsi" w:cstheme="minorHAnsi"/>
                <w:iCs/>
                <w:sz w:val="22"/>
              </w:rPr>
              <w:t>rozwój ambulatoryjnej opieki specjalistycznej</w:t>
            </w:r>
            <w:r>
              <w:rPr>
                <w:rFonts w:asciiTheme="minorHAnsi" w:hAnsiTheme="minorHAnsi" w:cstheme="minorHAnsi"/>
                <w:iCs/>
                <w:sz w:val="22"/>
              </w:rPr>
              <w:t>;</w:t>
            </w:r>
          </w:p>
          <w:p w14:paraId="7C688739" w14:textId="77777777" w:rsidR="00A86ED2" w:rsidRDefault="00A86ED2"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077991">
              <w:rPr>
                <w:rFonts w:asciiTheme="minorHAnsi" w:hAnsiTheme="minorHAnsi" w:cstheme="minorHAnsi"/>
                <w:iCs/>
                <w:sz w:val="22"/>
              </w:rPr>
              <w:t>wspieranie kształcenia i doskonalenia zawodowego kadr medycznych oraz przeciwdziałanie niedoborom personelu medycznego</w:t>
            </w:r>
            <w:r>
              <w:rPr>
                <w:rFonts w:asciiTheme="minorHAnsi" w:hAnsiTheme="minorHAnsi" w:cstheme="minorHAnsi"/>
                <w:iCs/>
                <w:sz w:val="22"/>
              </w:rPr>
              <w:t>;</w:t>
            </w:r>
          </w:p>
          <w:p w14:paraId="51189BAE" w14:textId="5B99402A" w:rsidR="00A86ED2" w:rsidRPr="00E507FA" w:rsidRDefault="00B678D6"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p</w:t>
            </w:r>
            <w:r w:rsidR="00A86ED2" w:rsidRPr="00E507FA">
              <w:rPr>
                <w:rFonts w:asciiTheme="minorHAnsi" w:hAnsiTheme="minorHAnsi" w:cstheme="minorHAnsi"/>
                <w:iCs/>
                <w:sz w:val="22"/>
              </w:rPr>
              <w:t>oprawa dostępności do wysokiej jakości opieki długoterminowej, w tym w formie środowiskowej;</w:t>
            </w:r>
          </w:p>
          <w:p w14:paraId="3819335C" w14:textId="213F5F41" w:rsidR="00A86ED2" w:rsidRPr="00E44D8C" w:rsidRDefault="00A86ED2"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E44D8C">
              <w:rPr>
                <w:rFonts w:asciiTheme="minorHAnsi" w:hAnsiTheme="minorHAnsi" w:cstheme="minorHAnsi"/>
                <w:iCs/>
                <w:sz w:val="22"/>
              </w:rPr>
              <w:t xml:space="preserve">poprawa dostępu do </w:t>
            </w:r>
            <w:r w:rsidRPr="00077991">
              <w:rPr>
                <w:rFonts w:asciiTheme="minorHAnsi" w:hAnsiTheme="minorHAnsi" w:cstheme="minorHAnsi"/>
                <w:iCs/>
                <w:sz w:val="22"/>
              </w:rPr>
              <w:t xml:space="preserve">placówek świadczących usługi długoterminowej opieki medycznej oraz pielęgnacyjno-opiekuńczej </w:t>
            </w:r>
            <w:r w:rsidRPr="00E44D8C">
              <w:rPr>
                <w:rFonts w:asciiTheme="minorHAnsi" w:hAnsiTheme="minorHAnsi" w:cstheme="minorHAnsi"/>
                <w:iCs/>
                <w:sz w:val="22"/>
              </w:rPr>
              <w:t>dla osób starszych, m.in.</w:t>
            </w:r>
            <w:r>
              <w:rPr>
                <w:rFonts w:asciiTheme="minorHAnsi" w:hAnsiTheme="minorHAnsi" w:cstheme="minorHAnsi"/>
                <w:iCs/>
                <w:sz w:val="22"/>
              </w:rPr>
              <w:t xml:space="preserve"> </w:t>
            </w:r>
            <w:r w:rsidRPr="00E44D8C">
              <w:rPr>
                <w:rFonts w:asciiTheme="minorHAnsi" w:hAnsiTheme="minorHAnsi" w:cstheme="minorHAnsi"/>
                <w:iCs/>
                <w:sz w:val="22"/>
              </w:rPr>
              <w:t xml:space="preserve">domowej </w:t>
            </w:r>
            <w:r w:rsidRPr="00077991">
              <w:rPr>
                <w:rFonts w:asciiTheme="minorHAnsi" w:hAnsiTheme="minorHAnsi" w:cstheme="minorHAnsi"/>
                <w:iCs/>
                <w:sz w:val="22"/>
              </w:rPr>
              <w:t>długoterminowej opieki, dziennych domów opieki medycznej</w:t>
            </w:r>
            <w:r>
              <w:rPr>
                <w:rFonts w:asciiTheme="minorHAnsi" w:hAnsiTheme="minorHAnsi" w:cstheme="minorHAnsi"/>
                <w:iCs/>
                <w:sz w:val="22"/>
              </w:rPr>
              <w:t xml:space="preserve">, </w:t>
            </w:r>
            <w:r w:rsidRPr="00077991">
              <w:rPr>
                <w:rFonts w:asciiTheme="minorHAnsi" w:hAnsiTheme="minorHAnsi" w:cstheme="minorHAnsi"/>
                <w:iCs/>
                <w:sz w:val="22"/>
              </w:rPr>
              <w:t>zakładów opiekuńczo-leczniczych</w:t>
            </w:r>
            <w:r>
              <w:rPr>
                <w:rFonts w:asciiTheme="minorHAnsi" w:hAnsiTheme="minorHAnsi" w:cstheme="minorHAnsi"/>
                <w:iCs/>
                <w:sz w:val="22"/>
              </w:rPr>
              <w:t xml:space="preserve"> czy </w:t>
            </w:r>
            <w:r w:rsidRPr="00077991">
              <w:rPr>
                <w:rFonts w:asciiTheme="minorHAnsi" w:hAnsiTheme="minorHAnsi" w:cstheme="minorHAnsi"/>
                <w:iCs/>
                <w:sz w:val="22"/>
              </w:rPr>
              <w:t>zakładów pielęgnacyjno-opiekuńczych</w:t>
            </w:r>
            <w:r>
              <w:rPr>
                <w:rFonts w:asciiTheme="minorHAnsi" w:hAnsiTheme="minorHAnsi" w:cstheme="minorHAnsi"/>
                <w:iCs/>
                <w:sz w:val="22"/>
              </w:rPr>
              <w:t>;</w:t>
            </w:r>
          </w:p>
          <w:p w14:paraId="19C550C4" w14:textId="77777777" w:rsidR="00A86ED2" w:rsidRPr="00077991" w:rsidRDefault="00A86ED2"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077991">
              <w:rPr>
                <w:rFonts w:asciiTheme="minorHAnsi" w:hAnsiTheme="minorHAnsi" w:cstheme="minorHAnsi"/>
                <w:iCs/>
                <w:sz w:val="22"/>
              </w:rPr>
              <w:t>koordynacj</w:t>
            </w:r>
            <w:r>
              <w:rPr>
                <w:rFonts w:asciiTheme="minorHAnsi" w:hAnsiTheme="minorHAnsi" w:cstheme="minorHAnsi"/>
                <w:iCs/>
                <w:sz w:val="22"/>
              </w:rPr>
              <w:t xml:space="preserve">a </w:t>
            </w:r>
            <w:r w:rsidRPr="00077991">
              <w:rPr>
                <w:rFonts w:asciiTheme="minorHAnsi" w:hAnsiTheme="minorHAnsi" w:cstheme="minorHAnsi"/>
                <w:iCs/>
                <w:sz w:val="22"/>
              </w:rPr>
              <w:t>opieki zdrowotnej i społecznej</w:t>
            </w:r>
            <w:r>
              <w:rPr>
                <w:rFonts w:asciiTheme="minorHAnsi" w:hAnsiTheme="minorHAnsi" w:cstheme="minorHAnsi"/>
                <w:iCs/>
                <w:sz w:val="22"/>
              </w:rPr>
              <w:t>;</w:t>
            </w:r>
          </w:p>
          <w:p w14:paraId="41B83855" w14:textId="0F711F09" w:rsidR="00A86ED2" w:rsidRPr="00E44D8C" w:rsidRDefault="00A86ED2"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077991">
              <w:rPr>
                <w:rFonts w:asciiTheme="minorHAnsi" w:hAnsiTheme="minorHAnsi" w:cstheme="minorHAnsi"/>
                <w:iCs/>
                <w:sz w:val="22"/>
              </w:rPr>
              <w:t>upowszechnienie wykorzystania nowoczesnych technologii i rozwiązań cyfrowych</w:t>
            </w:r>
            <w:r>
              <w:rPr>
                <w:rFonts w:asciiTheme="minorHAnsi" w:hAnsiTheme="minorHAnsi" w:cstheme="minorHAnsi"/>
                <w:iCs/>
                <w:sz w:val="22"/>
              </w:rPr>
              <w:t xml:space="preserve">, np. </w:t>
            </w:r>
            <w:r w:rsidRPr="00077991">
              <w:rPr>
                <w:rFonts w:asciiTheme="minorHAnsi" w:hAnsiTheme="minorHAnsi" w:cstheme="minorHAnsi"/>
                <w:iCs/>
                <w:sz w:val="22"/>
              </w:rPr>
              <w:t>teleopieki</w:t>
            </w:r>
            <w:r>
              <w:rPr>
                <w:rFonts w:asciiTheme="minorHAnsi" w:hAnsiTheme="minorHAnsi" w:cstheme="minorHAnsi"/>
                <w:iCs/>
                <w:sz w:val="22"/>
              </w:rPr>
              <w:t>,</w:t>
            </w:r>
            <w:r w:rsidRPr="00077991">
              <w:rPr>
                <w:rFonts w:asciiTheme="minorHAnsi" w:hAnsiTheme="minorHAnsi" w:cstheme="minorHAnsi"/>
                <w:iCs/>
                <w:sz w:val="22"/>
              </w:rPr>
              <w:t xml:space="preserve"> telemedycyny</w:t>
            </w:r>
            <w:r>
              <w:rPr>
                <w:rFonts w:asciiTheme="minorHAnsi" w:hAnsiTheme="minorHAnsi" w:cstheme="minorHAnsi"/>
                <w:iCs/>
                <w:sz w:val="22"/>
              </w:rPr>
              <w:t xml:space="preserve"> i telerehabilitacji</w:t>
            </w:r>
            <w:r w:rsidR="00B678D6">
              <w:rPr>
                <w:rFonts w:asciiTheme="minorHAnsi" w:hAnsiTheme="minorHAnsi" w:cstheme="minorHAnsi"/>
                <w:iCs/>
                <w:sz w:val="22"/>
              </w:rPr>
              <w:t>.</w:t>
            </w:r>
          </w:p>
        </w:tc>
      </w:tr>
      <w:tr w:rsidR="00A86ED2" w:rsidRPr="00654E31" w14:paraId="51CEB7E0" w14:textId="77777777" w:rsidTr="00965A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2451C7E5" w14:textId="77777777" w:rsidR="00A86ED2" w:rsidRPr="00654E31" w:rsidRDefault="00A86ED2" w:rsidP="00965AF0">
            <w:pPr>
              <w:rPr>
                <w:rFonts w:asciiTheme="minorHAnsi" w:hAnsiTheme="minorHAnsi" w:cstheme="minorHAnsi"/>
                <w:i w:val="0"/>
                <w:sz w:val="20"/>
                <w:szCs w:val="20"/>
              </w:rPr>
            </w:pPr>
            <w:r w:rsidRPr="00654E31">
              <w:rPr>
                <w:rFonts w:asciiTheme="minorHAnsi" w:hAnsiTheme="minorHAnsi" w:cstheme="minorHAnsi"/>
                <w:i w:val="0"/>
                <w:sz w:val="20"/>
                <w:szCs w:val="20"/>
              </w:rPr>
              <w:t>Planowane efekty</w:t>
            </w:r>
          </w:p>
        </w:tc>
        <w:tc>
          <w:tcPr>
            <w:tcW w:w="7031" w:type="dxa"/>
          </w:tcPr>
          <w:p w14:paraId="706E6398" w14:textId="0BCD8129" w:rsidR="00A86ED2" w:rsidRPr="009C2412" w:rsidRDefault="001C12E9"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z</w:t>
            </w:r>
            <w:r w:rsidR="00A86ED2" w:rsidRPr="009C2412">
              <w:rPr>
                <w:rFonts w:asciiTheme="minorHAnsi" w:hAnsiTheme="minorHAnsi" w:cstheme="minorHAnsi"/>
                <w:iCs/>
                <w:sz w:val="22"/>
              </w:rPr>
              <w:t xml:space="preserve">większona dostępność </w:t>
            </w:r>
            <w:r w:rsidR="00A86ED2">
              <w:rPr>
                <w:rFonts w:asciiTheme="minorHAnsi" w:hAnsiTheme="minorHAnsi" w:cstheme="minorHAnsi"/>
                <w:iCs/>
                <w:sz w:val="22"/>
              </w:rPr>
              <w:t xml:space="preserve">i jakość </w:t>
            </w:r>
            <w:r w:rsidR="00A86ED2" w:rsidRPr="009C2412">
              <w:rPr>
                <w:rFonts w:asciiTheme="minorHAnsi" w:hAnsiTheme="minorHAnsi" w:cstheme="minorHAnsi"/>
                <w:iCs/>
                <w:sz w:val="22"/>
              </w:rPr>
              <w:t>usług zdrowotnych</w:t>
            </w:r>
            <w:r w:rsidR="00A86ED2">
              <w:rPr>
                <w:rFonts w:asciiTheme="minorHAnsi" w:hAnsiTheme="minorHAnsi" w:cstheme="minorHAnsi"/>
                <w:iCs/>
                <w:sz w:val="22"/>
              </w:rPr>
              <w:t>;</w:t>
            </w:r>
          </w:p>
          <w:p w14:paraId="55EFC264" w14:textId="77777777" w:rsidR="00A86ED2" w:rsidRDefault="00A86ED2"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9C2412">
              <w:rPr>
                <w:rFonts w:asciiTheme="minorHAnsi" w:hAnsiTheme="minorHAnsi" w:cstheme="minorHAnsi"/>
                <w:iCs/>
                <w:sz w:val="22"/>
              </w:rPr>
              <w:t>deinstytucjonalizacja usług zdrowotnych</w:t>
            </w:r>
            <w:r>
              <w:rPr>
                <w:rFonts w:asciiTheme="minorHAnsi" w:hAnsiTheme="minorHAnsi" w:cstheme="minorHAnsi"/>
                <w:iCs/>
                <w:sz w:val="22"/>
              </w:rPr>
              <w:t>;</w:t>
            </w:r>
          </w:p>
          <w:p w14:paraId="6A01600D" w14:textId="77777777" w:rsidR="00A86ED2" w:rsidRPr="00602FE3" w:rsidRDefault="00A86ED2"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9C2412">
              <w:rPr>
                <w:rFonts w:asciiTheme="minorHAnsi" w:hAnsiTheme="minorHAnsi" w:cstheme="minorHAnsi"/>
                <w:iCs/>
                <w:sz w:val="22"/>
              </w:rPr>
              <w:t xml:space="preserve">skuteczniejsze i efektywniejsze leczenie </w:t>
            </w:r>
            <w:r>
              <w:rPr>
                <w:rFonts w:asciiTheme="minorHAnsi" w:hAnsiTheme="minorHAnsi" w:cstheme="minorHAnsi"/>
                <w:iCs/>
                <w:sz w:val="22"/>
              </w:rPr>
              <w:t xml:space="preserve">mieszkańców, w tym </w:t>
            </w:r>
            <w:r w:rsidRPr="009C2412">
              <w:rPr>
                <w:rFonts w:asciiTheme="minorHAnsi" w:hAnsiTheme="minorHAnsi" w:cstheme="minorHAnsi"/>
                <w:iCs/>
                <w:sz w:val="22"/>
              </w:rPr>
              <w:t>osób starszych</w:t>
            </w:r>
            <w:r>
              <w:rPr>
                <w:rFonts w:asciiTheme="minorHAnsi" w:hAnsiTheme="minorHAnsi" w:cstheme="minorHAnsi"/>
                <w:iCs/>
                <w:sz w:val="22"/>
              </w:rPr>
              <w:t>;</w:t>
            </w:r>
          </w:p>
        </w:tc>
      </w:tr>
      <w:tr w:rsidR="00A86ED2" w:rsidRPr="00654E31" w14:paraId="720F657C" w14:textId="77777777" w:rsidTr="00965AF0">
        <w:tc>
          <w:tcPr>
            <w:cnfStyle w:val="001000000000" w:firstRow="0" w:lastRow="0" w:firstColumn="1" w:lastColumn="0" w:oddVBand="0" w:evenVBand="0" w:oddHBand="0" w:evenHBand="0" w:firstRowFirstColumn="0" w:firstRowLastColumn="0" w:lastRowFirstColumn="0" w:lastRowLastColumn="0"/>
            <w:tcW w:w="1985" w:type="dxa"/>
          </w:tcPr>
          <w:p w14:paraId="0270EE76" w14:textId="77777777" w:rsidR="00A86ED2" w:rsidRPr="00654E31" w:rsidRDefault="00A86ED2" w:rsidP="00965AF0">
            <w:pPr>
              <w:rPr>
                <w:rFonts w:asciiTheme="minorHAnsi" w:hAnsiTheme="minorHAnsi" w:cstheme="minorHAnsi"/>
                <w:i w:val="0"/>
                <w:sz w:val="20"/>
                <w:szCs w:val="20"/>
              </w:rPr>
            </w:pPr>
            <w:r w:rsidRPr="00654E31">
              <w:rPr>
                <w:rFonts w:asciiTheme="minorHAnsi" w:hAnsiTheme="minorHAnsi" w:cstheme="minorHAnsi"/>
                <w:i w:val="0"/>
                <w:sz w:val="20"/>
                <w:szCs w:val="20"/>
              </w:rPr>
              <w:t>Potencjalni wnioskodawcy</w:t>
            </w:r>
          </w:p>
        </w:tc>
        <w:tc>
          <w:tcPr>
            <w:tcW w:w="7031" w:type="dxa"/>
          </w:tcPr>
          <w:p w14:paraId="4178CF6D" w14:textId="77777777" w:rsidR="00A86ED2" w:rsidRPr="00666FEF" w:rsidRDefault="00A86ED2"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jednostki samorządu terytorialnego;</w:t>
            </w:r>
          </w:p>
          <w:p w14:paraId="52BA6908" w14:textId="77777777" w:rsidR="00A86ED2" w:rsidRDefault="00A86ED2"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związki i stowarzyszenia jednostek samorządu terytorialnego;</w:t>
            </w:r>
          </w:p>
          <w:p w14:paraId="545C3FFB" w14:textId="77777777" w:rsidR="00A86ED2" w:rsidRPr="00484C38" w:rsidRDefault="00A86ED2"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E347CA">
              <w:rPr>
                <w:rFonts w:asciiTheme="minorHAnsi" w:hAnsiTheme="minorHAnsi" w:cstheme="minorHAnsi"/>
                <w:iCs/>
                <w:sz w:val="22"/>
              </w:rPr>
              <w:t xml:space="preserve">podmioty </w:t>
            </w:r>
            <w:r w:rsidRPr="00484C38">
              <w:rPr>
                <w:rFonts w:asciiTheme="minorHAnsi" w:hAnsiTheme="minorHAnsi" w:cstheme="minorHAnsi"/>
                <w:iCs/>
                <w:sz w:val="22"/>
              </w:rPr>
              <w:t>świadczące usługi zdrowotne</w:t>
            </w:r>
            <w:r>
              <w:rPr>
                <w:rFonts w:asciiTheme="minorHAnsi" w:hAnsiTheme="minorHAnsi" w:cstheme="minorHAnsi"/>
                <w:iCs/>
                <w:sz w:val="22"/>
              </w:rPr>
              <w:t>.</w:t>
            </w:r>
          </w:p>
        </w:tc>
      </w:tr>
      <w:tr w:rsidR="00A86ED2" w:rsidRPr="00654E31" w14:paraId="025F7C9E" w14:textId="77777777" w:rsidTr="00965A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53B53610" w14:textId="77777777" w:rsidR="00A86ED2" w:rsidRPr="00654E31" w:rsidRDefault="00A86ED2" w:rsidP="00965AF0">
            <w:pPr>
              <w:rPr>
                <w:rFonts w:asciiTheme="minorHAnsi" w:hAnsiTheme="minorHAnsi" w:cstheme="minorHAnsi"/>
                <w:i w:val="0"/>
                <w:sz w:val="20"/>
                <w:szCs w:val="20"/>
              </w:rPr>
            </w:pPr>
            <w:r w:rsidRPr="00654E31">
              <w:rPr>
                <w:rFonts w:asciiTheme="minorHAnsi" w:hAnsiTheme="minorHAnsi" w:cstheme="minorHAnsi"/>
                <w:i w:val="0"/>
                <w:sz w:val="20"/>
                <w:szCs w:val="20"/>
              </w:rPr>
              <w:t xml:space="preserve">Grupy docelowe </w:t>
            </w:r>
          </w:p>
        </w:tc>
        <w:tc>
          <w:tcPr>
            <w:tcW w:w="7031" w:type="dxa"/>
          </w:tcPr>
          <w:p w14:paraId="69E7F2EE" w14:textId="77777777" w:rsidR="00A86ED2" w:rsidRPr="004638A5" w:rsidRDefault="00A86ED2"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mieszkańcy.</w:t>
            </w:r>
          </w:p>
        </w:tc>
      </w:tr>
    </w:tbl>
    <w:p w14:paraId="5A366DC5" w14:textId="5BDE170A" w:rsidR="00295DC5" w:rsidRPr="00295DC5" w:rsidRDefault="00844FBA" w:rsidP="00DA39A2">
      <w:pPr>
        <w:autoSpaceDE w:val="0"/>
        <w:autoSpaceDN w:val="0"/>
        <w:adjustRightInd w:val="0"/>
        <w:spacing w:before="0" w:line="276" w:lineRule="auto"/>
        <w:rPr>
          <w:rFonts w:asciiTheme="minorHAnsi" w:hAnsiTheme="minorHAnsi" w:cstheme="minorHAnsi"/>
          <w:sz w:val="22"/>
        </w:rPr>
      </w:pPr>
      <w:r>
        <w:rPr>
          <w:rFonts w:asciiTheme="minorHAnsi" w:hAnsiTheme="minorHAnsi" w:cstheme="minorHAnsi"/>
          <w:sz w:val="22"/>
        </w:rPr>
        <w:t xml:space="preserve"> </w:t>
      </w:r>
    </w:p>
    <w:p w14:paraId="5F5A53A7" w14:textId="3C5CFE5C" w:rsidR="005248F5" w:rsidRDefault="005248F5" w:rsidP="00DA39A2">
      <w:pPr>
        <w:rPr>
          <w:rFonts w:asciiTheme="minorHAnsi" w:eastAsia="Times New Roman" w:hAnsiTheme="minorHAnsi" w:cstheme="minorHAnsi"/>
          <w:sz w:val="22"/>
          <w:highlight w:val="yellow"/>
        </w:rPr>
      </w:pPr>
    </w:p>
    <w:p w14:paraId="5696D195" w14:textId="77777777" w:rsidR="005248F5" w:rsidRDefault="005248F5">
      <w:pPr>
        <w:spacing w:before="0" w:after="160" w:line="259" w:lineRule="auto"/>
        <w:jc w:val="left"/>
        <w:rPr>
          <w:rFonts w:asciiTheme="minorHAnsi" w:eastAsia="Times New Roman" w:hAnsiTheme="minorHAnsi" w:cstheme="minorHAnsi"/>
          <w:sz w:val="22"/>
          <w:highlight w:val="yellow"/>
        </w:rPr>
      </w:pPr>
      <w:r>
        <w:rPr>
          <w:rFonts w:asciiTheme="minorHAnsi" w:eastAsia="Times New Roman" w:hAnsiTheme="minorHAnsi" w:cstheme="minorHAnsi"/>
          <w:sz w:val="22"/>
          <w:highlight w:val="yellow"/>
        </w:rPr>
        <w:br w:type="page"/>
      </w:r>
    </w:p>
    <w:p w14:paraId="55CF9985" w14:textId="77777777" w:rsidR="006910D8" w:rsidRDefault="006910D8" w:rsidP="00C312DB">
      <w:pPr>
        <w:rPr>
          <w:rFonts w:asciiTheme="minorHAnsi" w:eastAsia="Times New Roman" w:hAnsiTheme="minorHAnsi" w:cstheme="minorHAnsi"/>
          <w:sz w:val="22"/>
          <w:highlight w:val="yellow"/>
        </w:rPr>
        <w:sectPr w:rsidR="006910D8" w:rsidSect="00295DC5">
          <w:pgSz w:w="11906" w:h="16838" w:code="9"/>
          <w:pgMar w:top="1440" w:right="1440" w:bottom="1440" w:left="1440" w:header="709" w:footer="709" w:gutter="0"/>
          <w:cols w:space="708"/>
          <w:titlePg/>
          <w:docGrid w:linePitch="360"/>
        </w:sectPr>
      </w:pPr>
    </w:p>
    <w:p w14:paraId="4C01DBC2" w14:textId="77777777" w:rsidR="00155173" w:rsidRPr="00654E31" w:rsidRDefault="00155173" w:rsidP="00C312DB">
      <w:pPr>
        <w:rPr>
          <w:rFonts w:asciiTheme="minorHAnsi" w:eastAsia="Times New Roman" w:hAnsiTheme="minorHAnsi" w:cstheme="minorHAnsi"/>
          <w:sz w:val="22"/>
          <w:highlight w:val="yellow"/>
        </w:rPr>
      </w:pPr>
    </w:p>
    <w:p w14:paraId="2F9F1DD2" w14:textId="64FFA4EE" w:rsidR="00336342" w:rsidRPr="00654E31" w:rsidRDefault="00336342" w:rsidP="000E6278">
      <w:pPr>
        <w:pStyle w:val="Nagwek1"/>
        <w:numPr>
          <w:ilvl w:val="0"/>
          <w:numId w:val="1"/>
        </w:numPr>
        <w:pBdr>
          <w:top w:val="single" w:sz="12" w:space="1" w:color="7030A0" w:shadow="1"/>
          <w:left w:val="single" w:sz="12" w:space="4" w:color="7030A0" w:shadow="1"/>
          <w:bottom w:val="single" w:sz="12" w:space="1" w:color="7030A0" w:shadow="1"/>
          <w:right w:val="single" w:sz="12" w:space="4" w:color="7030A0" w:shadow="1"/>
        </w:pBdr>
        <w:spacing w:before="0" w:after="120" w:line="276" w:lineRule="auto"/>
        <w:rPr>
          <w:rFonts w:asciiTheme="minorHAnsi" w:hAnsiTheme="minorHAnsi" w:cstheme="minorHAnsi"/>
          <w:color w:val="auto"/>
          <w:sz w:val="22"/>
          <w:szCs w:val="22"/>
        </w:rPr>
      </w:pPr>
      <w:bookmarkStart w:id="84" w:name="_Toc54351341"/>
      <w:r w:rsidRPr="00654E31">
        <w:rPr>
          <w:rFonts w:asciiTheme="minorHAnsi" w:hAnsiTheme="minorHAnsi" w:cstheme="minorHAnsi"/>
          <w:color w:val="auto"/>
          <w:sz w:val="22"/>
          <w:szCs w:val="22"/>
        </w:rPr>
        <w:t>Spójność z innymi krajowymi, regionalnymi lub terytorialnymi strategiami i planami</w:t>
      </w:r>
      <w:bookmarkStart w:id="85" w:name="_Hlk51985661"/>
      <w:bookmarkEnd w:id="84"/>
      <w:r w:rsidRPr="00654E31">
        <w:rPr>
          <w:rFonts w:asciiTheme="minorHAnsi" w:hAnsiTheme="minorHAnsi" w:cstheme="minorHAnsi"/>
          <w:color w:val="auto"/>
          <w:sz w:val="22"/>
          <w:szCs w:val="22"/>
        </w:rPr>
        <w:t xml:space="preserve"> </w:t>
      </w:r>
    </w:p>
    <w:bookmarkEnd w:id="85"/>
    <w:p w14:paraId="3788BA61" w14:textId="77777777" w:rsidR="00F9200B" w:rsidRDefault="00F9200B" w:rsidP="00336342">
      <w:pPr>
        <w:autoSpaceDE w:val="0"/>
        <w:autoSpaceDN w:val="0"/>
        <w:adjustRightInd w:val="0"/>
        <w:spacing w:before="0" w:line="276" w:lineRule="auto"/>
        <w:rPr>
          <w:rFonts w:asciiTheme="minorHAnsi" w:hAnsiTheme="minorHAnsi" w:cstheme="minorHAnsi"/>
          <w:sz w:val="22"/>
        </w:rPr>
      </w:pPr>
    </w:p>
    <w:p w14:paraId="1362E891" w14:textId="7735FD55" w:rsidR="00F9200B" w:rsidRPr="00654E31" w:rsidRDefault="00F9200B" w:rsidP="00F9200B">
      <w:pPr>
        <w:autoSpaceDE w:val="0"/>
        <w:autoSpaceDN w:val="0"/>
        <w:adjustRightInd w:val="0"/>
        <w:spacing w:before="0" w:line="276" w:lineRule="auto"/>
        <w:rPr>
          <w:rFonts w:asciiTheme="minorHAnsi" w:hAnsiTheme="minorHAnsi" w:cstheme="minorHAnsi"/>
          <w:sz w:val="22"/>
        </w:rPr>
      </w:pPr>
      <w:r w:rsidRPr="00654E31">
        <w:rPr>
          <w:rFonts w:asciiTheme="minorHAnsi" w:hAnsiTheme="minorHAnsi" w:cstheme="minorHAnsi"/>
          <w:sz w:val="22"/>
        </w:rPr>
        <w:t xml:space="preserve">W ramach sprawiedliwej transformacji Wielkopolski Wschodniej podejmowane będą działania przyczyniające się do realizacji </w:t>
      </w:r>
      <w:r w:rsidRPr="00F9200B">
        <w:rPr>
          <w:rFonts w:asciiTheme="minorHAnsi" w:hAnsiTheme="minorHAnsi" w:cstheme="minorHAnsi"/>
          <w:i/>
          <w:iCs/>
          <w:sz w:val="22"/>
        </w:rPr>
        <w:t>Krajowego planu na rzecz energii i klimatu na lata 2021-2030</w:t>
      </w:r>
      <w:r w:rsidRPr="00654E31">
        <w:rPr>
          <w:rFonts w:asciiTheme="minorHAnsi" w:hAnsiTheme="minorHAnsi" w:cstheme="minorHAnsi"/>
          <w:sz w:val="22"/>
        </w:rPr>
        <w:t xml:space="preserve">, który prezentuje zintegrowane podejście do wdrażania pięciu wymiarów unii energetycznej, tj. </w:t>
      </w:r>
      <w:r>
        <w:rPr>
          <w:rFonts w:asciiTheme="minorHAnsi" w:hAnsiTheme="minorHAnsi" w:cstheme="minorHAnsi"/>
          <w:sz w:val="22"/>
        </w:rPr>
        <w:t xml:space="preserve">dotyczących </w:t>
      </w:r>
      <w:r w:rsidRPr="00654E31">
        <w:rPr>
          <w:rFonts w:asciiTheme="minorHAnsi" w:hAnsiTheme="minorHAnsi" w:cstheme="minorHAnsi"/>
          <w:sz w:val="22"/>
        </w:rPr>
        <w:t>obniżenia emisyjności, efektywności energetycznej, bezpieczeństwa energetycznego, wewnętrznego rynku energii</w:t>
      </w:r>
      <w:r>
        <w:rPr>
          <w:rFonts w:asciiTheme="minorHAnsi" w:hAnsiTheme="minorHAnsi" w:cstheme="minorHAnsi"/>
          <w:sz w:val="22"/>
        </w:rPr>
        <w:t xml:space="preserve"> oraz</w:t>
      </w:r>
      <w:r w:rsidRPr="00654E31">
        <w:rPr>
          <w:rFonts w:asciiTheme="minorHAnsi" w:hAnsiTheme="minorHAnsi" w:cstheme="minorHAnsi"/>
          <w:sz w:val="22"/>
        </w:rPr>
        <w:t xml:space="preserve"> bada</w:t>
      </w:r>
      <w:r>
        <w:rPr>
          <w:rFonts w:asciiTheme="minorHAnsi" w:hAnsiTheme="minorHAnsi" w:cstheme="minorHAnsi"/>
          <w:sz w:val="22"/>
        </w:rPr>
        <w:t>ń</w:t>
      </w:r>
      <w:r w:rsidRPr="00654E31">
        <w:rPr>
          <w:rFonts w:asciiTheme="minorHAnsi" w:hAnsiTheme="minorHAnsi" w:cstheme="minorHAnsi"/>
          <w:sz w:val="22"/>
        </w:rPr>
        <w:t xml:space="preserve"> naukow</w:t>
      </w:r>
      <w:r>
        <w:rPr>
          <w:rFonts w:asciiTheme="minorHAnsi" w:hAnsiTheme="minorHAnsi" w:cstheme="minorHAnsi"/>
          <w:sz w:val="22"/>
        </w:rPr>
        <w:t>ych</w:t>
      </w:r>
      <w:r w:rsidRPr="00654E31">
        <w:rPr>
          <w:rFonts w:asciiTheme="minorHAnsi" w:hAnsiTheme="minorHAnsi" w:cstheme="minorHAnsi"/>
          <w:sz w:val="22"/>
        </w:rPr>
        <w:t>, innowacj</w:t>
      </w:r>
      <w:r>
        <w:rPr>
          <w:rFonts w:asciiTheme="minorHAnsi" w:hAnsiTheme="minorHAnsi" w:cstheme="minorHAnsi"/>
          <w:sz w:val="22"/>
        </w:rPr>
        <w:t>i</w:t>
      </w:r>
      <w:r w:rsidRPr="00654E31">
        <w:rPr>
          <w:rFonts w:asciiTheme="minorHAnsi" w:hAnsiTheme="minorHAnsi" w:cstheme="minorHAnsi"/>
          <w:sz w:val="22"/>
        </w:rPr>
        <w:t xml:space="preserve"> i konkurencyjnoś</w:t>
      </w:r>
      <w:r>
        <w:rPr>
          <w:rFonts w:asciiTheme="minorHAnsi" w:hAnsiTheme="minorHAnsi" w:cstheme="minorHAnsi"/>
          <w:sz w:val="22"/>
        </w:rPr>
        <w:t>ci</w:t>
      </w:r>
      <w:r w:rsidRPr="00654E31">
        <w:rPr>
          <w:rFonts w:asciiTheme="minorHAnsi" w:hAnsiTheme="minorHAnsi" w:cstheme="minorHAnsi"/>
          <w:sz w:val="22"/>
        </w:rPr>
        <w:t xml:space="preserve">. Plan transformacji </w:t>
      </w:r>
      <w:r>
        <w:rPr>
          <w:rFonts w:asciiTheme="minorHAnsi" w:hAnsiTheme="minorHAnsi" w:cstheme="minorHAnsi"/>
          <w:sz w:val="22"/>
        </w:rPr>
        <w:t>służyć</w:t>
      </w:r>
      <w:r w:rsidRPr="00654E31">
        <w:rPr>
          <w:rFonts w:asciiTheme="minorHAnsi" w:hAnsiTheme="minorHAnsi" w:cstheme="minorHAnsi"/>
          <w:sz w:val="22"/>
        </w:rPr>
        <w:t xml:space="preserve"> będzie osiągni</w:t>
      </w:r>
      <w:r>
        <w:rPr>
          <w:rFonts w:asciiTheme="minorHAnsi" w:hAnsiTheme="minorHAnsi" w:cstheme="minorHAnsi"/>
          <w:sz w:val="22"/>
        </w:rPr>
        <w:t>ęciu wskazanych w ww. dokumencie</w:t>
      </w:r>
      <w:r w:rsidRPr="00654E31">
        <w:rPr>
          <w:rFonts w:asciiTheme="minorHAnsi" w:hAnsiTheme="minorHAnsi" w:cstheme="minorHAnsi"/>
          <w:sz w:val="22"/>
        </w:rPr>
        <w:t xml:space="preserve"> krajowych celów klimatyczno-energetycznych określonych na 2030 r., tj.:</w:t>
      </w:r>
    </w:p>
    <w:p w14:paraId="5480C789" w14:textId="77777777" w:rsidR="00F9200B" w:rsidRPr="00654E31" w:rsidRDefault="00F9200B" w:rsidP="00F9200B">
      <w:pPr>
        <w:pStyle w:val="Akapitzlist"/>
        <w:numPr>
          <w:ilvl w:val="0"/>
          <w:numId w:val="2"/>
        </w:numPr>
        <w:autoSpaceDE w:val="0"/>
        <w:autoSpaceDN w:val="0"/>
        <w:adjustRightInd w:val="0"/>
        <w:spacing w:after="120"/>
        <w:contextualSpacing w:val="0"/>
        <w:jc w:val="both"/>
        <w:rPr>
          <w:rFonts w:cstheme="minorHAnsi"/>
        </w:rPr>
      </w:pPr>
      <w:r w:rsidRPr="00654E31">
        <w:rPr>
          <w:rFonts w:cstheme="minorHAnsi"/>
        </w:rPr>
        <w:t xml:space="preserve">udziału OZE w finalnym zużyciu energii określonego na poziomie 23%, </w:t>
      </w:r>
    </w:p>
    <w:p w14:paraId="6B73A9D5" w14:textId="77777777" w:rsidR="00F9200B" w:rsidRPr="00654E31" w:rsidRDefault="00F9200B" w:rsidP="00F9200B">
      <w:pPr>
        <w:pStyle w:val="Akapitzlist"/>
        <w:numPr>
          <w:ilvl w:val="0"/>
          <w:numId w:val="2"/>
        </w:numPr>
        <w:autoSpaceDE w:val="0"/>
        <w:autoSpaceDN w:val="0"/>
        <w:adjustRightInd w:val="0"/>
        <w:spacing w:after="120"/>
        <w:contextualSpacing w:val="0"/>
        <w:jc w:val="both"/>
        <w:rPr>
          <w:rFonts w:cstheme="minorHAnsi"/>
        </w:rPr>
      </w:pPr>
      <w:r w:rsidRPr="00654E31">
        <w:rPr>
          <w:rFonts w:cstheme="minorHAnsi"/>
        </w:rPr>
        <w:t>udziału OZE w transporcie określonego na poziomie 14%;</w:t>
      </w:r>
    </w:p>
    <w:p w14:paraId="4F475321" w14:textId="77777777" w:rsidR="00F9200B" w:rsidRPr="00654E31" w:rsidRDefault="00F9200B" w:rsidP="00F9200B">
      <w:pPr>
        <w:pStyle w:val="Akapitzlist"/>
        <w:numPr>
          <w:ilvl w:val="0"/>
          <w:numId w:val="2"/>
        </w:numPr>
        <w:autoSpaceDE w:val="0"/>
        <w:autoSpaceDN w:val="0"/>
        <w:adjustRightInd w:val="0"/>
        <w:spacing w:after="120"/>
        <w:contextualSpacing w:val="0"/>
        <w:jc w:val="both"/>
        <w:rPr>
          <w:rFonts w:cstheme="minorHAnsi"/>
        </w:rPr>
      </w:pPr>
      <w:r w:rsidRPr="00654E31">
        <w:rPr>
          <w:rFonts w:cstheme="minorHAnsi"/>
        </w:rPr>
        <w:t>redukcji emisji gazów cieplarnianych w sektorach nieobjętych systemem ETS określonej na poziomie -7% w porównaniu do poziomu w roku 2005;</w:t>
      </w:r>
    </w:p>
    <w:p w14:paraId="7E4CF17A" w14:textId="77777777" w:rsidR="00F9200B" w:rsidRPr="00654E31" w:rsidRDefault="00F9200B" w:rsidP="00F9200B">
      <w:pPr>
        <w:pStyle w:val="Akapitzlist"/>
        <w:numPr>
          <w:ilvl w:val="0"/>
          <w:numId w:val="2"/>
        </w:numPr>
        <w:autoSpaceDE w:val="0"/>
        <w:autoSpaceDN w:val="0"/>
        <w:adjustRightInd w:val="0"/>
        <w:spacing w:after="120"/>
        <w:contextualSpacing w:val="0"/>
        <w:jc w:val="both"/>
        <w:rPr>
          <w:rFonts w:cstheme="minorHAnsi"/>
        </w:rPr>
      </w:pPr>
      <w:r w:rsidRPr="00654E31">
        <w:rPr>
          <w:rFonts w:cstheme="minorHAnsi"/>
        </w:rPr>
        <w:t>poprawy efektywności energetycznej ustalonej na poziomie 23% w odniesieniu do zużycia energii pierwotnej według prognozy PRIMES 2007, co odpowiada zużyciu energii pierwotnej na poziomie 91,3 Mtoe w roku 2030;</w:t>
      </w:r>
    </w:p>
    <w:p w14:paraId="68D8C303" w14:textId="77777777" w:rsidR="00F9200B" w:rsidRPr="00654E31" w:rsidRDefault="00F9200B" w:rsidP="00F9200B">
      <w:pPr>
        <w:pStyle w:val="Akapitzlist"/>
        <w:numPr>
          <w:ilvl w:val="0"/>
          <w:numId w:val="2"/>
        </w:numPr>
        <w:autoSpaceDE w:val="0"/>
        <w:autoSpaceDN w:val="0"/>
        <w:adjustRightInd w:val="0"/>
        <w:spacing w:after="120"/>
        <w:contextualSpacing w:val="0"/>
        <w:jc w:val="both"/>
        <w:rPr>
          <w:rFonts w:cstheme="minorHAnsi"/>
          <w:iCs/>
        </w:rPr>
      </w:pPr>
      <w:r w:rsidRPr="00654E31">
        <w:rPr>
          <w:rFonts w:cstheme="minorHAnsi"/>
        </w:rPr>
        <w:t>zmniejszeniu udziału węgla w wytwarzaniu energii elektrycznej do 56-60%.</w:t>
      </w:r>
    </w:p>
    <w:p w14:paraId="5EBE474B" w14:textId="4863452A" w:rsidR="00F9200B" w:rsidRPr="00654E31" w:rsidRDefault="00F9200B" w:rsidP="00F9200B">
      <w:pPr>
        <w:spacing w:before="0" w:line="276" w:lineRule="auto"/>
        <w:rPr>
          <w:rFonts w:asciiTheme="minorHAnsi" w:hAnsiTheme="minorHAnsi" w:cstheme="minorHAnsi"/>
          <w:iCs/>
          <w:sz w:val="22"/>
        </w:rPr>
      </w:pPr>
      <w:r w:rsidRPr="00654E31">
        <w:rPr>
          <w:rFonts w:asciiTheme="minorHAnsi" w:hAnsiTheme="minorHAnsi" w:cstheme="minorHAnsi"/>
          <w:iCs/>
          <w:sz w:val="22"/>
        </w:rPr>
        <w:t>Plan sprawiedliwej transformacji przyczyni się</w:t>
      </w:r>
      <w:r w:rsidR="00E4254A">
        <w:rPr>
          <w:rFonts w:asciiTheme="minorHAnsi" w:hAnsiTheme="minorHAnsi" w:cstheme="minorHAnsi"/>
          <w:iCs/>
          <w:sz w:val="22"/>
        </w:rPr>
        <w:t xml:space="preserve"> także</w:t>
      </w:r>
      <w:r w:rsidRPr="00654E31">
        <w:rPr>
          <w:rFonts w:asciiTheme="minorHAnsi" w:hAnsiTheme="minorHAnsi" w:cstheme="minorHAnsi"/>
          <w:iCs/>
          <w:sz w:val="22"/>
        </w:rPr>
        <w:t xml:space="preserve"> do realizacji </w:t>
      </w:r>
      <w:r w:rsidRPr="00F9200B">
        <w:rPr>
          <w:rFonts w:asciiTheme="minorHAnsi" w:hAnsiTheme="minorHAnsi" w:cstheme="minorHAnsi"/>
          <w:i/>
          <w:sz w:val="22"/>
        </w:rPr>
        <w:t>Strategii rozwoju województwa wielkopolskiego do 2030 roku</w:t>
      </w:r>
      <w:r w:rsidRPr="00654E31">
        <w:rPr>
          <w:rFonts w:asciiTheme="minorHAnsi" w:hAnsiTheme="minorHAnsi" w:cstheme="minorHAnsi"/>
          <w:iCs/>
          <w:sz w:val="22"/>
        </w:rPr>
        <w:t xml:space="preserve">, w której Wielkopolska Wschodnia została wyznaczona jako Obszar Strategicznej Interwencji. Plan zawierać będzie ustalenia zawarte w Strategii w zakresie transformacji </w:t>
      </w:r>
      <w:r>
        <w:rPr>
          <w:rFonts w:asciiTheme="minorHAnsi" w:hAnsiTheme="minorHAnsi" w:cstheme="minorHAnsi"/>
          <w:iCs/>
          <w:sz w:val="22"/>
        </w:rPr>
        <w:t>tej części regionu</w:t>
      </w:r>
      <w:r w:rsidRPr="00654E31">
        <w:rPr>
          <w:rFonts w:asciiTheme="minorHAnsi" w:hAnsiTheme="minorHAnsi" w:cstheme="minorHAnsi"/>
          <w:iCs/>
          <w:sz w:val="22"/>
        </w:rPr>
        <w:t xml:space="preserve"> nie tylko w zakresie przekształcenia jej w wymiarze </w:t>
      </w:r>
      <w:r>
        <w:rPr>
          <w:rFonts w:asciiTheme="minorHAnsi" w:hAnsiTheme="minorHAnsi" w:cstheme="minorHAnsi"/>
          <w:iCs/>
          <w:sz w:val="22"/>
        </w:rPr>
        <w:t>neutralności klimatycznej</w:t>
      </w:r>
      <w:r w:rsidRPr="00654E31">
        <w:rPr>
          <w:rFonts w:asciiTheme="minorHAnsi" w:hAnsiTheme="minorHAnsi" w:cstheme="minorHAnsi"/>
          <w:iCs/>
          <w:sz w:val="22"/>
        </w:rPr>
        <w:t>, ale także transformacji społeczno-gospodarczej. Zgodnie z założeniami Strategii celem transformacji jest bezpieczne i płynne przejście z gospodarki opartej na węglu do gospodarki nowoczesnej opartej na</w:t>
      </w:r>
      <w:r w:rsidR="007C11C8">
        <w:rPr>
          <w:rFonts w:asciiTheme="minorHAnsi" w:hAnsiTheme="minorHAnsi" w:cstheme="minorHAnsi"/>
          <w:iCs/>
          <w:sz w:val="22"/>
        </w:rPr>
        <w:t> </w:t>
      </w:r>
      <w:r w:rsidRPr="00654E31">
        <w:rPr>
          <w:rFonts w:asciiTheme="minorHAnsi" w:hAnsiTheme="minorHAnsi" w:cstheme="minorHAnsi"/>
          <w:iCs/>
          <w:sz w:val="22"/>
        </w:rPr>
        <w:t xml:space="preserve">energii ze źródeł alternatywnych, w tym OZE, wodoru, z uwzględnieniem zrównoważonego rozwoju i poszanowaniem strony społecznej. Plan sprawiedliwej transformacji wnosić będzie istotny wkład w realizację działań przewidzianych dla Wielkopolski Wschodniej w ramach </w:t>
      </w:r>
      <w:r>
        <w:rPr>
          <w:rFonts w:asciiTheme="minorHAnsi" w:hAnsiTheme="minorHAnsi" w:cstheme="minorHAnsi"/>
          <w:iCs/>
          <w:sz w:val="22"/>
        </w:rPr>
        <w:t xml:space="preserve">wszystkich </w:t>
      </w:r>
      <w:r w:rsidRPr="00654E31">
        <w:rPr>
          <w:rFonts w:asciiTheme="minorHAnsi" w:hAnsiTheme="minorHAnsi" w:cstheme="minorHAnsi"/>
          <w:iCs/>
          <w:sz w:val="22"/>
        </w:rPr>
        <w:t>celów strategicznych Strategii, tj.:</w:t>
      </w:r>
    </w:p>
    <w:p w14:paraId="44C1F617" w14:textId="5E79D3D3" w:rsidR="00F9200B" w:rsidRPr="00654E31" w:rsidRDefault="00F9200B" w:rsidP="00F9200B">
      <w:pPr>
        <w:spacing w:before="0" w:line="276" w:lineRule="auto"/>
        <w:ind w:left="449"/>
        <w:jc w:val="left"/>
        <w:rPr>
          <w:rFonts w:asciiTheme="minorHAnsi" w:hAnsiTheme="minorHAnsi" w:cstheme="minorHAnsi"/>
          <w:iCs/>
          <w:sz w:val="22"/>
        </w:rPr>
      </w:pPr>
      <w:r w:rsidRPr="00654E31">
        <w:rPr>
          <w:rFonts w:asciiTheme="minorHAnsi" w:hAnsiTheme="minorHAnsi" w:cstheme="minorHAnsi"/>
          <w:iCs/>
          <w:sz w:val="22"/>
        </w:rPr>
        <w:t>Cel</w:t>
      </w:r>
      <w:r w:rsidR="00E4254A">
        <w:rPr>
          <w:rFonts w:asciiTheme="minorHAnsi" w:hAnsiTheme="minorHAnsi" w:cstheme="minorHAnsi"/>
          <w:iCs/>
          <w:sz w:val="22"/>
        </w:rPr>
        <w:t>u</w:t>
      </w:r>
      <w:r w:rsidRPr="00654E31">
        <w:rPr>
          <w:rFonts w:asciiTheme="minorHAnsi" w:hAnsiTheme="minorHAnsi" w:cstheme="minorHAnsi"/>
          <w:iCs/>
          <w:sz w:val="22"/>
        </w:rPr>
        <w:t xml:space="preserve"> 1. Wzrost gospodarczy Wielkopolski bazujący na wiedzy swoich mieszkańców;</w:t>
      </w:r>
      <w:r w:rsidRPr="00654E31">
        <w:rPr>
          <w:rFonts w:asciiTheme="minorHAnsi" w:hAnsiTheme="minorHAnsi" w:cstheme="minorHAnsi"/>
          <w:iCs/>
          <w:sz w:val="22"/>
        </w:rPr>
        <w:br/>
        <w:t>Cel</w:t>
      </w:r>
      <w:r w:rsidR="00E4254A">
        <w:rPr>
          <w:rFonts w:asciiTheme="minorHAnsi" w:hAnsiTheme="minorHAnsi" w:cstheme="minorHAnsi"/>
          <w:iCs/>
          <w:sz w:val="22"/>
        </w:rPr>
        <w:t>u</w:t>
      </w:r>
      <w:r w:rsidRPr="00654E31">
        <w:rPr>
          <w:rFonts w:asciiTheme="minorHAnsi" w:hAnsiTheme="minorHAnsi" w:cstheme="minorHAnsi"/>
          <w:iCs/>
          <w:sz w:val="22"/>
        </w:rPr>
        <w:t xml:space="preserve"> 2. Rozwój społeczny Wielkopolski oparty na zasobach materialnych i niematerialnych regionu;</w:t>
      </w:r>
      <w:r w:rsidRPr="00654E31">
        <w:rPr>
          <w:rFonts w:asciiTheme="minorHAnsi" w:hAnsiTheme="minorHAnsi" w:cstheme="minorHAnsi"/>
          <w:iCs/>
          <w:sz w:val="22"/>
        </w:rPr>
        <w:br/>
        <w:t>Cel</w:t>
      </w:r>
      <w:r w:rsidR="00E4254A">
        <w:rPr>
          <w:rFonts w:asciiTheme="minorHAnsi" w:hAnsiTheme="minorHAnsi" w:cstheme="minorHAnsi"/>
          <w:iCs/>
          <w:sz w:val="22"/>
        </w:rPr>
        <w:t>u</w:t>
      </w:r>
      <w:r w:rsidRPr="00654E31">
        <w:rPr>
          <w:rFonts w:asciiTheme="minorHAnsi" w:hAnsiTheme="minorHAnsi" w:cstheme="minorHAnsi"/>
          <w:iCs/>
          <w:sz w:val="22"/>
        </w:rPr>
        <w:t xml:space="preserve"> 3. Rozwój infrastruktury z poszanowaniem środowiska przyrodniczego Wielkopolski;</w:t>
      </w:r>
      <w:r w:rsidRPr="00654E31">
        <w:rPr>
          <w:rFonts w:asciiTheme="minorHAnsi" w:hAnsiTheme="minorHAnsi" w:cstheme="minorHAnsi"/>
          <w:iCs/>
          <w:sz w:val="22"/>
        </w:rPr>
        <w:br/>
        <w:t>Cel</w:t>
      </w:r>
      <w:r w:rsidR="00E4254A">
        <w:rPr>
          <w:rFonts w:asciiTheme="minorHAnsi" w:hAnsiTheme="minorHAnsi" w:cstheme="minorHAnsi"/>
          <w:iCs/>
          <w:sz w:val="22"/>
        </w:rPr>
        <w:t>u</w:t>
      </w:r>
      <w:r w:rsidRPr="00654E31">
        <w:rPr>
          <w:rFonts w:asciiTheme="minorHAnsi" w:hAnsiTheme="minorHAnsi" w:cstheme="minorHAnsi"/>
          <w:iCs/>
          <w:sz w:val="22"/>
        </w:rPr>
        <w:t xml:space="preserve"> 4. Wzrost skuteczności wielkopolskich instytucji i sprawności zarządzania regionem.</w:t>
      </w:r>
    </w:p>
    <w:p w14:paraId="600AB522" w14:textId="0F331620" w:rsidR="00F9200B" w:rsidRPr="00654E31" w:rsidRDefault="00F9200B" w:rsidP="00F9200B">
      <w:pPr>
        <w:spacing w:before="0" w:line="276" w:lineRule="auto"/>
        <w:rPr>
          <w:rFonts w:asciiTheme="minorHAnsi" w:hAnsiTheme="minorHAnsi" w:cstheme="minorHAnsi"/>
          <w:sz w:val="22"/>
        </w:rPr>
      </w:pPr>
      <w:r w:rsidRPr="00654E31">
        <w:rPr>
          <w:rFonts w:asciiTheme="minorHAnsi" w:hAnsiTheme="minorHAnsi" w:cstheme="minorHAnsi"/>
          <w:iCs/>
          <w:sz w:val="22"/>
        </w:rPr>
        <w:t xml:space="preserve">Plan będzie również spójny z </w:t>
      </w:r>
      <w:r w:rsidRPr="00F9200B">
        <w:rPr>
          <w:rFonts w:asciiTheme="minorHAnsi" w:hAnsiTheme="minorHAnsi" w:cstheme="minorHAnsi"/>
          <w:i/>
          <w:sz w:val="22"/>
        </w:rPr>
        <w:t>Regionalną Strategia Innowacji dla Wielkopolski na lata 2015-2020</w:t>
      </w:r>
      <w:r w:rsidRPr="00654E31">
        <w:rPr>
          <w:rFonts w:asciiTheme="minorHAnsi" w:hAnsiTheme="minorHAnsi" w:cstheme="minorHAnsi"/>
          <w:iCs/>
          <w:sz w:val="22"/>
        </w:rPr>
        <w:t xml:space="preserve">, w szczególności w zakresie priorytetowego traktowania regionalnych inteligentnych specjalizacji w procesie dywersyfikacji gospodarki, tj.: </w:t>
      </w:r>
      <w:r w:rsidRPr="00654E31">
        <w:rPr>
          <w:rFonts w:asciiTheme="minorHAnsi" w:hAnsiTheme="minorHAnsi" w:cstheme="minorHAnsi"/>
          <w:sz w:val="22"/>
        </w:rPr>
        <w:t>Biosurowce i żywność dla świadomych konsumentów, Wnętrza przyszłości, Przemysł jutra, Wyspecjalizowane procesy logistyczne</w:t>
      </w:r>
      <w:r w:rsidR="00E4254A">
        <w:rPr>
          <w:rFonts w:asciiTheme="minorHAnsi" w:hAnsiTheme="minorHAnsi" w:cstheme="minorHAnsi"/>
          <w:sz w:val="22"/>
        </w:rPr>
        <w:t xml:space="preserve">, </w:t>
      </w:r>
      <w:r w:rsidRPr="00654E31">
        <w:rPr>
          <w:rFonts w:asciiTheme="minorHAnsi" w:hAnsiTheme="minorHAnsi" w:cstheme="minorHAnsi"/>
          <w:sz w:val="22"/>
        </w:rPr>
        <w:t>Nowoczesne technologie medyczne</w:t>
      </w:r>
      <w:r w:rsidR="00E4254A">
        <w:rPr>
          <w:rFonts w:asciiTheme="minorHAnsi" w:hAnsiTheme="minorHAnsi" w:cstheme="minorHAnsi"/>
          <w:sz w:val="22"/>
        </w:rPr>
        <w:t xml:space="preserve"> i </w:t>
      </w:r>
      <w:r>
        <w:rPr>
          <w:rFonts w:asciiTheme="minorHAnsi" w:hAnsiTheme="minorHAnsi" w:cstheme="minorHAnsi"/>
          <w:sz w:val="22"/>
        </w:rPr>
        <w:t>Rozwój oparty na ICT,</w:t>
      </w:r>
      <w:r w:rsidRPr="00654E31">
        <w:rPr>
          <w:rFonts w:asciiTheme="minorHAnsi" w:hAnsiTheme="minorHAnsi" w:cstheme="minorHAnsi"/>
          <w:sz w:val="22"/>
        </w:rPr>
        <w:t xml:space="preserve"> </w:t>
      </w:r>
      <w:r>
        <w:rPr>
          <w:rFonts w:asciiTheme="minorHAnsi" w:hAnsiTheme="minorHAnsi" w:cstheme="minorHAnsi"/>
          <w:sz w:val="22"/>
        </w:rPr>
        <w:t>które</w:t>
      </w:r>
      <w:r w:rsidRPr="00654E31">
        <w:rPr>
          <w:rFonts w:asciiTheme="minorHAnsi" w:hAnsiTheme="minorHAnsi" w:cstheme="minorHAnsi"/>
          <w:sz w:val="22"/>
        </w:rPr>
        <w:t xml:space="preserve"> powinno przyczynić się do wzrostu ogólnego poziomu innowacyjności subregionu. W procesie tym wykorzystane będą również dwie inteligentne specjalizac</w:t>
      </w:r>
      <w:r>
        <w:rPr>
          <w:rFonts w:asciiTheme="minorHAnsi" w:hAnsiTheme="minorHAnsi" w:cstheme="minorHAnsi"/>
          <w:sz w:val="22"/>
        </w:rPr>
        <w:t>j</w:t>
      </w:r>
      <w:r w:rsidRPr="00654E31">
        <w:rPr>
          <w:rFonts w:asciiTheme="minorHAnsi" w:hAnsiTheme="minorHAnsi" w:cstheme="minorHAnsi"/>
          <w:sz w:val="22"/>
        </w:rPr>
        <w:t xml:space="preserve">e Wielkopolski Wschodniej, tj. </w:t>
      </w:r>
      <w:r w:rsidR="005678B8" w:rsidRPr="005678B8">
        <w:rPr>
          <w:rFonts w:asciiTheme="minorHAnsi" w:hAnsiTheme="minorHAnsi" w:cstheme="minorHAnsi"/>
          <w:iCs/>
          <w:sz w:val="22"/>
        </w:rPr>
        <w:t>Odnawialne Źródła Energii i nowoczesne technologie energetyczne</w:t>
      </w:r>
      <w:r w:rsidRPr="00654E31">
        <w:rPr>
          <w:rFonts w:asciiTheme="minorHAnsi" w:hAnsiTheme="minorHAnsi" w:cstheme="minorHAnsi"/>
          <w:sz w:val="22"/>
        </w:rPr>
        <w:t xml:space="preserve"> oraz Turystyka, wywodzące się</w:t>
      </w:r>
      <w:r w:rsidR="00A15616">
        <w:rPr>
          <w:rFonts w:asciiTheme="minorHAnsi" w:hAnsiTheme="minorHAnsi" w:cstheme="minorHAnsi"/>
          <w:sz w:val="22"/>
        </w:rPr>
        <w:t> </w:t>
      </w:r>
      <w:r w:rsidRPr="00654E31">
        <w:rPr>
          <w:rFonts w:asciiTheme="minorHAnsi" w:hAnsiTheme="minorHAnsi" w:cstheme="minorHAnsi"/>
          <w:sz w:val="22"/>
        </w:rPr>
        <w:t>z</w:t>
      </w:r>
      <w:r w:rsidR="00A15616">
        <w:rPr>
          <w:rFonts w:asciiTheme="minorHAnsi" w:hAnsiTheme="minorHAnsi" w:cstheme="minorHAnsi"/>
          <w:sz w:val="22"/>
        </w:rPr>
        <w:t> </w:t>
      </w:r>
      <w:r w:rsidRPr="00654E31">
        <w:rPr>
          <w:rFonts w:asciiTheme="minorHAnsi" w:hAnsiTheme="minorHAnsi" w:cstheme="minorHAnsi"/>
          <w:sz w:val="22"/>
        </w:rPr>
        <w:t xml:space="preserve">tradycji </w:t>
      </w:r>
      <w:r>
        <w:rPr>
          <w:rFonts w:asciiTheme="minorHAnsi" w:hAnsiTheme="minorHAnsi" w:cstheme="minorHAnsi"/>
          <w:sz w:val="22"/>
        </w:rPr>
        <w:t xml:space="preserve">tego </w:t>
      </w:r>
      <w:r w:rsidRPr="00654E31">
        <w:rPr>
          <w:rFonts w:asciiTheme="minorHAnsi" w:hAnsiTheme="minorHAnsi" w:cstheme="minorHAnsi"/>
          <w:sz w:val="22"/>
        </w:rPr>
        <w:t xml:space="preserve">subregionu oraz jego potencjału wewnętrznego. Pierwsza z ww. specjalizacji subregionalnych będzie miała kluczowe znaczenie w zakresie transformacji energetycznej Wielkopolski Wschodniej </w:t>
      </w:r>
      <w:r w:rsidRPr="00654E31">
        <w:rPr>
          <w:rFonts w:asciiTheme="minorHAnsi" w:hAnsiTheme="minorHAnsi" w:cstheme="minorHAnsi"/>
          <w:i/>
          <w:iCs/>
          <w:sz w:val="22"/>
        </w:rPr>
        <w:t>(konieczność aktualizacji po aktualizacji RSI, której okres obowiązywania kończy się w 2020 r.)</w:t>
      </w:r>
    </w:p>
    <w:p w14:paraId="12ABCA66" w14:textId="3EDA8727" w:rsidR="00336342" w:rsidRPr="0076506A" w:rsidRDefault="0076506A" w:rsidP="00336342">
      <w:pPr>
        <w:spacing w:before="0" w:line="276" w:lineRule="auto"/>
        <w:rPr>
          <w:rFonts w:asciiTheme="minorHAnsi" w:hAnsiTheme="minorHAnsi" w:cstheme="minorHAnsi"/>
          <w:i/>
          <w:iCs/>
          <w:sz w:val="22"/>
        </w:rPr>
      </w:pPr>
      <w:r w:rsidRPr="0076506A">
        <w:rPr>
          <w:rFonts w:asciiTheme="minorHAnsi" w:hAnsiTheme="minorHAnsi" w:cstheme="minorHAnsi"/>
          <w:i/>
          <w:iCs/>
          <w:sz w:val="22"/>
        </w:rPr>
        <w:t>Konieczne będzie także o</w:t>
      </w:r>
      <w:r w:rsidR="00336342" w:rsidRPr="0076506A">
        <w:rPr>
          <w:rFonts w:asciiTheme="minorHAnsi" w:hAnsiTheme="minorHAnsi" w:cstheme="minorHAnsi"/>
          <w:i/>
          <w:iCs/>
          <w:sz w:val="22"/>
        </w:rPr>
        <w:t>dniesienie do strategii terytorialnych, o których mowa w art. 23 projektu rozporządzenia ogólnego na lata 2021-2027.</w:t>
      </w:r>
    </w:p>
    <w:p w14:paraId="066F1420" w14:textId="13A89C30" w:rsidR="00327AF5" w:rsidRPr="00654E31" w:rsidRDefault="00327AF5" w:rsidP="00963A59">
      <w:pPr>
        <w:spacing w:before="0" w:line="276" w:lineRule="auto"/>
        <w:ind w:left="1800"/>
        <w:rPr>
          <w:rFonts w:asciiTheme="minorHAnsi" w:eastAsia="Times New Roman" w:hAnsiTheme="minorHAnsi" w:cstheme="minorHAnsi"/>
          <w:sz w:val="22"/>
          <w:highlight w:val="yellow"/>
        </w:rPr>
      </w:pPr>
    </w:p>
    <w:p w14:paraId="467CA272" w14:textId="638059A9" w:rsidR="00336342" w:rsidRPr="00654E31" w:rsidRDefault="00336342">
      <w:pPr>
        <w:spacing w:before="0" w:after="160" w:line="259" w:lineRule="auto"/>
        <w:jc w:val="left"/>
        <w:rPr>
          <w:rFonts w:asciiTheme="minorHAnsi" w:eastAsia="Times New Roman" w:hAnsiTheme="minorHAnsi" w:cstheme="minorHAnsi"/>
          <w:sz w:val="22"/>
          <w:highlight w:val="yellow"/>
        </w:rPr>
      </w:pPr>
      <w:r w:rsidRPr="00654E31">
        <w:rPr>
          <w:rFonts w:asciiTheme="minorHAnsi" w:eastAsia="Times New Roman" w:hAnsiTheme="minorHAnsi" w:cstheme="minorHAnsi"/>
          <w:sz w:val="22"/>
          <w:highlight w:val="yellow"/>
        </w:rPr>
        <w:br w:type="page"/>
      </w:r>
    </w:p>
    <w:p w14:paraId="2191E105" w14:textId="77777777" w:rsidR="00336342" w:rsidRPr="00654E31" w:rsidRDefault="00336342" w:rsidP="00963A59">
      <w:pPr>
        <w:spacing w:before="0" w:line="276" w:lineRule="auto"/>
        <w:ind w:left="1800"/>
        <w:rPr>
          <w:rFonts w:asciiTheme="minorHAnsi" w:eastAsia="Times New Roman" w:hAnsiTheme="minorHAnsi" w:cstheme="minorHAnsi"/>
          <w:sz w:val="22"/>
          <w:highlight w:val="yellow"/>
        </w:rPr>
      </w:pPr>
    </w:p>
    <w:p w14:paraId="54985054" w14:textId="77777777" w:rsidR="004A6D78" w:rsidRPr="00654E31" w:rsidRDefault="00352966" w:rsidP="00504721">
      <w:pPr>
        <w:pStyle w:val="Nagwek1"/>
        <w:numPr>
          <w:ilvl w:val="0"/>
          <w:numId w:val="1"/>
        </w:numPr>
        <w:pBdr>
          <w:top w:val="single" w:sz="12" w:space="1" w:color="0070C0" w:shadow="1"/>
          <w:left w:val="single" w:sz="12" w:space="4" w:color="0070C0" w:shadow="1"/>
          <w:bottom w:val="single" w:sz="12" w:space="1" w:color="0070C0" w:shadow="1"/>
          <w:right w:val="single" w:sz="12" w:space="4" w:color="0070C0" w:shadow="1"/>
        </w:pBdr>
        <w:spacing w:before="0" w:after="120" w:line="276" w:lineRule="auto"/>
        <w:rPr>
          <w:rFonts w:asciiTheme="minorHAnsi" w:hAnsiTheme="minorHAnsi" w:cstheme="minorHAnsi"/>
          <w:color w:val="auto"/>
          <w:sz w:val="22"/>
          <w:szCs w:val="22"/>
        </w:rPr>
      </w:pPr>
      <w:bookmarkStart w:id="86" w:name="_Toc54351342"/>
      <w:r w:rsidRPr="00654E31">
        <w:rPr>
          <w:rFonts w:asciiTheme="minorHAnsi" w:hAnsiTheme="minorHAnsi" w:cstheme="minorHAnsi"/>
          <w:color w:val="auto"/>
          <w:sz w:val="22"/>
          <w:szCs w:val="22"/>
        </w:rPr>
        <w:t>Mechanizmy zarządzania</w:t>
      </w:r>
      <w:bookmarkEnd w:id="86"/>
      <w:r w:rsidRPr="00654E31">
        <w:rPr>
          <w:rFonts w:asciiTheme="minorHAnsi" w:hAnsiTheme="minorHAnsi" w:cstheme="minorHAnsi"/>
          <w:color w:val="auto"/>
          <w:sz w:val="22"/>
          <w:szCs w:val="22"/>
        </w:rPr>
        <w:t xml:space="preserve"> </w:t>
      </w:r>
    </w:p>
    <w:p w14:paraId="1DD7337C" w14:textId="28C17CFD" w:rsidR="004A6D78" w:rsidRPr="00654E31" w:rsidRDefault="00025B85" w:rsidP="00887467">
      <w:pPr>
        <w:pStyle w:val="Nagwek2"/>
        <w:numPr>
          <w:ilvl w:val="1"/>
          <w:numId w:val="1"/>
        </w:numPr>
        <w:pBdr>
          <w:top w:val="single" w:sz="8" w:space="1" w:color="0070C0"/>
          <w:bottom w:val="single" w:sz="8" w:space="1" w:color="0070C0"/>
        </w:pBdr>
        <w:spacing w:before="0" w:after="120" w:line="276" w:lineRule="auto"/>
        <w:rPr>
          <w:rFonts w:asciiTheme="minorHAnsi" w:hAnsiTheme="minorHAnsi" w:cstheme="minorHAnsi"/>
          <w:color w:val="auto"/>
          <w:sz w:val="22"/>
          <w:szCs w:val="22"/>
        </w:rPr>
      </w:pPr>
      <w:bookmarkStart w:id="87" w:name="_Toc43745686"/>
      <w:bookmarkStart w:id="88" w:name="_Toc45573136"/>
      <w:bookmarkStart w:id="89" w:name="_Toc45798837"/>
      <w:bookmarkStart w:id="90" w:name="_Toc45835589"/>
      <w:bookmarkStart w:id="91" w:name="_Toc46296082"/>
      <w:bookmarkStart w:id="92" w:name="_Toc46296137"/>
      <w:bookmarkStart w:id="93" w:name="_Toc46353485"/>
      <w:bookmarkStart w:id="94" w:name="_Toc46608191"/>
      <w:bookmarkStart w:id="95" w:name="_Toc46694682"/>
      <w:bookmarkStart w:id="96" w:name="_Toc47389641"/>
      <w:bookmarkStart w:id="97" w:name="_Toc54351343"/>
      <w:bookmarkEnd w:id="87"/>
      <w:bookmarkEnd w:id="88"/>
      <w:bookmarkEnd w:id="89"/>
      <w:bookmarkEnd w:id="90"/>
      <w:bookmarkEnd w:id="91"/>
      <w:bookmarkEnd w:id="92"/>
      <w:bookmarkEnd w:id="93"/>
      <w:bookmarkEnd w:id="94"/>
      <w:bookmarkEnd w:id="95"/>
      <w:bookmarkEnd w:id="96"/>
      <w:r w:rsidRPr="00654E31">
        <w:rPr>
          <w:rFonts w:asciiTheme="minorHAnsi" w:hAnsiTheme="minorHAnsi" w:cstheme="minorHAnsi"/>
          <w:color w:val="auto"/>
          <w:sz w:val="22"/>
          <w:szCs w:val="22"/>
        </w:rPr>
        <w:t>Podmioty koordynujące i monitorujące oraz p</w:t>
      </w:r>
      <w:r w:rsidR="00352966" w:rsidRPr="00654E31">
        <w:rPr>
          <w:rFonts w:asciiTheme="minorHAnsi" w:hAnsiTheme="minorHAnsi" w:cstheme="minorHAnsi"/>
          <w:color w:val="auto"/>
          <w:sz w:val="22"/>
          <w:szCs w:val="22"/>
        </w:rPr>
        <w:t>artnerstwo</w:t>
      </w:r>
      <w:bookmarkEnd w:id="97"/>
    </w:p>
    <w:p w14:paraId="529A9CE6" w14:textId="6310FB24" w:rsidR="004D3D23" w:rsidRDefault="00AD6957" w:rsidP="00020BB1">
      <w:pPr>
        <w:spacing w:before="0" w:line="276" w:lineRule="auto"/>
        <w:rPr>
          <w:rFonts w:asciiTheme="minorHAnsi" w:hAnsiTheme="minorHAnsi" w:cstheme="minorHAnsi"/>
          <w:iCs/>
          <w:sz w:val="22"/>
        </w:rPr>
      </w:pPr>
      <w:r>
        <w:rPr>
          <w:rFonts w:asciiTheme="minorHAnsi" w:hAnsiTheme="minorHAnsi" w:cstheme="minorHAnsi"/>
          <w:iCs/>
          <w:sz w:val="22"/>
        </w:rPr>
        <w:t xml:space="preserve">Za transformację Wielkopolski Wschodniej </w:t>
      </w:r>
      <w:r w:rsidR="00D6774E" w:rsidRPr="00654E31">
        <w:rPr>
          <w:rFonts w:asciiTheme="minorHAnsi" w:hAnsiTheme="minorHAnsi" w:cstheme="minorHAnsi"/>
          <w:iCs/>
          <w:sz w:val="22"/>
        </w:rPr>
        <w:t>odpowiedzialność</w:t>
      </w:r>
      <w:r>
        <w:rPr>
          <w:rFonts w:asciiTheme="minorHAnsi" w:hAnsiTheme="minorHAnsi" w:cstheme="minorHAnsi"/>
          <w:iCs/>
          <w:sz w:val="22"/>
        </w:rPr>
        <w:t xml:space="preserve"> powinien wziąć </w:t>
      </w:r>
      <w:r w:rsidR="00D6774E" w:rsidRPr="00654E31">
        <w:rPr>
          <w:rFonts w:asciiTheme="minorHAnsi" w:hAnsiTheme="minorHAnsi" w:cstheme="minorHAnsi"/>
          <w:iCs/>
          <w:sz w:val="22"/>
        </w:rPr>
        <w:t>nie jeden podmiot (np.</w:t>
      </w:r>
      <w:r>
        <w:rPr>
          <w:rFonts w:asciiTheme="minorHAnsi" w:hAnsiTheme="minorHAnsi" w:cstheme="minorHAnsi"/>
          <w:iCs/>
          <w:sz w:val="22"/>
        </w:rPr>
        <w:t> </w:t>
      </w:r>
      <w:r w:rsidR="00D6774E" w:rsidRPr="00654E31">
        <w:rPr>
          <w:rFonts w:asciiTheme="minorHAnsi" w:hAnsiTheme="minorHAnsi" w:cstheme="minorHAnsi"/>
          <w:iCs/>
          <w:sz w:val="22"/>
        </w:rPr>
        <w:t>Samorząd Województwa Wielkopolskiego)</w:t>
      </w:r>
      <w:r w:rsidR="00D6774E">
        <w:rPr>
          <w:rFonts w:asciiTheme="minorHAnsi" w:hAnsiTheme="minorHAnsi" w:cstheme="minorHAnsi"/>
          <w:iCs/>
          <w:sz w:val="22"/>
        </w:rPr>
        <w:t xml:space="preserve">, lecz </w:t>
      </w:r>
      <w:r w:rsidR="00D6774E" w:rsidRPr="00654E31">
        <w:rPr>
          <w:rFonts w:asciiTheme="minorHAnsi" w:hAnsiTheme="minorHAnsi" w:cstheme="minorHAnsi"/>
          <w:iCs/>
          <w:sz w:val="22"/>
        </w:rPr>
        <w:t>szerokie grono podmiotów z subregionu, jak i</w:t>
      </w:r>
      <w:r>
        <w:rPr>
          <w:rFonts w:asciiTheme="minorHAnsi" w:hAnsiTheme="minorHAnsi" w:cstheme="minorHAnsi"/>
          <w:iCs/>
          <w:sz w:val="22"/>
        </w:rPr>
        <w:t> </w:t>
      </w:r>
      <w:r w:rsidR="00D6774E">
        <w:rPr>
          <w:rFonts w:asciiTheme="minorHAnsi" w:hAnsiTheme="minorHAnsi" w:cstheme="minorHAnsi"/>
          <w:iCs/>
          <w:sz w:val="22"/>
        </w:rPr>
        <w:t>s</w:t>
      </w:r>
      <w:r w:rsidR="00D6774E" w:rsidRPr="00654E31">
        <w:rPr>
          <w:rFonts w:asciiTheme="minorHAnsi" w:hAnsiTheme="minorHAnsi" w:cstheme="minorHAnsi"/>
          <w:iCs/>
          <w:sz w:val="22"/>
        </w:rPr>
        <w:t xml:space="preserve">poza </w:t>
      </w:r>
      <w:r w:rsidR="00D6774E">
        <w:rPr>
          <w:rFonts w:asciiTheme="minorHAnsi" w:hAnsiTheme="minorHAnsi" w:cstheme="minorHAnsi"/>
          <w:iCs/>
          <w:sz w:val="22"/>
        </w:rPr>
        <w:t>niego</w:t>
      </w:r>
      <w:r w:rsidR="00D6774E" w:rsidRPr="00654E31">
        <w:rPr>
          <w:rFonts w:asciiTheme="minorHAnsi" w:hAnsiTheme="minorHAnsi" w:cstheme="minorHAnsi"/>
          <w:iCs/>
          <w:sz w:val="22"/>
        </w:rPr>
        <w:t xml:space="preserve">. Zaangażowanie </w:t>
      </w:r>
      <w:r w:rsidR="00D6774E">
        <w:rPr>
          <w:rFonts w:asciiTheme="minorHAnsi" w:hAnsiTheme="minorHAnsi" w:cstheme="minorHAnsi"/>
          <w:iCs/>
          <w:sz w:val="22"/>
        </w:rPr>
        <w:t xml:space="preserve">wielu </w:t>
      </w:r>
      <w:r w:rsidR="00D6774E" w:rsidRPr="00654E31">
        <w:rPr>
          <w:rFonts w:asciiTheme="minorHAnsi" w:hAnsiTheme="minorHAnsi" w:cstheme="minorHAnsi"/>
          <w:iCs/>
          <w:sz w:val="22"/>
        </w:rPr>
        <w:t xml:space="preserve">podmiotów mających wpływ na osiąganie </w:t>
      </w:r>
      <w:r>
        <w:rPr>
          <w:rFonts w:asciiTheme="minorHAnsi" w:hAnsiTheme="minorHAnsi" w:cstheme="minorHAnsi"/>
          <w:iCs/>
          <w:sz w:val="22"/>
        </w:rPr>
        <w:t xml:space="preserve">przyjętych </w:t>
      </w:r>
      <w:r w:rsidR="00D6774E" w:rsidRPr="00654E31">
        <w:rPr>
          <w:rFonts w:asciiTheme="minorHAnsi" w:hAnsiTheme="minorHAnsi" w:cstheme="minorHAnsi"/>
          <w:iCs/>
          <w:sz w:val="22"/>
        </w:rPr>
        <w:t>celów pozwoli stworzyć czytelny system przepływu informacji oraz wniosków z</w:t>
      </w:r>
      <w:r w:rsidR="001D0983">
        <w:rPr>
          <w:rFonts w:asciiTheme="minorHAnsi" w:hAnsiTheme="minorHAnsi" w:cstheme="minorHAnsi"/>
          <w:iCs/>
          <w:sz w:val="22"/>
        </w:rPr>
        <w:t> </w:t>
      </w:r>
      <w:r w:rsidR="00D6774E" w:rsidRPr="00654E31">
        <w:rPr>
          <w:rFonts w:asciiTheme="minorHAnsi" w:hAnsiTheme="minorHAnsi" w:cstheme="minorHAnsi"/>
          <w:iCs/>
          <w:sz w:val="22"/>
        </w:rPr>
        <w:t xml:space="preserve">wdrażania poszczególnych działań czy projektów, a także powinno </w:t>
      </w:r>
      <w:r w:rsidR="00D6774E">
        <w:rPr>
          <w:rFonts w:asciiTheme="minorHAnsi" w:hAnsiTheme="minorHAnsi" w:cstheme="minorHAnsi"/>
          <w:iCs/>
          <w:sz w:val="22"/>
        </w:rPr>
        <w:t>sprzyjać</w:t>
      </w:r>
      <w:r w:rsidR="00D6774E" w:rsidRPr="00654E31">
        <w:rPr>
          <w:rFonts w:asciiTheme="minorHAnsi" w:hAnsiTheme="minorHAnsi" w:cstheme="minorHAnsi"/>
          <w:iCs/>
          <w:sz w:val="22"/>
        </w:rPr>
        <w:t xml:space="preserve"> podejmowani</w:t>
      </w:r>
      <w:r w:rsidR="00D6774E">
        <w:rPr>
          <w:rFonts w:asciiTheme="minorHAnsi" w:hAnsiTheme="minorHAnsi" w:cstheme="minorHAnsi"/>
          <w:iCs/>
          <w:sz w:val="22"/>
        </w:rPr>
        <w:t>u</w:t>
      </w:r>
      <w:r w:rsidR="00D6774E" w:rsidRPr="00654E31">
        <w:rPr>
          <w:rFonts w:asciiTheme="minorHAnsi" w:hAnsiTheme="minorHAnsi" w:cstheme="minorHAnsi"/>
          <w:iCs/>
          <w:sz w:val="22"/>
        </w:rPr>
        <w:t xml:space="preserve"> odpowiednich decyzji przez instytucje publiczne działające niezależnie od siebie w różnych obszarach</w:t>
      </w:r>
      <w:r w:rsidR="004D3D23" w:rsidRPr="00654E31">
        <w:rPr>
          <w:rFonts w:asciiTheme="minorHAnsi" w:hAnsiTheme="minorHAnsi" w:cstheme="minorHAnsi"/>
          <w:iCs/>
          <w:sz w:val="22"/>
        </w:rPr>
        <w:t>.</w:t>
      </w:r>
    </w:p>
    <w:p w14:paraId="69684E01" w14:textId="1D831AE4" w:rsidR="00D90B34" w:rsidRPr="000F7791" w:rsidRDefault="000F7791" w:rsidP="000F7791">
      <w:pPr>
        <w:autoSpaceDE w:val="0"/>
        <w:autoSpaceDN w:val="0"/>
        <w:adjustRightInd w:val="0"/>
        <w:spacing w:before="0" w:line="276" w:lineRule="auto"/>
        <w:rPr>
          <w:rFonts w:asciiTheme="minorHAnsi" w:hAnsiTheme="minorHAnsi" w:cstheme="minorHAnsi"/>
          <w:sz w:val="22"/>
        </w:rPr>
      </w:pPr>
      <w:r>
        <w:rPr>
          <w:rFonts w:asciiTheme="minorHAnsi" w:hAnsiTheme="minorHAnsi" w:cstheme="minorHAnsi"/>
          <w:sz w:val="22"/>
        </w:rPr>
        <w:t>Określenie</w:t>
      </w:r>
      <w:r w:rsidRPr="000F7791">
        <w:rPr>
          <w:rFonts w:asciiTheme="minorHAnsi" w:hAnsiTheme="minorHAnsi" w:cstheme="minorHAnsi"/>
          <w:sz w:val="22"/>
        </w:rPr>
        <w:t xml:space="preserve"> podmiotów koordynujących i monitorujących oraz ich kompetencj</w:t>
      </w:r>
      <w:r>
        <w:rPr>
          <w:rFonts w:asciiTheme="minorHAnsi" w:hAnsiTheme="minorHAnsi" w:cstheme="minorHAnsi"/>
          <w:sz w:val="22"/>
        </w:rPr>
        <w:t>i</w:t>
      </w:r>
      <w:r w:rsidRPr="000F7791">
        <w:rPr>
          <w:rFonts w:asciiTheme="minorHAnsi" w:hAnsiTheme="minorHAnsi" w:cstheme="minorHAnsi"/>
          <w:sz w:val="22"/>
        </w:rPr>
        <w:t xml:space="preserve"> zależeć </w:t>
      </w:r>
      <w:r>
        <w:rPr>
          <w:rFonts w:asciiTheme="minorHAnsi" w:hAnsiTheme="minorHAnsi" w:cstheme="minorHAnsi"/>
          <w:sz w:val="22"/>
        </w:rPr>
        <w:t>będzie</w:t>
      </w:r>
      <w:r w:rsidRPr="000F7791">
        <w:rPr>
          <w:rFonts w:asciiTheme="minorHAnsi" w:hAnsiTheme="minorHAnsi" w:cstheme="minorHAnsi"/>
          <w:sz w:val="22"/>
        </w:rPr>
        <w:t xml:space="preserve"> od tego czy </w:t>
      </w:r>
      <w:r>
        <w:rPr>
          <w:rFonts w:asciiTheme="minorHAnsi" w:hAnsiTheme="minorHAnsi" w:cstheme="minorHAnsi"/>
          <w:sz w:val="22"/>
        </w:rPr>
        <w:t>mowa jest</w:t>
      </w:r>
      <w:r w:rsidRPr="000F7791">
        <w:rPr>
          <w:rFonts w:asciiTheme="minorHAnsi" w:hAnsiTheme="minorHAnsi" w:cstheme="minorHAnsi"/>
          <w:sz w:val="22"/>
        </w:rPr>
        <w:t xml:space="preserve"> o </w:t>
      </w:r>
      <w:r w:rsidR="00D90B34" w:rsidRPr="008C310F">
        <w:rPr>
          <w:rFonts w:asciiTheme="minorHAnsi" w:hAnsiTheme="minorHAnsi" w:cstheme="minorHAnsi"/>
          <w:b/>
          <w:bCs/>
          <w:iCs/>
          <w:color w:val="0070C0"/>
          <w:sz w:val="22"/>
        </w:rPr>
        <w:t>długookresowy</w:t>
      </w:r>
      <w:r w:rsidRPr="008C310F">
        <w:rPr>
          <w:rFonts w:asciiTheme="minorHAnsi" w:hAnsiTheme="minorHAnsi" w:cstheme="minorHAnsi"/>
          <w:b/>
          <w:bCs/>
          <w:iCs/>
          <w:color w:val="0070C0"/>
          <w:sz w:val="22"/>
        </w:rPr>
        <w:t>m</w:t>
      </w:r>
      <w:r w:rsidR="00D90B34" w:rsidRPr="008C310F">
        <w:rPr>
          <w:rFonts w:asciiTheme="minorHAnsi" w:hAnsiTheme="minorHAnsi" w:cstheme="minorHAnsi"/>
          <w:b/>
          <w:bCs/>
          <w:iCs/>
          <w:color w:val="0070C0"/>
          <w:sz w:val="22"/>
        </w:rPr>
        <w:t xml:space="preserve"> i kompleksowy</w:t>
      </w:r>
      <w:r w:rsidRPr="008C310F">
        <w:rPr>
          <w:rFonts w:asciiTheme="minorHAnsi" w:hAnsiTheme="minorHAnsi" w:cstheme="minorHAnsi"/>
          <w:b/>
          <w:bCs/>
          <w:iCs/>
          <w:color w:val="0070C0"/>
          <w:sz w:val="22"/>
        </w:rPr>
        <w:t>m</w:t>
      </w:r>
      <w:r w:rsidR="00D90B34" w:rsidRPr="008C310F">
        <w:rPr>
          <w:rFonts w:asciiTheme="minorHAnsi" w:hAnsiTheme="minorHAnsi" w:cstheme="minorHAnsi"/>
          <w:b/>
          <w:bCs/>
          <w:iCs/>
          <w:color w:val="0070C0"/>
          <w:sz w:val="22"/>
        </w:rPr>
        <w:t xml:space="preserve"> dokumen</w:t>
      </w:r>
      <w:r w:rsidRPr="008C310F">
        <w:rPr>
          <w:rFonts w:asciiTheme="minorHAnsi" w:hAnsiTheme="minorHAnsi" w:cstheme="minorHAnsi"/>
          <w:b/>
          <w:bCs/>
          <w:iCs/>
          <w:color w:val="0070C0"/>
          <w:sz w:val="22"/>
        </w:rPr>
        <w:t xml:space="preserve">cie </w:t>
      </w:r>
      <w:r w:rsidR="00D90B34" w:rsidRPr="008C310F">
        <w:rPr>
          <w:rFonts w:asciiTheme="minorHAnsi" w:hAnsiTheme="minorHAnsi" w:cstheme="minorHAnsi"/>
          <w:b/>
          <w:bCs/>
          <w:iCs/>
          <w:color w:val="0070C0"/>
          <w:sz w:val="22"/>
        </w:rPr>
        <w:t>strategi</w:t>
      </w:r>
      <w:r w:rsidR="00144821" w:rsidRPr="008C310F">
        <w:rPr>
          <w:rFonts w:asciiTheme="minorHAnsi" w:hAnsiTheme="minorHAnsi" w:cstheme="minorHAnsi"/>
          <w:b/>
          <w:bCs/>
          <w:iCs/>
          <w:color w:val="0070C0"/>
          <w:sz w:val="22"/>
        </w:rPr>
        <w:t>cz</w:t>
      </w:r>
      <w:r w:rsidR="00D90B34" w:rsidRPr="008C310F">
        <w:rPr>
          <w:rFonts w:asciiTheme="minorHAnsi" w:hAnsiTheme="minorHAnsi" w:cstheme="minorHAnsi"/>
          <w:b/>
          <w:bCs/>
          <w:iCs/>
          <w:color w:val="0070C0"/>
          <w:sz w:val="22"/>
        </w:rPr>
        <w:t>ny</w:t>
      </w:r>
      <w:r w:rsidRPr="008C310F">
        <w:rPr>
          <w:rFonts w:asciiTheme="minorHAnsi" w:hAnsiTheme="minorHAnsi" w:cstheme="minorHAnsi"/>
          <w:b/>
          <w:bCs/>
          <w:iCs/>
          <w:color w:val="0070C0"/>
          <w:sz w:val="22"/>
        </w:rPr>
        <w:t>m</w:t>
      </w:r>
      <w:r w:rsidR="00D90B34" w:rsidRPr="008C310F">
        <w:rPr>
          <w:rFonts w:asciiTheme="minorHAnsi" w:hAnsiTheme="minorHAnsi" w:cstheme="minorHAnsi"/>
          <w:iCs/>
          <w:color w:val="0070C0"/>
          <w:sz w:val="22"/>
        </w:rPr>
        <w:t xml:space="preserve"> </w:t>
      </w:r>
      <w:r w:rsidR="00D90B34" w:rsidRPr="000F7791">
        <w:rPr>
          <w:rFonts w:asciiTheme="minorHAnsi" w:hAnsiTheme="minorHAnsi" w:cstheme="minorHAnsi"/>
          <w:iCs/>
          <w:sz w:val="22"/>
        </w:rPr>
        <w:t>w zakresie osiągnięcia zeroemisyjnej, zasobooszczędnej i zdywersyfikowanej gospodarki oraz poprawy warunków życia</w:t>
      </w:r>
      <w:r>
        <w:rPr>
          <w:rFonts w:asciiTheme="minorHAnsi" w:hAnsiTheme="minorHAnsi" w:cstheme="minorHAnsi"/>
          <w:sz w:val="22"/>
        </w:rPr>
        <w:t xml:space="preserve">, czy </w:t>
      </w:r>
      <w:r w:rsidRPr="000F7791">
        <w:rPr>
          <w:rFonts w:asciiTheme="minorHAnsi" w:hAnsiTheme="minorHAnsi" w:cstheme="minorHAnsi"/>
          <w:sz w:val="22"/>
        </w:rPr>
        <w:t xml:space="preserve">o </w:t>
      </w:r>
      <w:r w:rsidR="00375221" w:rsidRPr="008C310F">
        <w:rPr>
          <w:rFonts w:asciiTheme="minorHAnsi" w:hAnsiTheme="minorHAnsi" w:cstheme="minorHAnsi"/>
          <w:b/>
          <w:bCs/>
          <w:color w:val="0070C0"/>
          <w:sz w:val="22"/>
        </w:rPr>
        <w:t>P</w:t>
      </w:r>
      <w:r w:rsidR="00D90B34" w:rsidRPr="008C310F">
        <w:rPr>
          <w:rFonts w:asciiTheme="minorHAnsi" w:hAnsiTheme="minorHAnsi" w:cstheme="minorHAnsi"/>
          <w:b/>
          <w:bCs/>
          <w:color w:val="0070C0"/>
          <w:sz w:val="22"/>
        </w:rPr>
        <w:t>lan</w:t>
      </w:r>
      <w:r w:rsidRPr="008C310F">
        <w:rPr>
          <w:rFonts w:asciiTheme="minorHAnsi" w:hAnsiTheme="minorHAnsi" w:cstheme="minorHAnsi"/>
          <w:b/>
          <w:bCs/>
          <w:color w:val="0070C0"/>
          <w:sz w:val="22"/>
        </w:rPr>
        <w:t>ie</w:t>
      </w:r>
      <w:r w:rsidR="00D90B34" w:rsidRPr="008C310F">
        <w:rPr>
          <w:rFonts w:asciiTheme="minorHAnsi" w:hAnsiTheme="minorHAnsi" w:cstheme="minorHAnsi"/>
          <w:b/>
          <w:bCs/>
          <w:color w:val="0070C0"/>
          <w:sz w:val="22"/>
        </w:rPr>
        <w:t xml:space="preserve"> sprawiedliwej transformacji</w:t>
      </w:r>
      <w:r w:rsidRPr="008C310F">
        <w:rPr>
          <w:rFonts w:asciiTheme="minorHAnsi" w:hAnsiTheme="minorHAnsi" w:cstheme="minorHAnsi"/>
          <w:b/>
          <w:bCs/>
          <w:color w:val="0070C0"/>
          <w:sz w:val="22"/>
        </w:rPr>
        <w:t xml:space="preserve"> </w:t>
      </w:r>
      <w:r w:rsidR="00375221" w:rsidRPr="008C310F">
        <w:rPr>
          <w:rFonts w:asciiTheme="minorHAnsi" w:hAnsiTheme="minorHAnsi" w:cstheme="minorHAnsi"/>
          <w:b/>
          <w:bCs/>
          <w:color w:val="0070C0"/>
          <w:sz w:val="22"/>
        </w:rPr>
        <w:t xml:space="preserve">Wielkopolski Wschodniej </w:t>
      </w:r>
      <w:r w:rsidRPr="008C310F">
        <w:rPr>
          <w:rFonts w:asciiTheme="minorHAnsi" w:hAnsiTheme="minorHAnsi" w:cstheme="minorHAnsi"/>
          <w:b/>
          <w:bCs/>
          <w:color w:val="0070C0"/>
          <w:sz w:val="22"/>
        </w:rPr>
        <w:t>na lata 2021-2027</w:t>
      </w:r>
      <w:r w:rsidR="00D90B34" w:rsidRPr="000F7791">
        <w:rPr>
          <w:rFonts w:asciiTheme="minorHAnsi" w:hAnsiTheme="minorHAnsi" w:cstheme="minorHAnsi"/>
          <w:sz w:val="22"/>
        </w:rPr>
        <w:t>, zgodny</w:t>
      </w:r>
      <w:r>
        <w:rPr>
          <w:rFonts w:asciiTheme="minorHAnsi" w:hAnsiTheme="minorHAnsi" w:cstheme="minorHAnsi"/>
          <w:sz w:val="22"/>
        </w:rPr>
        <w:t>m</w:t>
      </w:r>
      <w:r w:rsidR="00D90B34" w:rsidRPr="000F7791">
        <w:rPr>
          <w:rFonts w:asciiTheme="minorHAnsi" w:hAnsiTheme="minorHAnsi" w:cstheme="minorHAnsi"/>
          <w:sz w:val="22"/>
        </w:rPr>
        <w:t xml:space="preserve"> z wymogami projektu </w:t>
      </w:r>
      <w:r w:rsidR="00D90B34" w:rsidRPr="000F7791">
        <w:rPr>
          <w:rFonts w:asciiTheme="minorHAnsi" w:hAnsiTheme="minorHAnsi" w:cstheme="minorHAnsi"/>
          <w:i/>
          <w:iCs/>
          <w:sz w:val="22"/>
        </w:rPr>
        <w:t>Rozporządzenia ustanawiającego Funduszu na rzecz Sprawiedliwej Transformacji</w:t>
      </w:r>
      <w:r w:rsidR="00D90B34" w:rsidRPr="000F7791">
        <w:rPr>
          <w:rFonts w:asciiTheme="minorHAnsi" w:hAnsiTheme="minorHAnsi" w:cstheme="minorHAnsi"/>
          <w:sz w:val="22"/>
        </w:rPr>
        <w:t xml:space="preserve">, o węższym zakresie, </w:t>
      </w:r>
      <w:r w:rsidR="00375221">
        <w:rPr>
          <w:rFonts w:asciiTheme="minorHAnsi" w:hAnsiTheme="minorHAnsi" w:cstheme="minorHAnsi"/>
          <w:sz w:val="22"/>
        </w:rPr>
        <w:t xml:space="preserve">sporządzonym </w:t>
      </w:r>
      <w:r w:rsidR="00D90B34" w:rsidRPr="000F7791">
        <w:rPr>
          <w:rFonts w:asciiTheme="minorHAnsi" w:hAnsiTheme="minorHAnsi" w:cstheme="minorHAnsi"/>
          <w:sz w:val="22"/>
        </w:rPr>
        <w:t xml:space="preserve">w celu spełniania wymogów umożliwiających pozyskanie środków unijnych </w:t>
      </w:r>
      <w:r w:rsidR="00375221">
        <w:rPr>
          <w:rFonts w:asciiTheme="minorHAnsi" w:hAnsiTheme="minorHAnsi" w:cstheme="minorHAnsi"/>
          <w:sz w:val="22"/>
        </w:rPr>
        <w:t>w nowej perspektywie finansowej</w:t>
      </w:r>
      <w:r w:rsidR="00D90B34" w:rsidRPr="000F7791">
        <w:rPr>
          <w:rFonts w:asciiTheme="minorHAnsi" w:hAnsiTheme="minorHAnsi" w:cstheme="minorHAnsi"/>
          <w:sz w:val="22"/>
        </w:rPr>
        <w:t>.</w:t>
      </w:r>
    </w:p>
    <w:p w14:paraId="427096E9" w14:textId="1D7F81C7" w:rsidR="00E64412" w:rsidRPr="00654E31" w:rsidRDefault="00D90B34" w:rsidP="00020BB1">
      <w:pPr>
        <w:spacing w:before="0" w:line="276" w:lineRule="auto"/>
        <w:rPr>
          <w:rFonts w:asciiTheme="minorHAnsi" w:hAnsiTheme="minorHAnsi" w:cstheme="minorHAnsi"/>
          <w:iCs/>
          <w:sz w:val="22"/>
        </w:rPr>
      </w:pPr>
      <w:r>
        <w:rPr>
          <w:rFonts w:asciiTheme="minorHAnsi" w:hAnsiTheme="minorHAnsi" w:cstheme="minorHAnsi"/>
          <w:iCs/>
          <w:sz w:val="22"/>
        </w:rPr>
        <w:t>W przypadku długookresowego i kompleksowego dokumentu strategicznego dla rozwoju Wielkopolski Wschodniej s</w:t>
      </w:r>
      <w:r w:rsidR="00D173E9">
        <w:rPr>
          <w:rFonts w:asciiTheme="minorHAnsi" w:hAnsiTheme="minorHAnsi" w:cstheme="minorHAnsi"/>
          <w:iCs/>
          <w:sz w:val="22"/>
        </w:rPr>
        <w:t xml:space="preserve">ystem instytucjonalny, angażujący </w:t>
      </w:r>
      <w:r w:rsidR="00A43BB1" w:rsidRPr="00654E31">
        <w:rPr>
          <w:rFonts w:asciiTheme="minorHAnsi" w:hAnsiTheme="minorHAnsi" w:cstheme="minorHAnsi"/>
          <w:iCs/>
          <w:sz w:val="22"/>
        </w:rPr>
        <w:t>kluczowych partnerów z poziomu krajowego, regionalnego i</w:t>
      </w:r>
      <w:r w:rsidR="00D173E9">
        <w:rPr>
          <w:rFonts w:asciiTheme="minorHAnsi" w:hAnsiTheme="minorHAnsi" w:cstheme="minorHAnsi"/>
          <w:iCs/>
          <w:sz w:val="22"/>
        </w:rPr>
        <w:t> </w:t>
      </w:r>
      <w:r w:rsidR="00A43BB1" w:rsidRPr="00654E31">
        <w:rPr>
          <w:rFonts w:asciiTheme="minorHAnsi" w:hAnsiTheme="minorHAnsi" w:cstheme="minorHAnsi"/>
          <w:iCs/>
          <w:sz w:val="22"/>
        </w:rPr>
        <w:t>lokalnego</w:t>
      </w:r>
      <w:r w:rsidR="00D173E9">
        <w:rPr>
          <w:rFonts w:asciiTheme="minorHAnsi" w:hAnsiTheme="minorHAnsi" w:cstheme="minorHAnsi"/>
          <w:iCs/>
          <w:sz w:val="22"/>
        </w:rPr>
        <w:t>, składać się powinien z</w:t>
      </w:r>
      <w:r w:rsidR="00A43BB1" w:rsidRPr="00654E31">
        <w:rPr>
          <w:rFonts w:asciiTheme="minorHAnsi" w:hAnsiTheme="minorHAnsi" w:cstheme="minorHAnsi"/>
          <w:iCs/>
          <w:sz w:val="22"/>
        </w:rPr>
        <w:t>:</w:t>
      </w:r>
    </w:p>
    <w:p w14:paraId="3541E54F" w14:textId="3FA25FC6" w:rsidR="00511B3F" w:rsidRPr="00654E31" w:rsidRDefault="007B2EDF" w:rsidP="002C7681">
      <w:pPr>
        <w:pStyle w:val="Akapitzlist"/>
        <w:numPr>
          <w:ilvl w:val="0"/>
          <w:numId w:val="7"/>
        </w:numPr>
        <w:spacing w:after="0"/>
        <w:jc w:val="both"/>
        <w:rPr>
          <w:rFonts w:cstheme="minorHAnsi"/>
          <w:iCs/>
        </w:rPr>
      </w:pPr>
      <w:r w:rsidRPr="00654E31">
        <w:rPr>
          <w:rFonts w:cstheme="minorHAnsi"/>
          <w:iCs/>
        </w:rPr>
        <w:t>Komitetu Sterującego</w:t>
      </w:r>
      <w:r w:rsidR="00511B3F" w:rsidRPr="00654E31">
        <w:rPr>
          <w:rFonts w:cstheme="minorHAnsi"/>
          <w:iCs/>
        </w:rPr>
        <w:t xml:space="preserve"> ds. transformacji Wielkopolski Wschodniej przy Marszałku Województwa Wielkopolskiego</w:t>
      </w:r>
      <w:r w:rsidR="00C535EC" w:rsidRPr="00654E31">
        <w:rPr>
          <w:rFonts w:cstheme="minorHAnsi"/>
          <w:iCs/>
        </w:rPr>
        <w:t xml:space="preserve"> – koordynacja realizacji </w:t>
      </w:r>
      <w:r w:rsidR="00D90B34">
        <w:rPr>
          <w:rFonts w:cstheme="minorHAnsi"/>
          <w:iCs/>
        </w:rPr>
        <w:t>dokumentu długookresowego dla</w:t>
      </w:r>
      <w:r w:rsidR="00C1487B">
        <w:rPr>
          <w:rFonts w:cstheme="minorHAnsi"/>
          <w:iCs/>
        </w:rPr>
        <w:t> </w:t>
      </w:r>
      <w:r w:rsidR="00D90B34">
        <w:rPr>
          <w:rFonts w:cstheme="minorHAnsi"/>
          <w:iCs/>
        </w:rPr>
        <w:t>Wielkopolski Wschodniej</w:t>
      </w:r>
      <w:r w:rsidR="00511B3F" w:rsidRPr="00654E31">
        <w:rPr>
          <w:rFonts w:cstheme="minorHAnsi"/>
          <w:iCs/>
        </w:rPr>
        <w:t>;</w:t>
      </w:r>
    </w:p>
    <w:p w14:paraId="723EDD24" w14:textId="01E95419" w:rsidR="00453FCF" w:rsidRPr="00654E31" w:rsidRDefault="00C7702E" w:rsidP="002C7681">
      <w:pPr>
        <w:pStyle w:val="Akapitzlist"/>
        <w:numPr>
          <w:ilvl w:val="0"/>
          <w:numId w:val="7"/>
        </w:numPr>
        <w:spacing w:after="0"/>
        <w:jc w:val="both"/>
        <w:rPr>
          <w:rFonts w:cstheme="minorHAnsi"/>
          <w:iCs/>
        </w:rPr>
      </w:pPr>
      <w:r w:rsidRPr="00654E31">
        <w:rPr>
          <w:rFonts w:cstheme="minorHAnsi"/>
          <w:iCs/>
        </w:rPr>
        <w:t>Forum</w:t>
      </w:r>
      <w:r w:rsidR="00E64412" w:rsidRPr="00654E31">
        <w:rPr>
          <w:rFonts w:cstheme="minorHAnsi"/>
          <w:iCs/>
        </w:rPr>
        <w:t xml:space="preserve"> </w:t>
      </w:r>
      <w:r w:rsidR="002421C7" w:rsidRPr="00654E31">
        <w:rPr>
          <w:rFonts w:cstheme="minorHAnsi"/>
          <w:iCs/>
        </w:rPr>
        <w:t>subregionaln</w:t>
      </w:r>
      <w:r w:rsidR="00D173E9">
        <w:rPr>
          <w:rFonts w:cstheme="minorHAnsi"/>
          <w:iCs/>
        </w:rPr>
        <w:t>go</w:t>
      </w:r>
      <w:r w:rsidR="002421C7" w:rsidRPr="00654E31">
        <w:rPr>
          <w:rFonts w:cstheme="minorHAnsi"/>
          <w:iCs/>
        </w:rPr>
        <w:t xml:space="preserve"> </w:t>
      </w:r>
      <w:r w:rsidR="00E64412" w:rsidRPr="00654E31">
        <w:rPr>
          <w:rFonts w:cstheme="minorHAnsi"/>
          <w:iCs/>
        </w:rPr>
        <w:t>Wielkopolski Wschodniej</w:t>
      </w:r>
      <w:r w:rsidRPr="00654E31">
        <w:rPr>
          <w:rFonts w:cstheme="minorHAnsi"/>
          <w:iCs/>
        </w:rPr>
        <w:t xml:space="preserve"> </w:t>
      </w:r>
      <w:r w:rsidR="00453FCF" w:rsidRPr="00654E31">
        <w:rPr>
          <w:rFonts w:cstheme="minorHAnsi"/>
          <w:iCs/>
        </w:rPr>
        <w:t>– forum dyskusji strategicznej wokół polityki transformacji subregionu oraz przepływ</w:t>
      </w:r>
      <w:r w:rsidR="002421C7" w:rsidRPr="00654E31">
        <w:rPr>
          <w:rFonts w:cstheme="minorHAnsi"/>
          <w:iCs/>
        </w:rPr>
        <w:t>u</w:t>
      </w:r>
      <w:r w:rsidR="00453FCF" w:rsidRPr="00654E31">
        <w:rPr>
          <w:rFonts w:cstheme="minorHAnsi"/>
          <w:iCs/>
        </w:rPr>
        <w:t xml:space="preserve"> wiedzy i informacji</w:t>
      </w:r>
      <w:r w:rsidR="00D90B34">
        <w:rPr>
          <w:rFonts w:cstheme="minorHAnsi"/>
          <w:iCs/>
        </w:rPr>
        <w:t>, a także ciało doradcze Komitetu Sterującego ds. transformacji Wielkopolski Wschodniej</w:t>
      </w:r>
      <w:r w:rsidR="00453FCF" w:rsidRPr="00654E31">
        <w:rPr>
          <w:rFonts w:cstheme="minorHAnsi"/>
          <w:iCs/>
        </w:rPr>
        <w:t>;</w:t>
      </w:r>
    </w:p>
    <w:p w14:paraId="513959F1" w14:textId="202B958F" w:rsidR="00950EFD" w:rsidRPr="00654E31" w:rsidRDefault="00DC6333" w:rsidP="002C7681">
      <w:pPr>
        <w:pStyle w:val="Akapitzlist"/>
        <w:numPr>
          <w:ilvl w:val="0"/>
          <w:numId w:val="7"/>
        </w:numPr>
        <w:spacing w:after="120"/>
        <w:ind w:left="714" w:hanging="357"/>
        <w:contextualSpacing w:val="0"/>
        <w:jc w:val="both"/>
        <w:rPr>
          <w:rFonts w:cstheme="minorHAnsi"/>
          <w:iCs/>
        </w:rPr>
      </w:pPr>
      <w:r w:rsidRPr="00654E31">
        <w:rPr>
          <w:rFonts w:cstheme="minorHAnsi"/>
          <w:iCs/>
        </w:rPr>
        <w:t>Agencj</w:t>
      </w:r>
      <w:r w:rsidR="00D173E9">
        <w:rPr>
          <w:rFonts w:cstheme="minorHAnsi"/>
          <w:iCs/>
        </w:rPr>
        <w:t>i</w:t>
      </w:r>
      <w:r w:rsidRPr="00654E31">
        <w:rPr>
          <w:rFonts w:cstheme="minorHAnsi"/>
          <w:iCs/>
        </w:rPr>
        <w:t xml:space="preserve"> Rozwoju Regionalnego S.A. w Koninie</w:t>
      </w:r>
      <w:r w:rsidR="00D90B34">
        <w:rPr>
          <w:rFonts w:cstheme="minorHAnsi"/>
          <w:iCs/>
        </w:rPr>
        <w:t xml:space="preserve"> – koordynacja w subregionie realizacji dokumentu długookresowego</w:t>
      </w:r>
      <w:r w:rsidR="00361362" w:rsidRPr="00654E31">
        <w:rPr>
          <w:rFonts w:cstheme="minorHAnsi"/>
          <w:iCs/>
        </w:rPr>
        <w:t>.</w:t>
      </w:r>
    </w:p>
    <w:p w14:paraId="3AE4190A" w14:textId="7C11E011" w:rsidR="00D90B34" w:rsidRDefault="00D90B34" w:rsidP="00447B28">
      <w:pPr>
        <w:spacing w:before="0" w:line="276" w:lineRule="auto"/>
        <w:rPr>
          <w:rFonts w:asciiTheme="minorHAnsi" w:hAnsiTheme="minorHAnsi" w:cstheme="minorHAnsi"/>
          <w:iCs/>
          <w:sz w:val="22"/>
        </w:rPr>
      </w:pPr>
      <w:r>
        <w:rPr>
          <w:rFonts w:asciiTheme="minorHAnsi" w:hAnsiTheme="minorHAnsi" w:cstheme="minorHAnsi"/>
          <w:iCs/>
          <w:sz w:val="22"/>
        </w:rPr>
        <w:t xml:space="preserve">Natomiast w przypadku </w:t>
      </w:r>
      <w:r>
        <w:rPr>
          <w:rFonts w:asciiTheme="minorHAnsi" w:hAnsiTheme="minorHAnsi" w:cstheme="minorHAnsi"/>
          <w:sz w:val="22"/>
        </w:rPr>
        <w:t>P</w:t>
      </w:r>
      <w:r w:rsidRPr="00654E31">
        <w:rPr>
          <w:rFonts w:asciiTheme="minorHAnsi" w:hAnsiTheme="minorHAnsi" w:cstheme="minorHAnsi"/>
          <w:sz w:val="22"/>
        </w:rPr>
        <w:t xml:space="preserve">lanu </w:t>
      </w:r>
      <w:r w:rsidRPr="00654E31">
        <w:rPr>
          <w:rFonts w:asciiTheme="minorHAnsi" w:hAnsiTheme="minorHAnsi" w:cstheme="minorHAnsi"/>
          <w:iCs/>
          <w:sz w:val="22"/>
        </w:rPr>
        <w:t>sprawiedliwej transformacji</w:t>
      </w:r>
      <w:r>
        <w:rPr>
          <w:rFonts w:asciiTheme="minorHAnsi" w:hAnsiTheme="minorHAnsi" w:cstheme="minorHAnsi"/>
          <w:iCs/>
          <w:sz w:val="22"/>
        </w:rPr>
        <w:t xml:space="preserve"> </w:t>
      </w:r>
      <w:r w:rsidR="00375221">
        <w:rPr>
          <w:rFonts w:asciiTheme="minorHAnsi" w:hAnsiTheme="minorHAnsi" w:cstheme="minorHAnsi"/>
          <w:iCs/>
          <w:sz w:val="22"/>
        </w:rPr>
        <w:t>Wielkopolski Wschodniej na lata 2021-2027</w:t>
      </w:r>
      <w:r w:rsidRPr="00654E31">
        <w:rPr>
          <w:rFonts w:asciiTheme="minorHAnsi" w:hAnsiTheme="minorHAnsi" w:cstheme="minorHAnsi"/>
          <w:iCs/>
          <w:sz w:val="22"/>
        </w:rPr>
        <w:t>,</w:t>
      </w:r>
      <w:r w:rsidRPr="00654E31">
        <w:rPr>
          <w:rFonts w:asciiTheme="minorHAnsi" w:hAnsiTheme="minorHAnsi" w:cstheme="minorHAnsi"/>
          <w:sz w:val="22"/>
        </w:rPr>
        <w:t xml:space="preserve"> będącego elementem szerszego systemu programowania </w:t>
      </w:r>
      <w:r w:rsidR="00375221">
        <w:rPr>
          <w:rFonts w:asciiTheme="minorHAnsi" w:hAnsiTheme="minorHAnsi" w:cstheme="minorHAnsi"/>
          <w:sz w:val="22"/>
        </w:rPr>
        <w:t xml:space="preserve">nowej </w:t>
      </w:r>
      <w:r w:rsidRPr="00654E31">
        <w:rPr>
          <w:rFonts w:asciiTheme="minorHAnsi" w:hAnsiTheme="minorHAnsi" w:cstheme="minorHAnsi"/>
          <w:sz w:val="22"/>
        </w:rPr>
        <w:t xml:space="preserve">unijnej perspektywy finansowej </w:t>
      </w:r>
      <w:r>
        <w:rPr>
          <w:rFonts w:asciiTheme="minorHAnsi" w:hAnsiTheme="minorHAnsi" w:cstheme="minorHAnsi"/>
          <w:iCs/>
          <w:sz w:val="22"/>
        </w:rPr>
        <w:t xml:space="preserve">system instytucjonalny powinien się </w:t>
      </w:r>
      <w:r w:rsidR="00375221">
        <w:rPr>
          <w:rFonts w:asciiTheme="minorHAnsi" w:hAnsiTheme="minorHAnsi" w:cstheme="minorHAnsi"/>
          <w:iCs/>
          <w:sz w:val="22"/>
        </w:rPr>
        <w:t>składać w szczególności z</w:t>
      </w:r>
      <w:r>
        <w:rPr>
          <w:rFonts w:asciiTheme="minorHAnsi" w:hAnsiTheme="minorHAnsi" w:cstheme="minorHAnsi"/>
          <w:iCs/>
          <w:sz w:val="22"/>
        </w:rPr>
        <w:t>:</w:t>
      </w:r>
    </w:p>
    <w:p w14:paraId="67F70CAD" w14:textId="1446AC54" w:rsidR="00D90B34" w:rsidRDefault="00D90B34" w:rsidP="00173811">
      <w:pPr>
        <w:pStyle w:val="Akapitzlist"/>
        <w:numPr>
          <w:ilvl w:val="0"/>
          <w:numId w:val="7"/>
        </w:numPr>
        <w:spacing w:after="0"/>
        <w:jc w:val="both"/>
        <w:rPr>
          <w:rFonts w:cstheme="minorHAnsi"/>
          <w:iCs/>
        </w:rPr>
      </w:pPr>
      <w:r w:rsidRPr="00D90B34">
        <w:rPr>
          <w:rFonts w:cstheme="minorHAnsi"/>
          <w:iCs/>
        </w:rPr>
        <w:t>Zarządu Województwa</w:t>
      </w:r>
      <w:r w:rsidR="00375221">
        <w:rPr>
          <w:rFonts w:cstheme="minorHAnsi"/>
          <w:iCs/>
        </w:rPr>
        <w:t xml:space="preserve"> </w:t>
      </w:r>
      <w:r w:rsidRPr="00D90B34">
        <w:rPr>
          <w:rFonts w:cstheme="minorHAnsi"/>
          <w:iCs/>
        </w:rPr>
        <w:t>Wielkopolskiego</w:t>
      </w:r>
      <w:r>
        <w:rPr>
          <w:rFonts w:cstheme="minorHAnsi"/>
          <w:iCs/>
        </w:rPr>
        <w:t>, jako</w:t>
      </w:r>
      <w:r w:rsidRPr="00D90B34">
        <w:rPr>
          <w:rFonts w:cstheme="minorHAnsi"/>
          <w:iCs/>
        </w:rPr>
        <w:t xml:space="preserve"> </w:t>
      </w:r>
      <w:r w:rsidRPr="00375221">
        <w:rPr>
          <w:rFonts w:cstheme="minorHAnsi"/>
          <w:i/>
        </w:rPr>
        <w:t xml:space="preserve">Instytucji </w:t>
      </w:r>
      <w:r w:rsidR="00AD6957" w:rsidRPr="00375221">
        <w:rPr>
          <w:rFonts w:cstheme="minorHAnsi"/>
          <w:i/>
        </w:rPr>
        <w:t>Zarządzającej</w:t>
      </w:r>
      <w:r w:rsidRPr="00375221">
        <w:rPr>
          <w:rFonts w:cstheme="minorHAnsi"/>
          <w:i/>
        </w:rPr>
        <w:t xml:space="preserve"> </w:t>
      </w:r>
      <w:r w:rsidR="00A73745" w:rsidRPr="00375221">
        <w:rPr>
          <w:rFonts w:cstheme="minorHAnsi"/>
          <w:i/>
        </w:rPr>
        <w:t>Wielkopolskim Regionalnym Programem Operacyjnym na lata 2021-2027</w:t>
      </w:r>
      <w:r w:rsidR="00A73745">
        <w:rPr>
          <w:rFonts w:cstheme="minorHAnsi"/>
          <w:iCs/>
        </w:rPr>
        <w:t xml:space="preserve"> (</w:t>
      </w:r>
      <w:r w:rsidRPr="00D90B34">
        <w:rPr>
          <w:rFonts w:cstheme="minorHAnsi"/>
          <w:iCs/>
        </w:rPr>
        <w:t>WRPO 2021+</w:t>
      </w:r>
      <w:r w:rsidR="00A73745">
        <w:rPr>
          <w:rFonts w:cstheme="minorHAnsi"/>
          <w:iCs/>
        </w:rPr>
        <w:t>)</w:t>
      </w:r>
      <w:r w:rsidRPr="00D90B34">
        <w:rPr>
          <w:rFonts w:cstheme="minorHAnsi"/>
          <w:iCs/>
        </w:rPr>
        <w:t xml:space="preserve"> obejmując</w:t>
      </w:r>
      <w:r w:rsidR="00375221">
        <w:rPr>
          <w:rFonts w:cstheme="minorHAnsi"/>
          <w:iCs/>
        </w:rPr>
        <w:t>ym</w:t>
      </w:r>
      <w:r w:rsidRPr="00D90B34">
        <w:rPr>
          <w:rFonts w:cstheme="minorHAnsi"/>
          <w:iCs/>
        </w:rPr>
        <w:t xml:space="preserve"> środk</w:t>
      </w:r>
      <w:r w:rsidR="00375221">
        <w:rPr>
          <w:rFonts w:cstheme="minorHAnsi"/>
          <w:iCs/>
        </w:rPr>
        <w:t>i</w:t>
      </w:r>
      <w:r w:rsidRPr="00D90B34">
        <w:rPr>
          <w:rFonts w:cstheme="minorHAnsi"/>
          <w:iCs/>
        </w:rPr>
        <w:t xml:space="preserve"> z Funduszu na rzecz Sprawiedliwej Transformacji</w:t>
      </w:r>
      <w:r>
        <w:rPr>
          <w:rFonts w:cstheme="minorHAnsi"/>
          <w:iCs/>
        </w:rPr>
        <w:t xml:space="preserve"> lub jako </w:t>
      </w:r>
      <w:r w:rsidRPr="00375221">
        <w:rPr>
          <w:rFonts w:cstheme="minorHAnsi"/>
          <w:i/>
        </w:rPr>
        <w:t xml:space="preserve">Instytucji </w:t>
      </w:r>
      <w:r w:rsidR="00AD6957" w:rsidRPr="00375221">
        <w:rPr>
          <w:rFonts w:cstheme="minorHAnsi"/>
          <w:i/>
        </w:rPr>
        <w:t>Zarządzającej</w:t>
      </w:r>
      <w:r w:rsidRPr="00375221">
        <w:rPr>
          <w:rFonts w:cstheme="minorHAnsi"/>
          <w:i/>
        </w:rPr>
        <w:t xml:space="preserve"> Regionalnym Programem </w:t>
      </w:r>
      <w:r w:rsidR="00AD6957" w:rsidRPr="00375221">
        <w:rPr>
          <w:rFonts w:cstheme="minorHAnsi"/>
          <w:i/>
        </w:rPr>
        <w:t>Sprawiedliwej</w:t>
      </w:r>
      <w:r w:rsidRPr="00375221">
        <w:rPr>
          <w:rFonts w:cstheme="minorHAnsi"/>
          <w:i/>
        </w:rPr>
        <w:t xml:space="preserve"> </w:t>
      </w:r>
      <w:r w:rsidR="00C1487B" w:rsidRPr="00375221">
        <w:rPr>
          <w:rFonts w:cstheme="minorHAnsi"/>
          <w:i/>
        </w:rPr>
        <w:t>Transformacji</w:t>
      </w:r>
      <w:r w:rsidRPr="00375221">
        <w:rPr>
          <w:rFonts w:cstheme="minorHAnsi"/>
          <w:i/>
        </w:rPr>
        <w:t xml:space="preserve"> dla Wielkopolski Wschodniej</w:t>
      </w:r>
      <w:r w:rsidR="00AD6957">
        <w:rPr>
          <w:rFonts w:cstheme="minorHAnsi"/>
          <w:iCs/>
        </w:rPr>
        <w:t>;</w:t>
      </w:r>
    </w:p>
    <w:p w14:paraId="27131049" w14:textId="6F4BEB17" w:rsidR="00AD6957" w:rsidRPr="00D90B34" w:rsidRDefault="00C1487B" w:rsidP="00C1487B">
      <w:pPr>
        <w:pStyle w:val="Akapitzlist"/>
        <w:numPr>
          <w:ilvl w:val="0"/>
          <w:numId w:val="7"/>
        </w:numPr>
        <w:spacing w:after="120"/>
        <w:ind w:left="714" w:hanging="357"/>
        <w:contextualSpacing w:val="0"/>
        <w:jc w:val="both"/>
        <w:rPr>
          <w:rFonts w:cstheme="minorHAnsi"/>
          <w:iCs/>
        </w:rPr>
      </w:pPr>
      <w:r>
        <w:rPr>
          <w:rFonts w:cstheme="minorHAnsi"/>
          <w:iCs/>
        </w:rPr>
        <w:t>Agencji</w:t>
      </w:r>
      <w:r w:rsidR="00AD6957">
        <w:rPr>
          <w:rFonts w:cstheme="minorHAnsi"/>
          <w:iCs/>
        </w:rPr>
        <w:t xml:space="preserve"> Ro</w:t>
      </w:r>
      <w:r>
        <w:rPr>
          <w:rFonts w:cstheme="minorHAnsi"/>
          <w:iCs/>
        </w:rPr>
        <w:t>z</w:t>
      </w:r>
      <w:r w:rsidR="00AD6957">
        <w:rPr>
          <w:rFonts w:cstheme="minorHAnsi"/>
          <w:iCs/>
        </w:rPr>
        <w:t xml:space="preserve">woju Regionalnego S.A. w Koninie, która przy udziale </w:t>
      </w:r>
      <w:r w:rsidR="008C17E1">
        <w:rPr>
          <w:rFonts w:cstheme="minorHAnsi"/>
          <w:iCs/>
        </w:rPr>
        <w:t>Forum subregionalnego</w:t>
      </w:r>
      <w:r w:rsidR="00AD6957">
        <w:rPr>
          <w:rFonts w:cstheme="minorHAnsi"/>
          <w:iCs/>
        </w:rPr>
        <w:t xml:space="preserve"> Wielkopolski Wschodniej będzie </w:t>
      </w:r>
      <w:r w:rsidR="00375221">
        <w:rPr>
          <w:rFonts w:cstheme="minorHAnsi"/>
          <w:iCs/>
        </w:rPr>
        <w:t xml:space="preserve">pełnić </w:t>
      </w:r>
      <w:r w:rsidR="00AD6957">
        <w:rPr>
          <w:rFonts w:cstheme="minorHAnsi"/>
          <w:iCs/>
        </w:rPr>
        <w:t>rolę Instytucji Pośredniczącej, któremu powierzone zostanie wdrażanie FST</w:t>
      </w:r>
      <w:r>
        <w:rPr>
          <w:rFonts w:cstheme="minorHAnsi"/>
          <w:iCs/>
        </w:rPr>
        <w:t>.</w:t>
      </w:r>
    </w:p>
    <w:p w14:paraId="313286EF" w14:textId="5954A47E" w:rsidR="00D90B34" w:rsidRDefault="00375221" w:rsidP="00447B28">
      <w:pPr>
        <w:spacing w:before="0" w:line="276" w:lineRule="auto"/>
        <w:rPr>
          <w:rFonts w:asciiTheme="minorHAnsi" w:hAnsiTheme="minorHAnsi" w:cstheme="minorHAnsi"/>
          <w:iCs/>
          <w:sz w:val="22"/>
        </w:rPr>
      </w:pPr>
      <w:r>
        <w:rPr>
          <w:rFonts w:asciiTheme="minorHAnsi" w:hAnsiTheme="minorHAnsi" w:cstheme="minorHAnsi"/>
          <w:iCs/>
          <w:sz w:val="22"/>
        </w:rPr>
        <w:t>Pomimo teoretycznie dwóch odrębnych systemów instytucjonalnych będą się one przenikać i</w:t>
      </w:r>
      <w:r w:rsidR="000B58BE">
        <w:rPr>
          <w:rFonts w:asciiTheme="minorHAnsi" w:hAnsiTheme="minorHAnsi" w:cstheme="minorHAnsi"/>
          <w:iCs/>
          <w:sz w:val="22"/>
        </w:rPr>
        <w:t> </w:t>
      </w:r>
      <w:r>
        <w:rPr>
          <w:rFonts w:asciiTheme="minorHAnsi" w:hAnsiTheme="minorHAnsi" w:cstheme="minorHAnsi"/>
          <w:iCs/>
          <w:sz w:val="22"/>
        </w:rPr>
        <w:t xml:space="preserve">wzajemnie uzupełniać, np. Agencja Rozwoju Regionalnego S.A. w Koninie pełnić będzie rolę Instytucji Pośredniczącej w ramach programu regionalnego, a jednocześnie będzie koordynować działania podejmowane przez inne podmioty, realizowane z innych źródeł. Podobna sytuacja dotyczy </w:t>
      </w:r>
      <w:r w:rsidR="008C17E1">
        <w:rPr>
          <w:rFonts w:asciiTheme="minorHAnsi" w:hAnsiTheme="minorHAnsi" w:cstheme="minorHAnsi"/>
          <w:iCs/>
          <w:sz w:val="22"/>
        </w:rPr>
        <w:t>Forum subregionalnego</w:t>
      </w:r>
      <w:r>
        <w:rPr>
          <w:rFonts w:asciiTheme="minorHAnsi" w:hAnsiTheme="minorHAnsi" w:cstheme="minorHAnsi"/>
          <w:iCs/>
          <w:sz w:val="22"/>
        </w:rPr>
        <w:t xml:space="preserve"> Wielkopolski Wschodniej, który wspierać będzie z jednej strony </w:t>
      </w:r>
      <w:r w:rsidRPr="00C1487B">
        <w:rPr>
          <w:rFonts w:asciiTheme="minorHAnsi" w:hAnsiTheme="minorHAnsi" w:cstheme="minorHAnsi"/>
          <w:iCs/>
          <w:sz w:val="22"/>
        </w:rPr>
        <w:t>Komitet Sterując</w:t>
      </w:r>
      <w:r>
        <w:rPr>
          <w:rFonts w:asciiTheme="minorHAnsi" w:hAnsiTheme="minorHAnsi" w:cstheme="minorHAnsi"/>
          <w:iCs/>
          <w:sz w:val="22"/>
        </w:rPr>
        <w:t>y</w:t>
      </w:r>
      <w:r w:rsidRPr="00C1487B">
        <w:rPr>
          <w:rFonts w:asciiTheme="minorHAnsi" w:hAnsiTheme="minorHAnsi" w:cstheme="minorHAnsi"/>
          <w:iCs/>
          <w:sz w:val="22"/>
        </w:rPr>
        <w:t xml:space="preserve"> ds. transformacji Wielkopolski Wschodniej</w:t>
      </w:r>
      <w:r>
        <w:rPr>
          <w:rFonts w:asciiTheme="minorHAnsi" w:hAnsiTheme="minorHAnsi" w:cstheme="minorHAnsi"/>
          <w:iCs/>
          <w:sz w:val="22"/>
        </w:rPr>
        <w:t>, a z drugiej Instytucję Pośredniczącą, tj. Agencję Rozwoju Regionalnego S.A. w Koninie.</w:t>
      </w:r>
    </w:p>
    <w:p w14:paraId="6F9FD770" w14:textId="77777777" w:rsidR="00C1487B" w:rsidRDefault="00C1487B" w:rsidP="00447B28">
      <w:pPr>
        <w:spacing w:before="0" w:line="276" w:lineRule="auto"/>
        <w:rPr>
          <w:rFonts w:asciiTheme="minorHAnsi" w:hAnsiTheme="minorHAnsi" w:cstheme="minorHAnsi"/>
          <w:iCs/>
          <w:sz w:val="22"/>
        </w:rPr>
      </w:pPr>
    </w:p>
    <w:p w14:paraId="5289C234" w14:textId="7ACE502E" w:rsidR="00C1487B" w:rsidRPr="00C1487B" w:rsidRDefault="00C1487B" w:rsidP="00447B28">
      <w:pPr>
        <w:spacing w:before="0" w:line="276" w:lineRule="auto"/>
        <w:rPr>
          <w:rFonts w:asciiTheme="minorHAnsi" w:hAnsiTheme="minorHAnsi" w:cstheme="minorHAnsi"/>
          <w:b/>
          <w:bCs/>
          <w:iCs/>
          <w:sz w:val="22"/>
        </w:rPr>
      </w:pPr>
      <w:r w:rsidRPr="00C1487B">
        <w:rPr>
          <w:rFonts w:asciiTheme="minorHAnsi" w:hAnsiTheme="minorHAnsi" w:cstheme="minorHAnsi"/>
          <w:b/>
          <w:bCs/>
          <w:iCs/>
          <w:sz w:val="22"/>
        </w:rPr>
        <w:t>Długookresowy, kompleksowy dokument strategiczny transformacji Wielkopolski Wschodniej</w:t>
      </w:r>
    </w:p>
    <w:p w14:paraId="03E2D7C3" w14:textId="1C1EBD63" w:rsidR="00447B28" w:rsidRPr="00654E31" w:rsidRDefault="00447B28" w:rsidP="00447B28">
      <w:pPr>
        <w:spacing w:before="0" w:line="276" w:lineRule="auto"/>
        <w:rPr>
          <w:rFonts w:asciiTheme="minorHAnsi" w:hAnsiTheme="minorHAnsi" w:cstheme="minorHAnsi"/>
          <w:iCs/>
          <w:sz w:val="22"/>
        </w:rPr>
      </w:pPr>
      <w:r w:rsidRPr="00654E31">
        <w:rPr>
          <w:rFonts w:asciiTheme="minorHAnsi" w:hAnsiTheme="minorHAnsi" w:cstheme="minorHAnsi"/>
          <w:iCs/>
          <w:sz w:val="22"/>
        </w:rPr>
        <w:t xml:space="preserve">W zaproponowanym systemie instytucjonalnym istotną rolę pełni Samorząd Województwa Wielkopolskiego, jako podstawowy podmiot kreujący politykę regionalną. Zgodnie z zapisami </w:t>
      </w:r>
      <w:r w:rsidRPr="00D05750">
        <w:rPr>
          <w:rFonts w:asciiTheme="minorHAnsi" w:hAnsiTheme="minorHAnsi" w:cstheme="minorHAnsi"/>
          <w:i/>
          <w:sz w:val="22"/>
        </w:rPr>
        <w:t>Krajowej Strategii Rozwoju Regionalnego 2030</w:t>
      </w:r>
      <w:r w:rsidRPr="00654E31">
        <w:rPr>
          <w:rFonts w:asciiTheme="minorHAnsi" w:hAnsiTheme="minorHAnsi" w:cstheme="minorHAnsi"/>
          <w:iCs/>
          <w:sz w:val="22"/>
        </w:rPr>
        <w:t xml:space="preserve"> kluczową rolę w polityce regionalnej, obok ministra właściwego do spraw rozwoju regionalnego, odgrywa samorząd województwa, który pełni podstawową rolę w procesie programowania rozwoju, zarządzania nim i realizacji działań rozwojowych na poziomie regionalnym. Samorząd Województwa powinien więc pełnić na etapie wdrażania </w:t>
      </w:r>
      <w:r w:rsidR="00920700">
        <w:rPr>
          <w:rFonts w:asciiTheme="minorHAnsi" w:hAnsiTheme="minorHAnsi" w:cstheme="minorHAnsi"/>
          <w:iCs/>
          <w:sz w:val="22"/>
        </w:rPr>
        <w:t xml:space="preserve">długookresowego dokumentu strategicznego </w:t>
      </w:r>
      <w:r w:rsidRPr="00654E31">
        <w:rPr>
          <w:rFonts w:asciiTheme="minorHAnsi" w:hAnsiTheme="minorHAnsi" w:cstheme="minorHAnsi"/>
          <w:iCs/>
          <w:sz w:val="22"/>
        </w:rPr>
        <w:t>funkcję podmiotu zarządzającego procesami transformacji subregionu w</w:t>
      </w:r>
      <w:r w:rsidR="00920700">
        <w:rPr>
          <w:rFonts w:asciiTheme="minorHAnsi" w:hAnsiTheme="minorHAnsi" w:cstheme="minorHAnsi"/>
          <w:iCs/>
          <w:sz w:val="22"/>
        </w:rPr>
        <w:t> </w:t>
      </w:r>
      <w:r>
        <w:rPr>
          <w:rFonts w:asciiTheme="minorHAnsi" w:hAnsiTheme="minorHAnsi" w:cstheme="minorHAnsi"/>
          <w:iCs/>
          <w:sz w:val="22"/>
        </w:rPr>
        <w:t>zakresie</w:t>
      </w:r>
      <w:r w:rsidRPr="00654E31">
        <w:rPr>
          <w:rFonts w:asciiTheme="minorHAnsi" w:hAnsiTheme="minorHAnsi" w:cstheme="minorHAnsi"/>
          <w:iCs/>
          <w:sz w:val="22"/>
        </w:rPr>
        <w:t xml:space="preserve"> </w:t>
      </w:r>
      <w:r>
        <w:rPr>
          <w:rFonts w:asciiTheme="minorHAnsi" w:hAnsiTheme="minorHAnsi" w:cstheme="minorHAnsi"/>
          <w:iCs/>
          <w:sz w:val="22"/>
        </w:rPr>
        <w:t xml:space="preserve">jego </w:t>
      </w:r>
      <w:r w:rsidRPr="00654E31">
        <w:rPr>
          <w:rFonts w:asciiTheme="minorHAnsi" w:hAnsiTheme="minorHAnsi" w:cstheme="minorHAnsi"/>
          <w:iCs/>
          <w:sz w:val="22"/>
        </w:rPr>
        <w:t xml:space="preserve">bezpośrednich kompetencji, </w:t>
      </w:r>
      <w:r>
        <w:rPr>
          <w:rFonts w:asciiTheme="minorHAnsi" w:hAnsiTheme="minorHAnsi" w:cstheme="minorHAnsi"/>
          <w:iCs/>
          <w:sz w:val="22"/>
        </w:rPr>
        <w:t>a także powinien być</w:t>
      </w:r>
      <w:r w:rsidRPr="00654E31">
        <w:rPr>
          <w:rFonts w:asciiTheme="minorHAnsi" w:hAnsiTheme="minorHAnsi" w:cstheme="minorHAnsi"/>
          <w:iCs/>
          <w:sz w:val="22"/>
        </w:rPr>
        <w:t xml:space="preserve"> inicjator</w:t>
      </w:r>
      <w:r>
        <w:rPr>
          <w:rFonts w:asciiTheme="minorHAnsi" w:hAnsiTheme="minorHAnsi" w:cstheme="minorHAnsi"/>
          <w:iCs/>
          <w:sz w:val="22"/>
        </w:rPr>
        <w:t>em</w:t>
      </w:r>
      <w:r w:rsidRPr="00654E31">
        <w:rPr>
          <w:rFonts w:asciiTheme="minorHAnsi" w:hAnsiTheme="minorHAnsi" w:cstheme="minorHAnsi"/>
          <w:iCs/>
          <w:sz w:val="22"/>
        </w:rPr>
        <w:t xml:space="preserve"> działań innych podmiotów zaangażowanych w</w:t>
      </w:r>
      <w:r>
        <w:rPr>
          <w:rFonts w:asciiTheme="minorHAnsi" w:hAnsiTheme="minorHAnsi" w:cstheme="minorHAnsi"/>
          <w:iCs/>
          <w:sz w:val="22"/>
        </w:rPr>
        <w:t> </w:t>
      </w:r>
      <w:r w:rsidRPr="00654E31">
        <w:rPr>
          <w:rFonts w:asciiTheme="minorHAnsi" w:hAnsiTheme="minorHAnsi" w:cstheme="minorHAnsi"/>
          <w:iCs/>
          <w:sz w:val="22"/>
        </w:rPr>
        <w:t xml:space="preserve">osiąganie określonych celów, przedsięwzięć czy projektów. W tym celu </w:t>
      </w:r>
      <w:r>
        <w:rPr>
          <w:rFonts w:asciiTheme="minorHAnsi" w:hAnsiTheme="minorHAnsi" w:cstheme="minorHAnsi"/>
          <w:iCs/>
          <w:sz w:val="22"/>
        </w:rPr>
        <w:t>powinien zostać</w:t>
      </w:r>
      <w:r w:rsidRPr="00654E31">
        <w:rPr>
          <w:rFonts w:asciiTheme="minorHAnsi" w:hAnsiTheme="minorHAnsi" w:cstheme="minorHAnsi"/>
          <w:iCs/>
          <w:sz w:val="22"/>
        </w:rPr>
        <w:t xml:space="preserve"> powołan</w:t>
      </w:r>
      <w:r>
        <w:rPr>
          <w:rFonts w:asciiTheme="minorHAnsi" w:hAnsiTheme="minorHAnsi" w:cstheme="minorHAnsi"/>
          <w:iCs/>
          <w:sz w:val="22"/>
        </w:rPr>
        <w:t>y</w:t>
      </w:r>
      <w:r w:rsidRPr="00654E31">
        <w:rPr>
          <w:rFonts w:asciiTheme="minorHAnsi" w:hAnsiTheme="minorHAnsi" w:cstheme="minorHAnsi"/>
          <w:iCs/>
          <w:sz w:val="22"/>
        </w:rPr>
        <w:t xml:space="preserve"> organ koordynując</w:t>
      </w:r>
      <w:r>
        <w:rPr>
          <w:rFonts w:asciiTheme="minorHAnsi" w:hAnsiTheme="minorHAnsi" w:cstheme="minorHAnsi"/>
          <w:iCs/>
          <w:sz w:val="22"/>
        </w:rPr>
        <w:t>y</w:t>
      </w:r>
      <w:r w:rsidRPr="00654E31">
        <w:rPr>
          <w:rFonts w:asciiTheme="minorHAnsi" w:hAnsiTheme="minorHAnsi" w:cstheme="minorHAnsi"/>
          <w:iCs/>
          <w:sz w:val="22"/>
        </w:rPr>
        <w:t xml:space="preserve"> wdrażanie Planu, tj. </w:t>
      </w:r>
      <w:r w:rsidRPr="00654E31">
        <w:rPr>
          <w:rFonts w:asciiTheme="minorHAnsi" w:hAnsiTheme="minorHAnsi" w:cstheme="minorHAnsi"/>
          <w:b/>
          <w:bCs/>
          <w:iCs/>
          <w:color w:val="0070C0"/>
          <w:sz w:val="22"/>
        </w:rPr>
        <w:t>Komitet Sterując</w:t>
      </w:r>
      <w:r w:rsidR="00DD1F9E">
        <w:rPr>
          <w:rFonts w:asciiTheme="minorHAnsi" w:hAnsiTheme="minorHAnsi" w:cstheme="minorHAnsi"/>
          <w:b/>
          <w:bCs/>
          <w:iCs/>
          <w:color w:val="0070C0"/>
          <w:sz w:val="22"/>
        </w:rPr>
        <w:t>y</w:t>
      </w:r>
      <w:r w:rsidRPr="00654E31">
        <w:rPr>
          <w:rFonts w:asciiTheme="minorHAnsi" w:hAnsiTheme="minorHAnsi" w:cstheme="minorHAnsi"/>
          <w:b/>
          <w:bCs/>
          <w:iCs/>
          <w:color w:val="0070C0"/>
          <w:sz w:val="22"/>
        </w:rPr>
        <w:t xml:space="preserve"> ds. transformacji Wielkopolski Wschodniej</w:t>
      </w:r>
      <w:r w:rsidRPr="00654E31">
        <w:rPr>
          <w:rFonts w:asciiTheme="minorHAnsi" w:hAnsiTheme="minorHAnsi" w:cstheme="minorHAnsi"/>
          <w:iCs/>
          <w:color w:val="0070C0"/>
          <w:sz w:val="22"/>
        </w:rPr>
        <w:t xml:space="preserve"> </w:t>
      </w:r>
      <w:r w:rsidRPr="00654E31">
        <w:rPr>
          <w:rFonts w:asciiTheme="minorHAnsi" w:hAnsiTheme="minorHAnsi" w:cstheme="minorHAnsi"/>
          <w:iCs/>
          <w:sz w:val="22"/>
        </w:rPr>
        <w:t>przy Marszałku Województwa Wielkopolskiego, składając</w:t>
      </w:r>
      <w:r w:rsidR="00DD1F9E">
        <w:rPr>
          <w:rFonts w:asciiTheme="minorHAnsi" w:hAnsiTheme="minorHAnsi" w:cstheme="minorHAnsi"/>
          <w:iCs/>
          <w:sz w:val="22"/>
        </w:rPr>
        <w:t>y</w:t>
      </w:r>
      <w:r w:rsidRPr="00654E31">
        <w:rPr>
          <w:rFonts w:asciiTheme="minorHAnsi" w:hAnsiTheme="minorHAnsi" w:cstheme="minorHAnsi"/>
          <w:iCs/>
          <w:sz w:val="22"/>
        </w:rPr>
        <w:t xml:space="preserve"> się z przedstawicieli:</w:t>
      </w:r>
    </w:p>
    <w:p w14:paraId="307C18DA" w14:textId="77777777" w:rsidR="00447B28" w:rsidRPr="00654E31" w:rsidRDefault="00447B28" w:rsidP="002C7681">
      <w:pPr>
        <w:pStyle w:val="Akapitzlist"/>
        <w:numPr>
          <w:ilvl w:val="0"/>
          <w:numId w:val="7"/>
        </w:numPr>
        <w:spacing w:after="0"/>
        <w:jc w:val="both"/>
        <w:rPr>
          <w:rFonts w:cstheme="minorHAnsi"/>
          <w:iCs/>
        </w:rPr>
      </w:pPr>
      <w:r w:rsidRPr="00654E31">
        <w:rPr>
          <w:rFonts w:cstheme="minorHAnsi"/>
          <w:iCs/>
        </w:rPr>
        <w:t>Marszałka Województwa Wielkopolskiego – Przewodniczącego Komitetu;</w:t>
      </w:r>
    </w:p>
    <w:p w14:paraId="23D221D6" w14:textId="77777777" w:rsidR="00447B28" w:rsidRPr="00654E31" w:rsidRDefault="00447B28" w:rsidP="002C7681">
      <w:pPr>
        <w:pStyle w:val="Akapitzlist"/>
        <w:numPr>
          <w:ilvl w:val="0"/>
          <w:numId w:val="7"/>
        </w:numPr>
        <w:spacing w:after="0"/>
        <w:jc w:val="both"/>
        <w:rPr>
          <w:rFonts w:cstheme="minorHAnsi"/>
          <w:iCs/>
        </w:rPr>
      </w:pPr>
      <w:r w:rsidRPr="00654E31">
        <w:rPr>
          <w:rFonts w:cstheme="minorHAnsi"/>
          <w:iCs/>
        </w:rPr>
        <w:t>Agencji Rozwoju Regionalnego S.A. w Koninie;</w:t>
      </w:r>
    </w:p>
    <w:p w14:paraId="4F68E2E3" w14:textId="0F4C0652" w:rsidR="00447B28" w:rsidRPr="00654E31" w:rsidRDefault="00447B28" w:rsidP="002C7681">
      <w:pPr>
        <w:pStyle w:val="Akapitzlist"/>
        <w:numPr>
          <w:ilvl w:val="0"/>
          <w:numId w:val="7"/>
        </w:numPr>
        <w:spacing w:after="0"/>
        <w:jc w:val="both"/>
        <w:rPr>
          <w:rFonts w:cstheme="minorHAnsi"/>
          <w:iCs/>
        </w:rPr>
      </w:pPr>
      <w:r w:rsidRPr="00654E31">
        <w:rPr>
          <w:rFonts w:cstheme="minorHAnsi"/>
          <w:iCs/>
        </w:rPr>
        <w:t>Ministerstwa Rozwoju</w:t>
      </w:r>
      <w:r w:rsidR="00920700">
        <w:rPr>
          <w:rFonts w:cstheme="minorHAnsi"/>
          <w:iCs/>
        </w:rPr>
        <w:t>, Pracy i Technologii</w:t>
      </w:r>
      <w:r w:rsidRPr="00654E31">
        <w:rPr>
          <w:rFonts w:cstheme="minorHAnsi"/>
          <w:iCs/>
        </w:rPr>
        <w:t>;</w:t>
      </w:r>
    </w:p>
    <w:p w14:paraId="05D4F7A2" w14:textId="6BEAFC54" w:rsidR="00447B28" w:rsidRDefault="00447B28" w:rsidP="002C7681">
      <w:pPr>
        <w:pStyle w:val="Akapitzlist"/>
        <w:numPr>
          <w:ilvl w:val="0"/>
          <w:numId w:val="7"/>
        </w:numPr>
        <w:spacing w:after="0"/>
        <w:jc w:val="both"/>
        <w:rPr>
          <w:rFonts w:cstheme="minorHAnsi"/>
          <w:iCs/>
        </w:rPr>
      </w:pPr>
      <w:r w:rsidRPr="00654E31">
        <w:rPr>
          <w:rFonts w:cstheme="minorHAnsi"/>
          <w:iCs/>
        </w:rPr>
        <w:t xml:space="preserve">Wojewody Wielkopolskiego; </w:t>
      </w:r>
    </w:p>
    <w:p w14:paraId="2ED02616" w14:textId="1D997D54" w:rsidR="006655E8" w:rsidRPr="006655E8" w:rsidRDefault="006655E8" w:rsidP="002C7681">
      <w:pPr>
        <w:pStyle w:val="Akapitzlist"/>
        <w:numPr>
          <w:ilvl w:val="0"/>
          <w:numId w:val="7"/>
        </w:numPr>
        <w:spacing w:after="0"/>
        <w:jc w:val="both"/>
        <w:rPr>
          <w:rFonts w:cstheme="minorHAnsi"/>
          <w:iCs/>
        </w:rPr>
      </w:pPr>
      <w:r>
        <w:t>Partnerów społecznych i gospodarczych oraz środowiska naukowego;</w:t>
      </w:r>
    </w:p>
    <w:p w14:paraId="2469C26E" w14:textId="78969445" w:rsidR="006655E8" w:rsidRPr="006655E8" w:rsidRDefault="006655E8" w:rsidP="002C7681">
      <w:pPr>
        <w:pStyle w:val="Akapitzlist"/>
        <w:numPr>
          <w:ilvl w:val="0"/>
          <w:numId w:val="7"/>
        </w:numPr>
        <w:spacing w:after="0"/>
        <w:jc w:val="both"/>
        <w:rPr>
          <w:rFonts w:cstheme="minorHAnsi"/>
          <w:iCs/>
        </w:rPr>
      </w:pPr>
      <w:r>
        <w:t>Przedstawicieli Komisji Europejskiej (z głosem doradczym);</w:t>
      </w:r>
    </w:p>
    <w:p w14:paraId="0D155F1A" w14:textId="1079E197" w:rsidR="00447B28" w:rsidRPr="00654E31" w:rsidRDefault="00447B28" w:rsidP="002C7681">
      <w:pPr>
        <w:pStyle w:val="Akapitzlist"/>
        <w:numPr>
          <w:ilvl w:val="0"/>
          <w:numId w:val="7"/>
        </w:numPr>
        <w:spacing w:after="0"/>
        <w:jc w:val="both"/>
        <w:rPr>
          <w:rFonts w:cstheme="minorHAnsi"/>
          <w:iCs/>
        </w:rPr>
      </w:pPr>
      <w:r w:rsidRPr="00654E31">
        <w:rPr>
          <w:rFonts w:cstheme="minorHAnsi"/>
          <w:iCs/>
        </w:rPr>
        <w:t>innych podmiotów wskazanych przez Przewodniczącego Komitetu.</w:t>
      </w:r>
    </w:p>
    <w:p w14:paraId="07EE334D" w14:textId="77777777" w:rsidR="00447B28" w:rsidRPr="00654E31" w:rsidRDefault="00447B28" w:rsidP="00447B28">
      <w:pPr>
        <w:spacing w:before="0" w:after="0" w:line="276" w:lineRule="auto"/>
        <w:rPr>
          <w:rFonts w:asciiTheme="minorHAnsi" w:hAnsiTheme="minorHAnsi" w:cstheme="minorHAnsi"/>
          <w:iCs/>
          <w:sz w:val="22"/>
        </w:rPr>
      </w:pPr>
    </w:p>
    <w:p w14:paraId="5832D60E" w14:textId="77777777" w:rsidR="00447B28" w:rsidRPr="00654E31" w:rsidRDefault="00447B28" w:rsidP="00447B28">
      <w:pPr>
        <w:spacing w:before="0" w:line="276" w:lineRule="auto"/>
        <w:rPr>
          <w:rFonts w:asciiTheme="minorHAnsi" w:hAnsiTheme="minorHAnsi" w:cstheme="minorHAnsi"/>
          <w:iCs/>
          <w:sz w:val="22"/>
        </w:rPr>
      </w:pPr>
      <w:r w:rsidRPr="00654E31">
        <w:rPr>
          <w:rFonts w:asciiTheme="minorHAnsi" w:hAnsiTheme="minorHAnsi" w:cstheme="minorHAnsi"/>
          <w:iCs/>
          <w:sz w:val="22"/>
        </w:rPr>
        <w:t xml:space="preserve">Zadania Komitetu Sterującego obejmować </w:t>
      </w:r>
      <w:r>
        <w:rPr>
          <w:rFonts w:asciiTheme="minorHAnsi" w:hAnsiTheme="minorHAnsi" w:cstheme="minorHAnsi"/>
          <w:iCs/>
          <w:sz w:val="22"/>
        </w:rPr>
        <w:t>powinny</w:t>
      </w:r>
      <w:r w:rsidRPr="00654E31">
        <w:rPr>
          <w:rFonts w:asciiTheme="minorHAnsi" w:hAnsiTheme="minorHAnsi" w:cstheme="minorHAnsi"/>
          <w:iCs/>
          <w:sz w:val="22"/>
        </w:rPr>
        <w:t xml:space="preserve"> przede wszystkim: </w:t>
      </w:r>
    </w:p>
    <w:p w14:paraId="03E783D1" w14:textId="32D5971B" w:rsidR="00920700" w:rsidRPr="00654E31" w:rsidRDefault="00447B28" w:rsidP="002C7681">
      <w:pPr>
        <w:pStyle w:val="Akapitzlist"/>
        <w:numPr>
          <w:ilvl w:val="0"/>
          <w:numId w:val="7"/>
        </w:numPr>
        <w:spacing w:after="0"/>
        <w:jc w:val="both"/>
        <w:rPr>
          <w:rFonts w:cstheme="minorHAnsi"/>
          <w:iCs/>
        </w:rPr>
      </w:pPr>
      <w:r w:rsidRPr="00654E31">
        <w:rPr>
          <w:rFonts w:cstheme="minorHAnsi"/>
          <w:iCs/>
        </w:rPr>
        <w:t xml:space="preserve">koordynację realizacji </w:t>
      </w:r>
      <w:r w:rsidR="00920700">
        <w:rPr>
          <w:rFonts w:cstheme="minorHAnsi"/>
          <w:iCs/>
        </w:rPr>
        <w:t>długookresowego dokumentu strategicznego</w:t>
      </w:r>
      <w:r w:rsidRPr="00654E31">
        <w:rPr>
          <w:rFonts w:cstheme="minorHAnsi"/>
          <w:iCs/>
        </w:rPr>
        <w:t xml:space="preserve">, w tym podejmowanie działań </w:t>
      </w:r>
      <w:r w:rsidR="002F0FB5">
        <w:rPr>
          <w:rFonts w:cstheme="minorHAnsi"/>
          <w:iCs/>
        </w:rPr>
        <w:t xml:space="preserve">w zakresie </w:t>
      </w:r>
      <w:r w:rsidRPr="00654E31">
        <w:rPr>
          <w:rFonts w:cstheme="minorHAnsi"/>
          <w:iCs/>
        </w:rPr>
        <w:t>realizacji celów,</w:t>
      </w:r>
      <w:r w:rsidR="002F0FB5">
        <w:rPr>
          <w:rFonts w:cstheme="minorHAnsi"/>
          <w:iCs/>
        </w:rPr>
        <w:t xml:space="preserve"> priorytetów i</w:t>
      </w:r>
      <w:r w:rsidRPr="00654E31">
        <w:rPr>
          <w:rFonts w:cstheme="minorHAnsi"/>
          <w:iCs/>
        </w:rPr>
        <w:t xml:space="preserve"> kierunków interwencji</w:t>
      </w:r>
      <w:r w:rsidR="002F0FB5">
        <w:rPr>
          <w:rFonts w:cstheme="minorHAnsi"/>
          <w:iCs/>
        </w:rPr>
        <w:t xml:space="preserve"> </w:t>
      </w:r>
      <w:r w:rsidR="00375221">
        <w:rPr>
          <w:rFonts w:cstheme="minorHAnsi"/>
          <w:iCs/>
        </w:rPr>
        <w:t xml:space="preserve">finansowanych </w:t>
      </w:r>
      <w:r w:rsidR="00920700">
        <w:rPr>
          <w:rFonts w:cstheme="minorHAnsi"/>
          <w:iCs/>
        </w:rPr>
        <w:t>z</w:t>
      </w:r>
      <w:r w:rsidR="00375221">
        <w:rPr>
          <w:rFonts w:cstheme="minorHAnsi"/>
          <w:iCs/>
        </w:rPr>
        <w:t> </w:t>
      </w:r>
      <w:r w:rsidR="00920700">
        <w:rPr>
          <w:rFonts w:cstheme="minorHAnsi"/>
          <w:iCs/>
        </w:rPr>
        <w:t>różnych źródeł</w:t>
      </w:r>
      <w:r w:rsidRPr="00654E31">
        <w:rPr>
          <w:rFonts w:cstheme="minorHAnsi"/>
          <w:iCs/>
        </w:rPr>
        <w:t>;</w:t>
      </w:r>
    </w:p>
    <w:p w14:paraId="1C29E67A" w14:textId="6652E80B" w:rsidR="00447B28" w:rsidRPr="00654E31" w:rsidRDefault="00447B28" w:rsidP="002C7681">
      <w:pPr>
        <w:pStyle w:val="Akapitzlist"/>
        <w:numPr>
          <w:ilvl w:val="0"/>
          <w:numId w:val="7"/>
        </w:numPr>
        <w:spacing w:after="0"/>
        <w:jc w:val="both"/>
        <w:rPr>
          <w:rFonts w:cstheme="minorHAnsi"/>
          <w:iCs/>
        </w:rPr>
      </w:pPr>
      <w:r w:rsidRPr="00654E31">
        <w:rPr>
          <w:rFonts w:cstheme="minorHAnsi"/>
          <w:iCs/>
        </w:rPr>
        <w:t xml:space="preserve">koordynację działań podmiotów włączonych w realizację </w:t>
      </w:r>
      <w:r w:rsidR="00375221" w:rsidRPr="00D44694">
        <w:rPr>
          <w:rFonts w:cstheme="minorHAnsi"/>
          <w:iCs/>
        </w:rPr>
        <w:t>długookresowego dokumentu strategicznego</w:t>
      </w:r>
      <w:r w:rsidRPr="00654E31">
        <w:rPr>
          <w:rFonts w:cstheme="minorHAnsi"/>
          <w:iCs/>
        </w:rPr>
        <w:t>, w tym koordynacj</w:t>
      </w:r>
      <w:r>
        <w:rPr>
          <w:rFonts w:cstheme="minorHAnsi"/>
          <w:iCs/>
        </w:rPr>
        <w:t>ę</w:t>
      </w:r>
      <w:r w:rsidRPr="00654E31">
        <w:rPr>
          <w:rFonts w:cstheme="minorHAnsi"/>
          <w:iCs/>
        </w:rPr>
        <w:t xml:space="preserve"> nad sprawną realizacją projektów określonych w</w:t>
      </w:r>
      <w:r w:rsidR="00375221">
        <w:rPr>
          <w:rFonts w:cstheme="minorHAnsi"/>
          <w:iCs/>
        </w:rPr>
        <w:t> </w:t>
      </w:r>
      <w:r w:rsidRPr="00654E31">
        <w:rPr>
          <w:rFonts w:cstheme="minorHAnsi"/>
          <w:iCs/>
        </w:rPr>
        <w:t>dokumencie;</w:t>
      </w:r>
    </w:p>
    <w:p w14:paraId="3456A94D" w14:textId="2994444B" w:rsidR="00447B28" w:rsidRPr="00654E31" w:rsidRDefault="00447B28" w:rsidP="002C7681">
      <w:pPr>
        <w:pStyle w:val="Akapitzlist"/>
        <w:numPr>
          <w:ilvl w:val="0"/>
          <w:numId w:val="7"/>
        </w:numPr>
        <w:spacing w:after="0"/>
        <w:jc w:val="both"/>
        <w:rPr>
          <w:rFonts w:cstheme="minorHAnsi"/>
          <w:iCs/>
        </w:rPr>
      </w:pPr>
      <w:r w:rsidRPr="00654E31">
        <w:rPr>
          <w:rFonts w:cstheme="minorHAnsi"/>
          <w:iCs/>
        </w:rPr>
        <w:t xml:space="preserve">wypracowywanie rekomendacji </w:t>
      </w:r>
      <w:r>
        <w:rPr>
          <w:rFonts w:cstheme="minorHAnsi"/>
          <w:iCs/>
        </w:rPr>
        <w:t>w zakresie</w:t>
      </w:r>
      <w:r w:rsidRPr="00654E31">
        <w:rPr>
          <w:rFonts w:cstheme="minorHAnsi"/>
          <w:iCs/>
        </w:rPr>
        <w:t xml:space="preserve"> modyfikacji dostępnych instrumentów realizacji </w:t>
      </w:r>
      <w:r w:rsidR="00375221">
        <w:rPr>
          <w:rFonts w:cstheme="minorHAnsi"/>
          <w:iCs/>
        </w:rPr>
        <w:t>zaplanowanych</w:t>
      </w:r>
      <w:r w:rsidR="00375221" w:rsidRPr="00654E31" w:rsidDel="00920700">
        <w:rPr>
          <w:rFonts w:cstheme="minorHAnsi"/>
          <w:iCs/>
        </w:rPr>
        <w:t xml:space="preserve"> </w:t>
      </w:r>
      <w:r w:rsidR="009352BF">
        <w:rPr>
          <w:rFonts w:cstheme="minorHAnsi"/>
          <w:iCs/>
        </w:rPr>
        <w:t>działań</w:t>
      </w:r>
      <w:r w:rsidRPr="00654E31">
        <w:rPr>
          <w:rFonts w:cstheme="minorHAnsi"/>
          <w:iCs/>
        </w:rPr>
        <w:t>;</w:t>
      </w:r>
    </w:p>
    <w:p w14:paraId="7BA9B27B" w14:textId="5C50EE40" w:rsidR="00447B28" w:rsidRPr="00654E31" w:rsidRDefault="00447B28" w:rsidP="002C7681">
      <w:pPr>
        <w:pStyle w:val="Akapitzlist"/>
        <w:numPr>
          <w:ilvl w:val="0"/>
          <w:numId w:val="7"/>
        </w:numPr>
        <w:spacing w:after="0"/>
        <w:jc w:val="both"/>
        <w:rPr>
          <w:rFonts w:cstheme="minorHAnsi"/>
          <w:iCs/>
        </w:rPr>
      </w:pPr>
      <w:r w:rsidRPr="00654E31">
        <w:rPr>
          <w:rFonts w:cstheme="minorHAnsi"/>
          <w:iCs/>
        </w:rPr>
        <w:t xml:space="preserve">bieżący monitoring, a także przyjmowanie sprawozdań z realizacji </w:t>
      </w:r>
      <w:r w:rsidR="00375221" w:rsidRPr="00D44694">
        <w:rPr>
          <w:rFonts w:cstheme="minorHAnsi"/>
          <w:iCs/>
        </w:rPr>
        <w:t>długookresowego dokumentu strategicznego</w:t>
      </w:r>
      <w:r w:rsidRPr="00654E31">
        <w:rPr>
          <w:rFonts w:cstheme="minorHAnsi"/>
          <w:iCs/>
        </w:rPr>
        <w:t xml:space="preserve">; </w:t>
      </w:r>
    </w:p>
    <w:p w14:paraId="38310BC6" w14:textId="77777777" w:rsidR="00447B28" w:rsidRPr="00654E31" w:rsidRDefault="00447B28" w:rsidP="002C7681">
      <w:pPr>
        <w:pStyle w:val="Akapitzlist"/>
        <w:numPr>
          <w:ilvl w:val="0"/>
          <w:numId w:val="7"/>
        </w:numPr>
        <w:spacing w:after="0"/>
        <w:jc w:val="both"/>
        <w:rPr>
          <w:rFonts w:cstheme="minorHAnsi"/>
          <w:iCs/>
        </w:rPr>
      </w:pPr>
      <w:r w:rsidRPr="00654E31">
        <w:rPr>
          <w:rFonts w:cstheme="minorHAnsi"/>
          <w:iCs/>
        </w:rPr>
        <w:t>zlecanie ewaluacji, analiz i raportów dotyczących sytuacji społeczno-gospodarczej;</w:t>
      </w:r>
    </w:p>
    <w:p w14:paraId="4C9D84C5" w14:textId="317CA864" w:rsidR="00447B28" w:rsidRPr="00654E31" w:rsidRDefault="00447B28" w:rsidP="002C7681">
      <w:pPr>
        <w:pStyle w:val="Akapitzlist"/>
        <w:numPr>
          <w:ilvl w:val="0"/>
          <w:numId w:val="7"/>
        </w:numPr>
        <w:spacing w:after="120"/>
        <w:ind w:left="714" w:hanging="357"/>
        <w:contextualSpacing w:val="0"/>
        <w:jc w:val="both"/>
        <w:rPr>
          <w:rFonts w:cstheme="minorHAnsi"/>
          <w:iCs/>
        </w:rPr>
      </w:pPr>
      <w:r w:rsidRPr="00654E31">
        <w:rPr>
          <w:rFonts w:cstheme="minorHAnsi"/>
          <w:iCs/>
        </w:rPr>
        <w:t xml:space="preserve">rozpatrywanie stanowisk </w:t>
      </w:r>
      <w:r w:rsidR="00375221">
        <w:rPr>
          <w:rFonts w:cstheme="minorHAnsi"/>
          <w:iCs/>
        </w:rPr>
        <w:t>Zespołu Interesariuszy</w:t>
      </w:r>
      <w:r w:rsidRPr="00654E31">
        <w:rPr>
          <w:rFonts w:cstheme="minorHAnsi"/>
          <w:iCs/>
        </w:rPr>
        <w:t xml:space="preserve"> Wielkopolski Wschodniej</w:t>
      </w:r>
      <w:r>
        <w:rPr>
          <w:rFonts w:cstheme="minorHAnsi"/>
          <w:iCs/>
        </w:rPr>
        <w:t xml:space="preserve"> oraz</w:t>
      </w:r>
      <w:r w:rsidRPr="00654E31">
        <w:rPr>
          <w:rFonts w:cstheme="minorHAnsi"/>
          <w:iCs/>
        </w:rPr>
        <w:t xml:space="preserve"> podejmowanie na tej podstawie ewentualnych działań. </w:t>
      </w:r>
    </w:p>
    <w:p w14:paraId="51FB4B3D" w14:textId="70B53708" w:rsidR="00447B28" w:rsidRPr="00654E31" w:rsidRDefault="00447B28" w:rsidP="00447B28">
      <w:pPr>
        <w:spacing w:before="0" w:line="276" w:lineRule="auto"/>
        <w:rPr>
          <w:rFonts w:asciiTheme="minorHAnsi" w:hAnsiTheme="minorHAnsi" w:cstheme="minorHAnsi"/>
          <w:iCs/>
          <w:sz w:val="22"/>
        </w:rPr>
      </w:pPr>
      <w:r w:rsidRPr="00654E31">
        <w:rPr>
          <w:rFonts w:asciiTheme="minorHAnsi" w:hAnsiTheme="minorHAnsi" w:cstheme="minorHAnsi"/>
          <w:iCs/>
          <w:sz w:val="22"/>
        </w:rPr>
        <w:t xml:space="preserve">Komitet Sterujący obsługiwany </w:t>
      </w:r>
      <w:r>
        <w:rPr>
          <w:rFonts w:asciiTheme="minorHAnsi" w:hAnsiTheme="minorHAnsi" w:cstheme="minorHAnsi"/>
          <w:iCs/>
          <w:sz w:val="22"/>
        </w:rPr>
        <w:t>powinien być</w:t>
      </w:r>
      <w:r w:rsidRPr="00654E31">
        <w:rPr>
          <w:rFonts w:asciiTheme="minorHAnsi" w:hAnsiTheme="minorHAnsi" w:cstheme="minorHAnsi"/>
          <w:iCs/>
          <w:sz w:val="22"/>
        </w:rPr>
        <w:t xml:space="preserve"> przez sekretariat umiejscowiony w </w:t>
      </w:r>
      <w:r w:rsidR="00920700">
        <w:rPr>
          <w:rFonts w:asciiTheme="minorHAnsi" w:hAnsiTheme="minorHAnsi" w:cstheme="minorHAnsi"/>
          <w:iCs/>
          <w:sz w:val="22"/>
        </w:rPr>
        <w:t>odpowiednim departamencie merytorycznym</w:t>
      </w:r>
      <w:r w:rsidRPr="00654E31">
        <w:rPr>
          <w:rFonts w:asciiTheme="minorHAnsi" w:hAnsiTheme="minorHAnsi" w:cstheme="minorHAnsi"/>
          <w:iCs/>
          <w:sz w:val="22"/>
        </w:rPr>
        <w:t xml:space="preserve"> Urzędu Marszałkowskiego Województwa Wielkopolskiego w</w:t>
      </w:r>
      <w:r w:rsidR="00920700">
        <w:rPr>
          <w:rFonts w:asciiTheme="minorHAnsi" w:hAnsiTheme="minorHAnsi" w:cstheme="minorHAnsi"/>
          <w:iCs/>
          <w:sz w:val="22"/>
        </w:rPr>
        <w:t> </w:t>
      </w:r>
      <w:r w:rsidRPr="00654E31">
        <w:rPr>
          <w:rFonts w:asciiTheme="minorHAnsi" w:hAnsiTheme="minorHAnsi" w:cstheme="minorHAnsi"/>
          <w:iCs/>
          <w:sz w:val="22"/>
        </w:rPr>
        <w:t xml:space="preserve">Poznaniu. </w:t>
      </w:r>
    </w:p>
    <w:p w14:paraId="30823C8D" w14:textId="5644A6FC" w:rsidR="00447B28" w:rsidRPr="00654E31" w:rsidRDefault="00447B28" w:rsidP="00447B28">
      <w:pPr>
        <w:spacing w:before="0" w:line="276" w:lineRule="auto"/>
        <w:rPr>
          <w:rFonts w:asciiTheme="minorHAnsi" w:hAnsiTheme="minorHAnsi" w:cstheme="minorHAnsi"/>
          <w:iCs/>
          <w:sz w:val="22"/>
        </w:rPr>
      </w:pPr>
      <w:r w:rsidRPr="00654E31">
        <w:rPr>
          <w:rFonts w:asciiTheme="minorHAnsi" w:hAnsiTheme="minorHAnsi" w:cstheme="minorHAnsi"/>
          <w:iCs/>
          <w:sz w:val="22"/>
        </w:rPr>
        <w:t xml:space="preserve">W </w:t>
      </w:r>
      <w:r w:rsidR="005E4DB3">
        <w:rPr>
          <w:rFonts w:asciiTheme="minorHAnsi" w:hAnsiTheme="minorHAnsi" w:cstheme="minorHAnsi"/>
          <w:iCs/>
          <w:sz w:val="22"/>
        </w:rPr>
        <w:t>transformacji subregionu</w:t>
      </w:r>
      <w:r w:rsidRPr="00654E31">
        <w:rPr>
          <w:rFonts w:asciiTheme="minorHAnsi" w:hAnsiTheme="minorHAnsi" w:cstheme="minorHAnsi"/>
          <w:iCs/>
          <w:sz w:val="22"/>
        </w:rPr>
        <w:t xml:space="preserve"> istotny będzie udział strony rządowej</w:t>
      </w:r>
      <w:r>
        <w:rPr>
          <w:rFonts w:asciiTheme="minorHAnsi" w:hAnsiTheme="minorHAnsi" w:cstheme="minorHAnsi"/>
          <w:iCs/>
          <w:sz w:val="22"/>
        </w:rPr>
        <w:t xml:space="preserve">, </w:t>
      </w:r>
      <w:r w:rsidRPr="00654E31">
        <w:rPr>
          <w:rFonts w:asciiTheme="minorHAnsi" w:hAnsiTheme="minorHAnsi" w:cstheme="minorHAnsi"/>
          <w:iCs/>
          <w:sz w:val="22"/>
        </w:rPr>
        <w:t>zarządza</w:t>
      </w:r>
      <w:r>
        <w:rPr>
          <w:rFonts w:asciiTheme="minorHAnsi" w:hAnsiTheme="minorHAnsi" w:cstheme="minorHAnsi"/>
          <w:iCs/>
          <w:sz w:val="22"/>
        </w:rPr>
        <w:t xml:space="preserve">jącej </w:t>
      </w:r>
      <w:r w:rsidRPr="00654E31">
        <w:rPr>
          <w:rFonts w:asciiTheme="minorHAnsi" w:hAnsiTheme="minorHAnsi" w:cstheme="minorHAnsi"/>
          <w:iCs/>
          <w:sz w:val="22"/>
        </w:rPr>
        <w:t>różny</w:t>
      </w:r>
      <w:r>
        <w:rPr>
          <w:rFonts w:asciiTheme="minorHAnsi" w:hAnsiTheme="minorHAnsi" w:cstheme="minorHAnsi"/>
          <w:iCs/>
          <w:sz w:val="22"/>
        </w:rPr>
        <w:t>mi</w:t>
      </w:r>
      <w:r w:rsidRPr="00654E31">
        <w:rPr>
          <w:rFonts w:asciiTheme="minorHAnsi" w:hAnsiTheme="minorHAnsi" w:cstheme="minorHAnsi"/>
          <w:iCs/>
          <w:sz w:val="22"/>
        </w:rPr>
        <w:t xml:space="preserve"> instrument</w:t>
      </w:r>
      <w:r>
        <w:rPr>
          <w:rFonts w:asciiTheme="minorHAnsi" w:hAnsiTheme="minorHAnsi" w:cstheme="minorHAnsi"/>
          <w:iCs/>
          <w:sz w:val="22"/>
        </w:rPr>
        <w:t>ami</w:t>
      </w:r>
      <w:r w:rsidRPr="00654E31">
        <w:rPr>
          <w:rFonts w:asciiTheme="minorHAnsi" w:hAnsiTheme="minorHAnsi" w:cstheme="minorHAnsi"/>
          <w:iCs/>
          <w:sz w:val="22"/>
        </w:rPr>
        <w:t xml:space="preserve">, które należy skoordynować w zakresie prowadzonych działań transformacyjnych. W związku z powyższym </w:t>
      </w:r>
      <w:r w:rsidR="00920700">
        <w:rPr>
          <w:rFonts w:asciiTheme="minorHAnsi" w:hAnsiTheme="minorHAnsi" w:cstheme="minorHAnsi"/>
          <w:iCs/>
          <w:sz w:val="22"/>
        </w:rPr>
        <w:t xml:space="preserve">w pracach Zespołu Sterującego uczestniczyć powinni przedstawiciele strony rządowej, którzy </w:t>
      </w:r>
      <w:r w:rsidR="009352BF">
        <w:rPr>
          <w:rFonts w:asciiTheme="minorHAnsi" w:hAnsiTheme="minorHAnsi" w:cstheme="minorHAnsi"/>
          <w:iCs/>
          <w:sz w:val="22"/>
        </w:rPr>
        <w:t>powinni być</w:t>
      </w:r>
      <w:r w:rsidR="00920700">
        <w:rPr>
          <w:rFonts w:asciiTheme="minorHAnsi" w:hAnsiTheme="minorHAnsi" w:cstheme="minorHAnsi"/>
          <w:iCs/>
          <w:sz w:val="22"/>
        </w:rPr>
        <w:t xml:space="preserve"> uprawnieni do uzgadniania zadań rządowych. W tym zakresie możliwe jest </w:t>
      </w:r>
      <w:r w:rsidR="002F0FB5">
        <w:rPr>
          <w:rFonts w:asciiTheme="minorHAnsi" w:hAnsiTheme="minorHAnsi" w:cstheme="minorHAnsi"/>
          <w:iCs/>
          <w:sz w:val="22"/>
        </w:rPr>
        <w:t xml:space="preserve">również </w:t>
      </w:r>
      <w:r w:rsidR="00920700">
        <w:rPr>
          <w:rFonts w:asciiTheme="minorHAnsi" w:hAnsiTheme="minorHAnsi" w:cstheme="minorHAnsi"/>
          <w:iCs/>
          <w:sz w:val="22"/>
        </w:rPr>
        <w:t>powołanie</w:t>
      </w:r>
      <w:r w:rsidRPr="00654E31">
        <w:rPr>
          <w:rFonts w:asciiTheme="minorHAnsi" w:hAnsiTheme="minorHAnsi" w:cstheme="minorHAnsi"/>
          <w:iCs/>
          <w:sz w:val="22"/>
        </w:rPr>
        <w:t xml:space="preserve"> podkomitet</w:t>
      </w:r>
      <w:r>
        <w:rPr>
          <w:rFonts w:asciiTheme="minorHAnsi" w:hAnsiTheme="minorHAnsi" w:cstheme="minorHAnsi"/>
          <w:iCs/>
          <w:sz w:val="22"/>
        </w:rPr>
        <w:t>u</w:t>
      </w:r>
      <w:r w:rsidRPr="00654E31">
        <w:rPr>
          <w:rFonts w:asciiTheme="minorHAnsi" w:hAnsiTheme="minorHAnsi" w:cstheme="minorHAnsi"/>
          <w:iCs/>
          <w:sz w:val="22"/>
        </w:rPr>
        <w:t xml:space="preserve"> </w:t>
      </w:r>
      <w:r w:rsidR="00920700">
        <w:rPr>
          <w:rFonts w:asciiTheme="minorHAnsi" w:hAnsiTheme="minorHAnsi" w:cstheme="minorHAnsi"/>
          <w:iCs/>
          <w:sz w:val="22"/>
        </w:rPr>
        <w:t xml:space="preserve">ds. transformacji Wielkopolski Wschodniej </w:t>
      </w:r>
      <w:r w:rsidRPr="00654E31">
        <w:rPr>
          <w:rFonts w:asciiTheme="minorHAnsi" w:hAnsiTheme="minorHAnsi" w:cstheme="minorHAnsi"/>
          <w:iCs/>
          <w:sz w:val="22"/>
        </w:rPr>
        <w:t>funkcjonując</w:t>
      </w:r>
      <w:r>
        <w:rPr>
          <w:rFonts w:asciiTheme="minorHAnsi" w:hAnsiTheme="minorHAnsi" w:cstheme="minorHAnsi"/>
          <w:iCs/>
          <w:sz w:val="22"/>
        </w:rPr>
        <w:t>ego</w:t>
      </w:r>
      <w:r w:rsidRPr="00654E31">
        <w:rPr>
          <w:rFonts w:asciiTheme="minorHAnsi" w:hAnsiTheme="minorHAnsi" w:cstheme="minorHAnsi"/>
          <w:iCs/>
          <w:sz w:val="22"/>
        </w:rPr>
        <w:t xml:space="preserve"> na poziomie krajowym przy Ministrze Rozwoju</w:t>
      </w:r>
      <w:r w:rsidR="00920700">
        <w:rPr>
          <w:rFonts w:asciiTheme="minorHAnsi" w:hAnsiTheme="minorHAnsi" w:cstheme="minorHAnsi"/>
          <w:iCs/>
          <w:sz w:val="22"/>
        </w:rPr>
        <w:t>, Pracy i Technologi</w:t>
      </w:r>
      <w:r w:rsidR="009352BF">
        <w:rPr>
          <w:rFonts w:asciiTheme="minorHAnsi" w:hAnsiTheme="minorHAnsi" w:cstheme="minorHAnsi"/>
          <w:iCs/>
          <w:sz w:val="22"/>
        </w:rPr>
        <w:t xml:space="preserve">i, składającego się z przedstawicieli kluczowych dla transformacji subregionu ministerstw czy instytucji rządowych, w ramach którego powinny być uzgadniane planowane do realizacji zadania rządowe. </w:t>
      </w:r>
    </w:p>
    <w:p w14:paraId="7C3053A5" w14:textId="31E07B3C" w:rsidR="00447B28" w:rsidRPr="00654E31" w:rsidRDefault="00447B28" w:rsidP="00447B28">
      <w:pPr>
        <w:spacing w:before="0" w:line="276" w:lineRule="auto"/>
        <w:rPr>
          <w:rFonts w:asciiTheme="minorHAnsi" w:hAnsiTheme="minorHAnsi" w:cstheme="minorHAnsi"/>
          <w:iCs/>
          <w:sz w:val="22"/>
        </w:rPr>
      </w:pPr>
      <w:r>
        <w:rPr>
          <w:rFonts w:asciiTheme="minorHAnsi" w:hAnsiTheme="minorHAnsi" w:cstheme="minorHAnsi"/>
          <w:iCs/>
          <w:sz w:val="22"/>
        </w:rPr>
        <w:t>I</w:t>
      </w:r>
      <w:r w:rsidRPr="00654E31">
        <w:rPr>
          <w:rFonts w:asciiTheme="minorHAnsi" w:hAnsiTheme="minorHAnsi" w:cstheme="minorHAnsi"/>
          <w:iCs/>
          <w:sz w:val="22"/>
        </w:rPr>
        <w:t xml:space="preserve">nteresariusze uczestniczący w pracach </w:t>
      </w:r>
      <w:r w:rsidR="00B043DD">
        <w:rPr>
          <w:rFonts w:asciiTheme="minorHAnsi" w:hAnsiTheme="minorHAnsi" w:cstheme="minorHAnsi"/>
          <w:iCs/>
          <w:sz w:val="22"/>
        </w:rPr>
        <w:t>grup roboczych</w:t>
      </w:r>
      <w:r w:rsidR="009352BF" w:rsidRPr="00654E31">
        <w:rPr>
          <w:rFonts w:asciiTheme="minorHAnsi" w:hAnsiTheme="minorHAnsi" w:cstheme="minorHAnsi"/>
          <w:iCs/>
          <w:sz w:val="22"/>
        </w:rPr>
        <w:t xml:space="preserve"> </w:t>
      </w:r>
      <w:r w:rsidRPr="00654E31">
        <w:rPr>
          <w:rFonts w:asciiTheme="minorHAnsi" w:hAnsiTheme="minorHAnsi" w:cstheme="minorHAnsi"/>
          <w:iCs/>
          <w:sz w:val="22"/>
        </w:rPr>
        <w:t xml:space="preserve">dostrzegają potrzebę powołania </w:t>
      </w:r>
      <w:r w:rsidRPr="00654E31">
        <w:rPr>
          <w:rFonts w:asciiTheme="minorHAnsi" w:hAnsiTheme="minorHAnsi" w:cstheme="minorHAnsi"/>
          <w:b/>
          <w:bCs/>
          <w:iCs/>
          <w:color w:val="0070C0"/>
          <w:sz w:val="22"/>
        </w:rPr>
        <w:t>Forum subregionalnego Wielkopolski Wschodniej</w:t>
      </w:r>
      <w:r w:rsidRPr="00654E31">
        <w:rPr>
          <w:rFonts w:asciiTheme="minorHAnsi" w:hAnsiTheme="minorHAnsi" w:cstheme="minorHAnsi"/>
          <w:iCs/>
          <w:sz w:val="22"/>
        </w:rPr>
        <w:t xml:space="preserve">, będącego </w:t>
      </w:r>
      <w:r w:rsidR="009352BF">
        <w:rPr>
          <w:rFonts w:asciiTheme="minorHAnsi" w:hAnsiTheme="minorHAnsi" w:cstheme="minorHAnsi"/>
          <w:iCs/>
          <w:sz w:val="22"/>
        </w:rPr>
        <w:t xml:space="preserve">z jednej strony ciałem doradczym Komitetu Sterującego, a z drugiej </w:t>
      </w:r>
      <w:r w:rsidRPr="00654E31">
        <w:rPr>
          <w:rFonts w:asciiTheme="minorHAnsi" w:hAnsiTheme="minorHAnsi" w:cstheme="minorHAnsi"/>
          <w:iCs/>
          <w:sz w:val="22"/>
        </w:rPr>
        <w:t>forum dyskusji kształtującym i stymulującym strategiczne myślenie o</w:t>
      </w:r>
      <w:r w:rsidR="009352BF">
        <w:rPr>
          <w:rFonts w:asciiTheme="minorHAnsi" w:hAnsiTheme="minorHAnsi" w:cstheme="minorHAnsi"/>
          <w:iCs/>
          <w:sz w:val="22"/>
        </w:rPr>
        <w:t> </w:t>
      </w:r>
      <w:r w:rsidRPr="00654E31">
        <w:rPr>
          <w:rFonts w:asciiTheme="minorHAnsi" w:hAnsiTheme="minorHAnsi" w:cstheme="minorHAnsi"/>
          <w:iCs/>
          <w:sz w:val="22"/>
        </w:rPr>
        <w:t xml:space="preserve">transformacji subregionu, które pełnić </w:t>
      </w:r>
      <w:r>
        <w:rPr>
          <w:rFonts w:asciiTheme="minorHAnsi" w:hAnsiTheme="minorHAnsi" w:cstheme="minorHAnsi"/>
          <w:iCs/>
          <w:sz w:val="22"/>
        </w:rPr>
        <w:t>powinno</w:t>
      </w:r>
      <w:r w:rsidRPr="00654E31">
        <w:rPr>
          <w:rFonts w:asciiTheme="minorHAnsi" w:hAnsiTheme="minorHAnsi" w:cstheme="minorHAnsi"/>
          <w:iCs/>
          <w:sz w:val="22"/>
        </w:rPr>
        <w:t xml:space="preserve"> również</w:t>
      </w:r>
      <w:r w:rsidR="009352BF">
        <w:rPr>
          <w:rFonts w:asciiTheme="minorHAnsi" w:hAnsiTheme="minorHAnsi" w:cstheme="minorHAnsi"/>
          <w:iCs/>
          <w:sz w:val="22"/>
        </w:rPr>
        <w:t xml:space="preserve"> pewne</w:t>
      </w:r>
      <w:r w:rsidRPr="00654E31">
        <w:rPr>
          <w:rFonts w:asciiTheme="minorHAnsi" w:hAnsiTheme="minorHAnsi" w:cstheme="minorHAnsi"/>
          <w:iCs/>
          <w:sz w:val="22"/>
        </w:rPr>
        <w:t xml:space="preserve"> funkcje związanie z monitorowaniem </w:t>
      </w:r>
      <w:r>
        <w:rPr>
          <w:rFonts w:asciiTheme="minorHAnsi" w:hAnsiTheme="minorHAnsi" w:cstheme="minorHAnsi"/>
          <w:iCs/>
          <w:sz w:val="22"/>
        </w:rPr>
        <w:t xml:space="preserve">realizacji </w:t>
      </w:r>
      <w:r w:rsidRPr="00654E31">
        <w:rPr>
          <w:rFonts w:asciiTheme="minorHAnsi" w:hAnsiTheme="minorHAnsi" w:cstheme="minorHAnsi"/>
          <w:iCs/>
          <w:sz w:val="22"/>
        </w:rPr>
        <w:t xml:space="preserve">dokumentu. Ustalając uczestników Forum </w:t>
      </w:r>
      <w:r>
        <w:rPr>
          <w:rFonts w:asciiTheme="minorHAnsi" w:hAnsiTheme="minorHAnsi" w:cstheme="minorHAnsi"/>
          <w:iCs/>
          <w:sz w:val="22"/>
        </w:rPr>
        <w:t>należy kierować się</w:t>
      </w:r>
      <w:r w:rsidR="00B043DD">
        <w:rPr>
          <w:rFonts w:asciiTheme="minorHAnsi" w:hAnsiTheme="minorHAnsi" w:cstheme="minorHAnsi"/>
          <w:iCs/>
          <w:sz w:val="22"/>
        </w:rPr>
        <w:t> </w:t>
      </w:r>
      <w:r w:rsidRPr="00654E31">
        <w:rPr>
          <w:rFonts w:asciiTheme="minorHAnsi" w:hAnsiTheme="minorHAnsi" w:cstheme="minorHAnsi"/>
          <w:iCs/>
          <w:sz w:val="22"/>
        </w:rPr>
        <w:t xml:space="preserve">zasadą partnerstwa, </w:t>
      </w:r>
      <w:r>
        <w:rPr>
          <w:rFonts w:asciiTheme="minorHAnsi" w:hAnsiTheme="minorHAnsi" w:cstheme="minorHAnsi"/>
          <w:iCs/>
          <w:sz w:val="22"/>
        </w:rPr>
        <w:t>co oznacza, że w jego skład powinni wchodzić</w:t>
      </w:r>
      <w:r w:rsidRPr="00654E31">
        <w:rPr>
          <w:rFonts w:asciiTheme="minorHAnsi" w:hAnsiTheme="minorHAnsi" w:cstheme="minorHAnsi"/>
          <w:iCs/>
          <w:sz w:val="22"/>
        </w:rPr>
        <w:t xml:space="preserve"> przedstawiciele</w:t>
      </w:r>
      <w:r>
        <w:rPr>
          <w:rFonts w:asciiTheme="minorHAnsi" w:hAnsiTheme="minorHAnsi" w:cstheme="minorHAnsi"/>
          <w:iCs/>
          <w:sz w:val="22"/>
        </w:rPr>
        <w:t>:</w:t>
      </w:r>
      <w:r w:rsidRPr="00654E31">
        <w:rPr>
          <w:rFonts w:asciiTheme="minorHAnsi" w:hAnsiTheme="minorHAnsi" w:cstheme="minorHAnsi"/>
          <w:iCs/>
          <w:sz w:val="22"/>
        </w:rPr>
        <w:t xml:space="preserve"> jednostek samorządu terytorialnego</w:t>
      </w:r>
      <w:r w:rsidRPr="00880A27">
        <w:rPr>
          <w:rFonts w:asciiTheme="minorHAnsi" w:hAnsiTheme="minorHAnsi" w:cstheme="minorHAnsi"/>
          <w:iCs/>
          <w:sz w:val="22"/>
        </w:rPr>
        <w:t xml:space="preserve"> </w:t>
      </w:r>
      <w:r w:rsidRPr="00654E31">
        <w:rPr>
          <w:rFonts w:asciiTheme="minorHAnsi" w:hAnsiTheme="minorHAnsi" w:cstheme="minorHAnsi"/>
          <w:iCs/>
          <w:sz w:val="22"/>
        </w:rPr>
        <w:t>wszystkich szczebli, partnerów społeczno-gospodarczych, organizacji pozarządowych, uczelni oraz eksper</w:t>
      </w:r>
      <w:r>
        <w:rPr>
          <w:rFonts w:asciiTheme="minorHAnsi" w:hAnsiTheme="minorHAnsi" w:cstheme="minorHAnsi"/>
          <w:iCs/>
          <w:sz w:val="22"/>
        </w:rPr>
        <w:t>ci</w:t>
      </w:r>
      <w:r w:rsidRPr="00654E31">
        <w:rPr>
          <w:rFonts w:asciiTheme="minorHAnsi" w:hAnsiTheme="minorHAnsi" w:cstheme="minorHAnsi"/>
          <w:iCs/>
          <w:sz w:val="22"/>
        </w:rPr>
        <w:t xml:space="preserve"> zewnętrzn</w:t>
      </w:r>
      <w:r>
        <w:rPr>
          <w:rFonts w:asciiTheme="minorHAnsi" w:hAnsiTheme="minorHAnsi" w:cstheme="minorHAnsi"/>
          <w:iCs/>
          <w:sz w:val="22"/>
        </w:rPr>
        <w:t>i</w:t>
      </w:r>
      <w:r w:rsidRPr="00654E31">
        <w:rPr>
          <w:rFonts w:asciiTheme="minorHAnsi" w:hAnsiTheme="minorHAnsi" w:cstheme="minorHAnsi"/>
          <w:iCs/>
          <w:sz w:val="22"/>
        </w:rPr>
        <w:t xml:space="preserve">. </w:t>
      </w:r>
      <w:r w:rsidR="00B043DD">
        <w:rPr>
          <w:rFonts w:asciiTheme="minorHAnsi" w:hAnsiTheme="minorHAnsi" w:cstheme="minorHAnsi"/>
          <w:iCs/>
          <w:sz w:val="22"/>
        </w:rPr>
        <w:t>Jego c</w:t>
      </w:r>
      <w:r w:rsidRPr="00654E31">
        <w:rPr>
          <w:rFonts w:asciiTheme="minorHAnsi" w:hAnsiTheme="minorHAnsi" w:cstheme="minorHAnsi"/>
          <w:iCs/>
          <w:sz w:val="22"/>
        </w:rPr>
        <w:t xml:space="preserve">złonkami </w:t>
      </w:r>
      <w:r>
        <w:rPr>
          <w:rFonts w:asciiTheme="minorHAnsi" w:hAnsiTheme="minorHAnsi" w:cstheme="minorHAnsi"/>
          <w:iCs/>
          <w:sz w:val="22"/>
        </w:rPr>
        <w:t>powinni być</w:t>
      </w:r>
      <w:r w:rsidRPr="00654E31">
        <w:rPr>
          <w:rFonts w:asciiTheme="minorHAnsi" w:hAnsiTheme="minorHAnsi" w:cstheme="minorHAnsi"/>
          <w:iCs/>
          <w:sz w:val="22"/>
        </w:rPr>
        <w:t xml:space="preserve"> w</w:t>
      </w:r>
      <w:r>
        <w:rPr>
          <w:rFonts w:asciiTheme="minorHAnsi" w:hAnsiTheme="minorHAnsi" w:cstheme="minorHAnsi"/>
          <w:iCs/>
          <w:sz w:val="22"/>
        </w:rPr>
        <w:t> </w:t>
      </w:r>
      <w:r w:rsidRPr="00654E31">
        <w:rPr>
          <w:rFonts w:asciiTheme="minorHAnsi" w:hAnsiTheme="minorHAnsi" w:cstheme="minorHAnsi"/>
          <w:iCs/>
          <w:sz w:val="22"/>
        </w:rPr>
        <w:t xml:space="preserve">szczególności wybrani sygnatariusze </w:t>
      </w:r>
      <w:r w:rsidRPr="00D05750">
        <w:rPr>
          <w:rFonts w:asciiTheme="minorHAnsi" w:hAnsiTheme="minorHAnsi" w:cstheme="minorHAnsi"/>
          <w:i/>
          <w:sz w:val="22"/>
        </w:rPr>
        <w:t>Porozumienia na rzecz sprawiedliwej transformacji energetycznej Wielkopolski Wschodniej</w:t>
      </w:r>
      <w:r w:rsidRPr="00654E31">
        <w:rPr>
          <w:rFonts w:asciiTheme="minorHAnsi" w:hAnsiTheme="minorHAnsi" w:cstheme="minorHAnsi"/>
          <w:iCs/>
          <w:sz w:val="22"/>
        </w:rPr>
        <w:t>. W</w:t>
      </w:r>
      <w:r w:rsidR="008C310F">
        <w:rPr>
          <w:rFonts w:asciiTheme="minorHAnsi" w:hAnsiTheme="minorHAnsi" w:cstheme="minorHAnsi"/>
          <w:iCs/>
          <w:sz w:val="22"/>
        </w:rPr>
        <w:t> </w:t>
      </w:r>
      <w:r w:rsidRPr="00654E31">
        <w:rPr>
          <w:rFonts w:asciiTheme="minorHAnsi" w:hAnsiTheme="minorHAnsi" w:cstheme="minorHAnsi"/>
          <w:iCs/>
          <w:sz w:val="22"/>
        </w:rPr>
        <w:t>transformacji Wielkopolski Wschodniej niezwykle istotny jest głos osób młodych, od</w:t>
      </w:r>
      <w:r w:rsidR="002F0FB5">
        <w:rPr>
          <w:rFonts w:asciiTheme="minorHAnsi" w:hAnsiTheme="minorHAnsi" w:cstheme="minorHAnsi"/>
          <w:iCs/>
          <w:sz w:val="22"/>
        </w:rPr>
        <w:t> </w:t>
      </w:r>
      <w:r w:rsidRPr="00654E31">
        <w:rPr>
          <w:rFonts w:asciiTheme="minorHAnsi" w:hAnsiTheme="minorHAnsi" w:cstheme="minorHAnsi"/>
          <w:iCs/>
          <w:sz w:val="22"/>
        </w:rPr>
        <w:t xml:space="preserve">których zależy przyszłość subregionu, dlatego w skład </w:t>
      </w:r>
      <w:r>
        <w:rPr>
          <w:rFonts w:asciiTheme="minorHAnsi" w:hAnsiTheme="minorHAnsi" w:cstheme="minorHAnsi"/>
          <w:iCs/>
          <w:sz w:val="22"/>
        </w:rPr>
        <w:t>F</w:t>
      </w:r>
      <w:r w:rsidRPr="00654E31">
        <w:rPr>
          <w:rFonts w:asciiTheme="minorHAnsi" w:hAnsiTheme="minorHAnsi" w:cstheme="minorHAnsi"/>
          <w:iCs/>
          <w:sz w:val="22"/>
        </w:rPr>
        <w:t xml:space="preserve">orum włączeni </w:t>
      </w:r>
      <w:r>
        <w:rPr>
          <w:rFonts w:asciiTheme="minorHAnsi" w:hAnsiTheme="minorHAnsi" w:cstheme="minorHAnsi"/>
          <w:iCs/>
          <w:sz w:val="22"/>
        </w:rPr>
        <w:t>powinni zostać</w:t>
      </w:r>
      <w:r w:rsidRPr="00654E31">
        <w:rPr>
          <w:rFonts w:asciiTheme="minorHAnsi" w:hAnsiTheme="minorHAnsi" w:cstheme="minorHAnsi"/>
          <w:iCs/>
          <w:sz w:val="22"/>
        </w:rPr>
        <w:t xml:space="preserve"> również przedstawiciele organizacji młodzieżowych. Zadaniem Forum będzie stymulowanie dyskusji dotyczącej celów, kierunków, projektów strategicznych i efektów polityki transformacyjnej w</w:t>
      </w:r>
      <w:r w:rsidR="00B043DD">
        <w:rPr>
          <w:rFonts w:asciiTheme="minorHAnsi" w:hAnsiTheme="minorHAnsi" w:cstheme="minorHAnsi"/>
          <w:iCs/>
          <w:sz w:val="22"/>
        </w:rPr>
        <w:t> </w:t>
      </w:r>
      <w:r w:rsidRPr="00654E31">
        <w:rPr>
          <w:rFonts w:asciiTheme="minorHAnsi" w:hAnsiTheme="minorHAnsi" w:cstheme="minorHAnsi"/>
          <w:iCs/>
          <w:sz w:val="22"/>
        </w:rPr>
        <w:t xml:space="preserve">subregionie oraz ich ocena. </w:t>
      </w:r>
      <w:r w:rsidR="00F848FF">
        <w:rPr>
          <w:rFonts w:asciiTheme="minorHAnsi" w:hAnsiTheme="minorHAnsi" w:cstheme="minorHAnsi"/>
          <w:iCs/>
          <w:sz w:val="22"/>
        </w:rPr>
        <w:t>Forum subregionalne</w:t>
      </w:r>
      <w:r w:rsidR="00B043DD" w:rsidRPr="00654E31">
        <w:rPr>
          <w:rFonts w:asciiTheme="minorHAnsi" w:hAnsiTheme="minorHAnsi" w:cstheme="minorHAnsi"/>
          <w:iCs/>
          <w:sz w:val="22"/>
        </w:rPr>
        <w:t xml:space="preserve"> </w:t>
      </w:r>
      <w:r w:rsidR="00B043DD">
        <w:rPr>
          <w:rFonts w:asciiTheme="minorHAnsi" w:hAnsiTheme="minorHAnsi" w:cstheme="minorHAnsi"/>
          <w:iCs/>
          <w:sz w:val="22"/>
        </w:rPr>
        <w:t>Wielkopolski Wschodniej powin</w:t>
      </w:r>
      <w:r w:rsidR="00F848FF">
        <w:rPr>
          <w:rFonts w:asciiTheme="minorHAnsi" w:hAnsiTheme="minorHAnsi" w:cstheme="minorHAnsi"/>
          <w:iCs/>
          <w:sz w:val="22"/>
        </w:rPr>
        <w:t>no</w:t>
      </w:r>
      <w:r w:rsidR="00B043DD">
        <w:rPr>
          <w:rFonts w:asciiTheme="minorHAnsi" w:hAnsiTheme="minorHAnsi" w:cstheme="minorHAnsi"/>
          <w:iCs/>
          <w:sz w:val="22"/>
        </w:rPr>
        <w:t xml:space="preserve"> być</w:t>
      </w:r>
      <w:r w:rsidR="00B043DD" w:rsidRPr="00654E31">
        <w:rPr>
          <w:rFonts w:asciiTheme="minorHAnsi" w:hAnsiTheme="minorHAnsi" w:cstheme="minorHAnsi"/>
          <w:iCs/>
          <w:sz w:val="22"/>
        </w:rPr>
        <w:t xml:space="preserve"> </w:t>
      </w:r>
      <w:r w:rsidRPr="00654E31">
        <w:rPr>
          <w:rFonts w:asciiTheme="minorHAnsi" w:hAnsiTheme="minorHAnsi" w:cstheme="minorHAnsi"/>
          <w:iCs/>
          <w:sz w:val="22"/>
        </w:rPr>
        <w:t>obsługiwan</w:t>
      </w:r>
      <w:r w:rsidR="00F848FF">
        <w:rPr>
          <w:rFonts w:asciiTheme="minorHAnsi" w:hAnsiTheme="minorHAnsi" w:cstheme="minorHAnsi"/>
          <w:iCs/>
          <w:sz w:val="22"/>
        </w:rPr>
        <w:t>e</w:t>
      </w:r>
      <w:r w:rsidRPr="00654E31">
        <w:rPr>
          <w:rFonts w:asciiTheme="minorHAnsi" w:hAnsiTheme="minorHAnsi" w:cstheme="minorHAnsi"/>
          <w:iCs/>
          <w:sz w:val="22"/>
        </w:rPr>
        <w:t xml:space="preserve"> przez sekretariat umiejscowiony w</w:t>
      </w:r>
      <w:r w:rsidR="002F0FB5">
        <w:rPr>
          <w:rFonts w:asciiTheme="minorHAnsi" w:hAnsiTheme="minorHAnsi" w:cstheme="minorHAnsi"/>
          <w:iCs/>
          <w:sz w:val="22"/>
        </w:rPr>
        <w:t> </w:t>
      </w:r>
      <w:r w:rsidRPr="00654E31">
        <w:rPr>
          <w:rFonts w:asciiTheme="minorHAnsi" w:hAnsiTheme="minorHAnsi" w:cstheme="minorHAnsi"/>
          <w:iCs/>
          <w:sz w:val="22"/>
        </w:rPr>
        <w:t xml:space="preserve">Agencji Rozwoju Regionalnego S.A. w Koninie. </w:t>
      </w:r>
    </w:p>
    <w:p w14:paraId="6505D441" w14:textId="3C7514DF" w:rsidR="00447B28" w:rsidRPr="00654E31" w:rsidRDefault="00447B28" w:rsidP="00447B28">
      <w:pPr>
        <w:spacing w:before="0" w:line="276" w:lineRule="auto"/>
        <w:rPr>
          <w:rFonts w:asciiTheme="minorHAnsi" w:hAnsiTheme="minorHAnsi" w:cstheme="minorHAnsi"/>
        </w:rPr>
      </w:pPr>
      <w:r w:rsidRPr="00654E31">
        <w:rPr>
          <w:rFonts w:asciiTheme="minorHAnsi" w:hAnsiTheme="minorHAnsi" w:cstheme="minorHAnsi"/>
          <w:iCs/>
          <w:sz w:val="22"/>
        </w:rPr>
        <w:t xml:space="preserve">Z poziomu Samorządu Województwa za wdrażanie </w:t>
      </w:r>
      <w:r w:rsidR="00B043DD">
        <w:rPr>
          <w:rFonts w:asciiTheme="minorHAnsi" w:hAnsiTheme="minorHAnsi" w:cstheme="minorHAnsi"/>
          <w:iCs/>
          <w:sz w:val="22"/>
        </w:rPr>
        <w:t>długookresowego</w:t>
      </w:r>
      <w:r w:rsidR="002F0FB5">
        <w:rPr>
          <w:rFonts w:asciiTheme="minorHAnsi" w:hAnsiTheme="minorHAnsi" w:cstheme="minorHAnsi"/>
          <w:iCs/>
          <w:sz w:val="22"/>
        </w:rPr>
        <w:t xml:space="preserve"> </w:t>
      </w:r>
      <w:r w:rsidR="00B043DD">
        <w:rPr>
          <w:rFonts w:asciiTheme="minorHAnsi" w:hAnsiTheme="minorHAnsi" w:cstheme="minorHAnsi"/>
          <w:iCs/>
          <w:sz w:val="22"/>
        </w:rPr>
        <w:t xml:space="preserve">dokumentu </w:t>
      </w:r>
      <w:r w:rsidR="002F0FB5">
        <w:rPr>
          <w:rFonts w:asciiTheme="minorHAnsi" w:hAnsiTheme="minorHAnsi" w:cstheme="minorHAnsi"/>
          <w:iCs/>
          <w:sz w:val="22"/>
        </w:rPr>
        <w:t>strategicznego</w:t>
      </w:r>
      <w:r w:rsidR="002F0FB5" w:rsidRPr="00654E31">
        <w:rPr>
          <w:rFonts w:asciiTheme="minorHAnsi" w:hAnsiTheme="minorHAnsi" w:cstheme="minorHAnsi"/>
          <w:iCs/>
          <w:sz w:val="22"/>
        </w:rPr>
        <w:t xml:space="preserve"> </w:t>
      </w:r>
      <w:r>
        <w:rPr>
          <w:rFonts w:asciiTheme="minorHAnsi" w:hAnsiTheme="minorHAnsi" w:cstheme="minorHAnsi"/>
          <w:iCs/>
          <w:sz w:val="22"/>
        </w:rPr>
        <w:t>odpowiadać powinien</w:t>
      </w:r>
      <w:r w:rsidRPr="00654E31">
        <w:rPr>
          <w:rFonts w:asciiTheme="minorHAnsi" w:hAnsiTheme="minorHAnsi" w:cstheme="minorHAnsi"/>
          <w:iCs/>
          <w:sz w:val="22"/>
        </w:rPr>
        <w:t xml:space="preserve"> Zarząd Województwa Wielkopolskiego, mający do dyspozycji służby merytoryczne Urzędu Marszałkowskiego i jednostek </w:t>
      </w:r>
      <w:r>
        <w:rPr>
          <w:rFonts w:asciiTheme="minorHAnsi" w:hAnsiTheme="minorHAnsi" w:cstheme="minorHAnsi"/>
          <w:iCs/>
          <w:sz w:val="22"/>
        </w:rPr>
        <w:t xml:space="preserve">mu </w:t>
      </w:r>
      <w:r w:rsidRPr="00654E31">
        <w:rPr>
          <w:rFonts w:asciiTheme="minorHAnsi" w:hAnsiTheme="minorHAnsi" w:cstheme="minorHAnsi"/>
          <w:iCs/>
          <w:sz w:val="22"/>
        </w:rPr>
        <w:t xml:space="preserve">podległych oraz inne jednostki organizacyjne powiązane z budżetem Województwa. Kluczową rolę w zakresie sprawiedliwej transformacji pełnić </w:t>
      </w:r>
      <w:r>
        <w:rPr>
          <w:rFonts w:asciiTheme="minorHAnsi" w:hAnsiTheme="minorHAnsi" w:cstheme="minorHAnsi"/>
          <w:iCs/>
          <w:sz w:val="22"/>
        </w:rPr>
        <w:t>powinna</w:t>
      </w:r>
      <w:r w:rsidRPr="00654E31">
        <w:rPr>
          <w:rFonts w:asciiTheme="minorHAnsi" w:hAnsiTheme="minorHAnsi" w:cstheme="minorHAnsi"/>
          <w:iCs/>
          <w:sz w:val="22"/>
        </w:rPr>
        <w:t xml:space="preserve"> </w:t>
      </w:r>
      <w:r w:rsidR="002F0FB5">
        <w:rPr>
          <w:rFonts w:asciiTheme="minorHAnsi" w:hAnsiTheme="minorHAnsi" w:cstheme="minorHAnsi"/>
          <w:iCs/>
          <w:sz w:val="22"/>
        </w:rPr>
        <w:t xml:space="preserve">również </w:t>
      </w:r>
      <w:r w:rsidRPr="00654E31">
        <w:rPr>
          <w:rFonts w:asciiTheme="minorHAnsi" w:hAnsiTheme="minorHAnsi" w:cstheme="minorHAnsi"/>
          <w:b/>
          <w:bCs/>
          <w:iCs/>
          <w:color w:val="0070C0"/>
          <w:sz w:val="22"/>
        </w:rPr>
        <w:t>Agencja Rozwoju Regionalnego S.A. w</w:t>
      </w:r>
      <w:r>
        <w:rPr>
          <w:rFonts w:asciiTheme="minorHAnsi" w:hAnsiTheme="minorHAnsi" w:cstheme="minorHAnsi"/>
          <w:b/>
          <w:bCs/>
          <w:iCs/>
          <w:color w:val="0070C0"/>
          <w:sz w:val="22"/>
        </w:rPr>
        <w:t> </w:t>
      </w:r>
      <w:r w:rsidRPr="00654E31">
        <w:rPr>
          <w:rFonts w:asciiTheme="minorHAnsi" w:hAnsiTheme="minorHAnsi" w:cstheme="minorHAnsi"/>
          <w:b/>
          <w:bCs/>
          <w:iCs/>
          <w:color w:val="0070C0"/>
          <w:sz w:val="22"/>
        </w:rPr>
        <w:t>Koninie</w:t>
      </w:r>
      <w:r w:rsidRPr="00654E31">
        <w:rPr>
          <w:rFonts w:asciiTheme="minorHAnsi" w:hAnsiTheme="minorHAnsi" w:cstheme="minorHAnsi"/>
          <w:iCs/>
          <w:sz w:val="22"/>
        </w:rPr>
        <w:t xml:space="preserve">, której działania na rzecz restrukturyzacji gospodarczej i społecznej subregionu koordynowane są przez </w:t>
      </w:r>
      <w:r w:rsidRPr="00654E31">
        <w:rPr>
          <w:rFonts w:asciiTheme="minorHAnsi" w:hAnsiTheme="minorHAnsi" w:cstheme="minorHAnsi"/>
          <w:b/>
          <w:bCs/>
          <w:iCs/>
          <w:color w:val="0070C0"/>
          <w:sz w:val="22"/>
        </w:rPr>
        <w:t xml:space="preserve">Pełnomocnika Zarządu Województwa Wielkopolskiego </w:t>
      </w:r>
      <w:r>
        <w:rPr>
          <w:rFonts w:asciiTheme="minorHAnsi" w:hAnsiTheme="minorHAnsi" w:cstheme="minorHAnsi"/>
          <w:b/>
          <w:bCs/>
          <w:iCs/>
          <w:color w:val="0070C0"/>
          <w:sz w:val="22"/>
        </w:rPr>
        <w:t>ds.</w:t>
      </w:r>
      <w:r w:rsidRPr="00654E31">
        <w:rPr>
          <w:rFonts w:asciiTheme="minorHAnsi" w:hAnsiTheme="minorHAnsi" w:cstheme="minorHAnsi"/>
          <w:b/>
          <w:bCs/>
          <w:iCs/>
          <w:color w:val="0070C0"/>
          <w:sz w:val="22"/>
        </w:rPr>
        <w:t xml:space="preserve"> Restrukturyzacji Wielkopolski Wschodniej</w:t>
      </w:r>
      <w:r w:rsidRPr="00654E31">
        <w:rPr>
          <w:rFonts w:asciiTheme="minorHAnsi" w:hAnsiTheme="minorHAnsi" w:cstheme="minorHAnsi"/>
          <w:iCs/>
          <w:sz w:val="22"/>
        </w:rPr>
        <w:t>.</w:t>
      </w:r>
      <w:r w:rsidRPr="00654E31">
        <w:rPr>
          <w:rFonts w:asciiTheme="minorHAnsi" w:hAnsiTheme="minorHAnsi" w:cstheme="minorHAnsi"/>
        </w:rPr>
        <w:t xml:space="preserve"> </w:t>
      </w:r>
      <w:r w:rsidRPr="00654E31">
        <w:rPr>
          <w:rFonts w:asciiTheme="minorHAnsi" w:hAnsiTheme="minorHAnsi" w:cstheme="minorHAnsi"/>
          <w:iCs/>
          <w:sz w:val="22"/>
        </w:rPr>
        <w:t>Pełnomocnik powołany został na</w:t>
      </w:r>
      <w:r w:rsidR="002F0FB5">
        <w:rPr>
          <w:rFonts w:asciiTheme="minorHAnsi" w:hAnsiTheme="minorHAnsi" w:cstheme="minorHAnsi"/>
          <w:iCs/>
          <w:sz w:val="22"/>
        </w:rPr>
        <w:t> </w:t>
      </w:r>
      <w:r w:rsidRPr="00654E31">
        <w:rPr>
          <w:rFonts w:asciiTheme="minorHAnsi" w:hAnsiTheme="minorHAnsi" w:cstheme="minorHAnsi"/>
          <w:iCs/>
          <w:sz w:val="22"/>
        </w:rPr>
        <w:t xml:space="preserve">mocy </w:t>
      </w:r>
      <w:r w:rsidR="005C6DDC" w:rsidRPr="005C6DDC">
        <w:rPr>
          <w:rFonts w:asciiTheme="minorHAnsi" w:hAnsiTheme="minorHAnsi" w:cstheme="minorHAnsi"/>
          <w:i/>
          <w:sz w:val="22"/>
        </w:rPr>
        <w:t>U</w:t>
      </w:r>
      <w:r w:rsidRPr="005C6DDC">
        <w:rPr>
          <w:rFonts w:asciiTheme="minorHAnsi" w:hAnsiTheme="minorHAnsi" w:cstheme="minorHAnsi"/>
          <w:i/>
          <w:sz w:val="22"/>
        </w:rPr>
        <w:t>chwały nr 391/2019 Zarządu Województwa z 26 lutego 2019 r.</w:t>
      </w:r>
      <w:r>
        <w:rPr>
          <w:rFonts w:asciiTheme="minorHAnsi" w:hAnsiTheme="minorHAnsi" w:cstheme="minorHAnsi"/>
          <w:iCs/>
          <w:sz w:val="22"/>
        </w:rPr>
        <w:t>, a do jego zadań należy</w:t>
      </w:r>
      <w:r w:rsidRPr="00654E31">
        <w:rPr>
          <w:rFonts w:asciiTheme="minorHAnsi" w:hAnsiTheme="minorHAnsi" w:cstheme="minorHAnsi"/>
          <w:iCs/>
          <w:sz w:val="22"/>
        </w:rPr>
        <w:t xml:space="preserve"> koordynacj</w:t>
      </w:r>
      <w:r>
        <w:rPr>
          <w:rFonts w:asciiTheme="minorHAnsi" w:hAnsiTheme="minorHAnsi" w:cstheme="minorHAnsi"/>
          <w:iCs/>
          <w:sz w:val="22"/>
        </w:rPr>
        <w:t>a</w:t>
      </w:r>
      <w:r w:rsidRPr="00654E31">
        <w:rPr>
          <w:rFonts w:asciiTheme="minorHAnsi" w:hAnsiTheme="minorHAnsi" w:cstheme="minorHAnsi"/>
          <w:iCs/>
          <w:sz w:val="22"/>
        </w:rPr>
        <w:t xml:space="preserve"> działań</w:t>
      </w:r>
      <w:r>
        <w:rPr>
          <w:rFonts w:asciiTheme="minorHAnsi" w:hAnsiTheme="minorHAnsi" w:cstheme="minorHAnsi"/>
          <w:iCs/>
          <w:sz w:val="22"/>
        </w:rPr>
        <w:t xml:space="preserve"> </w:t>
      </w:r>
      <w:r w:rsidRPr="00212F64">
        <w:rPr>
          <w:rFonts w:asciiTheme="minorHAnsi" w:hAnsiTheme="minorHAnsi" w:cstheme="minorHAnsi"/>
          <w:iCs/>
          <w:sz w:val="22"/>
        </w:rPr>
        <w:t>zmierzających do</w:t>
      </w:r>
      <w:r>
        <w:rPr>
          <w:rFonts w:asciiTheme="minorHAnsi" w:hAnsiTheme="minorHAnsi" w:cstheme="minorHAnsi"/>
          <w:iCs/>
          <w:sz w:val="22"/>
        </w:rPr>
        <w:t> </w:t>
      </w:r>
      <w:r w:rsidRPr="00212F64">
        <w:rPr>
          <w:rFonts w:asciiTheme="minorHAnsi" w:hAnsiTheme="minorHAnsi" w:cstheme="minorHAnsi"/>
          <w:iCs/>
          <w:sz w:val="22"/>
        </w:rPr>
        <w:t xml:space="preserve">restrukturyzacji </w:t>
      </w:r>
      <w:r>
        <w:rPr>
          <w:rFonts w:asciiTheme="minorHAnsi" w:hAnsiTheme="minorHAnsi" w:cstheme="minorHAnsi"/>
          <w:iCs/>
          <w:sz w:val="22"/>
        </w:rPr>
        <w:t>społeczno-</w:t>
      </w:r>
      <w:r w:rsidRPr="00212F64">
        <w:rPr>
          <w:rFonts w:asciiTheme="minorHAnsi" w:hAnsiTheme="minorHAnsi" w:cstheme="minorHAnsi"/>
          <w:iCs/>
          <w:sz w:val="22"/>
        </w:rPr>
        <w:t>gospodarczej subregionu</w:t>
      </w:r>
      <w:r w:rsidRPr="00654E31">
        <w:rPr>
          <w:rFonts w:asciiTheme="minorHAnsi" w:hAnsiTheme="minorHAnsi" w:cstheme="minorHAnsi"/>
          <w:iCs/>
          <w:sz w:val="22"/>
        </w:rPr>
        <w:t>. Zakres pełnomocnictwa obejmuje w</w:t>
      </w:r>
      <w:r w:rsidR="0012339F">
        <w:rPr>
          <w:rFonts w:asciiTheme="minorHAnsi" w:hAnsiTheme="minorHAnsi" w:cstheme="minorHAnsi"/>
          <w:iCs/>
          <w:sz w:val="22"/>
        </w:rPr>
        <w:t> </w:t>
      </w:r>
      <w:r w:rsidRPr="00654E31">
        <w:rPr>
          <w:rFonts w:asciiTheme="minorHAnsi" w:hAnsiTheme="minorHAnsi" w:cstheme="minorHAnsi"/>
          <w:iCs/>
          <w:sz w:val="22"/>
        </w:rPr>
        <w:t>szczególności:</w:t>
      </w:r>
    </w:p>
    <w:p w14:paraId="2BACB06F" w14:textId="77777777" w:rsidR="00447B28" w:rsidRPr="00654E31" w:rsidRDefault="00447B28" w:rsidP="002C7681">
      <w:pPr>
        <w:pStyle w:val="Akapitzlist"/>
        <w:numPr>
          <w:ilvl w:val="0"/>
          <w:numId w:val="9"/>
        </w:numPr>
        <w:jc w:val="both"/>
        <w:rPr>
          <w:rFonts w:cstheme="minorHAnsi"/>
          <w:iCs/>
        </w:rPr>
      </w:pPr>
      <w:r w:rsidRPr="00654E31">
        <w:rPr>
          <w:rFonts w:cstheme="minorHAnsi"/>
          <w:iCs/>
        </w:rPr>
        <w:t xml:space="preserve">inicjowanie w imieniu Województwa Wielkopolskiego działań służących restrukturyzacji obszarów Wielkopolski Wschodniej objętych wydobyciem węgla brunatnego; </w:t>
      </w:r>
    </w:p>
    <w:p w14:paraId="1AF95E9B" w14:textId="77777777" w:rsidR="00447B28" w:rsidRPr="00654E31" w:rsidRDefault="00447B28" w:rsidP="002C7681">
      <w:pPr>
        <w:pStyle w:val="Akapitzlist"/>
        <w:numPr>
          <w:ilvl w:val="0"/>
          <w:numId w:val="9"/>
        </w:numPr>
        <w:jc w:val="both"/>
        <w:rPr>
          <w:rFonts w:cstheme="minorHAnsi"/>
          <w:iCs/>
        </w:rPr>
      </w:pPr>
      <w:r w:rsidRPr="00654E31">
        <w:rPr>
          <w:rFonts w:cstheme="minorHAnsi"/>
          <w:iCs/>
        </w:rPr>
        <w:t xml:space="preserve">negocjowanie w imieniu Województwa Wielkopolskiego porozumień i listów intencyjnych dotyczących restrukturyzacji obszaru Wielkopolski Wschodniej; </w:t>
      </w:r>
    </w:p>
    <w:p w14:paraId="6BAF1056" w14:textId="77777777" w:rsidR="00447B28" w:rsidRPr="00654E31" w:rsidRDefault="00447B28" w:rsidP="002C7681">
      <w:pPr>
        <w:pStyle w:val="Akapitzlist"/>
        <w:numPr>
          <w:ilvl w:val="0"/>
          <w:numId w:val="9"/>
        </w:numPr>
        <w:jc w:val="both"/>
        <w:rPr>
          <w:rFonts w:cstheme="minorHAnsi"/>
          <w:iCs/>
        </w:rPr>
      </w:pPr>
      <w:r w:rsidRPr="00654E31">
        <w:rPr>
          <w:rFonts w:cstheme="minorHAnsi"/>
          <w:iCs/>
        </w:rPr>
        <w:t xml:space="preserve">reprezentowanie Województwa Wielkopolskiego przed organami administracji rządowej i samorządowej, organami Unii Europejskiej, krajowymi, zagranicznymi międzynarodowymi organizacjami, w tym stowarzyszeniami i fundacjami w sprawach związanych z restrukturyzacją obszarów pogórniczych zagrożonych wykluczeniem gospodarczym, społecznym i kulturowym, w tym obszaru Wielkopolski Wschodniej; </w:t>
      </w:r>
    </w:p>
    <w:p w14:paraId="36129DA4" w14:textId="77777777" w:rsidR="00447B28" w:rsidRPr="00654E31" w:rsidRDefault="00447B28" w:rsidP="002C7681">
      <w:pPr>
        <w:pStyle w:val="Akapitzlist"/>
        <w:numPr>
          <w:ilvl w:val="0"/>
          <w:numId w:val="9"/>
        </w:numPr>
        <w:jc w:val="both"/>
        <w:rPr>
          <w:rFonts w:cstheme="minorHAnsi"/>
          <w:iCs/>
        </w:rPr>
      </w:pPr>
      <w:r w:rsidRPr="00654E31">
        <w:rPr>
          <w:rFonts w:cstheme="minorHAnsi"/>
          <w:iCs/>
        </w:rPr>
        <w:t>reprezentowanie Województwa Wielkopolskiego na konferencjach, sympozjach, warsztatach oraz innego rodzaju spotkaniach dotyczących transformacji gospodarki opartej na węglu w gospodarkę opartą na nowoczesnych nieemisyjnych technologiach energetycznych;</w:t>
      </w:r>
    </w:p>
    <w:p w14:paraId="033673B9" w14:textId="77777777" w:rsidR="00447B28" w:rsidRPr="00654E31" w:rsidRDefault="00447B28" w:rsidP="002C7681">
      <w:pPr>
        <w:pStyle w:val="Akapitzlist"/>
        <w:numPr>
          <w:ilvl w:val="0"/>
          <w:numId w:val="9"/>
        </w:numPr>
        <w:jc w:val="both"/>
        <w:rPr>
          <w:rFonts w:cstheme="minorHAnsi"/>
          <w:iCs/>
        </w:rPr>
      </w:pPr>
      <w:r w:rsidRPr="00654E31">
        <w:rPr>
          <w:rFonts w:cstheme="minorHAnsi"/>
          <w:iCs/>
        </w:rPr>
        <w:t xml:space="preserve">koordynowanie w imieniu Województwa Wielkopolskiego działań podejmowanych celem pozyskania środków na restrukturyzację obszaru Wielkopolski Wschodniej. </w:t>
      </w:r>
    </w:p>
    <w:p w14:paraId="0F50CDF3" w14:textId="6B4EB171" w:rsidR="00F34F05" w:rsidRDefault="00447B28" w:rsidP="00F34F05">
      <w:pPr>
        <w:spacing w:before="0" w:line="276" w:lineRule="auto"/>
        <w:rPr>
          <w:rFonts w:asciiTheme="minorHAnsi" w:hAnsiTheme="minorHAnsi" w:cstheme="minorHAnsi"/>
          <w:iCs/>
          <w:sz w:val="22"/>
        </w:rPr>
      </w:pPr>
      <w:r w:rsidRPr="00654E31">
        <w:rPr>
          <w:rFonts w:asciiTheme="minorHAnsi" w:hAnsiTheme="minorHAnsi" w:cstheme="minorHAnsi"/>
          <w:iCs/>
          <w:sz w:val="22"/>
        </w:rPr>
        <w:t xml:space="preserve">Uzupełnieniem sytemu zarządzania i wdrażania Planu mogą być również inne </w:t>
      </w:r>
      <w:r>
        <w:rPr>
          <w:rFonts w:asciiTheme="minorHAnsi" w:hAnsiTheme="minorHAnsi" w:cstheme="minorHAnsi"/>
          <w:iCs/>
          <w:sz w:val="22"/>
        </w:rPr>
        <w:t xml:space="preserve">funkcjonujące w województwie wielkopolskim </w:t>
      </w:r>
      <w:r w:rsidRPr="00654E31">
        <w:rPr>
          <w:rFonts w:asciiTheme="minorHAnsi" w:hAnsiTheme="minorHAnsi" w:cstheme="minorHAnsi"/>
          <w:iCs/>
          <w:sz w:val="22"/>
        </w:rPr>
        <w:t xml:space="preserve">formy współpracy i uzgodnień, </w:t>
      </w:r>
      <w:r>
        <w:rPr>
          <w:rFonts w:asciiTheme="minorHAnsi" w:hAnsiTheme="minorHAnsi" w:cstheme="minorHAnsi"/>
          <w:iCs/>
          <w:sz w:val="22"/>
        </w:rPr>
        <w:t>m.in.</w:t>
      </w:r>
      <w:r w:rsidRPr="00654E31">
        <w:rPr>
          <w:rFonts w:asciiTheme="minorHAnsi" w:hAnsiTheme="minorHAnsi" w:cstheme="minorHAnsi"/>
          <w:iCs/>
          <w:sz w:val="22"/>
        </w:rPr>
        <w:t xml:space="preserve"> utworzona w maju 2019 r. </w:t>
      </w:r>
      <w:r w:rsidRPr="00654E31">
        <w:rPr>
          <w:rFonts w:asciiTheme="minorHAnsi" w:hAnsiTheme="minorHAnsi" w:cstheme="minorHAnsi"/>
          <w:b/>
          <w:bCs/>
          <w:iCs/>
          <w:color w:val="0070C0"/>
          <w:sz w:val="22"/>
        </w:rPr>
        <w:t>Wielkopolska Platforma Wodorowa</w:t>
      </w:r>
      <w:r w:rsidRPr="00654E31">
        <w:rPr>
          <w:rFonts w:asciiTheme="minorHAnsi" w:hAnsiTheme="minorHAnsi" w:cstheme="minorHAnsi"/>
          <w:iCs/>
          <w:sz w:val="22"/>
        </w:rPr>
        <w:t>, której celem jest inicjowanie działań na rzecz budowy potencjału gospodarczego pozwalającego na uzyskanie statusu wiodącego w obszarze gospodarki związanej z</w:t>
      </w:r>
      <w:r>
        <w:rPr>
          <w:rFonts w:asciiTheme="minorHAnsi" w:hAnsiTheme="minorHAnsi" w:cstheme="minorHAnsi"/>
          <w:iCs/>
          <w:sz w:val="22"/>
        </w:rPr>
        <w:t> </w:t>
      </w:r>
      <w:r w:rsidRPr="00654E31">
        <w:rPr>
          <w:rFonts w:asciiTheme="minorHAnsi" w:hAnsiTheme="minorHAnsi" w:cstheme="minorHAnsi"/>
          <w:iCs/>
          <w:sz w:val="22"/>
        </w:rPr>
        <w:t xml:space="preserve">zastosowaniem technologii wodorowych. Innym miejscem dialogu </w:t>
      </w:r>
      <w:r>
        <w:rPr>
          <w:rFonts w:asciiTheme="minorHAnsi" w:hAnsiTheme="minorHAnsi" w:cstheme="minorHAnsi"/>
          <w:iCs/>
          <w:sz w:val="22"/>
        </w:rPr>
        <w:t>dotyczącego</w:t>
      </w:r>
      <w:r w:rsidRPr="00654E31">
        <w:rPr>
          <w:rFonts w:asciiTheme="minorHAnsi" w:hAnsiTheme="minorHAnsi" w:cstheme="minorHAnsi"/>
          <w:iCs/>
          <w:sz w:val="22"/>
        </w:rPr>
        <w:t xml:space="preserve"> Wielkopolski Wschodniej może być </w:t>
      </w:r>
      <w:r w:rsidRPr="00654E31">
        <w:rPr>
          <w:rFonts w:asciiTheme="minorHAnsi" w:hAnsiTheme="minorHAnsi" w:cstheme="minorHAnsi"/>
          <w:b/>
          <w:bCs/>
          <w:iCs/>
          <w:color w:val="0070C0"/>
          <w:sz w:val="22"/>
        </w:rPr>
        <w:t>Wojewódzka Rada Dialogu Społecznego w Poznaniu</w:t>
      </w:r>
      <w:r w:rsidRPr="00654E31">
        <w:rPr>
          <w:rFonts w:asciiTheme="minorHAnsi" w:hAnsiTheme="minorHAnsi" w:cstheme="minorHAnsi"/>
          <w:iCs/>
          <w:color w:val="5B9BD5" w:themeColor="accent1"/>
          <w:sz w:val="22"/>
        </w:rPr>
        <w:t xml:space="preserve">, </w:t>
      </w:r>
      <w:r w:rsidRPr="00654E31">
        <w:rPr>
          <w:rFonts w:asciiTheme="minorHAnsi" w:hAnsiTheme="minorHAnsi" w:cstheme="minorHAnsi"/>
          <w:iCs/>
          <w:sz w:val="22"/>
        </w:rPr>
        <w:t xml:space="preserve">działająca na podstawie </w:t>
      </w:r>
      <w:r w:rsidRPr="001A10F5">
        <w:rPr>
          <w:rFonts w:asciiTheme="minorHAnsi" w:hAnsiTheme="minorHAnsi" w:cstheme="minorHAnsi"/>
          <w:i/>
          <w:sz w:val="22"/>
        </w:rPr>
        <w:t>Ustawy z 24 lipca 2015 r. o Radzie Dialogu Społecznego i innych instytucjach dialogu społecznego</w:t>
      </w:r>
      <w:r>
        <w:rPr>
          <w:rFonts w:asciiTheme="minorHAnsi" w:hAnsiTheme="minorHAnsi" w:cstheme="minorHAnsi"/>
          <w:iCs/>
          <w:sz w:val="22"/>
        </w:rPr>
        <w:t>,</w:t>
      </w:r>
      <w:r w:rsidRPr="00654E31">
        <w:rPr>
          <w:rFonts w:asciiTheme="minorHAnsi" w:hAnsiTheme="minorHAnsi" w:cstheme="minorHAnsi"/>
          <w:iCs/>
          <w:sz w:val="22"/>
        </w:rPr>
        <w:t xml:space="preserve"> </w:t>
      </w:r>
      <w:r>
        <w:rPr>
          <w:rFonts w:asciiTheme="minorHAnsi" w:hAnsiTheme="minorHAnsi" w:cstheme="minorHAnsi"/>
          <w:iCs/>
          <w:sz w:val="22"/>
        </w:rPr>
        <w:t xml:space="preserve">która </w:t>
      </w:r>
      <w:r w:rsidRPr="00654E31">
        <w:rPr>
          <w:rFonts w:asciiTheme="minorHAnsi" w:hAnsiTheme="minorHAnsi" w:cstheme="minorHAnsi"/>
          <w:iCs/>
          <w:sz w:val="22"/>
        </w:rPr>
        <w:t>pełni rolę forum dialogu społecznego prowadzonego dla godzenia interesów pracowników i</w:t>
      </w:r>
      <w:r>
        <w:rPr>
          <w:rFonts w:asciiTheme="minorHAnsi" w:hAnsiTheme="minorHAnsi" w:cstheme="minorHAnsi"/>
          <w:iCs/>
          <w:sz w:val="22"/>
        </w:rPr>
        <w:t> </w:t>
      </w:r>
      <w:r w:rsidRPr="00654E31">
        <w:rPr>
          <w:rFonts w:asciiTheme="minorHAnsi" w:hAnsiTheme="minorHAnsi" w:cstheme="minorHAnsi"/>
          <w:iCs/>
          <w:sz w:val="22"/>
        </w:rPr>
        <w:t>pracodawców oraz dobra publicznego na poziomie województwa</w:t>
      </w:r>
      <w:r>
        <w:rPr>
          <w:rFonts w:asciiTheme="minorHAnsi" w:hAnsiTheme="minorHAnsi" w:cstheme="minorHAnsi"/>
          <w:iCs/>
          <w:sz w:val="22"/>
        </w:rPr>
        <w:t>.</w:t>
      </w:r>
      <w:r w:rsidRPr="00654E31">
        <w:rPr>
          <w:rFonts w:asciiTheme="minorHAnsi" w:hAnsiTheme="minorHAnsi" w:cstheme="minorHAnsi"/>
          <w:iCs/>
          <w:sz w:val="22"/>
        </w:rPr>
        <w:t xml:space="preserve"> </w:t>
      </w:r>
      <w:r>
        <w:rPr>
          <w:rFonts w:asciiTheme="minorHAnsi" w:hAnsiTheme="minorHAnsi" w:cstheme="minorHAnsi"/>
          <w:iCs/>
          <w:sz w:val="22"/>
        </w:rPr>
        <w:t xml:space="preserve">W jej </w:t>
      </w:r>
      <w:r w:rsidRPr="00654E31">
        <w:rPr>
          <w:rFonts w:asciiTheme="minorHAnsi" w:hAnsiTheme="minorHAnsi" w:cstheme="minorHAnsi"/>
          <w:iCs/>
          <w:sz w:val="22"/>
        </w:rPr>
        <w:t>skład wchodzą przedstawiciele najważniejszych z punktu widzenia procesów rozwojowych podmiotów publicznych i</w:t>
      </w:r>
      <w:r w:rsidR="00DD1F9E">
        <w:rPr>
          <w:rFonts w:asciiTheme="minorHAnsi" w:hAnsiTheme="minorHAnsi" w:cstheme="minorHAnsi"/>
          <w:iCs/>
          <w:sz w:val="22"/>
        </w:rPr>
        <w:t> </w:t>
      </w:r>
      <w:r w:rsidRPr="00654E31">
        <w:rPr>
          <w:rFonts w:asciiTheme="minorHAnsi" w:hAnsiTheme="minorHAnsi" w:cstheme="minorHAnsi"/>
          <w:iCs/>
          <w:sz w:val="22"/>
        </w:rPr>
        <w:t>niepublicznych</w:t>
      </w:r>
      <w:r>
        <w:rPr>
          <w:rFonts w:asciiTheme="minorHAnsi" w:hAnsiTheme="minorHAnsi" w:cstheme="minorHAnsi"/>
          <w:iCs/>
          <w:sz w:val="22"/>
        </w:rPr>
        <w:t>,</w:t>
      </w:r>
      <w:r w:rsidRPr="00654E31">
        <w:rPr>
          <w:rFonts w:asciiTheme="minorHAnsi" w:hAnsiTheme="minorHAnsi" w:cstheme="minorHAnsi"/>
          <w:iCs/>
          <w:sz w:val="22"/>
        </w:rPr>
        <w:t xml:space="preserve"> tj. strony rządowej, samorządowej </w:t>
      </w:r>
      <w:r>
        <w:rPr>
          <w:rFonts w:asciiTheme="minorHAnsi" w:hAnsiTheme="minorHAnsi" w:cstheme="minorHAnsi"/>
          <w:iCs/>
          <w:sz w:val="22"/>
        </w:rPr>
        <w:t>oraz</w:t>
      </w:r>
      <w:r w:rsidRPr="00654E31">
        <w:rPr>
          <w:rFonts w:asciiTheme="minorHAnsi" w:hAnsiTheme="minorHAnsi" w:cstheme="minorHAnsi"/>
          <w:iCs/>
          <w:sz w:val="22"/>
        </w:rPr>
        <w:t> organizacji zrzeszających pracodawców i</w:t>
      </w:r>
      <w:r w:rsidR="00DD1F9E">
        <w:rPr>
          <w:rFonts w:asciiTheme="minorHAnsi" w:hAnsiTheme="minorHAnsi" w:cstheme="minorHAnsi"/>
          <w:iCs/>
          <w:sz w:val="22"/>
        </w:rPr>
        <w:t> </w:t>
      </w:r>
      <w:r w:rsidRPr="00654E31">
        <w:rPr>
          <w:rFonts w:asciiTheme="minorHAnsi" w:hAnsiTheme="minorHAnsi" w:cstheme="minorHAnsi"/>
          <w:iCs/>
          <w:sz w:val="22"/>
        </w:rPr>
        <w:t xml:space="preserve">pracowników. </w:t>
      </w:r>
    </w:p>
    <w:p w14:paraId="44FA2207" w14:textId="1E673EEA" w:rsidR="002F0FB5" w:rsidRDefault="002F0FB5" w:rsidP="00F34F05">
      <w:pPr>
        <w:spacing w:before="0" w:line="276" w:lineRule="auto"/>
        <w:rPr>
          <w:rFonts w:asciiTheme="minorHAnsi" w:hAnsiTheme="minorHAnsi" w:cstheme="minorHAnsi"/>
          <w:iCs/>
          <w:sz w:val="22"/>
        </w:rPr>
      </w:pPr>
    </w:p>
    <w:p w14:paraId="79E5654E" w14:textId="65A783C8" w:rsidR="002F0FB5" w:rsidRPr="002F0FB5" w:rsidRDefault="002F0FB5" w:rsidP="00F34F05">
      <w:pPr>
        <w:spacing w:before="0" w:line="276" w:lineRule="auto"/>
        <w:rPr>
          <w:rFonts w:asciiTheme="minorHAnsi" w:hAnsiTheme="minorHAnsi" w:cstheme="minorHAnsi"/>
          <w:b/>
          <w:bCs/>
          <w:iCs/>
          <w:sz w:val="22"/>
        </w:rPr>
      </w:pPr>
      <w:r w:rsidRPr="002F0FB5">
        <w:rPr>
          <w:rFonts w:asciiTheme="minorHAnsi" w:hAnsiTheme="minorHAnsi" w:cstheme="minorHAnsi"/>
          <w:b/>
          <w:bCs/>
          <w:sz w:val="22"/>
        </w:rPr>
        <w:t xml:space="preserve">Plan </w:t>
      </w:r>
      <w:r w:rsidRPr="002F0FB5">
        <w:rPr>
          <w:rFonts w:asciiTheme="minorHAnsi" w:hAnsiTheme="minorHAnsi" w:cstheme="minorHAnsi"/>
          <w:b/>
          <w:bCs/>
          <w:iCs/>
          <w:sz w:val="22"/>
        </w:rPr>
        <w:t>sprawiedliwej transformacji Wielkopolski Wschodniej na lata 2021-2027</w:t>
      </w:r>
      <w:r w:rsidR="00B043DD">
        <w:rPr>
          <w:rFonts w:asciiTheme="minorHAnsi" w:hAnsiTheme="minorHAnsi" w:cstheme="minorHAnsi"/>
          <w:b/>
          <w:bCs/>
          <w:iCs/>
          <w:sz w:val="22"/>
        </w:rPr>
        <w:t xml:space="preserve"> </w:t>
      </w:r>
    </w:p>
    <w:p w14:paraId="7B26C405" w14:textId="4F4732CC" w:rsidR="005C6DDC" w:rsidRDefault="002F0FB5" w:rsidP="002F0FB5">
      <w:pPr>
        <w:spacing w:before="0" w:line="276" w:lineRule="auto"/>
        <w:rPr>
          <w:rFonts w:asciiTheme="minorHAnsi" w:hAnsiTheme="minorHAnsi" w:cstheme="minorHAnsi"/>
          <w:sz w:val="22"/>
        </w:rPr>
      </w:pPr>
      <w:r w:rsidRPr="005C6DDC">
        <w:rPr>
          <w:rFonts w:asciiTheme="minorHAnsi" w:hAnsiTheme="minorHAnsi" w:cstheme="minorHAnsi"/>
          <w:iCs/>
          <w:sz w:val="22"/>
        </w:rPr>
        <w:t>Plan sprawiedliwej transformacji dla Wielkopolski Wschodniej, w kształcie wymaganym Rozporządzeniem, stanowić powinien element WRPO 2021+ lub Regionalnego Programu Sprawiedliwej Transformacji dla Wielkopolski Wschodniej</w:t>
      </w:r>
      <w:r w:rsidRPr="005C6DDC">
        <w:rPr>
          <w:rStyle w:val="Odwoanieprzypisudolnego"/>
          <w:rFonts w:asciiTheme="minorHAnsi" w:hAnsiTheme="minorHAnsi" w:cstheme="minorHAnsi"/>
          <w:iCs/>
          <w:sz w:val="22"/>
        </w:rPr>
        <w:footnoteReference w:id="78"/>
      </w:r>
      <w:r w:rsidRPr="005C6DDC">
        <w:rPr>
          <w:rFonts w:asciiTheme="minorHAnsi" w:hAnsiTheme="minorHAnsi" w:cstheme="minorHAnsi"/>
          <w:iCs/>
          <w:sz w:val="22"/>
        </w:rPr>
        <w:t xml:space="preserve">. Będzie on elementem szerszego systemu realizacji </w:t>
      </w:r>
      <w:r w:rsidRPr="005E4DB3">
        <w:rPr>
          <w:rFonts w:asciiTheme="minorHAnsi" w:hAnsiTheme="minorHAnsi" w:cstheme="minorHAnsi"/>
          <w:i/>
          <w:sz w:val="22"/>
        </w:rPr>
        <w:t>Umowy Partnerstwa na lata 2021-2027</w:t>
      </w:r>
      <w:r w:rsidRPr="005C6DDC">
        <w:rPr>
          <w:rFonts w:asciiTheme="minorHAnsi" w:hAnsiTheme="minorHAnsi" w:cstheme="minorHAnsi"/>
          <w:iCs/>
          <w:sz w:val="22"/>
        </w:rPr>
        <w:t>, w ramach której</w:t>
      </w:r>
      <w:r w:rsidR="00B043DD">
        <w:rPr>
          <w:rFonts w:asciiTheme="minorHAnsi" w:hAnsiTheme="minorHAnsi" w:cstheme="minorHAnsi"/>
          <w:iCs/>
          <w:sz w:val="22"/>
        </w:rPr>
        <w:t xml:space="preserve"> </w:t>
      </w:r>
      <w:r w:rsidR="00B043DD" w:rsidRPr="005C6DDC">
        <w:rPr>
          <w:rFonts w:asciiTheme="minorHAnsi" w:hAnsiTheme="minorHAnsi" w:cstheme="minorHAnsi"/>
          <w:iCs/>
          <w:sz w:val="22"/>
        </w:rPr>
        <w:t xml:space="preserve">powinien </w:t>
      </w:r>
      <w:r w:rsidR="00B043DD">
        <w:rPr>
          <w:rFonts w:asciiTheme="minorHAnsi" w:hAnsiTheme="minorHAnsi" w:cstheme="minorHAnsi"/>
          <w:iCs/>
          <w:sz w:val="22"/>
        </w:rPr>
        <w:t xml:space="preserve">zostać </w:t>
      </w:r>
      <w:r w:rsidRPr="005C6DDC">
        <w:rPr>
          <w:rFonts w:asciiTheme="minorHAnsi" w:hAnsiTheme="minorHAnsi" w:cstheme="minorHAnsi"/>
          <w:iCs/>
          <w:sz w:val="22"/>
        </w:rPr>
        <w:t>zaprojektowany odpowiedni system instytucji zaangażowanych w jej realizację. W przypadku transformacji Wielkopolski Wschodniej system ten powinien uwzględniać</w:t>
      </w:r>
      <w:r w:rsidR="005C6DDC" w:rsidRPr="005C6DDC">
        <w:rPr>
          <w:rFonts w:asciiTheme="minorHAnsi" w:hAnsiTheme="minorHAnsi" w:cstheme="minorHAnsi"/>
          <w:iCs/>
          <w:sz w:val="22"/>
        </w:rPr>
        <w:t xml:space="preserve"> </w:t>
      </w:r>
      <w:r w:rsidRPr="005C6DDC">
        <w:rPr>
          <w:rFonts w:asciiTheme="minorHAnsi" w:hAnsiTheme="minorHAnsi" w:cstheme="minorHAnsi"/>
          <w:iCs/>
          <w:sz w:val="22"/>
        </w:rPr>
        <w:t xml:space="preserve">Zarząd Województwa Wielkopolskiego, jako </w:t>
      </w:r>
      <w:r w:rsidRPr="008C310F">
        <w:rPr>
          <w:rFonts w:asciiTheme="minorHAnsi" w:hAnsiTheme="minorHAnsi" w:cstheme="minorHAnsi"/>
          <w:b/>
          <w:bCs/>
          <w:iCs/>
          <w:color w:val="0070C0"/>
          <w:sz w:val="22"/>
        </w:rPr>
        <w:t>Instytucję Zarządzającą WRPO 2021+ obejmującego środk</w:t>
      </w:r>
      <w:r w:rsidR="00B043DD" w:rsidRPr="008C310F">
        <w:rPr>
          <w:rFonts w:asciiTheme="minorHAnsi" w:hAnsiTheme="minorHAnsi" w:cstheme="minorHAnsi"/>
          <w:b/>
          <w:bCs/>
          <w:iCs/>
          <w:color w:val="0070C0"/>
          <w:sz w:val="22"/>
        </w:rPr>
        <w:t>i</w:t>
      </w:r>
      <w:r w:rsidRPr="008C310F">
        <w:rPr>
          <w:rFonts w:asciiTheme="minorHAnsi" w:hAnsiTheme="minorHAnsi" w:cstheme="minorHAnsi"/>
          <w:b/>
          <w:bCs/>
          <w:iCs/>
          <w:color w:val="0070C0"/>
          <w:sz w:val="22"/>
        </w:rPr>
        <w:t xml:space="preserve"> z</w:t>
      </w:r>
      <w:r w:rsidR="005C6DDC" w:rsidRPr="008C310F">
        <w:rPr>
          <w:rFonts w:asciiTheme="minorHAnsi" w:hAnsiTheme="minorHAnsi" w:cstheme="minorHAnsi"/>
          <w:b/>
          <w:bCs/>
          <w:iCs/>
          <w:color w:val="0070C0"/>
          <w:sz w:val="22"/>
        </w:rPr>
        <w:t> </w:t>
      </w:r>
      <w:r w:rsidRPr="008C310F">
        <w:rPr>
          <w:rFonts w:asciiTheme="minorHAnsi" w:hAnsiTheme="minorHAnsi" w:cstheme="minorHAnsi"/>
          <w:b/>
          <w:bCs/>
          <w:iCs/>
          <w:color w:val="0070C0"/>
          <w:sz w:val="22"/>
        </w:rPr>
        <w:t>Funduszu na rzecz Sprawiedliwej Transformacji lub jako Instytucję Zarządzającą Regionalnym Programem Operacyjnym Sprawiedliwej Transformacji dla Wielkopolski Wschodniej</w:t>
      </w:r>
      <w:r w:rsidRPr="005C6DDC">
        <w:rPr>
          <w:rFonts w:asciiTheme="minorHAnsi" w:hAnsiTheme="minorHAnsi" w:cstheme="minorHAnsi"/>
          <w:iCs/>
          <w:sz w:val="22"/>
        </w:rPr>
        <w:t>.</w:t>
      </w:r>
      <w:r w:rsidR="005C6DDC" w:rsidRPr="005C6DDC">
        <w:rPr>
          <w:rFonts w:asciiTheme="minorHAnsi" w:hAnsiTheme="minorHAnsi" w:cstheme="minorHAnsi"/>
          <w:iCs/>
          <w:sz w:val="22"/>
        </w:rPr>
        <w:t xml:space="preserve"> Instytucja Zarządzająca odpowiadać będzie za całokształt zagadnień związanych z zarządzaniem programem regionalnym, w zakresie określonym przepisami art. 66 projektu rozporządzenia ogólnego, zgodnie z zasadami należytego zarządzania finansoweg</w:t>
      </w:r>
      <w:r w:rsidR="005C6DDC" w:rsidRPr="005C6DDC">
        <w:rPr>
          <w:rFonts w:asciiTheme="minorHAnsi" w:hAnsiTheme="minorHAnsi" w:cstheme="minorHAnsi"/>
          <w:sz w:val="22"/>
        </w:rPr>
        <w:t>o</w:t>
      </w:r>
      <w:r w:rsidR="005C6DDC">
        <w:rPr>
          <w:rFonts w:asciiTheme="minorHAnsi" w:hAnsiTheme="minorHAnsi" w:cstheme="minorHAnsi"/>
          <w:sz w:val="22"/>
        </w:rPr>
        <w:t xml:space="preserve">. </w:t>
      </w:r>
    </w:p>
    <w:p w14:paraId="00DF8178" w14:textId="6FE4D5A4" w:rsidR="002F0FB5" w:rsidRDefault="00B043DD" w:rsidP="002F0FB5">
      <w:pPr>
        <w:spacing w:before="0" w:line="276" w:lineRule="auto"/>
        <w:rPr>
          <w:rFonts w:asciiTheme="minorHAnsi" w:hAnsiTheme="minorHAnsi" w:cstheme="minorHAnsi"/>
          <w:iCs/>
          <w:sz w:val="22"/>
        </w:rPr>
      </w:pPr>
      <w:r>
        <w:rPr>
          <w:rFonts w:asciiTheme="minorHAnsi" w:hAnsiTheme="minorHAnsi" w:cstheme="minorHAnsi"/>
          <w:sz w:val="22"/>
        </w:rPr>
        <w:t xml:space="preserve">Ważnym elementem systemu wdrażania WRPO 2021+ lub </w:t>
      </w:r>
      <w:r w:rsidRPr="005C6DDC">
        <w:rPr>
          <w:rFonts w:asciiTheme="minorHAnsi" w:hAnsiTheme="minorHAnsi" w:cstheme="minorHAnsi"/>
          <w:iCs/>
          <w:sz w:val="22"/>
        </w:rPr>
        <w:t>Regionalnego Programu Sprawiedliwej Transformacji dla Wielkopolski Wschodniej</w:t>
      </w:r>
      <w:r>
        <w:rPr>
          <w:rFonts w:asciiTheme="minorHAnsi" w:hAnsiTheme="minorHAnsi" w:cstheme="minorHAnsi"/>
          <w:sz w:val="22"/>
        </w:rPr>
        <w:t xml:space="preserve"> powinna być </w:t>
      </w:r>
      <w:r w:rsidR="002F0FB5" w:rsidRPr="00654E31">
        <w:rPr>
          <w:rFonts w:asciiTheme="minorHAnsi" w:hAnsiTheme="minorHAnsi" w:cstheme="minorHAnsi"/>
          <w:iCs/>
          <w:sz w:val="22"/>
        </w:rPr>
        <w:t>Agencja Rozwoju Regionalnego S.A. w Koninie</w:t>
      </w:r>
      <w:r>
        <w:rPr>
          <w:rFonts w:asciiTheme="minorHAnsi" w:hAnsiTheme="minorHAnsi" w:cstheme="minorHAnsi"/>
          <w:iCs/>
          <w:sz w:val="22"/>
        </w:rPr>
        <w:t>, która</w:t>
      </w:r>
      <w:r w:rsidR="002F0FB5" w:rsidRPr="00654E31">
        <w:rPr>
          <w:rFonts w:asciiTheme="minorHAnsi" w:hAnsiTheme="minorHAnsi" w:cstheme="minorHAnsi"/>
          <w:iCs/>
          <w:sz w:val="22"/>
        </w:rPr>
        <w:t xml:space="preserve"> powinna pełnić </w:t>
      </w:r>
      <w:r w:rsidR="00F7641A">
        <w:rPr>
          <w:rFonts w:asciiTheme="minorHAnsi" w:hAnsiTheme="minorHAnsi" w:cstheme="minorHAnsi"/>
          <w:iCs/>
          <w:sz w:val="22"/>
        </w:rPr>
        <w:t xml:space="preserve">funkcję </w:t>
      </w:r>
      <w:r w:rsidR="002F0FB5" w:rsidRPr="00654E31">
        <w:rPr>
          <w:rFonts w:asciiTheme="minorHAnsi" w:hAnsiTheme="minorHAnsi" w:cstheme="minorHAnsi"/>
          <w:iCs/>
          <w:sz w:val="22"/>
        </w:rPr>
        <w:t xml:space="preserve">Instytucji Pośredniczącej dla </w:t>
      </w:r>
      <w:r w:rsidR="005C6DDC">
        <w:rPr>
          <w:rFonts w:asciiTheme="minorHAnsi" w:hAnsiTheme="minorHAnsi" w:cstheme="minorHAnsi"/>
          <w:iCs/>
          <w:sz w:val="22"/>
        </w:rPr>
        <w:t>środków</w:t>
      </w:r>
      <w:r w:rsidR="002F0FB5" w:rsidRPr="00654E31">
        <w:rPr>
          <w:rFonts w:asciiTheme="minorHAnsi" w:hAnsiTheme="minorHAnsi" w:cstheme="minorHAnsi"/>
          <w:iCs/>
          <w:sz w:val="22"/>
        </w:rPr>
        <w:t xml:space="preserve"> FST. Wybór </w:t>
      </w:r>
      <w:r w:rsidR="002F0FB5">
        <w:rPr>
          <w:rFonts w:asciiTheme="minorHAnsi" w:hAnsiTheme="minorHAnsi" w:cstheme="minorHAnsi"/>
          <w:iCs/>
          <w:sz w:val="22"/>
        </w:rPr>
        <w:t xml:space="preserve">ten </w:t>
      </w:r>
      <w:r w:rsidR="002F0FB5" w:rsidRPr="00654E31">
        <w:rPr>
          <w:rFonts w:asciiTheme="minorHAnsi" w:hAnsiTheme="minorHAnsi" w:cstheme="minorHAnsi"/>
          <w:iCs/>
          <w:sz w:val="22"/>
        </w:rPr>
        <w:t>podyktowany jest konsekwentną realizacją wizji</w:t>
      </w:r>
      <w:r w:rsidR="002F0FB5">
        <w:rPr>
          <w:rFonts w:asciiTheme="minorHAnsi" w:hAnsiTheme="minorHAnsi" w:cstheme="minorHAnsi"/>
          <w:iCs/>
          <w:sz w:val="22"/>
        </w:rPr>
        <w:t xml:space="preserve"> Samorządu Województwa</w:t>
      </w:r>
      <w:r w:rsidR="002F0FB5" w:rsidRPr="00654E31">
        <w:rPr>
          <w:rFonts w:asciiTheme="minorHAnsi" w:hAnsiTheme="minorHAnsi" w:cstheme="minorHAnsi"/>
          <w:iCs/>
          <w:sz w:val="22"/>
        </w:rPr>
        <w:t xml:space="preserve"> w</w:t>
      </w:r>
      <w:r w:rsidR="002F0FB5">
        <w:rPr>
          <w:rFonts w:asciiTheme="minorHAnsi" w:hAnsiTheme="minorHAnsi" w:cstheme="minorHAnsi"/>
          <w:iCs/>
          <w:sz w:val="22"/>
        </w:rPr>
        <w:t> </w:t>
      </w:r>
      <w:r w:rsidR="002F0FB5" w:rsidRPr="00654E31">
        <w:rPr>
          <w:rFonts w:asciiTheme="minorHAnsi" w:hAnsiTheme="minorHAnsi" w:cstheme="minorHAnsi"/>
          <w:iCs/>
          <w:sz w:val="22"/>
        </w:rPr>
        <w:t xml:space="preserve">zakresie koordynowania przez Agencję podejmowanych </w:t>
      </w:r>
      <w:r w:rsidR="001A10F5" w:rsidRPr="00654E31">
        <w:rPr>
          <w:rFonts w:asciiTheme="minorHAnsi" w:hAnsiTheme="minorHAnsi" w:cstheme="minorHAnsi"/>
          <w:iCs/>
          <w:sz w:val="22"/>
        </w:rPr>
        <w:t xml:space="preserve">w subregionie </w:t>
      </w:r>
      <w:r w:rsidR="002F0FB5" w:rsidRPr="00654E31">
        <w:rPr>
          <w:rFonts w:asciiTheme="minorHAnsi" w:hAnsiTheme="minorHAnsi" w:cstheme="minorHAnsi"/>
          <w:iCs/>
          <w:sz w:val="22"/>
        </w:rPr>
        <w:t xml:space="preserve">działań </w:t>
      </w:r>
      <w:r w:rsidR="002F0FB5">
        <w:rPr>
          <w:rFonts w:asciiTheme="minorHAnsi" w:hAnsiTheme="minorHAnsi" w:cstheme="minorHAnsi"/>
          <w:iCs/>
          <w:sz w:val="22"/>
        </w:rPr>
        <w:t>na rzecz</w:t>
      </w:r>
      <w:r w:rsidR="002F0FB5" w:rsidRPr="00654E31">
        <w:rPr>
          <w:rFonts w:asciiTheme="minorHAnsi" w:hAnsiTheme="minorHAnsi" w:cstheme="minorHAnsi"/>
          <w:iCs/>
          <w:sz w:val="22"/>
        </w:rPr>
        <w:t xml:space="preserve"> sprawiedliwej transformacji Wielkopolski Wschodniej, a także doświadczeniem we wdrażaniu środków unijnych oraz posiadaniem wykwalifikowanego zespołu pracowników. </w:t>
      </w:r>
    </w:p>
    <w:p w14:paraId="1B5BFF23" w14:textId="29F9A00C" w:rsidR="00705B5D" w:rsidRPr="00654E31" w:rsidRDefault="00705B5D" w:rsidP="00705B5D">
      <w:pPr>
        <w:spacing w:before="0" w:line="276" w:lineRule="auto"/>
        <w:rPr>
          <w:rFonts w:asciiTheme="minorHAnsi" w:hAnsiTheme="minorHAnsi" w:cstheme="minorHAnsi"/>
          <w:iCs/>
          <w:sz w:val="22"/>
        </w:rPr>
      </w:pPr>
    </w:p>
    <w:p w14:paraId="30000E38" w14:textId="38E4D995" w:rsidR="00C76812" w:rsidRPr="00654E31" w:rsidRDefault="000811A7" w:rsidP="00887467">
      <w:pPr>
        <w:pStyle w:val="Nagwek2"/>
        <w:numPr>
          <w:ilvl w:val="1"/>
          <w:numId w:val="1"/>
        </w:numPr>
        <w:pBdr>
          <w:top w:val="single" w:sz="8" w:space="1" w:color="0070C0"/>
          <w:bottom w:val="single" w:sz="8" w:space="1" w:color="0070C0"/>
        </w:pBdr>
        <w:spacing w:before="0" w:after="120" w:line="276" w:lineRule="auto"/>
        <w:rPr>
          <w:rFonts w:asciiTheme="minorHAnsi" w:hAnsiTheme="minorHAnsi" w:cstheme="minorHAnsi"/>
          <w:color w:val="auto"/>
          <w:sz w:val="22"/>
          <w:szCs w:val="22"/>
        </w:rPr>
      </w:pPr>
      <w:bookmarkStart w:id="98" w:name="_Toc54351344"/>
      <w:r w:rsidRPr="00654E31">
        <w:rPr>
          <w:rFonts w:asciiTheme="minorHAnsi" w:hAnsiTheme="minorHAnsi" w:cstheme="minorHAnsi"/>
          <w:color w:val="auto"/>
          <w:sz w:val="22"/>
          <w:szCs w:val="22"/>
        </w:rPr>
        <w:t>Ramy finansowe oraz i</w:t>
      </w:r>
      <w:r w:rsidR="00C76812" w:rsidRPr="00654E31">
        <w:rPr>
          <w:rFonts w:asciiTheme="minorHAnsi" w:hAnsiTheme="minorHAnsi" w:cstheme="minorHAnsi"/>
          <w:color w:val="auto"/>
          <w:sz w:val="22"/>
          <w:szCs w:val="22"/>
        </w:rPr>
        <w:t xml:space="preserve">nstrumenty realizacji </w:t>
      </w:r>
      <w:r w:rsidR="00CE096A">
        <w:rPr>
          <w:rFonts w:asciiTheme="minorHAnsi" w:hAnsiTheme="minorHAnsi" w:cstheme="minorHAnsi"/>
          <w:color w:val="auto"/>
          <w:sz w:val="22"/>
          <w:szCs w:val="22"/>
        </w:rPr>
        <w:t>transformacji Wielkopolski Wschodniej</w:t>
      </w:r>
      <w:bookmarkEnd w:id="98"/>
      <w:r w:rsidR="00CE096A" w:rsidRPr="00654E31">
        <w:rPr>
          <w:rFonts w:asciiTheme="minorHAnsi" w:hAnsiTheme="minorHAnsi" w:cstheme="minorHAnsi"/>
          <w:color w:val="auto"/>
          <w:sz w:val="22"/>
          <w:szCs w:val="22"/>
        </w:rPr>
        <w:t xml:space="preserve"> </w:t>
      </w:r>
    </w:p>
    <w:p w14:paraId="702B622C" w14:textId="1E7B81E3" w:rsidR="00D675AF" w:rsidRPr="00654E31" w:rsidRDefault="007963DC" w:rsidP="007963DC">
      <w:pPr>
        <w:spacing w:before="0" w:line="276" w:lineRule="auto"/>
        <w:rPr>
          <w:rFonts w:asciiTheme="minorHAnsi" w:hAnsiTheme="minorHAnsi" w:cstheme="minorHAnsi"/>
          <w:iCs/>
          <w:sz w:val="22"/>
        </w:rPr>
      </w:pPr>
      <w:r w:rsidRPr="00654E31">
        <w:rPr>
          <w:rFonts w:asciiTheme="minorHAnsi" w:hAnsiTheme="minorHAnsi" w:cstheme="minorHAnsi"/>
          <w:iCs/>
          <w:sz w:val="22"/>
        </w:rPr>
        <w:t xml:space="preserve">W celu skutecznej </w:t>
      </w:r>
      <w:r w:rsidR="00CE096A">
        <w:rPr>
          <w:rFonts w:asciiTheme="minorHAnsi" w:hAnsiTheme="minorHAnsi" w:cstheme="minorHAnsi"/>
          <w:iCs/>
          <w:sz w:val="22"/>
        </w:rPr>
        <w:t>transformacji subregionu</w:t>
      </w:r>
      <w:r w:rsidRPr="00654E31">
        <w:rPr>
          <w:rFonts w:asciiTheme="minorHAnsi" w:hAnsiTheme="minorHAnsi" w:cstheme="minorHAnsi"/>
          <w:iCs/>
          <w:sz w:val="22"/>
        </w:rPr>
        <w:t xml:space="preserve"> podmioty uczestniczące w </w:t>
      </w:r>
      <w:r w:rsidR="00CE096A">
        <w:rPr>
          <w:rFonts w:asciiTheme="minorHAnsi" w:hAnsiTheme="minorHAnsi" w:cstheme="minorHAnsi"/>
          <w:iCs/>
          <w:sz w:val="22"/>
        </w:rPr>
        <w:t xml:space="preserve">tym </w:t>
      </w:r>
      <w:r w:rsidRPr="00654E31">
        <w:rPr>
          <w:rFonts w:asciiTheme="minorHAnsi" w:hAnsiTheme="minorHAnsi" w:cstheme="minorHAnsi"/>
          <w:iCs/>
          <w:sz w:val="22"/>
        </w:rPr>
        <w:t xml:space="preserve">procesie będą poszukiwać wszelkich możliwych źródeł finansowania </w:t>
      </w:r>
      <w:r w:rsidR="00A73745">
        <w:rPr>
          <w:rFonts w:asciiTheme="minorHAnsi" w:hAnsiTheme="minorHAnsi" w:cstheme="minorHAnsi"/>
          <w:iCs/>
          <w:sz w:val="22"/>
        </w:rPr>
        <w:t xml:space="preserve">działań </w:t>
      </w:r>
      <w:r w:rsidRPr="00654E31">
        <w:rPr>
          <w:rFonts w:asciiTheme="minorHAnsi" w:hAnsiTheme="minorHAnsi" w:cstheme="minorHAnsi"/>
          <w:iCs/>
          <w:sz w:val="22"/>
        </w:rPr>
        <w:t>oraz wykorzystywać dostępne narzędzia</w:t>
      </w:r>
      <w:r w:rsidR="00923441">
        <w:rPr>
          <w:rFonts w:asciiTheme="minorHAnsi" w:hAnsiTheme="minorHAnsi" w:cstheme="minorHAnsi"/>
          <w:iCs/>
          <w:sz w:val="22"/>
        </w:rPr>
        <w:t>,</w:t>
      </w:r>
      <w:r w:rsidRPr="00654E31">
        <w:rPr>
          <w:rFonts w:asciiTheme="minorHAnsi" w:hAnsiTheme="minorHAnsi" w:cstheme="minorHAnsi"/>
          <w:iCs/>
          <w:sz w:val="22"/>
        </w:rPr>
        <w:t xml:space="preserve"> aby</w:t>
      </w:r>
      <w:r w:rsidR="00A73745">
        <w:rPr>
          <w:rFonts w:asciiTheme="minorHAnsi" w:hAnsiTheme="minorHAnsi" w:cstheme="minorHAnsi"/>
          <w:iCs/>
          <w:sz w:val="22"/>
        </w:rPr>
        <w:t> </w:t>
      </w:r>
      <w:r w:rsidRPr="00654E31">
        <w:rPr>
          <w:rFonts w:asciiTheme="minorHAnsi" w:hAnsiTheme="minorHAnsi" w:cstheme="minorHAnsi"/>
          <w:iCs/>
          <w:sz w:val="22"/>
        </w:rPr>
        <w:t>skutecznie przeprowadzić sprawiedliw</w:t>
      </w:r>
      <w:r w:rsidR="0075175E" w:rsidRPr="00654E31">
        <w:rPr>
          <w:rFonts w:asciiTheme="minorHAnsi" w:hAnsiTheme="minorHAnsi" w:cstheme="minorHAnsi"/>
          <w:iCs/>
          <w:sz w:val="22"/>
        </w:rPr>
        <w:t>ą</w:t>
      </w:r>
      <w:r w:rsidRPr="00654E31">
        <w:rPr>
          <w:rFonts w:asciiTheme="minorHAnsi" w:hAnsiTheme="minorHAnsi" w:cstheme="minorHAnsi"/>
          <w:iCs/>
          <w:sz w:val="22"/>
        </w:rPr>
        <w:t xml:space="preserve"> transformacj</w:t>
      </w:r>
      <w:r w:rsidR="0075175E" w:rsidRPr="00654E31">
        <w:rPr>
          <w:rFonts w:asciiTheme="minorHAnsi" w:hAnsiTheme="minorHAnsi" w:cstheme="minorHAnsi"/>
          <w:iCs/>
          <w:sz w:val="22"/>
        </w:rPr>
        <w:t>ę</w:t>
      </w:r>
      <w:r w:rsidRPr="00654E31">
        <w:rPr>
          <w:rFonts w:asciiTheme="minorHAnsi" w:hAnsiTheme="minorHAnsi" w:cstheme="minorHAnsi"/>
          <w:iCs/>
          <w:sz w:val="22"/>
        </w:rPr>
        <w:t xml:space="preserve"> Wielkopolski Wschodniej.</w:t>
      </w:r>
      <w:r w:rsidR="00D675AF" w:rsidRPr="00654E31">
        <w:rPr>
          <w:rFonts w:asciiTheme="minorHAnsi" w:hAnsiTheme="minorHAnsi" w:cstheme="minorHAnsi"/>
          <w:iCs/>
          <w:sz w:val="22"/>
        </w:rPr>
        <w:t xml:space="preserve"> System finansowania długookresowego</w:t>
      </w:r>
      <w:r w:rsidR="00920E0B">
        <w:rPr>
          <w:rFonts w:asciiTheme="minorHAnsi" w:hAnsiTheme="minorHAnsi" w:cstheme="minorHAnsi"/>
          <w:iCs/>
          <w:sz w:val="22"/>
        </w:rPr>
        <w:t xml:space="preserve"> dokumentu</w:t>
      </w:r>
      <w:r w:rsidR="00920E0B" w:rsidRPr="00920E0B">
        <w:rPr>
          <w:rFonts w:asciiTheme="minorHAnsi" w:hAnsiTheme="minorHAnsi" w:cstheme="minorHAnsi"/>
          <w:iCs/>
          <w:sz w:val="22"/>
        </w:rPr>
        <w:t xml:space="preserve"> </w:t>
      </w:r>
      <w:r w:rsidR="00920E0B">
        <w:rPr>
          <w:rFonts w:asciiTheme="minorHAnsi" w:hAnsiTheme="minorHAnsi" w:cstheme="minorHAnsi"/>
          <w:iCs/>
          <w:sz w:val="22"/>
        </w:rPr>
        <w:t>strategicznego</w:t>
      </w:r>
      <w:r w:rsidR="00D675AF" w:rsidRPr="00654E31">
        <w:rPr>
          <w:rFonts w:asciiTheme="minorHAnsi" w:hAnsiTheme="minorHAnsi" w:cstheme="minorHAnsi"/>
          <w:iCs/>
          <w:sz w:val="22"/>
        </w:rPr>
        <w:t>, ze względu na szeroki zakres planowanej interwencji</w:t>
      </w:r>
      <w:r w:rsidR="009D49A6">
        <w:rPr>
          <w:rFonts w:asciiTheme="minorHAnsi" w:hAnsiTheme="minorHAnsi" w:cstheme="minorHAnsi"/>
          <w:iCs/>
          <w:sz w:val="22"/>
        </w:rPr>
        <w:t>,</w:t>
      </w:r>
      <w:r w:rsidR="00D675AF" w:rsidRPr="00654E31">
        <w:rPr>
          <w:rFonts w:asciiTheme="minorHAnsi" w:hAnsiTheme="minorHAnsi" w:cstheme="minorHAnsi"/>
          <w:iCs/>
          <w:sz w:val="22"/>
        </w:rPr>
        <w:t xml:space="preserve"> oparty będzie na zasadzie montażu środków finansowych pochodzących z różnych źródeł z wykorzystaniem różnorodnych narzędzi wsparcia. Zawierać on będzie również informacje o środkach finansowych i</w:t>
      </w:r>
      <w:r w:rsidR="00A73745">
        <w:rPr>
          <w:rFonts w:asciiTheme="minorHAnsi" w:hAnsiTheme="minorHAnsi" w:cstheme="minorHAnsi"/>
          <w:iCs/>
          <w:sz w:val="22"/>
        </w:rPr>
        <w:t> </w:t>
      </w:r>
      <w:r w:rsidR="00D675AF" w:rsidRPr="00654E31">
        <w:rPr>
          <w:rFonts w:asciiTheme="minorHAnsi" w:hAnsiTheme="minorHAnsi" w:cstheme="minorHAnsi"/>
          <w:iCs/>
          <w:sz w:val="22"/>
        </w:rPr>
        <w:t xml:space="preserve">narzędziach </w:t>
      </w:r>
      <w:r w:rsidR="006525C2" w:rsidRPr="00654E31">
        <w:rPr>
          <w:rFonts w:asciiTheme="minorHAnsi" w:hAnsiTheme="minorHAnsi" w:cstheme="minorHAnsi"/>
          <w:iCs/>
          <w:sz w:val="22"/>
        </w:rPr>
        <w:t>istotnych dla</w:t>
      </w:r>
      <w:r w:rsidR="00D675AF" w:rsidRPr="00654E31">
        <w:rPr>
          <w:rFonts w:asciiTheme="minorHAnsi" w:hAnsiTheme="minorHAnsi" w:cstheme="minorHAnsi"/>
          <w:iCs/>
          <w:sz w:val="22"/>
        </w:rPr>
        <w:t xml:space="preserve"> Planu </w:t>
      </w:r>
      <w:r w:rsidR="00920E0B">
        <w:rPr>
          <w:rFonts w:asciiTheme="minorHAnsi" w:hAnsiTheme="minorHAnsi" w:cstheme="minorHAnsi"/>
          <w:iCs/>
          <w:sz w:val="22"/>
        </w:rPr>
        <w:t xml:space="preserve">sprawiedliwej transformacji Wielkopolski Wschodniej na lata 2021-2027, przygotowanego </w:t>
      </w:r>
      <w:r w:rsidR="00E76EB2" w:rsidRPr="00654E31">
        <w:rPr>
          <w:rFonts w:asciiTheme="minorHAnsi" w:hAnsiTheme="minorHAnsi" w:cstheme="minorHAnsi"/>
          <w:iCs/>
          <w:sz w:val="22"/>
        </w:rPr>
        <w:t xml:space="preserve">na potrzeby </w:t>
      </w:r>
      <w:r w:rsidR="00920E0B">
        <w:rPr>
          <w:rFonts w:asciiTheme="minorHAnsi" w:hAnsiTheme="minorHAnsi" w:cstheme="minorHAnsi"/>
          <w:iCs/>
          <w:sz w:val="22"/>
        </w:rPr>
        <w:t xml:space="preserve">nowej unijnej </w:t>
      </w:r>
      <w:r w:rsidR="00E76EB2" w:rsidRPr="00654E31">
        <w:rPr>
          <w:rFonts w:asciiTheme="minorHAnsi" w:hAnsiTheme="minorHAnsi" w:cstheme="minorHAnsi"/>
          <w:iCs/>
          <w:sz w:val="22"/>
        </w:rPr>
        <w:t>perspektywy finansowej</w:t>
      </w:r>
      <w:r w:rsidR="00D675AF" w:rsidRPr="00654E31">
        <w:rPr>
          <w:rFonts w:asciiTheme="minorHAnsi" w:hAnsiTheme="minorHAnsi" w:cstheme="minorHAnsi"/>
          <w:iCs/>
          <w:sz w:val="22"/>
        </w:rPr>
        <w:t xml:space="preserve">, wymaganego rozporządzeniem ustanawiającym FST. </w:t>
      </w:r>
      <w:r w:rsidR="00920E0B">
        <w:rPr>
          <w:rFonts w:asciiTheme="minorHAnsi" w:hAnsiTheme="minorHAnsi" w:cstheme="minorHAnsi"/>
          <w:iCs/>
          <w:sz w:val="22"/>
        </w:rPr>
        <w:t xml:space="preserve">Należy również zaznaczyć, że </w:t>
      </w:r>
      <w:r w:rsidR="00920E0B" w:rsidRPr="00654E31">
        <w:rPr>
          <w:rFonts w:asciiTheme="minorHAnsi" w:hAnsiTheme="minorHAnsi" w:cstheme="minorHAnsi"/>
          <w:iCs/>
          <w:sz w:val="22"/>
        </w:rPr>
        <w:t>długookresow</w:t>
      </w:r>
      <w:r w:rsidR="00920E0B">
        <w:rPr>
          <w:rFonts w:asciiTheme="minorHAnsi" w:hAnsiTheme="minorHAnsi" w:cstheme="minorHAnsi"/>
          <w:iCs/>
          <w:sz w:val="22"/>
        </w:rPr>
        <w:t>y dokument</w:t>
      </w:r>
      <w:r w:rsidR="00920E0B" w:rsidRPr="00920E0B">
        <w:rPr>
          <w:rFonts w:asciiTheme="minorHAnsi" w:hAnsiTheme="minorHAnsi" w:cstheme="minorHAnsi"/>
          <w:iCs/>
          <w:sz w:val="22"/>
        </w:rPr>
        <w:t xml:space="preserve"> </w:t>
      </w:r>
      <w:r w:rsidR="00920E0B">
        <w:rPr>
          <w:rFonts w:asciiTheme="minorHAnsi" w:hAnsiTheme="minorHAnsi" w:cstheme="minorHAnsi"/>
          <w:iCs/>
          <w:sz w:val="22"/>
        </w:rPr>
        <w:t xml:space="preserve">strategiczny obejmować swoim okresem </w:t>
      </w:r>
    </w:p>
    <w:p w14:paraId="7FB05D98" w14:textId="482250CB" w:rsidR="009E02A7" w:rsidRPr="00654E31" w:rsidRDefault="00854022" w:rsidP="007963DC">
      <w:pPr>
        <w:spacing w:before="0" w:line="276" w:lineRule="auto"/>
        <w:rPr>
          <w:rFonts w:asciiTheme="minorHAnsi" w:hAnsiTheme="minorHAnsi" w:cstheme="minorHAnsi"/>
          <w:iCs/>
          <w:sz w:val="22"/>
        </w:rPr>
      </w:pPr>
      <w:r w:rsidRPr="00654E31">
        <w:rPr>
          <w:rFonts w:asciiTheme="minorHAnsi" w:hAnsiTheme="minorHAnsi" w:cstheme="minorHAnsi"/>
          <w:iCs/>
          <w:sz w:val="22"/>
        </w:rPr>
        <w:t xml:space="preserve">Określenie planowanych nakładów finansowych na </w:t>
      </w:r>
      <w:r w:rsidR="00CE096A">
        <w:rPr>
          <w:rFonts w:asciiTheme="minorHAnsi" w:hAnsiTheme="minorHAnsi" w:cstheme="minorHAnsi"/>
          <w:iCs/>
          <w:sz w:val="22"/>
        </w:rPr>
        <w:t xml:space="preserve">transformację subregionu </w:t>
      </w:r>
      <w:r w:rsidRPr="00654E31">
        <w:rPr>
          <w:rFonts w:asciiTheme="minorHAnsi" w:hAnsiTheme="minorHAnsi" w:cstheme="minorHAnsi"/>
          <w:iCs/>
          <w:sz w:val="22"/>
        </w:rPr>
        <w:t xml:space="preserve">po 2020 </w:t>
      </w:r>
      <w:r w:rsidR="0012339F">
        <w:rPr>
          <w:rFonts w:asciiTheme="minorHAnsi" w:hAnsiTheme="minorHAnsi" w:cstheme="minorHAnsi"/>
          <w:iCs/>
          <w:sz w:val="22"/>
        </w:rPr>
        <w:t>r.</w:t>
      </w:r>
      <w:r w:rsidRPr="00654E31">
        <w:rPr>
          <w:rFonts w:asciiTheme="minorHAnsi" w:hAnsiTheme="minorHAnsi" w:cstheme="minorHAnsi"/>
          <w:iCs/>
          <w:sz w:val="22"/>
        </w:rPr>
        <w:t xml:space="preserve"> jest utrudnione przede wszystkim ze względu na trwające prace nad kształtem krajowej polityki rozwoju. W</w:t>
      </w:r>
      <w:r w:rsidR="001A5BA9" w:rsidRPr="00654E31">
        <w:rPr>
          <w:rFonts w:asciiTheme="minorHAnsi" w:hAnsiTheme="minorHAnsi" w:cstheme="minorHAnsi"/>
          <w:iCs/>
          <w:sz w:val="22"/>
        </w:rPr>
        <w:t> </w:t>
      </w:r>
      <w:r w:rsidRPr="00654E31">
        <w:rPr>
          <w:rFonts w:asciiTheme="minorHAnsi" w:hAnsiTheme="minorHAnsi" w:cstheme="minorHAnsi"/>
          <w:iCs/>
          <w:sz w:val="22"/>
        </w:rPr>
        <w:t xml:space="preserve">związku z powyższym ramy finansowe zostały określone w sposób kierunkowy poprzez wskazanie potencjalnych źródeł finansowania, a także określenie kluczowych instrumentów realizacji </w:t>
      </w:r>
      <w:r w:rsidR="00CE096A">
        <w:rPr>
          <w:rFonts w:asciiTheme="minorHAnsi" w:hAnsiTheme="minorHAnsi" w:cstheme="minorHAnsi"/>
          <w:iCs/>
          <w:sz w:val="22"/>
        </w:rPr>
        <w:t>transformacji</w:t>
      </w:r>
      <w:r w:rsidRPr="00654E31">
        <w:rPr>
          <w:rFonts w:asciiTheme="minorHAnsi" w:hAnsiTheme="minorHAnsi" w:cstheme="minorHAnsi"/>
          <w:iCs/>
          <w:sz w:val="22"/>
        </w:rPr>
        <w:t xml:space="preserve">. </w:t>
      </w:r>
    </w:p>
    <w:p w14:paraId="1EEC2252" w14:textId="67825C84" w:rsidR="001A5BA9" w:rsidRPr="00654E31" w:rsidRDefault="001A5BA9" w:rsidP="00D8027C">
      <w:pPr>
        <w:spacing w:before="0" w:line="276" w:lineRule="auto"/>
        <w:rPr>
          <w:rFonts w:asciiTheme="minorHAnsi" w:hAnsiTheme="minorHAnsi" w:cstheme="minorHAnsi"/>
          <w:iCs/>
          <w:sz w:val="22"/>
        </w:rPr>
      </w:pPr>
      <w:r w:rsidRPr="00654E31">
        <w:rPr>
          <w:rFonts w:asciiTheme="minorHAnsi" w:hAnsiTheme="minorHAnsi" w:cstheme="minorHAnsi"/>
          <w:iCs/>
          <w:sz w:val="22"/>
        </w:rPr>
        <w:t xml:space="preserve">Zasadnicze znaczenie dla </w:t>
      </w:r>
      <w:r w:rsidR="00CE096A">
        <w:rPr>
          <w:rFonts w:asciiTheme="minorHAnsi" w:hAnsiTheme="minorHAnsi" w:cstheme="minorHAnsi"/>
          <w:iCs/>
          <w:sz w:val="22"/>
        </w:rPr>
        <w:t xml:space="preserve">transformacji </w:t>
      </w:r>
      <w:r w:rsidR="00F7641A">
        <w:rPr>
          <w:rFonts w:asciiTheme="minorHAnsi" w:hAnsiTheme="minorHAnsi" w:cstheme="minorHAnsi"/>
          <w:iCs/>
          <w:sz w:val="22"/>
        </w:rPr>
        <w:t>Wielkopolski Wschodniej</w:t>
      </w:r>
      <w:r w:rsidRPr="00654E31">
        <w:rPr>
          <w:rFonts w:asciiTheme="minorHAnsi" w:hAnsiTheme="minorHAnsi" w:cstheme="minorHAnsi"/>
          <w:iCs/>
          <w:sz w:val="22"/>
        </w:rPr>
        <w:t xml:space="preserve"> ma</w:t>
      </w:r>
      <w:r w:rsidR="00C64064" w:rsidRPr="00654E31">
        <w:rPr>
          <w:rFonts w:asciiTheme="minorHAnsi" w:hAnsiTheme="minorHAnsi" w:cstheme="minorHAnsi"/>
          <w:iCs/>
          <w:sz w:val="22"/>
        </w:rPr>
        <w:t>ją</w:t>
      </w:r>
      <w:r w:rsidRPr="00654E31">
        <w:rPr>
          <w:rFonts w:asciiTheme="minorHAnsi" w:hAnsiTheme="minorHAnsi" w:cstheme="minorHAnsi"/>
          <w:iCs/>
          <w:sz w:val="22"/>
        </w:rPr>
        <w:t xml:space="preserve"> środk</w:t>
      </w:r>
      <w:r w:rsidR="00C338A3" w:rsidRPr="00654E31">
        <w:rPr>
          <w:rFonts w:asciiTheme="minorHAnsi" w:hAnsiTheme="minorHAnsi" w:cstheme="minorHAnsi"/>
          <w:iCs/>
          <w:sz w:val="22"/>
        </w:rPr>
        <w:t>i</w:t>
      </w:r>
      <w:r w:rsidRPr="00654E31">
        <w:rPr>
          <w:rFonts w:asciiTheme="minorHAnsi" w:hAnsiTheme="minorHAnsi" w:cstheme="minorHAnsi"/>
          <w:iCs/>
          <w:sz w:val="22"/>
        </w:rPr>
        <w:t xml:space="preserve"> publiczn</w:t>
      </w:r>
      <w:r w:rsidR="00C338A3" w:rsidRPr="00654E31">
        <w:rPr>
          <w:rFonts w:asciiTheme="minorHAnsi" w:hAnsiTheme="minorHAnsi" w:cstheme="minorHAnsi"/>
          <w:iCs/>
          <w:sz w:val="22"/>
        </w:rPr>
        <w:t>e</w:t>
      </w:r>
      <w:r w:rsidRPr="00654E31">
        <w:rPr>
          <w:rFonts w:asciiTheme="minorHAnsi" w:hAnsiTheme="minorHAnsi" w:cstheme="minorHAnsi"/>
          <w:iCs/>
          <w:sz w:val="22"/>
        </w:rPr>
        <w:t>, w szczególności</w:t>
      </w:r>
      <w:r w:rsidR="00C338A3" w:rsidRPr="00654E31">
        <w:rPr>
          <w:rFonts w:asciiTheme="minorHAnsi" w:hAnsiTheme="minorHAnsi" w:cstheme="minorHAnsi"/>
          <w:iCs/>
          <w:sz w:val="22"/>
        </w:rPr>
        <w:t xml:space="preserve"> środki</w:t>
      </w:r>
      <w:r w:rsidRPr="00654E31">
        <w:rPr>
          <w:rFonts w:asciiTheme="minorHAnsi" w:hAnsiTheme="minorHAnsi" w:cstheme="minorHAnsi"/>
          <w:iCs/>
          <w:sz w:val="22"/>
        </w:rPr>
        <w:t>:</w:t>
      </w:r>
    </w:p>
    <w:p w14:paraId="35CA3E18" w14:textId="3E8143A8" w:rsidR="001A5BA9" w:rsidRPr="00654E31" w:rsidRDefault="001A5BA9" w:rsidP="002C7681">
      <w:pPr>
        <w:pStyle w:val="Akapitzlist"/>
        <w:numPr>
          <w:ilvl w:val="0"/>
          <w:numId w:val="11"/>
        </w:numPr>
        <w:rPr>
          <w:rFonts w:cstheme="minorHAnsi"/>
          <w:iCs/>
        </w:rPr>
      </w:pPr>
      <w:r w:rsidRPr="00654E31">
        <w:rPr>
          <w:rFonts w:cstheme="minorHAnsi"/>
          <w:iCs/>
        </w:rPr>
        <w:t>budżetu województwa;</w:t>
      </w:r>
    </w:p>
    <w:p w14:paraId="427A071F" w14:textId="000D4BF7" w:rsidR="001A5BA9" w:rsidRPr="00654E31" w:rsidRDefault="001A5BA9" w:rsidP="002C7681">
      <w:pPr>
        <w:pStyle w:val="Akapitzlist"/>
        <w:numPr>
          <w:ilvl w:val="0"/>
          <w:numId w:val="11"/>
        </w:numPr>
        <w:rPr>
          <w:rFonts w:cstheme="minorHAnsi"/>
          <w:iCs/>
        </w:rPr>
      </w:pPr>
      <w:r w:rsidRPr="00654E31">
        <w:rPr>
          <w:rFonts w:cstheme="minorHAnsi"/>
          <w:iCs/>
        </w:rPr>
        <w:t>budżetu Unii Europejskiej;</w:t>
      </w:r>
    </w:p>
    <w:p w14:paraId="0CE1D33E" w14:textId="19280498" w:rsidR="001A5BA9" w:rsidRPr="00654E31" w:rsidRDefault="001A5BA9" w:rsidP="002C7681">
      <w:pPr>
        <w:pStyle w:val="Akapitzlist"/>
        <w:numPr>
          <w:ilvl w:val="0"/>
          <w:numId w:val="11"/>
        </w:numPr>
        <w:rPr>
          <w:rFonts w:cstheme="minorHAnsi"/>
          <w:iCs/>
        </w:rPr>
      </w:pPr>
      <w:r w:rsidRPr="00654E31">
        <w:rPr>
          <w:rFonts w:cstheme="minorHAnsi"/>
          <w:iCs/>
        </w:rPr>
        <w:t>budżetu państwa</w:t>
      </w:r>
      <w:r w:rsidR="00632288" w:rsidRPr="00654E31">
        <w:rPr>
          <w:rFonts w:cstheme="minorHAnsi"/>
          <w:iCs/>
        </w:rPr>
        <w:t xml:space="preserve"> oraz państwowych funduszy celowych;</w:t>
      </w:r>
    </w:p>
    <w:p w14:paraId="1C57765F" w14:textId="2F450819" w:rsidR="00632288" w:rsidRPr="00654E31" w:rsidRDefault="00632288" w:rsidP="002C7681">
      <w:pPr>
        <w:pStyle w:val="Akapitzlist"/>
        <w:numPr>
          <w:ilvl w:val="0"/>
          <w:numId w:val="11"/>
        </w:numPr>
        <w:spacing w:after="0"/>
        <w:ind w:left="714" w:hanging="357"/>
        <w:contextualSpacing w:val="0"/>
        <w:rPr>
          <w:rFonts w:cstheme="minorHAnsi"/>
          <w:iCs/>
        </w:rPr>
      </w:pPr>
      <w:r w:rsidRPr="00654E31">
        <w:rPr>
          <w:rFonts w:cstheme="minorHAnsi"/>
          <w:iCs/>
        </w:rPr>
        <w:t>budżetu jednostek samorządu terytorialnego;</w:t>
      </w:r>
    </w:p>
    <w:p w14:paraId="007E6FC2" w14:textId="06547627" w:rsidR="00632288" w:rsidRPr="00654E31" w:rsidRDefault="00632288" w:rsidP="002C7681">
      <w:pPr>
        <w:pStyle w:val="Akapitzlist"/>
        <w:numPr>
          <w:ilvl w:val="0"/>
          <w:numId w:val="11"/>
        </w:numPr>
        <w:jc w:val="both"/>
        <w:rPr>
          <w:rFonts w:cstheme="minorHAnsi"/>
          <w:iCs/>
        </w:rPr>
      </w:pPr>
      <w:r w:rsidRPr="00654E31">
        <w:rPr>
          <w:rFonts w:cstheme="minorHAnsi"/>
          <w:iCs/>
        </w:rPr>
        <w:t>wycofane z instrumentów inżynierii finansowej w okresie 2007-2013 oraz instrumentów finansowych i pomocy zwrotnej w okresie 2014-2020, podlegające ponownemu wykorzystaniu w formie wsparcia zwrotnego.</w:t>
      </w:r>
    </w:p>
    <w:p w14:paraId="71D188CB" w14:textId="5E04E82A" w:rsidR="00AA09A6" w:rsidRPr="00654E31" w:rsidRDefault="00854022" w:rsidP="00D8027C">
      <w:pPr>
        <w:spacing w:before="0" w:line="276" w:lineRule="auto"/>
        <w:rPr>
          <w:rFonts w:asciiTheme="minorHAnsi" w:hAnsiTheme="minorHAnsi" w:cstheme="minorHAnsi"/>
          <w:iCs/>
          <w:sz w:val="22"/>
        </w:rPr>
      </w:pPr>
      <w:r w:rsidRPr="00654E31">
        <w:rPr>
          <w:rFonts w:asciiTheme="minorHAnsi" w:hAnsiTheme="minorHAnsi" w:cstheme="minorHAnsi"/>
          <w:iCs/>
          <w:sz w:val="22"/>
        </w:rPr>
        <w:t>Kluczowym</w:t>
      </w:r>
      <w:r w:rsidR="009E78B9" w:rsidRPr="00654E31">
        <w:rPr>
          <w:rFonts w:asciiTheme="minorHAnsi" w:hAnsiTheme="minorHAnsi" w:cstheme="minorHAnsi"/>
          <w:iCs/>
          <w:sz w:val="22"/>
        </w:rPr>
        <w:t xml:space="preserve"> </w:t>
      </w:r>
      <w:r w:rsidR="00242CCC" w:rsidRPr="00654E31">
        <w:rPr>
          <w:rFonts w:asciiTheme="minorHAnsi" w:hAnsiTheme="minorHAnsi" w:cstheme="minorHAnsi"/>
          <w:iCs/>
          <w:sz w:val="22"/>
        </w:rPr>
        <w:t xml:space="preserve">źródłem finansowania </w:t>
      </w:r>
      <w:r w:rsidR="00F7641A">
        <w:rPr>
          <w:rFonts w:asciiTheme="minorHAnsi" w:hAnsiTheme="minorHAnsi" w:cstheme="minorHAnsi"/>
          <w:iCs/>
          <w:sz w:val="22"/>
        </w:rPr>
        <w:t xml:space="preserve">działań transformacyjnych </w:t>
      </w:r>
      <w:r w:rsidR="00BA719C" w:rsidRPr="00654E31">
        <w:rPr>
          <w:rFonts w:asciiTheme="minorHAnsi" w:hAnsiTheme="minorHAnsi" w:cstheme="minorHAnsi"/>
          <w:iCs/>
          <w:sz w:val="22"/>
        </w:rPr>
        <w:t>w najbliższej dekadzie</w:t>
      </w:r>
      <w:r w:rsidR="009E78B9" w:rsidRPr="00654E31">
        <w:rPr>
          <w:rFonts w:asciiTheme="minorHAnsi" w:hAnsiTheme="minorHAnsi" w:cstheme="minorHAnsi"/>
          <w:iCs/>
          <w:sz w:val="22"/>
        </w:rPr>
        <w:t xml:space="preserve"> </w:t>
      </w:r>
      <w:r w:rsidR="00242CCC" w:rsidRPr="00654E31">
        <w:rPr>
          <w:rFonts w:asciiTheme="minorHAnsi" w:hAnsiTheme="minorHAnsi" w:cstheme="minorHAnsi"/>
          <w:iCs/>
          <w:sz w:val="22"/>
        </w:rPr>
        <w:t>będ</w:t>
      </w:r>
      <w:r w:rsidR="00CE096A">
        <w:rPr>
          <w:rFonts w:asciiTheme="minorHAnsi" w:hAnsiTheme="minorHAnsi" w:cstheme="minorHAnsi"/>
          <w:iCs/>
          <w:sz w:val="22"/>
        </w:rPr>
        <w:t xml:space="preserve">zie </w:t>
      </w:r>
      <w:r w:rsidR="00242CCC" w:rsidRPr="00654E31">
        <w:rPr>
          <w:rFonts w:asciiTheme="minorHAnsi" w:hAnsiTheme="minorHAnsi" w:cstheme="minorHAnsi"/>
          <w:b/>
          <w:bCs/>
          <w:color w:val="0070C0"/>
          <w:sz w:val="22"/>
        </w:rPr>
        <w:t xml:space="preserve">Funduszu </w:t>
      </w:r>
      <w:r w:rsidR="00AD4B36" w:rsidRPr="00654E31">
        <w:rPr>
          <w:rFonts w:asciiTheme="minorHAnsi" w:hAnsiTheme="minorHAnsi" w:cstheme="minorHAnsi"/>
          <w:b/>
          <w:bCs/>
          <w:color w:val="0070C0"/>
          <w:sz w:val="22"/>
        </w:rPr>
        <w:t xml:space="preserve">na rzecz </w:t>
      </w:r>
      <w:r w:rsidR="00242CCC" w:rsidRPr="00654E31">
        <w:rPr>
          <w:rFonts w:asciiTheme="minorHAnsi" w:hAnsiTheme="minorHAnsi" w:cstheme="minorHAnsi"/>
          <w:b/>
          <w:bCs/>
          <w:color w:val="0070C0"/>
          <w:sz w:val="22"/>
        </w:rPr>
        <w:t>Sprawiedliwej Transformacji</w:t>
      </w:r>
      <w:r w:rsidR="00C3281E">
        <w:rPr>
          <w:rFonts w:asciiTheme="minorHAnsi" w:hAnsiTheme="minorHAnsi" w:cstheme="minorHAnsi"/>
          <w:sz w:val="22"/>
        </w:rPr>
        <w:t xml:space="preserve">. </w:t>
      </w:r>
      <w:r w:rsidR="00242CCC" w:rsidRPr="00654E31">
        <w:rPr>
          <w:rFonts w:asciiTheme="minorHAnsi" w:hAnsiTheme="minorHAnsi" w:cstheme="minorHAnsi"/>
          <w:sz w:val="22"/>
        </w:rPr>
        <w:t xml:space="preserve"> </w:t>
      </w:r>
      <w:r w:rsidR="00102B4E" w:rsidRPr="00654E31">
        <w:rPr>
          <w:rFonts w:asciiTheme="minorHAnsi" w:hAnsiTheme="minorHAnsi" w:cstheme="minorHAnsi"/>
          <w:sz w:val="22"/>
        </w:rPr>
        <w:t>Podczas n</w:t>
      </w:r>
      <w:r w:rsidR="00102B4E" w:rsidRPr="00654E31">
        <w:rPr>
          <w:rFonts w:asciiTheme="minorHAnsi" w:hAnsiTheme="minorHAnsi" w:cstheme="minorHAnsi"/>
          <w:iCs/>
          <w:sz w:val="22"/>
        </w:rPr>
        <w:t xml:space="preserve">adzwyczajnego szczytu Rady Europejskiej (17–21 lipca 2020 r.) przywódcy UE uzgodnili pakiet odbudowy oraz budżet 2021–2027, w ramach którego </w:t>
      </w:r>
      <w:r w:rsidR="0006674D">
        <w:rPr>
          <w:rFonts w:asciiTheme="minorHAnsi" w:hAnsiTheme="minorHAnsi" w:cstheme="minorHAnsi"/>
          <w:iCs/>
          <w:sz w:val="22"/>
        </w:rPr>
        <w:t>7,5 </w:t>
      </w:r>
      <w:r w:rsidR="00102B4E" w:rsidRPr="00654E31">
        <w:rPr>
          <w:rFonts w:asciiTheme="minorHAnsi" w:hAnsiTheme="minorHAnsi" w:cstheme="minorHAnsi"/>
          <w:iCs/>
          <w:sz w:val="22"/>
        </w:rPr>
        <w:t xml:space="preserve">mld euro przeznaczonych zostanie </w:t>
      </w:r>
      <w:r w:rsidR="00967AEF" w:rsidRPr="00654E31">
        <w:rPr>
          <w:rFonts w:asciiTheme="minorHAnsi" w:hAnsiTheme="minorHAnsi" w:cstheme="minorHAnsi"/>
          <w:iCs/>
          <w:sz w:val="22"/>
        </w:rPr>
        <w:t>w ramach</w:t>
      </w:r>
      <w:r w:rsidR="00EE7D10" w:rsidRPr="00654E31">
        <w:rPr>
          <w:rFonts w:asciiTheme="minorHAnsi" w:hAnsiTheme="minorHAnsi" w:cstheme="minorHAnsi"/>
          <w:iCs/>
          <w:sz w:val="22"/>
        </w:rPr>
        <w:t> </w:t>
      </w:r>
      <w:r w:rsidR="00102B4E" w:rsidRPr="00654E31">
        <w:rPr>
          <w:rFonts w:asciiTheme="minorHAnsi" w:hAnsiTheme="minorHAnsi" w:cstheme="minorHAnsi"/>
          <w:iCs/>
          <w:sz w:val="22"/>
        </w:rPr>
        <w:t>Fundusz</w:t>
      </w:r>
      <w:r w:rsidR="00967AEF" w:rsidRPr="00654E31">
        <w:rPr>
          <w:rFonts w:asciiTheme="minorHAnsi" w:hAnsiTheme="minorHAnsi" w:cstheme="minorHAnsi"/>
          <w:iCs/>
          <w:sz w:val="22"/>
        </w:rPr>
        <w:t>u</w:t>
      </w:r>
      <w:r w:rsidR="00102B4E" w:rsidRPr="00654E31">
        <w:rPr>
          <w:rFonts w:asciiTheme="minorHAnsi" w:hAnsiTheme="minorHAnsi" w:cstheme="minorHAnsi"/>
          <w:iCs/>
          <w:sz w:val="22"/>
        </w:rPr>
        <w:t xml:space="preserve"> na rzecz Sprawiedliwej Transformacji</w:t>
      </w:r>
      <w:r w:rsidR="0006674D">
        <w:rPr>
          <w:rFonts w:asciiTheme="minorHAnsi" w:hAnsiTheme="minorHAnsi" w:cstheme="minorHAnsi"/>
          <w:iCs/>
          <w:sz w:val="22"/>
        </w:rPr>
        <w:t xml:space="preserve"> oraz 10 mld euro w ramach instrumentu Next Generation, nowego instrumentu na rzecz odbudowy gospodarki</w:t>
      </w:r>
      <w:r w:rsidR="00102B4E" w:rsidRPr="00654E31">
        <w:rPr>
          <w:rFonts w:asciiTheme="minorHAnsi" w:hAnsiTheme="minorHAnsi" w:cstheme="minorHAnsi"/>
          <w:iCs/>
          <w:sz w:val="22"/>
        </w:rPr>
        <w:t xml:space="preserve">. Największym beneficjentem tych środków będzie Polska, która </w:t>
      </w:r>
      <w:r w:rsidR="00967AEF" w:rsidRPr="00654E31">
        <w:rPr>
          <w:rFonts w:asciiTheme="minorHAnsi" w:hAnsiTheme="minorHAnsi" w:cstheme="minorHAnsi"/>
          <w:iCs/>
          <w:sz w:val="22"/>
        </w:rPr>
        <w:t>otrzyma</w:t>
      </w:r>
      <w:r w:rsidR="00102B4E" w:rsidRPr="00654E31">
        <w:rPr>
          <w:rFonts w:asciiTheme="minorHAnsi" w:hAnsiTheme="minorHAnsi" w:cstheme="minorHAnsi"/>
          <w:iCs/>
          <w:sz w:val="22"/>
        </w:rPr>
        <w:t xml:space="preserve"> ok</w:t>
      </w:r>
      <w:r w:rsidR="006525C2" w:rsidRPr="00654E31">
        <w:rPr>
          <w:rFonts w:asciiTheme="minorHAnsi" w:hAnsiTheme="minorHAnsi" w:cstheme="minorHAnsi"/>
          <w:iCs/>
          <w:sz w:val="22"/>
        </w:rPr>
        <w:t>.</w:t>
      </w:r>
      <w:r w:rsidR="00102B4E" w:rsidRPr="00654E31">
        <w:rPr>
          <w:rFonts w:asciiTheme="minorHAnsi" w:hAnsiTheme="minorHAnsi" w:cstheme="minorHAnsi"/>
          <w:iCs/>
          <w:sz w:val="22"/>
        </w:rPr>
        <w:t xml:space="preserve"> 3,5 mld euro.</w:t>
      </w:r>
      <w:r w:rsidR="00C304FF" w:rsidRPr="00C304FF">
        <w:rPr>
          <w:rFonts w:asciiTheme="minorHAnsi" w:hAnsiTheme="minorHAnsi" w:cstheme="minorHAnsi"/>
          <w:iCs/>
          <w:sz w:val="22"/>
        </w:rPr>
        <w:t xml:space="preserve"> </w:t>
      </w:r>
      <w:r w:rsidR="00C304FF">
        <w:rPr>
          <w:rFonts w:asciiTheme="minorHAnsi" w:hAnsiTheme="minorHAnsi" w:cstheme="minorHAnsi"/>
          <w:iCs/>
          <w:sz w:val="22"/>
        </w:rPr>
        <w:t>Należy jednak zaznaczyć, że</w:t>
      </w:r>
      <w:r w:rsidR="00EE7D10" w:rsidRPr="00654E31">
        <w:rPr>
          <w:rFonts w:asciiTheme="minorHAnsi" w:hAnsiTheme="minorHAnsi" w:cstheme="minorHAnsi"/>
          <w:iCs/>
          <w:sz w:val="22"/>
        </w:rPr>
        <w:t xml:space="preserve"> z</w:t>
      </w:r>
      <w:r w:rsidR="00AD4B36" w:rsidRPr="00654E31">
        <w:rPr>
          <w:rFonts w:asciiTheme="minorHAnsi" w:hAnsiTheme="minorHAnsi" w:cstheme="minorHAnsi"/>
          <w:iCs/>
          <w:sz w:val="22"/>
        </w:rPr>
        <w:t>godnie z</w:t>
      </w:r>
      <w:r w:rsidR="00CE096A">
        <w:rPr>
          <w:rFonts w:asciiTheme="minorHAnsi" w:hAnsiTheme="minorHAnsi" w:cstheme="minorHAnsi"/>
          <w:iCs/>
          <w:sz w:val="22"/>
        </w:rPr>
        <w:t> </w:t>
      </w:r>
      <w:r w:rsidR="00AD4B36" w:rsidRPr="00654E31">
        <w:rPr>
          <w:rFonts w:asciiTheme="minorHAnsi" w:hAnsiTheme="minorHAnsi" w:cstheme="minorHAnsi"/>
          <w:iCs/>
          <w:sz w:val="22"/>
        </w:rPr>
        <w:t>konkluzjami przyjętymi przez Radę Europejską 21</w:t>
      </w:r>
      <w:r w:rsidR="00EE7D10" w:rsidRPr="00654E31">
        <w:rPr>
          <w:rFonts w:asciiTheme="minorHAnsi" w:hAnsiTheme="minorHAnsi" w:cstheme="minorHAnsi"/>
          <w:iCs/>
          <w:sz w:val="22"/>
        </w:rPr>
        <w:t> </w:t>
      </w:r>
      <w:r w:rsidR="00AD4B36" w:rsidRPr="00654E31">
        <w:rPr>
          <w:rFonts w:asciiTheme="minorHAnsi" w:hAnsiTheme="minorHAnsi" w:cstheme="minorHAnsi"/>
          <w:iCs/>
          <w:sz w:val="22"/>
        </w:rPr>
        <w:t xml:space="preserve">lipca 2020 r. </w:t>
      </w:r>
      <w:r w:rsidR="006525C2" w:rsidRPr="00654E31">
        <w:rPr>
          <w:rFonts w:asciiTheme="minorHAnsi" w:hAnsiTheme="minorHAnsi" w:cstheme="minorHAnsi"/>
          <w:iCs/>
          <w:sz w:val="22"/>
        </w:rPr>
        <w:t>d</w:t>
      </w:r>
      <w:r w:rsidR="00AD4B36" w:rsidRPr="00654E31">
        <w:rPr>
          <w:rFonts w:asciiTheme="minorHAnsi" w:hAnsiTheme="minorHAnsi" w:cstheme="minorHAnsi"/>
          <w:iCs/>
          <w:sz w:val="22"/>
        </w:rPr>
        <w:t>ostęp do Funduszu na rzecz Sprawiedliwej Transformacji będzie ograniczony do 50% krajowej alokacji wobec tych państw członkowskich, które jeszcze nie zobowiązały się do realizacji celu zakładającego osiągnięcie przez UE neutralności klimatycznej do</w:t>
      </w:r>
      <w:r w:rsidR="006525C2" w:rsidRPr="00654E31">
        <w:rPr>
          <w:rFonts w:asciiTheme="minorHAnsi" w:hAnsiTheme="minorHAnsi" w:cstheme="minorHAnsi"/>
          <w:iCs/>
          <w:sz w:val="22"/>
        </w:rPr>
        <w:t> </w:t>
      </w:r>
      <w:r w:rsidR="00AD4B36" w:rsidRPr="00654E31">
        <w:rPr>
          <w:rFonts w:asciiTheme="minorHAnsi" w:hAnsiTheme="minorHAnsi" w:cstheme="minorHAnsi"/>
          <w:iCs/>
          <w:sz w:val="22"/>
        </w:rPr>
        <w:t>2050 r., a</w:t>
      </w:r>
      <w:r w:rsidR="00967AEF" w:rsidRPr="00654E31">
        <w:rPr>
          <w:rFonts w:asciiTheme="minorHAnsi" w:hAnsiTheme="minorHAnsi" w:cstheme="minorHAnsi"/>
          <w:iCs/>
          <w:sz w:val="22"/>
        </w:rPr>
        <w:t> </w:t>
      </w:r>
      <w:r w:rsidR="00AD4B36" w:rsidRPr="00654E31">
        <w:rPr>
          <w:rFonts w:asciiTheme="minorHAnsi" w:hAnsiTheme="minorHAnsi" w:cstheme="minorHAnsi"/>
          <w:iCs/>
          <w:sz w:val="22"/>
        </w:rPr>
        <w:t>pozostałe 50% zostanie udostępnione po przyjęciu takiego zobowiązania.</w:t>
      </w:r>
      <w:r w:rsidR="00EE7D10" w:rsidRPr="00654E31">
        <w:rPr>
          <w:rFonts w:asciiTheme="minorHAnsi" w:hAnsiTheme="minorHAnsi" w:cstheme="minorHAnsi"/>
          <w:iCs/>
          <w:sz w:val="22"/>
        </w:rPr>
        <w:t xml:space="preserve"> </w:t>
      </w:r>
      <w:r w:rsidR="00D8027C" w:rsidRPr="00654E31">
        <w:rPr>
          <w:rFonts w:asciiTheme="minorHAnsi" w:hAnsiTheme="minorHAnsi" w:cstheme="minorHAnsi"/>
          <w:iCs/>
          <w:sz w:val="22"/>
        </w:rPr>
        <w:t>Ś</w:t>
      </w:r>
      <w:r w:rsidR="00EE7D10" w:rsidRPr="00654E31">
        <w:rPr>
          <w:rFonts w:asciiTheme="minorHAnsi" w:hAnsiTheme="minorHAnsi" w:cstheme="minorHAnsi"/>
          <w:iCs/>
          <w:sz w:val="22"/>
        </w:rPr>
        <w:t xml:space="preserve">rodki dostępne ramach FST uzupełnione zostaną środkami z EFRR </w:t>
      </w:r>
      <w:r w:rsidR="006525C2" w:rsidRPr="00654E31">
        <w:rPr>
          <w:rFonts w:asciiTheme="minorHAnsi" w:hAnsiTheme="minorHAnsi" w:cstheme="minorHAnsi"/>
          <w:iCs/>
          <w:sz w:val="22"/>
        </w:rPr>
        <w:t>i/lub</w:t>
      </w:r>
      <w:r w:rsidR="00EE7D10" w:rsidRPr="00654E31">
        <w:rPr>
          <w:rFonts w:asciiTheme="minorHAnsi" w:hAnsiTheme="minorHAnsi" w:cstheme="minorHAnsi"/>
          <w:iCs/>
          <w:sz w:val="22"/>
        </w:rPr>
        <w:t xml:space="preserve"> EFS+</w:t>
      </w:r>
      <w:r w:rsidR="006525C2" w:rsidRPr="00654E31">
        <w:rPr>
          <w:rFonts w:asciiTheme="minorHAnsi" w:hAnsiTheme="minorHAnsi" w:cstheme="minorHAnsi"/>
          <w:iCs/>
          <w:sz w:val="22"/>
        </w:rPr>
        <w:t xml:space="preserve">, przy założeniu, że </w:t>
      </w:r>
      <w:r w:rsidR="00EE7D10" w:rsidRPr="00654E31">
        <w:rPr>
          <w:rFonts w:asciiTheme="minorHAnsi" w:hAnsiTheme="minorHAnsi" w:cstheme="minorHAnsi"/>
          <w:iCs/>
          <w:sz w:val="22"/>
        </w:rPr>
        <w:t xml:space="preserve">kwota środków przesuniętych do FST wynosić </w:t>
      </w:r>
      <w:r w:rsidR="009E78B9" w:rsidRPr="00654E31">
        <w:rPr>
          <w:rFonts w:asciiTheme="minorHAnsi" w:hAnsiTheme="minorHAnsi" w:cstheme="minorHAnsi"/>
          <w:iCs/>
          <w:sz w:val="22"/>
        </w:rPr>
        <w:t>będzie</w:t>
      </w:r>
      <w:r w:rsidR="00EE7D10" w:rsidRPr="00654E31">
        <w:rPr>
          <w:rFonts w:asciiTheme="minorHAnsi" w:hAnsiTheme="minorHAnsi" w:cstheme="minorHAnsi"/>
          <w:iCs/>
          <w:sz w:val="22"/>
        </w:rPr>
        <w:t xml:space="preserve"> </w:t>
      </w:r>
      <w:r w:rsidR="00967AEF" w:rsidRPr="00654E31">
        <w:rPr>
          <w:rFonts w:asciiTheme="minorHAnsi" w:hAnsiTheme="minorHAnsi" w:cstheme="minorHAnsi"/>
          <w:iCs/>
          <w:sz w:val="22"/>
        </w:rPr>
        <w:t>od</w:t>
      </w:r>
      <w:r w:rsidR="00EE7D10" w:rsidRPr="00654E31">
        <w:rPr>
          <w:rFonts w:asciiTheme="minorHAnsi" w:hAnsiTheme="minorHAnsi" w:cstheme="minorHAnsi"/>
          <w:iCs/>
          <w:sz w:val="22"/>
        </w:rPr>
        <w:t xml:space="preserve"> półtorakrotnoś</w:t>
      </w:r>
      <w:r w:rsidR="009E78B9" w:rsidRPr="00654E31">
        <w:rPr>
          <w:rFonts w:asciiTheme="minorHAnsi" w:hAnsiTheme="minorHAnsi" w:cstheme="minorHAnsi"/>
          <w:iCs/>
          <w:sz w:val="22"/>
        </w:rPr>
        <w:t>ci</w:t>
      </w:r>
      <w:r w:rsidR="00EE7D10" w:rsidRPr="00654E31">
        <w:rPr>
          <w:rFonts w:asciiTheme="minorHAnsi" w:hAnsiTheme="minorHAnsi" w:cstheme="minorHAnsi"/>
          <w:iCs/>
          <w:sz w:val="22"/>
        </w:rPr>
        <w:t xml:space="preserve"> </w:t>
      </w:r>
      <w:r w:rsidR="00967AEF" w:rsidRPr="00654E31">
        <w:rPr>
          <w:rFonts w:asciiTheme="minorHAnsi" w:hAnsiTheme="minorHAnsi" w:cstheme="minorHAnsi"/>
          <w:iCs/>
          <w:sz w:val="22"/>
        </w:rPr>
        <w:t>do</w:t>
      </w:r>
      <w:r w:rsidR="00CE096A">
        <w:rPr>
          <w:rFonts w:asciiTheme="minorHAnsi" w:hAnsiTheme="minorHAnsi" w:cstheme="minorHAnsi"/>
          <w:iCs/>
          <w:sz w:val="22"/>
        </w:rPr>
        <w:t> </w:t>
      </w:r>
      <w:r w:rsidR="00967AEF" w:rsidRPr="00654E31">
        <w:rPr>
          <w:rFonts w:asciiTheme="minorHAnsi" w:hAnsiTheme="minorHAnsi" w:cstheme="minorHAnsi"/>
          <w:iCs/>
          <w:sz w:val="22"/>
        </w:rPr>
        <w:t xml:space="preserve">trzykrotności </w:t>
      </w:r>
      <w:r w:rsidR="00EE7D10" w:rsidRPr="00654E31">
        <w:rPr>
          <w:rFonts w:asciiTheme="minorHAnsi" w:hAnsiTheme="minorHAnsi" w:cstheme="minorHAnsi"/>
          <w:iCs/>
          <w:sz w:val="22"/>
        </w:rPr>
        <w:t>kwoty wsparcia FST.</w:t>
      </w:r>
      <w:r w:rsidR="00D8027C" w:rsidRPr="00654E31">
        <w:rPr>
          <w:rFonts w:asciiTheme="minorHAnsi" w:hAnsiTheme="minorHAnsi" w:cstheme="minorHAnsi"/>
          <w:iCs/>
          <w:sz w:val="22"/>
        </w:rPr>
        <w:t xml:space="preserve"> W celu realizacji </w:t>
      </w:r>
      <w:r w:rsidR="0060435C" w:rsidRPr="00654E31">
        <w:rPr>
          <w:rFonts w:asciiTheme="minorHAnsi" w:hAnsiTheme="minorHAnsi" w:cstheme="minorHAnsi"/>
          <w:iCs/>
          <w:sz w:val="22"/>
        </w:rPr>
        <w:t>P</w:t>
      </w:r>
      <w:r w:rsidR="006525C2" w:rsidRPr="00654E31">
        <w:rPr>
          <w:rFonts w:asciiTheme="minorHAnsi" w:hAnsiTheme="minorHAnsi" w:cstheme="minorHAnsi"/>
          <w:iCs/>
          <w:sz w:val="22"/>
        </w:rPr>
        <w:t>lan</w:t>
      </w:r>
      <w:r w:rsidR="00C64064" w:rsidRPr="00654E31">
        <w:rPr>
          <w:rFonts w:asciiTheme="minorHAnsi" w:hAnsiTheme="minorHAnsi" w:cstheme="minorHAnsi"/>
          <w:iCs/>
          <w:sz w:val="22"/>
        </w:rPr>
        <w:t>u</w:t>
      </w:r>
      <w:r w:rsidR="006525C2" w:rsidRPr="00654E31">
        <w:rPr>
          <w:rFonts w:asciiTheme="minorHAnsi" w:hAnsiTheme="minorHAnsi" w:cstheme="minorHAnsi"/>
          <w:iCs/>
          <w:sz w:val="22"/>
        </w:rPr>
        <w:t xml:space="preserve"> sprawiedliwej transformacji, </w:t>
      </w:r>
      <w:r w:rsidR="006525C2" w:rsidRPr="00654E31">
        <w:rPr>
          <w:rFonts w:asciiTheme="minorHAnsi" w:hAnsiTheme="minorHAnsi" w:cstheme="minorHAnsi"/>
          <w:sz w:val="22"/>
        </w:rPr>
        <w:t>będąc</w:t>
      </w:r>
      <w:r w:rsidR="00D8027C" w:rsidRPr="00654E31">
        <w:rPr>
          <w:rFonts w:asciiTheme="minorHAnsi" w:hAnsiTheme="minorHAnsi" w:cstheme="minorHAnsi"/>
          <w:sz w:val="22"/>
        </w:rPr>
        <w:t>ego</w:t>
      </w:r>
      <w:r w:rsidR="006525C2" w:rsidRPr="00654E31">
        <w:rPr>
          <w:rFonts w:asciiTheme="minorHAnsi" w:hAnsiTheme="minorHAnsi" w:cstheme="minorHAnsi"/>
          <w:sz w:val="22"/>
        </w:rPr>
        <w:t xml:space="preserve"> elementem szerszego systemu programowania</w:t>
      </w:r>
      <w:r w:rsidR="0060435C" w:rsidRPr="00654E31">
        <w:rPr>
          <w:rFonts w:asciiTheme="minorHAnsi" w:hAnsiTheme="minorHAnsi" w:cstheme="minorHAnsi"/>
          <w:sz w:val="22"/>
        </w:rPr>
        <w:t xml:space="preserve"> unijnego </w:t>
      </w:r>
      <w:r w:rsidR="00D8027C" w:rsidRPr="00654E31">
        <w:rPr>
          <w:rFonts w:asciiTheme="minorHAnsi" w:hAnsiTheme="minorHAnsi" w:cstheme="minorHAnsi"/>
          <w:sz w:val="22"/>
        </w:rPr>
        <w:t xml:space="preserve">możliwe będzie również </w:t>
      </w:r>
      <w:r w:rsidR="0060435C" w:rsidRPr="00654E31">
        <w:rPr>
          <w:rFonts w:asciiTheme="minorHAnsi" w:hAnsiTheme="minorHAnsi" w:cstheme="minorHAnsi"/>
          <w:sz w:val="22"/>
        </w:rPr>
        <w:t>korzysta</w:t>
      </w:r>
      <w:r w:rsidR="00D8027C" w:rsidRPr="00654E31">
        <w:rPr>
          <w:rFonts w:asciiTheme="minorHAnsi" w:hAnsiTheme="minorHAnsi" w:cstheme="minorHAnsi"/>
          <w:sz w:val="22"/>
        </w:rPr>
        <w:t>nie z</w:t>
      </w:r>
      <w:r w:rsidR="00CE096A">
        <w:rPr>
          <w:rFonts w:asciiTheme="minorHAnsi" w:hAnsiTheme="minorHAnsi" w:cstheme="minorHAnsi"/>
          <w:sz w:val="22"/>
        </w:rPr>
        <w:t> </w:t>
      </w:r>
      <w:r w:rsidR="00D8027C" w:rsidRPr="00654E31">
        <w:rPr>
          <w:rFonts w:asciiTheme="minorHAnsi" w:hAnsiTheme="minorHAnsi" w:cstheme="minorHAnsi"/>
          <w:sz w:val="22"/>
        </w:rPr>
        <w:t>2</w:t>
      </w:r>
      <w:r w:rsidR="00CE096A">
        <w:rPr>
          <w:rFonts w:asciiTheme="minorHAnsi" w:hAnsiTheme="minorHAnsi" w:cstheme="minorHAnsi"/>
          <w:sz w:val="22"/>
        </w:rPr>
        <w:t> </w:t>
      </w:r>
      <w:r w:rsidR="00D8027C" w:rsidRPr="00654E31">
        <w:rPr>
          <w:rFonts w:asciiTheme="minorHAnsi" w:hAnsiTheme="minorHAnsi" w:cstheme="minorHAnsi"/>
          <w:sz w:val="22"/>
        </w:rPr>
        <w:t>pozostałych filarów</w:t>
      </w:r>
      <w:r w:rsidR="0060435C" w:rsidRPr="00654E31">
        <w:rPr>
          <w:rFonts w:asciiTheme="minorHAnsi" w:hAnsiTheme="minorHAnsi" w:cstheme="minorHAnsi"/>
          <w:sz w:val="22"/>
        </w:rPr>
        <w:t xml:space="preserve"> </w:t>
      </w:r>
      <w:r w:rsidR="006525C2" w:rsidRPr="00654E31">
        <w:rPr>
          <w:rFonts w:asciiTheme="minorHAnsi" w:hAnsiTheme="minorHAnsi" w:cstheme="minorHAnsi"/>
          <w:sz w:val="22"/>
        </w:rPr>
        <w:t>mechanizmu sprawiedliwej transformacji</w:t>
      </w:r>
      <w:r w:rsidR="00D8027C" w:rsidRPr="00654E31">
        <w:rPr>
          <w:rFonts w:asciiTheme="minorHAnsi" w:hAnsiTheme="minorHAnsi" w:cstheme="minorHAnsi"/>
          <w:sz w:val="22"/>
        </w:rPr>
        <w:t>, tj</w:t>
      </w:r>
      <w:r w:rsidR="00D8027C" w:rsidRPr="00654E31">
        <w:rPr>
          <w:rFonts w:asciiTheme="minorHAnsi" w:hAnsiTheme="minorHAnsi" w:cstheme="minorHAnsi"/>
          <w:iCs/>
          <w:sz w:val="22"/>
        </w:rPr>
        <w:t xml:space="preserve">. </w:t>
      </w:r>
      <w:r w:rsidR="00D8027C" w:rsidRPr="00654E31">
        <w:rPr>
          <w:rFonts w:asciiTheme="minorHAnsi" w:hAnsiTheme="minorHAnsi" w:cstheme="minorHAnsi"/>
          <w:b/>
          <w:bCs/>
          <w:iCs/>
          <w:color w:val="0070C0"/>
          <w:sz w:val="22"/>
        </w:rPr>
        <w:t>s</w:t>
      </w:r>
      <w:r w:rsidR="006525C2" w:rsidRPr="00654E31">
        <w:rPr>
          <w:rFonts w:asciiTheme="minorHAnsi" w:hAnsiTheme="minorHAnsi" w:cstheme="minorHAnsi"/>
          <w:b/>
          <w:bCs/>
          <w:iCs/>
          <w:color w:val="0070C0"/>
          <w:sz w:val="22"/>
        </w:rPr>
        <w:t>pecjalnego systemu sprawiedliwej transformacji w ramach</w:t>
      </w:r>
      <w:r w:rsidR="00967AEF" w:rsidRPr="00654E31">
        <w:rPr>
          <w:rFonts w:asciiTheme="minorHAnsi" w:hAnsiTheme="minorHAnsi" w:cstheme="minorHAnsi"/>
          <w:b/>
          <w:bCs/>
          <w:iCs/>
          <w:color w:val="0070C0"/>
          <w:sz w:val="22"/>
        </w:rPr>
        <w:t xml:space="preserve"> Programu</w:t>
      </w:r>
      <w:r w:rsidR="006525C2" w:rsidRPr="00654E31">
        <w:rPr>
          <w:rFonts w:asciiTheme="minorHAnsi" w:hAnsiTheme="minorHAnsi" w:cstheme="minorHAnsi"/>
          <w:b/>
          <w:bCs/>
          <w:iCs/>
          <w:color w:val="0070C0"/>
          <w:sz w:val="22"/>
        </w:rPr>
        <w:t xml:space="preserve"> InvestEU</w:t>
      </w:r>
      <w:r w:rsidR="00967AEF" w:rsidRPr="00654E31">
        <w:rPr>
          <w:rFonts w:asciiTheme="minorHAnsi" w:hAnsiTheme="minorHAnsi" w:cstheme="minorHAnsi"/>
          <w:iCs/>
          <w:sz w:val="22"/>
        </w:rPr>
        <w:t xml:space="preserve">, który zasadniczo ma być następcą Planu Inwestycyjnego dla Europy (tzw. planu Junckera) </w:t>
      </w:r>
      <w:r w:rsidR="00D8027C" w:rsidRPr="00654E31">
        <w:rPr>
          <w:rFonts w:asciiTheme="minorHAnsi" w:hAnsiTheme="minorHAnsi" w:cstheme="minorHAnsi"/>
          <w:iCs/>
          <w:sz w:val="22"/>
        </w:rPr>
        <w:t xml:space="preserve">oraz </w:t>
      </w:r>
      <w:r w:rsidR="006525C2" w:rsidRPr="00654E31">
        <w:rPr>
          <w:rFonts w:asciiTheme="minorHAnsi" w:hAnsiTheme="minorHAnsi" w:cstheme="minorHAnsi"/>
          <w:b/>
          <w:bCs/>
          <w:iCs/>
          <w:color w:val="0070C0"/>
          <w:sz w:val="22"/>
        </w:rPr>
        <w:t>Instrumentu pożyczkowego</w:t>
      </w:r>
      <w:r w:rsidR="006525C2" w:rsidRPr="00654E31">
        <w:rPr>
          <w:rFonts w:asciiTheme="minorHAnsi" w:hAnsiTheme="minorHAnsi" w:cstheme="minorHAnsi"/>
          <w:iCs/>
          <w:sz w:val="22"/>
        </w:rPr>
        <w:t xml:space="preserve"> na rzecz sektora publicznego mającego na celu mobilizowanie dodatkowych inwestycji w regionach dotkniętych skutkami transformacji.</w:t>
      </w:r>
      <w:r w:rsidR="00076019" w:rsidRPr="00654E31">
        <w:rPr>
          <w:rFonts w:asciiTheme="minorHAnsi" w:hAnsiTheme="minorHAnsi" w:cstheme="minorHAnsi"/>
          <w:iCs/>
          <w:sz w:val="22"/>
        </w:rPr>
        <w:t xml:space="preserve"> Istotną rolę we wspieraniu sprawiedliwej transformacji </w:t>
      </w:r>
      <w:r w:rsidR="00AA09A6" w:rsidRPr="00654E31">
        <w:rPr>
          <w:rFonts w:asciiTheme="minorHAnsi" w:hAnsiTheme="minorHAnsi" w:cstheme="minorHAnsi"/>
          <w:iCs/>
          <w:sz w:val="22"/>
        </w:rPr>
        <w:t xml:space="preserve">w najbliższych latach </w:t>
      </w:r>
      <w:r w:rsidR="00076019" w:rsidRPr="00654E31">
        <w:rPr>
          <w:rFonts w:asciiTheme="minorHAnsi" w:hAnsiTheme="minorHAnsi" w:cstheme="minorHAnsi"/>
          <w:iCs/>
          <w:sz w:val="22"/>
        </w:rPr>
        <w:t xml:space="preserve">będzie miał również </w:t>
      </w:r>
      <w:r w:rsidR="00262B83" w:rsidRPr="00654E31">
        <w:rPr>
          <w:rFonts w:asciiTheme="minorHAnsi" w:hAnsiTheme="minorHAnsi" w:cstheme="minorHAnsi"/>
          <w:iCs/>
          <w:sz w:val="22"/>
        </w:rPr>
        <w:t xml:space="preserve">nowy </w:t>
      </w:r>
      <w:r w:rsidR="00262B83" w:rsidRPr="00654E31">
        <w:rPr>
          <w:rFonts w:asciiTheme="minorHAnsi" w:hAnsiTheme="minorHAnsi" w:cstheme="minorHAnsi"/>
          <w:b/>
          <w:bCs/>
          <w:iCs/>
          <w:color w:val="0070C0"/>
          <w:sz w:val="22"/>
        </w:rPr>
        <w:t>Instrument na rzecz Odbudowy i</w:t>
      </w:r>
      <w:r w:rsidR="00AA09A6" w:rsidRPr="00654E31">
        <w:rPr>
          <w:rFonts w:asciiTheme="minorHAnsi" w:hAnsiTheme="minorHAnsi" w:cstheme="minorHAnsi"/>
          <w:b/>
          <w:bCs/>
          <w:iCs/>
          <w:color w:val="0070C0"/>
          <w:sz w:val="22"/>
        </w:rPr>
        <w:t> </w:t>
      </w:r>
      <w:r w:rsidR="00262B83" w:rsidRPr="00654E31">
        <w:rPr>
          <w:rFonts w:asciiTheme="minorHAnsi" w:hAnsiTheme="minorHAnsi" w:cstheme="minorHAnsi"/>
          <w:b/>
          <w:bCs/>
          <w:iCs/>
          <w:color w:val="0070C0"/>
          <w:sz w:val="22"/>
        </w:rPr>
        <w:t>Zwiększania Odporności</w:t>
      </w:r>
      <w:r w:rsidR="00AA09A6" w:rsidRPr="00654E31">
        <w:rPr>
          <w:rFonts w:asciiTheme="minorHAnsi" w:hAnsiTheme="minorHAnsi" w:cstheme="minorHAnsi"/>
          <w:iCs/>
          <w:sz w:val="22"/>
        </w:rPr>
        <w:t>, w ramach którego Polska może liczyć na</w:t>
      </w:r>
      <w:r w:rsidR="00C304FF">
        <w:rPr>
          <w:rFonts w:asciiTheme="minorHAnsi" w:hAnsiTheme="minorHAnsi" w:cstheme="minorHAnsi"/>
          <w:iCs/>
          <w:sz w:val="22"/>
        </w:rPr>
        <w:t> </w:t>
      </w:r>
      <w:r w:rsidR="00AA09A6" w:rsidRPr="00654E31">
        <w:rPr>
          <w:rFonts w:asciiTheme="minorHAnsi" w:hAnsiTheme="minorHAnsi" w:cstheme="minorHAnsi"/>
          <w:iCs/>
          <w:sz w:val="22"/>
        </w:rPr>
        <w:t xml:space="preserve">ok. 23 mld euro na dotacje i ok. 34,2 mld euro na pożyczki. </w:t>
      </w:r>
      <w:r w:rsidR="0012339F">
        <w:rPr>
          <w:rFonts w:asciiTheme="minorHAnsi" w:hAnsiTheme="minorHAnsi" w:cstheme="minorHAnsi"/>
          <w:iCs/>
          <w:sz w:val="22"/>
        </w:rPr>
        <w:t>Środki</w:t>
      </w:r>
      <w:r w:rsidR="00AA09A6" w:rsidRPr="00654E31">
        <w:rPr>
          <w:rFonts w:asciiTheme="minorHAnsi" w:hAnsiTheme="minorHAnsi" w:cstheme="minorHAnsi"/>
          <w:iCs/>
          <w:sz w:val="22"/>
        </w:rPr>
        <w:t xml:space="preserve"> te</w:t>
      </w:r>
      <w:r w:rsidR="00CE096A">
        <w:rPr>
          <w:rFonts w:asciiTheme="minorHAnsi" w:hAnsiTheme="minorHAnsi" w:cstheme="minorHAnsi"/>
          <w:iCs/>
          <w:sz w:val="22"/>
        </w:rPr>
        <w:t> </w:t>
      </w:r>
      <w:r w:rsidR="00AA09A6" w:rsidRPr="00654E31">
        <w:rPr>
          <w:rFonts w:asciiTheme="minorHAnsi" w:hAnsiTheme="minorHAnsi" w:cstheme="minorHAnsi"/>
          <w:iCs/>
          <w:sz w:val="22"/>
        </w:rPr>
        <w:t xml:space="preserve">będą inwestowane w ramach </w:t>
      </w:r>
      <w:r w:rsidR="00AA09A6" w:rsidRPr="00C304FF">
        <w:rPr>
          <w:rFonts w:asciiTheme="minorHAnsi" w:hAnsiTheme="minorHAnsi" w:cstheme="minorHAnsi"/>
          <w:i/>
          <w:sz w:val="22"/>
        </w:rPr>
        <w:t>Krajowego Planu Odbudowy</w:t>
      </w:r>
      <w:r w:rsidR="00C304FF" w:rsidRPr="00C304FF">
        <w:rPr>
          <w:rFonts w:asciiTheme="minorHAnsi" w:hAnsiTheme="minorHAnsi" w:cstheme="minorHAnsi"/>
          <w:i/>
          <w:sz w:val="22"/>
        </w:rPr>
        <w:t xml:space="preserve"> i Zwiększania Odporności</w:t>
      </w:r>
      <w:r w:rsidR="00AA09A6" w:rsidRPr="00654E31">
        <w:rPr>
          <w:rFonts w:asciiTheme="minorHAnsi" w:hAnsiTheme="minorHAnsi" w:cstheme="minorHAnsi"/>
          <w:iCs/>
          <w:sz w:val="22"/>
        </w:rPr>
        <w:t>, który ma</w:t>
      </w:r>
      <w:r w:rsidR="00CE096A">
        <w:rPr>
          <w:rFonts w:asciiTheme="minorHAnsi" w:hAnsiTheme="minorHAnsi" w:cstheme="minorHAnsi"/>
          <w:iCs/>
          <w:sz w:val="22"/>
        </w:rPr>
        <w:t> </w:t>
      </w:r>
      <w:r w:rsidR="00AA09A6" w:rsidRPr="00654E31">
        <w:rPr>
          <w:rFonts w:asciiTheme="minorHAnsi" w:hAnsiTheme="minorHAnsi" w:cstheme="minorHAnsi"/>
          <w:iCs/>
          <w:sz w:val="22"/>
        </w:rPr>
        <w:t>zawierać listę kluczowych oraz uzupełniających projektów.</w:t>
      </w:r>
    </w:p>
    <w:p w14:paraId="36A03EF5" w14:textId="5BCCFAA7" w:rsidR="00A36120" w:rsidRPr="00654E31" w:rsidRDefault="00545E76" w:rsidP="00545E76">
      <w:pPr>
        <w:spacing w:before="0" w:line="276" w:lineRule="auto"/>
        <w:rPr>
          <w:rFonts w:asciiTheme="minorHAnsi" w:hAnsiTheme="minorHAnsi" w:cstheme="minorHAnsi"/>
          <w:iCs/>
          <w:sz w:val="22"/>
        </w:rPr>
      </w:pPr>
      <w:r w:rsidRPr="00654E31">
        <w:rPr>
          <w:rFonts w:asciiTheme="minorHAnsi" w:hAnsiTheme="minorHAnsi" w:cstheme="minorHAnsi"/>
          <w:iCs/>
          <w:sz w:val="22"/>
        </w:rPr>
        <w:t xml:space="preserve">Najistotniejszym z poziomu województwa narzędziem </w:t>
      </w:r>
      <w:r w:rsidR="00A94C6A" w:rsidRPr="00654E31">
        <w:rPr>
          <w:rFonts w:asciiTheme="minorHAnsi" w:hAnsiTheme="minorHAnsi" w:cstheme="minorHAnsi"/>
          <w:iCs/>
          <w:sz w:val="22"/>
        </w:rPr>
        <w:t xml:space="preserve">realizacji transformacji Wielkopolski Wschodniej </w:t>
      </w:r>
      <w:r w:rsidRPr="00654E31">
        <w:rPr>
          <w:rFonts w:asciiTheme="minorHAnsi" w:hAnsiTheme="minorHAnsi" w:cstheme="minorHAnsi"/>
          <w:iCs/>
          <w:sz w:val="22"/>
        </w:rPr>
        <w:t>będzie</w:t>
      </w:r>
      <w:r w:rsidR="00C304FF">
        <w:rPr>
          <w:rFonts w:asciiTheme="minorHAnsi" w:hAnsiTheme="minorHAnsi" w:cstheme="minorHAnsi"/>
          <w:iCs/>
          <w:sz w:val="22"/>
        </w:rPr>
        <w:t xml:space="preserve"> program obejmujący środki FST, którym powinien być</w:t>
      </w:r>
      <w:r w:rsidRPr="00654E31">
        <w:rPr>
          <w:rFonts w:asciiTheme="minorHAnsi" w:hAnsiTheme="minorHAnsi" w:cstheme="minorHAnsi"/>
          <w:iCs/>
          <w:sz w:val="22"/>
        </w:rPr>
        <w:t xml:space="preserve"> </w:t>
      </w:r>
      <w:r w:rsidRPr="00654E31">
        <w:rPr>
          <w:rFonts w:asciiTheme="minorHAnsi" w:hAnsiTheme="minorHAnsi" w:cstheme="minorHAnsi"/>
          <w:b/>
          <w:bCs/>
          <w:iCs/>
          <w:color w:val="0070C0"/>
          <w:sz w:val="22"/>
        </w:rPr>
        <w:t>WRPO 2021+</w:t>
      </w:r>
      <w:r w:rsidR="00C304FF">
        <w:rPr>
          <w:rFonts w:asciiTheme="minorHAnsi" w:hAnsiTheme="minorHAnsi" w:cstheme="minorHAnsi"/>
          <w:b/>
          <w:bCs/>
          <w:iCs/>
          <w:color w:val="0070C0"/>
          <w:sz w:val="22"/>
        </w:rPr>
        <w:t xml:space="preserve"> lub Regionalny Program Sprawiedliwej Transformacji Wielkopolski Wschodniej</w:t>
      </w:r>
      <w:r w:rsidRPr="00654E31">
        <w:rPr>
          <w:rFonts w:asciiTheme="minorHAnsi" w:hAnsiTheme="minorHAnsi" w:cstheme="minorHAnsi"/>
          <w:iCs/>
          <w:color w:val="0070C0"/>
          <w:sz w:val="22"/>
        </w:rPr>
        <w:t xml:space="preserve">. </w:t>
      </w:r>
      <w:r w:rsidRPr="00654E31">
        <w:rPr>
          <w:rFonts w:asciiTheme="minorHAnsi" w:hAnsiTheme="minorHAnsi" w:cstheme="minorHAnsi"/>
          <w:iCs/>
          <w:sz w:val="22"/>
        </w:rPr>
        <w:t xml:space="preserve">Dokument </w:t>
      </w:r>
      <w:r w:rsidR="00A94C6A" w:rsidRPr="00654E31">
        <w:rPr>
          <w:rFonts w:asciiTheme="minorHAnsi" w:hAnsiTheme="minorHAnsi" w:cstheme="minorHAnsi"/>
          <w:iCs/>
          <w:sz w:val="22"/>
        </w:rPr>
        <w:t xml:space="preserve">planistyczny </w:t>
      </w:r>
      <w:r w:rsidRPr="00654E31">
        <w:rPr>
          <w:rFonts w:asciiTheme="minorHAnsi" w:hAnsiTheme="minorHAnsi" w:cstheme="minorHAnsi"/>
          <w:iCs/>
          <w:sz w:val="22"/>
        </w:rPr>
        <w:t xml:space="preserve">opracowany, zarządzany i wdrażany przez Zarząd Województwa </w:t>
      </w:r>
      <w:r w:rsidR="00A94C6A" w:rsidRPr="00654E31">
        <w:rPr>
          <w:rFonts w:asciiTheme="minorHAnsi" w:hAnsiTheme="minorHAnsi" w:cstheme="minorHAnsi"/>
          <w:iCs/>
          <w:sz w:val="22"/>
        </w:rPr>
        <w:t>Wielkopolskiego</w:t>
      </w:r>
      <w:r w:rsidRPr="00654E31">
        <w:rPr>
          <w:rFonts w:asciiTheme="minorHAnsi" w:hAnsiTheme="minorHAnsi" w:cstheme="minorHAnsi"/>
          <w:iCs/>
          <w:sz w:val="22"/>
        </w:rPr>
        <w:t xml:space="preserve">, zgodnie z ustawą o </w:t>
      </w:r>
      <w:r w:rsidR="00A94C6A" w:rsidRPr="00654E31">
        <w:rPr>
          <w:rFonts w:asciiTheme="minorHAnsi" w:hAnsiTheme="minorHAnsi" w:cstheme="minorHAnsi"/>
          <w:iCs/>
          <w:sz w:val="22"/>
        </w:rPr>
        <w:t>samorządzie województwa</w:t>
      </w:r>
      <w:r w:rsidRPr="00654E31">
        <w:rPr>
          <w:rFonts w:asciiTheme="minorHAnsi" w:hAnsiTheme="minorHAnsi" w:cstheme="minorHAnsi"/>
          <w:iCs/>
          <w:sz w:val="22"/>
        </w:rPr>
        <w:t xml:space="preserve">, będzie </w:t>
      </w:r>
      <w:r w:rsidR="00A94C6A" w:rsidRPr="00654E31">
        <w:rPr>
          <w:rFonts w:asciiTheme="minorHAnsi" w:hAnsiTheme="minorHAnsi" w:cstheme="minorHAnsi"/>
          <w:iCs/>
          <w:sz w:val="22"/>
        </w:rPr>
        <w:t xml:space="preserve">realizował </w:t>
      </w:r>
      <w:r w:rsidR="00C304FF" w:rsidRPr="000618C4">
        <w:rPr>
          <w:rFonts w:asciiTheme="minorHAnsi" w:hAnsiTheme="minorHAnsi" w:cstheme="minorHAnsi"/>
          <w:i/>
          <w:sz w:val="22"/>
        </w:rPr>
        <w:t>Plan sprawiedliwej transformacji Wielkopolski Wschodniej</w:t>
      </w:r>
      <w:r w:rsidR="00F7641A" w:rsidRPr="000618C4">
        <w:rPr>
          <w:rFonts w:asciiTheme="minorHAnsi" w:hAnsiTheme="minorHAnsi" w:cstheme="minorHAnsi"/>
          <w:i/>
          <w:sz w:val="22"/>
        </w:rPr>
        <w:t xml:space="preserve"> na lata 2021-2027</w:t>
      </w:r>
      <w:r w:rsidRPr="00F7641A">
        <w:rPr>
          <w:rFonts w:asciiTheme="minorHAnsi" w:hAnsiTheme="minorHAnsi" w:cstheme="minorHAnsi"/>
          <w:iCs/>
          <w:sz w:val="22"/>
        </w:rPr>
        <w:t>,</w:t>
      </w:r>
      <w:r w:rsidRPr="00654E31">
        <w:rPr>
          <w:rFonts w:asciiTheme="minorHAnsi" w:hAnsiTheme="minorHAnsi" w:cstheme="minorHAnsi"/>
          <w:iCs/>
          <w:sz w:val="22"/>
        </w:rPr>
        <w:t xml:space="preserve"> wspierając określone w </w:t>
      </w:r>
      <w:r w:rsidR="00E96E5D">
        <w:rPr>
          <w:rFonts w:asciiTheme="minorHAnsi" w:hAnsiTheme="minorHAnsi" w:cstheme="minorHAnsi"/>
          <w:iCs/>
          <w:sz w:val="22"/>
        </w:rPr>
        <w:t>nim</w:t>
      </w:r>
      <w:r w:rsidR="00C304FF" w:rsidRPr="00654E31">
        <w:rPr>
          <w:rFonts w:asciiTheme="minorHAnsi" w:hAnsiTheme="minorHAnsi" w:cstheme="minorHAnsi"/>
          <w:iCs/>
          <w:sz w:val="22"/>
        </w:rPr>
        <w:t xml:space="preserve"> </w:t>
      </w:r>
      <w:r w:rsidR="004353E7" w:rsidRPr="00654E31">
        <w:rPr>
          <w:rFonts w:asciiTheme="minorHAnsi" w:hAnsiTheme="minorHAnsi" w:cstheme="minorHAnsi"/>
          <w:iCs/>
          <w:sz w:val="22"/>
        </w:rPr>
        <w:t xml:space="preserve">cele i </w:t>
      </w:r>
      <w:r w:rsidRPr="00654E31">
        <w:rPr>
          <w:rFonts w:asciiTheme="minorHAnsi" w:hAnsiTheme="minorHAnsi" w:cstheme="minorHAnsi"/>
          <w:iCs/>
          <w:sz w:val="22"/>
        </w:rPr>
        <w:t xml:space="preserve">kierunki działań. </w:t>
      </w:r>
    </w:p>
    <w:p w14:paraId="43BA60CE" w14:textId="61B8AEAF" w:rsidR="00EE7D10" w:rsidRPr="00654E31" w:rsidRDefault="00545E76" w:rsidP="00545E76">
      <w:pPr>
        <w:spacing w:before="0" w:line="276" w:lineRule="auto"/>
        <w:rPr>
          <w:rFonts w:asciiTheme="minorHAnsi" w:hAnsiTheme="minorHAnsi" w:cstheme="minorHAnsi"/>
          <w:iCs/>
          <w:sz w:val="22"/>
        </w:rPr>
      </w:pPr>
      <w:r w:rsidRPr="00654E31">
        <w:rPr>
          <w:rFonts w:asciiTheme="minorHAnsi" w:hAnsiTheme="minorHAnsi" w:cstheme="minorHAnsi"/>
          <w:iCs/>
          <w:sz w:val="22"/>
        </w:rPr>
        <w:t xml:space="preserve">Kolejnymi narzędziami, z których </w:t>
      </w:r>
      <w:r w:rsidR="004353E7" w:rsidRPr="00654E31">
        <w:rPr>
          <w:rFonts w:asciiTheme="minorHAnsi" w:hAnsiTheme="minorHAnsi" w:cstheme="minorHAnsi"/>
          <w:iCs/>
          <w:sz w:val="22"/>
        </w:rPr>
        <w:t xml:space="preserve">należy </w:t>
      </w:r>
      <w:r w:rsidRPr="00654E31">
        <w:rPr>
          <w:rFonts w:asciiTheme="minorHAnsi" w:hAnsiTheme="minorHAnsi" w:cstheme="minorHAnsi"/>
          <w:iCs/>
          <w:sz w:val="22"/>
        </w:rPr>
        <w:t>korzysta</w:t>
      </w:r>
      <w:r w:rsidR="004353E7" w:rsidRPr="00654E31">
        <w:rPr>
          <w:rFonts w:asciiTheme="minorHAnsi" w:hAnsiTheme="minorHAnsi" w:cstheme="minorHAnsi"/>
          <w:iCs/>
          <w:sz w:val="22"/>
        </w:rPr>
        <w:t>ć</w:t>
      </w:r>
      <w:r w:rsidRPr="00654E31">
        <w:rPr>
          <w:rFonts w:asciiTheme="minorHAnsi" w:hAnsiTheme="minorHAnsi" w:cstheme="minorHAnsi"/>
          <w:iCs/>
          <w:sz w:val="22"/>
        </w:rPr>
        <w:t xml:space="preserve"> </w:t>
      </w:r>
      <w:r w:rsidR="00E96E5D">
        <w:rPr>
          <w:rFonts w:asciiTheme="minorHAnsi" w:hAnsiTheme="minorHAnsi" w:cstheme="minorHAnsi"/>
          <w:iCs/>
          <w:sz w:val="22"/>
        </w:rPr>
        <w:t>podczas</w:t>
      </w:r>
      <w:r w:rsidR="00E96E5D" w:rsidRPr="00654E31">
        <w:rPr>
          <w:rFonts w:asciiTheme="minorHAnsi" w:hAnsiTheme="minorHAnsi" w:cstheme="minorHAnsi"/>
          <w:iCs/>
          <w:sz w:val="22"/>
        </w:rPr>
        <w:t xml:space="preserve"> </w:t>
      </w:r>
      <w:r w:rsidR="004353E7" w:rsidRPr="00654E31">
        <w:rPr>
          <w:rFonts w:asciiTheme="minorHAnsi" w:hAnsiTheme="minorHAnsi" w:cstheme="minorHAnsi"/>
          <w:iCs/>
          <w:sz w:val="22"/>
        </w:rPr>
        <w:t>realizacji</w:t>
      </w:r>
      <w:r w:rsidRPr="00654E31">
        <w:rPr>
          <w:rFonts w:asciiTheme="minorHAnsi" w:hAnsiTheme="minorHAnsi" w:cstheme="minorHAnsi"/>
          <w:iCs/>
          <w:sz w:val="22"/>
        </w:rPr>
        <w:t xml:space="preserve"> </w:t>
      </w:r>
      <w:r w:rsidR="0075327F" w:rsidRPr="00654E31">
        <w:rPr>
          <w:rFonts w:asciiTheme="minorHAnsi" w:hAnsiTheme="minorHAnsi" w:cstheme="minorHAnsi"/>
          <w:iCs/>
          <w:sz w:val="22"/>
        </w:rPr>
        <w:t>sprawiedliwej transformacji</w:t>
      </w:r>
      <w:r w:rsidRPr="00654E31">
        <w:rPr>
          <w:rFonts w:asciiTheme="minorHAnsi" w:hAnsiTheme="minorHAnsi" w:cstheme="minorHAnsi"/>
          <w:iCs/>
          <w:sz w:val="22"/>
        </w:rPr>
        <w:t xml:space="preserve"> będą </w:t>
      </w:r>
      <w:r w:rsidRPr="00654E31">
        <w:rPr>
          <w:rFonts w:asciiTheme="minorHAnsi" w:hAnsiTheme="minorHAnsi" w:cstheme="minorHAnsi"/>
          <w:b/>
          <w:bCs/>
          <w:iCs/>
          <w:color w:val="0070C0"/>
          <w:sz w:val="22"/>
        </w:rPr>
        <w:t>krajowe programy operacyjne</w:t>
      </w:r>
      <w:r w:rsidR="00AA2429" w:rsidRPr="00654E31">
        <w:rPr>
          <w:rFonts w:asciiTheme="minorHAnsi" w:hAnsiTheme="minorHAnsi" w:cstheme="minorHAnsi"/>
          <w:iCs/>
          <w:sz w:val="22"/>
        </w:rPr>
        <w:t xml:space="preserve">, których katalog zostanie ostatecznie </w:t>
      </w:r>
      <w:r w:rsidR="00E65717" w:rsidRPr="00654E31">
        <w:rPr>
          <w:rFonts w:asciiTheme="minorHAnsi" w:hAnsiTheme="minorHAnsi" w:cstheme="minorHAnsi"/>
          <w:iCs/>
          <w:sz w:val="22"/>
        </w:rPr>
        <w:t>określony</w:t>
      </w:r>
      <w:r w:rsidR="00AA2429" w:rsidRPr="00654E31">
        <w:rPr>
          <w:rFonts w:asciiTheme="minorHAnsi" w:hAnsiTheme="minorHAnsi" w:cstheme="minorHAnsi"/>
          <w:iCs/>
          <w:sz w:val="22"/>
        </w:rPr>
        <w:t xml:space="preserve"> w </w:t>
      </w:r>
      <w:r w:rsidR="00AA2429" w:rsidRPr="00E96E5D">
        <w:rPr>
          <w:rFonts w:asciiTheme="minorHAnsi" w:hAnsiTheme="minorHAnsi" w:cstheme="minorHAnsi"/>
          <w:i/>
          <w:sz w:val="22"/>
        </w:rPr>
        <w:t>Umowie Partnerstwa na lata 2021-2027</w:t>
      </w:r>
      <w:r w:rsidR="00AA2429" w:rsidRPr="00654E31">
        <w:rPr>
          <w:rFonts w:asciiTheme="minorHAnsi" w:hAnsiTheme="minorHAnsi" w:cstheme="minorHAnsi"/>
          <w:iCs/>
          <w:sz w:val="22"/>
        </w:rPr>
        <w:t xml:space="preserve">. </w:t>
      </w:r>
      <w:r w:rsidRPr="00654E31">
        <w:rPr>
          <w:rFonts w:asciiTheme="minorHAnsi" w:hAnsiTheme="minorHAnsi" w:cstheme="minorHAnsi"/>
          <w:iCs/>
          <w:sz w:val="22"/>
        </w:rPr>
        <w:t>Zakres ich interwencji będzie wynikał z celów</w:t>
      </w:r>
      <w:r w:rsidR="00AA2429" w:rsidRPr="00654E31">
        <w:rPr>
          <w:rFonts w:asciiTheme="minorHAnsi" w:hAnsiTheme="minorHAnsi" w:cstheme="minorHAnsi"/>
          <w:iCs/>
          <w:sz w:val="22"/>
        </w:rPr>
        <w:t xml:space="preserve"> </w:t>
      </w:r>
      <w:r w:rsidRPr="00654E31">
        <w:rPr>
          <w:rFonts w:asciiTheme="minorHAnsi" w:hAnsiTheme="minorHAnsi" w:cstheme="minorHAnsi"/>
          <w:iCs/>
          <w:sz w:val="22"/>
        </w:rPr>
        <w:t>określonych w</w:t>
      </w:r>
      <w:r w:rsidR="0012339F">
        <w:rPr>
          <w:rFonts w:asciiTheme="minorHAnsi" w:hAnsiTheme="minorHAnsi" w:cstheme="minorHAnsi"/>
          <w:iCs/>
          <w:sz w:val="22"/>
        </w:rPr>
        <w:t> </w:t>
      </w:r>
      <w:r w:rsidRPr="00654E31">
        <w:rPr>
          <w:rFonts w:asciiTheme="minorHAnsi" w:hAnsiTheme="minorHAnsi" w:cstheme="minorHAnsi"/>
          <w:iCs/>
          <w:sz w:val="22"/>
        </w:rPr>
        <w:t xml:space="preserve">rozporządzeniach unijnych, a także potrzeb ważnych z punktu widzenia </w:t>
      </w:r>
      <w:r w:rsidR="00AA2429" w:rsidRPr="00654E31">
        <w:rPr>
          <w:rFonts w:asciiTheme="minorHAnsi" w:hAnsiTheme="minorHAnsi" w:cstheme="minorHAnsi"/>
          <w:iCs/>
          <w:sz w:val="22"/>
        </w:rPr>
        <w:t>rozwoju kraju</w:t>
      </w:r>
      <w:r w:rsidRPr="00654E31">
        <w:rPr>
          <w:rFonts w:asciiTheme="minorHAnsi" w:hAnsiTheme="minorHAnsi" w:cstheme="minorHAnsi"/>
          <w:iCs/>
          <w:sz w:val="22"/>
        </w:rPr>
        <w:t xml:space="preserve"> </w:t>
      </w:r>
      <w:r w:rsidR="0075327F" w:rsidRPr="00654E31">
        <w:rPr>
          <w:rFonts w:asciiTheme="minorHAnsi" w:hAnsiTheme="minorHAnsi" w:cstheme="minorHAnsi"/>
          <w:iCs/>
          <w:sz w:val="22"/>
        </w:rPr>
        <w:t>zaprezentowanych</w:t>
      </w:r>
      <w:r w:rsidR="00AA2429" w:rsidRPr="00654E31">
        <w:rPr>
          <w:rFonts w:asciiTheme="minorHAnsi" w:hAnsiTheme="minorHAnsi" w:cstheme="minorHAnsi"/>
          <w:iCs/>
          <w:sz w:val="22"/>
        </w:rPr>
        <w:t xml:space="preserve"> w </w:t>
      </w:r>
      <w:r w:rsidR="00AA2429" w:rsidRPr="00E96E5D">
        <w:rPr>
          <w:rFonts w:asciiTheme="minorHAnsi" w:hAnsiTheme="minorHAnsi" w:cstheme="minorHAnsi"/>
          <w:i/>
          <w:sz w:val="22"/>
        </w:rPr>
        <w:t>Umowie Partnerstwa</w:t>
      </w:r>
      <w:r w:rsidR="00E65717" w:rsidRPr="00654E31">
        <w:rPr>
          <w:rFonts w:asciiTheme="minorHAnsi" w:hAnsiTheme="minorHAnsi" w:cstheme="minorHAnsi"/>
          <w:iCs/>
          <w:sz w:val="22"/>
        </w:rPr>
        <w:t xml:space="preserve">, </w:t>
      </w:r>
      <w:r w:rsidR="0012339F" w:rsidRPr="00654E31">
        <w:rPr>
          <w:rFonts w:asciiTheme="minorHAnsi" w:hAnsiTheme="minorHAnsi" w:cstheme="minorHAnsi"/>
          <w:iCs/>
          <w:sz w:val="22"/>
        </w:rPr>
        <w:t xml:space="preserve">wynikających </w:t>
      </w:r>
      <w:r w:rsidR="0012339F">
        <w:rPr>
          <w:rFonts w:asciiTheme="minorHAnsi" w:hAnsiTheme="minorHAnsi" w:cstheme="minorHAnsi"/>
          <w:iCs/>
          <w:sz w:val="22"/>
        </w:rPr>
        <w:t xml:space="preserve">jednocześnie </w:t>
      </w:r>
      <w:r w:rsidR="0012339F" w:rsidRPr="00654E31">
        <w:rPr>
          <w:rFonts w:asciiTheme="minorHAnsi" w:hAnsiTheme="minorHAnsi" w:cstheme="minorHAnsi"/>
          <w:iCs/>
          <w:sz w:val="22"/>
        </w:rPr>
        <w:t xml:space="preserve">z krajowych dokumentów strategicznych, jak </w:t>
      </w:r>
      <w:r w:rsidR="0012339F" w:rsidRPr="00E96E5D">
        <w:rPr>
          <w:rFonts w:asciiTheme="minorHAnsi" w:hAnsiTheme="minorHAnsi" w:cstheme="minorHAnsi"/>
          <w:i/>
          <w:sz w:val="22"/>
        </w:rPr>
        <w:t>Strategia na rzecz Odpowiedzialnego Rozwoju</w:t>
      </w:r>
      <w:r w:rsidR="00AA2429" w:rsidRPr="00654E31">
        <w:rPr>
          <w:rFonts w:asciiTheme="minorHAnsi" w:hAnsiTheme="minorHAnsi" w:cstheme="minorHAnsi"/>
          <w:iCs/>
          <w:sz w:val="22"/>
        </w:rPr>
        <w:t xml:space="preserve">. </w:t>
      </w:r>
      <w:r w:rsidR="00F7641A">
        <w:rPr>
          <w:rFonts w:asciiTheme="minorHAnsi" w:hAnsiTheme="minorHAnsi" w:cstheme="minorHAnsi"/>
          <w:iCs/>
          <w:sz w:val="22"/>
        </w:rPr>
        <w:t xml:space="preserve">Istotne dla transformacji Wielkopolski Wschodniej jest również włączenie środków </w:t>
      </w:r>
      <w:r w:rsidR="00F7641A" w:rsidRPr="008C310F">
        <w:rPr>
          <w:rFonts w:asciiTheme="minorHAnsi" w:hAnsiTheme="minorHAnsi" w:cstheme="minorHAnsi"/>
          <w:b/>
          <w:bCs/>
          <w:i/>
          <w:color w:val="0070C0"/>
          <w:sz w:val="22"/>
        </w:rPr>
        <w:t>Programu Rozwoju Obszarów Wiejskich na lata 2021-2027</w:t>
      </w:r>
      <w:r w:rsidR="00F7641A" w:rsidRPr="008C310F">
        <w:rPr>
          <w:rFonts w:asciiTheme="minorHAnsi" w:hAnsiTheme="minorHAnsi" w:cstheme="minorHAnsi"/>
          <w:b/>
          <w:bCs/>
          <w:iCs/>
          <w:color w:val="0070C0"/>
          <w:sz w:val="22"/>
        </w:rPr>
        <w:t xml:space="preserve"> </w:t>
      </w:r>
      <w:r w:rsidR="00F7641A" w:rsidRPr="008C310F">
        <w:rPr>
          <w:rFonts w:asciiTheme="minorHAnsi" w:hAnsiTheme="minorHAnsi" w:cstheme="minorHAnsi"/>
          <w:iCs/>
          <w:sz w:val="22"/>
        </w:rPr>
        <w:t>(PROW 2021-2027)</w:t>
      </w:r>
      <w:r w:rsidR="00F7641A" w:rsidRPr="00F55E47">
        <w:rPr>
          <w:rFonts w:asciiTheme="minorHAnsi" w:hAnsiTheme="minorHAnsi" w:cstheme="minorHAnsi"/>
          <w:iCs/>
          <w:sz w:val="22"/>
        </w:rPr>
        <w:t>,</w:t>
      </w:r>
      <w:r w:rsidR="00F7641A">
        <w:rPr>
          <w:rFonts w:asciiTheme="minorHAnsi" w:hAnsiTheme="minorHAnsi" w:cstheme="minorHAnsi"/>
          <w:iCs/>
          <w:sz w:val="22"/>
        </w:rPr>
        <w:t xml:space="preserve"> jako istotnego źródła finansowania przemian na obszarach wiejskich i w sektorze rolnym, w tym w zakresie adaptacji do zmian klimatu. Proponuje się wyodrębnienie w PROW 2021-2027 komponentu dedykowanego regionom pogórniczym.</w:t>
      </w:r>
    </w:p>
    <w:p w14:paraId="61B81933" w14:textId="05125D7F" w:rsidR="000925BC" w:rsidRDefault="0012339F" w:rsidP="0012339F">
      <w:pPr>
        <w:spacing w:before="0" w:line="276" w:lineRule="auto"/>
        <w:rPr>
          <w:rFonts w:asciiTheme="minorHAnsi" w:hAnsiTheme="minorHAnsi" w:cstheme="minorHAnsi"/>
          <w:iCs/>
          <w:sz w:val="22"/>
        </w:rPr>
      </w:pPr>
      <w:r w:rsidRPr="00654E31">
        <w:rPr>
          <w:rFonts w:asciiTheme="minorHAnsi" w:hAnsiTheme="minorHAnsi" w:cstheme="minorHAnsi"/>
          <w:iCs/>
          <w:sz w:val="22"/>
        </w:rPr>
        <w:t xml:space="preserve">Na potrzeby </w:t>
      </w:r>
      <w:r w:rsidR="00CE096A">
        <w:rPr>
          <w:rFonts w:asciiTheme="minorHAnsi" w:hAnsiTheme="minorHAnsi" w:cstheme="minorHAnsi"/>
          <w:iCs/>
          <w:sz w:val="22"/>
        </w:rPr>
        <w:t>transformacji subregionu</w:t>
      </w:r>
      <w:r w:rsidRPr="00654E31">
        <w:rPr>
          <w:rFonts w:asciiTheme="minorHAnsi" w:hAnsiTheme="minorHAnsi" w:cstheme="minorHAnsi"/>
          <w:iCs/>
          <w:sz w:val="22"/>
        </w:rPr>
        <w:t xml:space="preserve"> podejmowane będą również działania </w:t>
      </w:r>
      <w:r>
        <w:rPr>
          <w:rFonts w:asciiTheme="minorHAnsi" w:hAnsiTheme="minorHAnsi" w:cstheme="minorHAnsi"/>
          <w:iCs/>
          <w:sz w:val="22"/>
        </w:rPr>
        <w:t>na rzecz</w:t>
      </w:r>
      <w:r w:rsidRPr="00654E31">
        <w:rPr>
          <w:rFonts w:asciiTheme="minorHAnsi" w:hAnsiTheme="minorHAnsi" w:cstheme="minorHAnsi"/>
          <w:iCs/>
          <w:sz w:val="22"/>
        </w:rPr>
        <w:t xml:space="preserve"> wykorzystania instrumentów zarządzanych bezpośrednio przez Komisję Europejską – </w:t>
      </w:r>
      <w:r>
        <w:rPr>
          <w:rFonts w:asciiTheme="minorHAnsi" w:hAnsiTheme="minorHAnsi" w:cstheme="minorHAnsi"/>
          <w:iCs/>
          <w:sz w:val="22"/>
        </w:rPr>
        <w:t>m.in.</w:t>
      </w:r>
      <w:r w:rsidRPr="00654E31">
        <w:rPr>
          <w:rFonts w:asciiTheme="minorHAnsi" w:hAnsiTheme="minorHAnsi" w:cstheme="minorHAnsi"/>
          <w:iCs/>
          <w:sz w:val="22"/>
        </w:rPr>
        <w:t xml:space="preserve"> </w:t>
      </w:r>
      <w:r w:rsidRPr="00654E31">
        <w:rPr>
          <w:rFonts w:asciiTheme="minorHAnsi" w:hAnsiTheme="minorHAnsi" w:cstheme="minorHAnsi"/>
          <w:b/>
          <w:bCs/>
          <w:iCs/>
          <w:color w:val="0070C0"/>
          <w:sz w:val="22"/>
        </w:rPr>
        <w:t>Programu LIFE</w:t>
      </w:r>
      <w:r w:rsidRPr="00654E31">
        <w:rPr>
          <w:rFonts w:asciiTheme="minorHAnsi" w:hAnsiTheme="minorHAnsi" w:cstheme="minorHAnsi"/>
          <w:iCs/>
          <w:sz w:val="22"/>
        </w:rPr>
        <w:t xml:space="preserve">, poświęconego w całości ochronie przyrody i środowiska czy </w:t>
      </w:r>
      <w:r w:rsidRPr="00654E31">
        <w:rPr>
          <w:rFonts w:asciiTheme="minorHAnsi" w:hAnsiTheme="minorHAnsi" w:cstheme="minorHAnsi"/>
          <w:b/>
          <w:bCs/>
          <w:iCs/>
          <w:color w:val="0070C0"/>
          <w:sz w:val="22"/>
        </w:rPr>
        <w:t>Horyzont Europa</w:t>
      </w:r>
      <w:r w:rsidRPr="00654E31">
        <w:rPr>
          <w:rFonts w:asciiTheme="minorHAnsi" w:hAnsiTheme="minorHAnsi" w:cstheme="minorHAnsi"/>
          <w:iCs/>
          <w:sz w:val="22"/>
        </w:rPr>
        <w:t xml:space="preserve">, dotyczącego badań naukowych i innowacji, </w:t>
      </w:r>
      <w:r>
        <w:rPr>
          <w:rFonts w:asciiTheme="minorHAnsi" w:hAnsiTheme="minorHAnsi" w:cstheme="minorHAnsi"/>
          <w:iCs/>
          <w:sz w:val="22"/>
        </w:rPr>
        <w:t xml:space="preserve">a także </w:t>
      </w:r>
      <w:r w:rsidRPr="00654E31">
        <w:rPr>
          <w:rFonts w:asciiTheme="minorHAnsi" w:hAnsiTheme="minorHAnsi" w:cstheme="minorHAnsi"/>
          <w:iCs/>
          <w:sz w:val="22"/>
        </w:rPr>
        <w:t xml:space="preserve">środków Europejskiego Banku Inwestycyjnego i innych instytucji czy Norweskiego Mechanizmu Finansowego. </w:t>
      </w:r>
      <w:r w:rsidR="000925BC">
        <w:rPr>
          <w:rFonts w:asciiTheme="minorHAnsi" w:hAnsiTheme="minorHAnsi" w:cstheme="minorHAnsi"/>
          <w:iCs/>
          <w:sz w:val="22"/>
        </w:rPr>
        <w:t xml:space="preserve">Ponadto możliwe jest podejmowanie działań w celu uzyskania wsparcia </w:t>
      </w:r>
      <w:r w:rsidR="000925BC" w:rsidRPr="000925BC">
        <w:rPr>
          <w:rFonts w:asciiTheme="minorHAnsi" w:hAnsiTheme="minorHAnsi" w:cstheme="minorHAnsi"/>
          <w:iCs/>
          <w:sz w:val="22"/>
        </w:rPr>
        <w:t>finansow</w:t>
      </w:r>
      <w:r w:rsidR="000925BC">
        <w:rPr>
          <w:rFonts w:asciiTheme="minorHAnsi" w:hAnsiTheme="minorHAnsi" w:cstheme="minorHAnsi"/>
          <w:iCs/>
          <w:sz w:val="22"/>
        </w:rPr>
        <w:t xml:space="preserve">ego na </w:t>
      </w:r>
      <w:r w:rsidR="000925BC" w:rsidRPr="000925BC">
        <w:rPr>
          <w:rFonts w:asciiTheme="minorHAnsi" w:hAnsiTheme="minorHAnsi" w:cstheme="minorHAnsi"/>
          <w:iCs/>
          <w:sz w:val="22"/>
        </w:rPr>
        <w:t>modernizacj</w:t>
      </w:r>
      <w:r w:rsidR="000925BC">
        <w:rPr>
          <w:rFonts w:asciiTheme="minorHAnsi" w:hAnsiTheme="minorHAnsi" w:cstheme="minorHAnsi"/>
          <w:iCs/>
          <w:sz w:val="22"/>
        </w:rPr>
        <w:t>ę</w:t>
      </w:r>
      <w:r w:rsidR="000925BC" w:rsidRPr="000925BC">
        <w:rPr>
          <w:rFonts w:asciiTheme="minorHAnsi" w:hAnsiTheme="minorHAnsi" w:cstheme="minorHAnsi"/>
          <w:iCs/>
          <w:sz w:val="22"/>
        </w:rPr>
        <w:t xml:space="preserve"> systemów energetycznych</w:t>
      </w:r>
      <w:r w:rsidR="000925BC">
        <w:rPr>
          <w:rFonts w:asciiTheme="minorHAnsi" w:hAnsiTheme="minorHAnsi" w:cstheme="minorHAnsi"/>
          <w:iCs/>
          <w:sz w:val="22"/>
        </w:rPr>
        <w:t xml:space="preserve"> z </w:t>
      </w:r>
      <w:r w:rsidR="000925BC" w:rsidRPr="000925BC">
        <w:rPr>
          <w:rFonts w:asciiTheme="minorHAnsi" w:hAnsiTheme="minorHAnsi" w:cstheme="minorHAnsi"/>
          <w:b/>
          <w:bCs/>
          <w:iCs/>
          <w:color w:val="0070C0"/>
          <w:sz w:val="22"/>
        </w:rPr>
        <w:t>Funduszu Modernizacyjnego</w:t>
      </w:r>
      <w:r w:rsidR="000925BC" w:rsidRPr="000925BC">
        <w:rPr>
          <w:rFonts w:asciiTheme="minorHAnsi" w:hAnsiTheme="minorHAnsi" w:cstheme="minorHAnsi"/>
          <w:iCs/>
          <w:sz w:val="22"/>
        </w:rPr>
        <w:t xml:space="preserve">, który powstał wraz kolejną już czwartą reformą </w:t>
      </w:r>
      <w:r w:rsidR="000925BC" w:rsidRPr="006650FE">
        <w:rPr>
          <w:rFonts w:asciiTheme="minorHAnsi" w:hAnsiTheme="minorHAnsi" w:cstheme="minorHAnsi"/>
          <w:iCs/>
          <w:sz w:val="22"/>
        </w:rPr>
        <w:t>Europejski</w:t>
      </w:r>
      <w:r w:rsidR="000925BC">
        <w:rPr>
          <w:rFonts w:asciiTheme="minorHAnsi" w:hAnsiTheme="minorHAnsi" w:cstheme="minorHAnsi"/>
          <w:iCs/>
          <w:sz w:val="22"/>
        </w:rPr>
        <w:t>ego</w:t>
      </w:r>
      <w:r w:rsidR="000925BC" w:rsidRPr="006650FE">
        <w:rPr>
          <w:rFonts w:asciiTheme="minorHAnsi" w:hAnsiTheme="minorHAnsi" w:cstheme="minorHAnsi"/>
          <w:iCs/>
          <w:sz w:val="22"/>
        </w:rPr>
        <w:t xml:space="preserve"> System</w:t>
      </w:r>
      <w:r w:rsidR="000925BC">
        <w:rPr>
          <w:rFonts w:asciiTheme="minorHAnsi" w:hAnsiTheme="minorHAnsi" w:cstheme="minorHAnsi"/>
          <w:iCs/>
          <w:sz w:val="22"/>
        </w:rPr>
        <w:t>u</w:t>
      </w:r>
      <w:r w:rsidR="000925BC" w:rsidRPr="006650FE">
        <w:rPr>
          <w:rFonts w:asciiTheme="minorHAnsi" w:hAnsiTheme="minorHAnsi" w:cstheme="minorHAnsi"/>
          <w:iCs/>
          <w:sz w:val="22"/>
        </w:rPr>
        <w:t xml:space="preserve"> Handlu Emisjami</w:t>
      </w:r>
      <w:r w:rsidR="000925BC">
        <w:rPr>
          <w:rFonts w:asciiTheme="minorHAnsi" w:hAnsiTheme="minorHAnsi" w:cstheme="minorHAnsi"/>
          <w:iCs/>
          <w:sz w:val="22"/>
        </w:rPr>
        <w:t xml:space="preserve"> (</w:t>
      </w:r>
      <w:r w:rsidR="000925BC" w:rsidRPr="000925BC">
        <w:rPr>
          <w:rFonts w:asciiTheme="minorHAnsi" w:hAnsiTheme="minorHAnsi" w:cstheme="minorHAnsi"/>
          <w:iCs/>
          <w:sz w:val="22"/>
        </w:rPr>
        <w:t>EU ETS</w:t>
      </w:r>
      <w:r w:rsidR="000925BC">
        <w:rPr>
          <w:rFonts w:asciiTheme="minorHAnsi" w:hAnsiTheme="minorHAnsi" w:cstheme="minorHAnsi"/>
          <w:iCs/>
          <w:sz w:val="22"/>
        </w:rPr>
        <w:t xml:space="preserve">). </w:t>
      </w:r>
      <w:r w:rsidR="000925BC" w:rsidRPr="000925BC">
        <w:rPr>
          <w:rFonts w:asciiTheme="minorHAnsi" w:hAnsiTheme="minorHAnsi" w:cstheme="minorHAnsi"/>
          <w:iCs/>
          <w:sz w:val="22"/>
        </w:rPr>
        <w:t>Priorytetowe obszary funduszu obejmują OZE, poprawę efektywności energetycznej, modernizację sieci i magazynowanie energii oraz wspieranie sprawiedliwiej transformacji w regionach zależnych od węgla.</w:t>
      </w:r>
    </w:p>
    <w:p w14:paraId="7A8AD4F8" w14:textId="071FA46A" w:rsidR="0012339F" w:rsidRPr="00654E31" w:rsidRDefault="0012339F" w:rsidP="0012339F">
      <w:pPr>
        <w:spacing w:before="0" w:line="276" w:lineRule="auto"/>
        <w:rPr>
          <w:rFonts w:asciiTheme="minorHAnsi" w:hAnsiTheme="minorHAnsi" w:cstheme="minorHAnsi"/>
          <w:iCs/>
          <w:sz w:val="22"/>
        </w:rPr>
      </w:pPr>
      <w:r w:rsidRPr="00654E31">
        <w:rPr>
          <w:rFonts w:asciiTheme="minorHAnsi" w:hAnsiTheme="minorHAnsi" w:cstheme="minorHAnsi"/>
          <w:iCs/>
          <w:sz w:val="22"/>
        </w:rPr>
        <w:t>Nie należy zapominać</w:t>
      </w:r>
      <w:r w:rsidR="00E96E5D">
        <w:rPr>
          <w:rFonts w:asciiTheme="minorHAnsi" w:hAnsiTheme="minorHAnsi" w:cstheme="minorHAnsi"/>
          <w:iCs/>
          <w:sz w:val="22"/>
        </w:rPr>
        <w:t xml:space="preserve"> też</w:t>
      </w:r>
      <w:r w:rsidRPr="00654E31">
        <w:rPr>
          <w:rFonts w:asciiTheme="minorHAnsi" w:hAnsiTheme="minorHAnsi" w:cstheme="minorHAnsi"/>
          <w:iCs/>
          <w:sz w:val="22"/>
        </w:rPr>
        <w:t xml:space="preserve"> o środkach unijnych perspektywy finansowej 2014-2020, które w pierwszych latach wdrażania Planu nadal pełnić będą istotną rolę. Przykładem mogą tu być propozycje projektów złożonych przez Agencję Rozwoju Regionalnego w Koninie w kwietniu 2019 r. w Brukseli dot</w:t>
      </w:r>
      <w:r>
        <w:rPr>
          <w:rFonts w:asciiTheme="minorHAnsi" w:hAnsiTheme="minorHAnsi" w:cstheme="minorHAnsi"/>
          <w:iCs/>
          <w:sz w:val="22"/>
        </w:rPr>
        <w:t>yczących</w:t>
      </w:r>
      <w:r w:rsidRPr="00654E31">
        <w:rPr>
          <w:rFonts w:asciiTheme="minorHAnsi" w:hAnsiTheme="minorHAnsi" w:cstheme="minorHAnsi"/>
          <w:iCs/>
          <w:sz w:val="22"/>
        </w:rPr>
        <w:t xml:space="preserve"> działań wpisujących się w proces sprawiedliwej transformacji Reginów Górniczych, z których część obecnie już jest realizowana ze środków WRPO 2014+, tj.:</w:t>
      </w:r>
    </w:p>
    <w:p w14:paraId="3B192EF9" w14:textId="77777777" w:rsidR="0012339F" w:rsidRPr="00654E31" w:rsidRDefault="0012339F" w:rsidP="002C7681">
      <w:pPr>
        <w:pStyle w:val="Akapitzlist"/>
        <w:numPr>
          <w:ilvl w:val="0"/>
          <w:numId w:val="16"/>
        </w:numPr>
        <w:jc w:val="both"/>
        <w:rPr>
          <w:rFonts w:cstheme="minorHAnsi"/>
          <w:iCs/>
        </w:rPr>
      </w:pPr>
      <w:r w:rsidRPr="00654E31">
        <w:rPr>
          <w:rFonts w:cstheme="minorHAnsi"/>
          <w:iCs/>
        </w:rPr>
        <w:t xml:space="preserve">Projekt pt. „Usługi rozwojowe dla subregionu konińskiego” dotyczący wsparcia finansowego </w:t>
      </w:r>
      <w:r>
        <w:rPr>
          <w:rFonts w:cstheme="minorHAnsi"/>
          <w:iCs/>
        </w:rPr>
        <w:t xml:space="preserve">ukierunkowanego </w:t>
      </w:r>
      <w:r w:rsidRPr="00654E31">
        <w:rPr>
          <w:rFonts w:cstheme="minorHAnsi"/>
          <w:iCs/>
        </w:rPr>
        <w:t>na podnoszenie kompetencji i kwalifikacji pracodawców i pracowników sektora MŚP. Projekt będzie realizowany do końca lutego 2023 r.</w:t>
      </w:r>
    </w:p>
    <w:p w14:paraId="502BCA1E" w14:textId="5792D8FB" w:rsidR="0012339F" w:rsidRPr="00654E31" w:rsidRDefault="0012339F" w:rsidP="002C7681">
      <w:pPr>
        <w:pStyle w:val="Akapitzlist"/>
        <w:numPr>
          <w:ilvl w:val="0"/>
          <w:numId w:val="16"/>
        </w:numPr>
        <w:jc w:val="both"/>
        <w:rPr>
          <w:rFonts w:cstheme="minorHAnsi"/>
          <w:iCs/>
        </w:rPr>
      </w:pPr>
      <w:r w:rsidRPr="00654E31">
        <w:rPr>
          <w:rFonts w:cstheme="minorHAnsi"/>
          <w:iCs/>
        </w:rPr>
        <w:t>Projekt pt. „Dobre kwalifikacje – lepsza przyszłość” ma</w:t>
      </w:r>
      <w:r>
        <w:rPr>
          <w:rFonts w:cstheme="minorHAnsi"/>
          <w:iCs/>
        </w:rPr>
        <w:t>jący</w:t>
      </w:r>
      <w:r w:rsidRPr="00654E31">
        <w:rPr>
          <w:rFonts w:cstheme="minorHAnsi"/>
          <w:iCs/>
        </w:rPr>
        <w:t xml:space="preserve"> na celu wsparcie finansowe dla</w:t>
      </w:r>
      <w:r>
        <w:rPr>
          <w:rFonts w:cstheme="minorHAnsi"/>
          <w:iCs/>
        </w:rPr>
        <w:t> </w:t>
      </w:r>
      <w:r w:rsidRPr="00654E31">
        <w:rPr>
          <w:rFonts w:cstheme="minorHAnsi"/>
          <w:iCs/>
        </w:rPr>
        <w:t>osób dorosłych w wieku aktywności zawodowej mieszkając</w:t>
      </w:r>
      <w:r>
        <w:rPr>
          <w:rFonts w:cstheme="minorHAnsi"/>
          <w:iCs/>
        </w:rPr>
        <w:t>ych</w:t>
      </w:r>
      <w:r w:rsidRPr="00654E31">
        <w:rPr>
          <w:rFonts w:cstheme="minorHAnsi"/>
          <w:iCs/>
        </w:rPr>
        <w:t>, pracując</w:t>
      </w:r>
      <w:r>
        <w:rPr>
          <w:rFonts w:cstheme="minorHAnsi"/>
          <w:iCs/>
        </w:rPr>
        <w:t>ych</w:t>
      </w:r>
      <w:r w:rsidRPr="00654E31">
        <w:rPr>
          <w:rFonts w:cstheme="minorHAnsi"/>
          <w:iCs/>
        </w:rPr>
        <w:t>, ucząc</w:t>
      </w:r>
      <w:r>
        <w:rPr>
          <w:rFonts w:cstheme="minorHAnsi"/>
          <w:iCs/>
        </w:rPr>
        <w:t>ych</w:t>
      </w:r>
      <w:r w:rsidRPr="00654E31">
        <w:rPr>
          <w:rFonts w:cstheme="minorHAnsi"/>
          <w:iCs/>
        </w:rPr>
        <w:t xml:space="preserve"> się lub przebywając</w:t>
      </w:r>
      <w:r>
        <w:rPr>
          <w:rFonts w:cstheme="minorHAnsi"/>
          <w:iCs/>
        </w:rPr>
        <w:t>ych</w:t>
      </w:r>
      <w:r w:rsidRPr="00654E31">
        <w:rPr>
          <w:rFonts w:cstheme="minorHAnsi"/>
          <w:iCs/>
        </w:rPr>
        <w:t xml:space="preserve"> na terenie podregionu konińskiego. Projekt będzie realizowany do końca stycznia 2022 r.</w:t>
      </w:r>
    </w:p>
    <w:p w14:paraId="2CED1FB7" w14:textId="3AF5BB90" w:rsidR="00AA09A6" w:rsidRPr="00654E31" w:rsidRDefault="0012339F" w:rsidP="002C7681">
      <w:pPr>
        <w:pStyle w:val="Akapitzlist"/>
        <w:numPr>
          <w:ilvl w:val="0"/>
          <w:numId w:val="16"/>
        </w:numPr>
        <w:jc w:val="both"/>
        <w:rPr>
          <w:rFonts w:cstheme="minorHAnsi"/>
          <w:iCs/>
        </w:rPr>
      </w:pPr>
      <w:r w:rsidRPr="00654E31">
        <w:rPr>
          <w:rFonts w:cstheme="minorHAnsi"/>
          <w:iCs/>
        </w:rPr>
        <w:t>Projekt „Budowa i promocja marki: Wielkopolska Dolina Energii”</w:t>
      </w:r>
      <w:r>
        <w:rPr>
          <w:rFonts w:cstheme="minorHAnsi"/>
          <w:iCs/>
        </w:rPr>
        <w:t>,</w:t>
      </w:r>
      <w:r w:rsidRPr="00654E31">
        <w:rPr>
          <w:rFonts w:cstheme="minorHAnsi"/>
          <w:iCs/>
        </w:rPr>
        <w:t xml:space="preserve"> w ramach którego wsparcie przeznaczone będzie na działania związane z promocją gospodarczą i inwestycyjną Wielkopolski Wschodniej oraz budowę Marki Wielkopolski, w tym udział firm z regionu w targach i misjach na całym świecie</w:t>
      </w:r>
      <w:r w:rsidR="00AA09A6" w:rsidRPr="00654E31">
        <w:rPr>
          <w:rFonts w:cstheme="minorHAnsi"/>
          <w:iCs/>
        </w:rPr>
        <w:t>.</w:t>
      </w:r>
    </w:p>
    <w:p w14:paraId="1BDA11FC" w14:textId="2C999686" w:rsidR="00A36120" w:rsidRDefault="0075327F" w:rsidP="00A36120">
      <w:pPr>
        <w:spacing w:before="0" w:line="276" w:lineRule="auto"/>
        <w:rPr>
          <w:rFonts w:asciiTheme="minorHAnsi" w:hAnsiTheme="minorHAnsi" w:cstheme="minorHAnsi"/>
          <w:iCs/>
          <w:sz w:val="22"/>
        </w:rPr>
      </w:pPr>
      <w:r w:rsidRPr="00654E31">
        <w:rPr>
          <w:rFonts w:asciiTheme="minorHAnsi" w:hAnsiTheme="minorHAnsi" w:cstheme="minorHAnsi"/>
          <w:iCs/>
          <w:sz w:val="22"/>
        </w:rPr>
        <w:t>Transformacja subregionu</w:t>
      </w:r>
      <w:r w:rsidR="00A36120" w:rsidRPr="00654E31">
        <w:rPr>
          <w:rFonts w:asciiTheme="minorHAnsi" w:hAnsiTheme="minorHAnsi" w:cstheme="minorHAnsi"/>
          <w:iCs/>
          <w:sz w:val="22"/>
        </w:rPr>
        <w:t xml:space="preserve"> będzie wymaga</w:t>
      </w:r>
      <w:r w:rsidR="00E96E5D">
        <w:rPr>
          <w:rFonts w:asciiTheme="minorHAnsi" w:hAnsiTheme="minorHAnsi" w:cstheme="minorHAnsi"/>
          <w:iCs/>
          <w:sz w:val="22"/>
        </w:rPr>
        <w:t>ła</w:t>
      </w:r>
      <w:r w:rsidR="00A36120" w:rsidRPr="00654E31">
        <w:rPr>
          <w:rFonts w:asciiTheme="minorHAnsi" w:hAnsiTheme="minorHAnsi" w:cstheme="minorHAnsi"/>
          <w:iCs/>
          <w:sz w:val="22"/>
        </w:rPr>
        <w:t xml:space="preserve"> również zaangażowania środków prywatnych, w</w:t>
      </w:r>
      <w:r w:rsidR="00D4492D" w:rsidRPr="00654E31">
        <w:rPr>
          <w:rFonts w:asciiTheme="minorHAnsi" w:hAnsiTheme="minorHAnsi" w:cstheme="minorHAnsi"/>
          <w:iCs/>
          <w:sz w:val="22"/>
        </w:rPr>
        <w:t> </w:t>
      </w:r>
      <w:r w:rsidR="00A36120" w:rsidRPr="00654E31">
        <w:rPr>
          <w:rFonts w:asciiTheme="minorHAnsi" w:hAnsiTheme="minorHAnsi" w:cstheme="minorHAnsi"/>
          <w:iCs/>
          <w:sz w:val="22"/>
        </w:rPr>
        <w:t>szczególności w zakresie zapewnienia współfinansowania projektom wspartym ze środków UE czy</w:t>
      </w:r>
      <w:r w:rsidR="00E96E5D">
        <w:rPr>
          <w:rFonts w:asciiTheme="minorHAnsi" w:hAnsiTheme="minorHAnsi" w:cstheme="minorHAnsi"/>
          <w:iCs/>
          <w:sz w:val="22"/>
        </w:rPr>
        <w:t> </w:t>
      </w:r>
      <w:r w:rsidR="00A36120" w:rsidRPr="00654E31">
        <w:rPr>
          <w:rFonts w:asciiTheme="minorHAnsi" w:hAnsiTheme="minorHAnsi" w:cstheme="minorHAnsi"/>
          <w:iCs/>
          <w:sz w:val="22"/>
        </w:rPr>
        <w:t>realizacji projektów w</w:t>
      </w:r>
      <w:r w:rsidRPr="00654E31">
        <w:rPr>
          <w:rFonts w:asciiTheme="minorHAnsi" w:hAnsiTheme="minorHAnsi" w:cstheme="minorHAnsi"/>
          <w:iCs/>
          <w:sz w:val="22"/>
        </w:rPr>
        <w:t> </w:t>
      </w:r>
      <w:r w:rsidR="00A36120" w:rsidRPr="00654E31">
        <w:rPr>
          <w:rFonts w:asciiTheme="minorHAnsi" w:hAnsiTheme="minorHAnsi" w:cstheme="minorHAnsi"/>
          <w:iCs/>
          <w:sz w:val="22"/>
        </w:rPr>
        <w:t>formule partnerstwa publiczno-prywatnego. Wsparcie działań rozwojowych w subregionie wspierać mogą również fundusze partycypacyjne, na które składałyby się jednostki samorządu terytorialnego z subregionu i Samorząd Województwa Wielkopolskiego, mające na celu realizację projektów, które swym zasięgiem i</w:t>
      </w:r>
      <w:r w:rsidR="00262B83" w:rsidRPr="00654E31">
        <w:rPr>
          <w:rFonts w:asciiTheme="minorHAnsi" w:hAnsiTheme="minorHAnsi" w:cstheme="minorHAnsi"/>
          <w:iCs/>
          <w:sz w:val="22"/>
        </w:rPr>
        <w:t> </w:t>
      </w:r>
      <w:r w:rsidR="00A36120" w:rsidRPr="00654E31">
        <w:rPr>
          <w:rFonts w:asciiTheme="minorHAnsi" w:hAnsiTheme="minorHAnsi" w:cstheme="minorHAnsi"/>
          <w:iCs/>
          <w:sz w:val="22"/>
        </w:rPr>
        <w:t xml:space="preserve">oddziaływaniem </w:t>
      </w:r>
      <w:r w:rsidR="000723CB">
        <w:rPr>
          <w:rFonts w:asciiTheme="minorHAnsi" w:hAnsiTheme="minorHAnsi" w:cstheme="minorHAnsi"/>
          <w:iCs/>
          <w:sz w:val="22"/>
        </w:rPr>
        <w:t>wykraczałyby poza</w:t>
      </w:r>
      <w:r w:rsidR="000723CB" w:rsidRPr="00654E31">
        <w:rPr>
          <w:rFonts w:asciiTheme="minorHAnsi" w:hAnsiTheme="minorHAnsi" w:cstheme="minorHAnsi"/>
          <w:iCs/>
          <w:sz w:val="22"/>
        </w:rPr>
        <w:t xml:space="preserve"> </w:t>
      </w:r>
      <w:r w:rsidR="00A36120" w:rsidRPr="00654E31">
        <w:rPr>
          <w:rFonts w:asciiTheme="minorHAnsi" w:hAnsiTheme="minorHAnsi" w:cstheme="minorHAnsi"/>
          <w:iCs/>
          <w:sz w:val="22"/>
        </w:rPr>
        <w:t xml:space="preserve">granice administracyjne poszczególnych gmin. </w:t>
      </w:r>
    </w:p>
    <w:p w14:paraId="74328E56" w14:textId="77777777" w:rsidR="00F7641A" w:rsidRDefault="00F7641A" w:rsidP="00F7641A">
      <w:pPr>
        <w:autoSpaceDE w:val="0"/>
        <w:autoSpaceDN w:val="0"/>
        <w:adjustRightInd w:val="0"/>
        <w:spacing w:before="0" w:line="276" w:lineRule="auto"/>
        <w:rPr>
          <w:rFonts w:asciiTheme="minorHAnsi" w:hAnsiTheme="minorHAnsi" w:cstheme="minorHAnsi"/>
          <w:sz w:val="22"/>
        </w:rPr>
      </w:pPr>
      <w:r>
        <w:rPr>
          <w:rFonts w:asciiTheme="minorHAnsi" w:hAnsiTheme="minorHAnsi" w:cstheme="minorHAnsi"/>
          <w:iCs/>
          <w:sz w:val="22"/>
        </w:rPr>
        <w:t>N</w:t>
      </w:r>
      <w:r w:rsidRPr="00654E31">
        <w:rPr>
          <w:rFonts w:asciiTheme="minorHAnsi" w:hAnsiTheme="minorHAnsi" w:cstheme="minorHAnsi"/>
          <w:iCs/>
          <w:sz w:val="22"/>
        </w:rPr>
        <w:t>iniejsza koncepcja</w:t>
      </w:r>
      <w:r w:rsidRPr="00654E31">
        <w:rPr>
          <w:rFonts w:asciiTheme="minorHAnsi" w:hAnsiTheme="minorHAnsi" w:cstheme="minorHAnsi"/>
          <w:sz w:val="22"/>
        </w:rPr>
        <w:t xml:space="preserve"> nie ogranicza się jedynie do elementów i zakresu interwencji określon</w:t>
      </w:r>
      <w:r>
        <w:rPr>
          <w:rFonts w:asciiTheme="minorHAnsi" w:hAnsiTheme="minorHAnsi" w:cstheme="minorHAnsi"/>
          <w:sz w:val="22"/>
        </w:rPr>
        <w:t>ych</w:t>
      </w:r>
      <w:r w:rsidRPr="00654E31">
        <w:rPr>
          <w:rFonts w:asciiTheme="minorHAnsi" w:hAnsiTheme="minorHAnsi" w:cstheme="minorHAnsi"/>
          <w:sz w:val="22"/>
        </w:rPr>
        <w:t xml:space="preserve"> w</w:t>
      </w:r>
      <w:r>
        <w:rPr>
          <w:rFonts w:asciiTheme="minorHAnsi" w:hAnsiTheme="minorHAnsi" w:cstheme="minorHAnsi"/>
          <w:sz w:val="22"/>
        </w:rPr>
        <w:t> </w:t>
      </w:r>
      <w:r w:rsidRPr="00654E31">
        <w:rPr>
          <w:rFonts w:asciiTheme="minorHAnsi" w:hAnsiTheme="minorHAnsi" w:cstheme="minorHAnsi"/>
          <w:sz w:val="22"/>
        </w:rPr>
        <w:t xml:space="preserve">projekcie </w:t>
      </w:r>
      <w:r>
        <w:rPr>
          <w:rFonts w:asciiTheme="minorHAnsi" w:hAnsiTheme="minorHAnsi" w:cstheme="minorHAnsi"/>
          <w:i/>
          <w:iCs/>
          <w:sz w:val="22"/>
        </w:rPr>
        <w:t>R</w:t>
      </w:r>
      <w:r w:rsidRPr="00FD32A2">
        <w:rPr>
          <w:rFonts w:asciiTheme="minorHAnsi" w:hAnsiTheme="minorHAnsi" w:cstheme="minorHAnsi"/>
          <w:i/>
          <w:iCs/>
          <w:sz w:val="22"/>
        </w:rPr>
        <w:t>ozporządzenia ustanawiającego Fundusz na rzecz Sprawiedliwej Transformacji</w:t>
      </w:r>
      <w:r w:rsidRPr="00654E31">
        <w:rPr>
          <w:rFonts w:asciiTheme="minorHAnsi" w:hAnsiTheme="minorHAnsi" w:cstheme="minorHAnsi"/>
          <w:sz w:val="22"/>
        </w:rPr>
        <w:t>, ale</w:t>
      </w:r>
      <w:r>
        <w:rPr>
          <w:rFonts w:asciiTheme="minorHAnsi" w:hAnsiTheme="minorHAnsi" w:cstheme="minorHAnsi"/>
          <w:sz w:val="22"/>
        </w:rPr>
        <w:t> </w:t>
      </w:r>
      <w:r w:rsidRPr="00654E31">
        <w:rPr>
          <w:rFonts w:asciiTheme="minorHAnsi" w:hAnsiTheme="minorHAnsi" w:cstheme="minorHAnsi"/>
          <w:sz w:val="22"/>
        </w:rPr>
        <w:t xml:space="preserve">uwzględnia także </w:t>
      </w:r>
      <w:r>
        <w:rPr>
          <w:rFonts w:asciiTheme="minorHAnsi" w:hAnsiTheme="minorHAnsi" w:cstheme="minorHAnsi"/>
          <w:sz w:val="22"/>
        </w:rPr>
        <w:t xml:space="preserve">priorytety i kierunki interwencji wykraczające swoim zakresem poza określone w nim ramy wsparcia. W związku tym poniżej przedstawiono indykatywne zestawienie potencjalnych źródeł finansowania poszczególnych priorytetów zaproponowanych w Koncepcji (zestawienie nie uwzględnia środków perspektywy unijnej 2014-2020). Zestawienie zawiera również propozycje nowych obszarów wsparcia zgłoszonych przez Radę Unii Europejskiej do zakresu wsparcia FST – zaznaczono je na niebiesko. </w:t>
      </w:r>
    </w:p>
    <w:p w14:paraId="7D7C4455" w14:textId="23566B50" w:rsidR="00CD21F4" w:rsidRDefault="00CD21F4" w:rsidP="00A36120">
      <w:pPr>
        <w:spacing w:before="0" w:line="276" w:lineRule="auto"/>
        <w:rPr>
          <w:rFonts w:asciiTheme="minorHAnsi" w:hAnsiTheme="minorHAnsi" w:cstheme="minorHAnsi"/>
          <w:iCs/>
          <w:sz w:val="22"/>
        </w:rPr>
      </w:pPr>
    </w:p>
    <w:tbl>
      <w:tblPr>
        <w:tblStyle w:val="Tabelasiatki3akcent5"/>
        <w:tblW w:w="8929" w:type="dxa"/>
        <w:tblLook w:val="04A0" w:firstRow="1" w:lastRow="0" w:firstColumn="1" w:lastColumn="0" w:noHBand="0" w:noVBand="1"/>
      </w:tblPr>
      <w:tblGrid>
        <w:gridCol w:w="3585"/>
        <w:gridCol w:w="5441"/>
      </w:tblGrid>
      <w:tr w:rsidR="00F7641A" w:rsidRPr="006910D8" w14:paraId="67FA679F" w14:textId="77777777" w:rsidTr="008C310F">
        <w:trPr>
          <w:cnfStyle w:val="100000000000" w:firstRow="1" w:lastRow="0" w:firstColumn="0" w:lastColumn="0" w:oddVBand="0" w:evenVBand="0" w:oddHBand="0" w:evenHBand="0" w:firstRowFirstColumn="0" w:firstRowLastColumn="0" w:lastRowFirstColumn="0" w:lastRowLastColumn="0"/>
          <w:trHeight w:val="192"/>
          <w:tblHeader/>
        </w:trPr>
        <w:tc>
          <w:tcPr>
            <w:cnfStyle w:val="001000000100" w:firstRow="0" w:lastRow="0" w:firstColumn="1" w:lastColumn="0" w:oddVBand="0" w:evenVBand="0" w:oddHBand="0" w:evenHBand="0" w:firstRowFirstColumn="1" w:firstRowLastColumn="0" w:lastRowFirstColumn="0" w:lastRowLastColumn="0"/>
            <w:tcW w:w="3119" w:type="dxa"/>
            <w:noWrap/>
            <w:hideMark/>
          </w:tcPr>
          <w:p w14:paraId="78C6ECBF" w14:textId="77777777" w:rsidR="00F7641A" w:rsidRPr="00295DC5" w:rsidRDefault="00F7641A" w:rsidP="00F7641A">
            <w:pPr>
              <w:spacing w:before="0"/>
              <w:jc w:val="center"/>
              <w:rPr>
                <w:rFonts w:ascii="Calibri" w:eastAsia="Times New Roman" w:hAnsi="Calibri" w:cs="Calibri"/>
                <w:i w:val="0"/>
                <w:iCs w:val="0"/>
                <w:color w:val="000000"/>
                <w:szCs w:val="24"/>
                <w:lang w:eastAsia="pl-PL"/>
              </w:rPr>
            </w:pPr>
            <w:r w:rsidRPr="00295DC5">
              <w:rPr>
                <w:rFonts w:ascii="Calibri" w:eastAsia="Times New Roman" w:hAnsi="Calibri" w:cs="Calibri"/>
                <w:i w:val="0"/>
                <w:iCs w:val="0"/>
                <w:color w:val="000000"/>
                <w:szCs w:val="24"/>
                <w:lang w:eastAsia="pl-PL"/>
              </w:rPr>
              <w:t>Priorytet z Koncepcji</w:t>
            </w:r>
          </w:p>
        </w:tc>
        <w:tc>
          <w:tcPr>
            <w:tcW w:w="5810" w:type="dxa"/>
            <w:noWrap/>
          </w:tcPr>
          <w:p w14:paraId="02754590" w14:textId="77777777" w:rsidR="00F7641A" w:rsidRPr="006910D8" w:rsidRDefault="00F7641A" w:rsidP="00F7641A">
            <w:pPr>
              <w:spacing w:befor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Cs w:val="24"/>
                <w:lang w:eastAsia="pl-PL"/>
              </w:rPr>
            </w:pPr>
            <w:r>
              <w:rPr>
                <w:rFonts w:ascii="Calibri" w:eastAsia="Times New Roman" w:hAnsi="Calibri" w:cs="Calibri"/>
                <w:color w:val="000000"/>
                <w:szCs w:val="24"/>
                <w:lang w:eastAsia="pl-PL"/>
              </w:rPr>
              <w:t>Potencjalne źródła finansowania</w:t>
            </w:r>
          </w:p>
        </w:tc>
      </w:tr>
      <w:tr w:rsidR="00F7641A" w:rsidRPr="00BB31A0" w14:paraId="3A1104B4" w14:textId="77777777" w:rsidTr="008C310F">
        <w:trPr>
          <w:cnfStyle w:val="000000100000" w:firstRow="0" w:lastRow="0" w:firstColumn="0" w:lastColumn="0" w:oddVBand="0" w:evenVBand="0" w:oddHBand="1" w:evenHBand="0" w:firstRowFirstColumn="0" w:firstRowLastColumn="0" w:lastRowFirstColumn="0" w:lastRowLastColumn="0"/>
          <w:trHeight w:val="1043"/>
        </w:trPr>
        <w:tc>
          <w:tcPr>
            <w:cnfStyle w:val="001000000000" w:firstRow="0" w:lastRow="0" w:firstColumn="1" w:lastColumn="0" w:oddVBand="0" w:evenVBand="0" w:oddHBand="0" w:evenHBand="0" w:firstRowFirstColumn="0" w:firstRowLastColumn="0" w:lastRowFirstColumn="0" w:lastRowLastColumn="0"/>
            <w:tcW w:w="3119" w:type="dxa"/>
            <w:tcBorders>
              <w:right w:val="nil"/>
            </w:tcBorders>
            <w:noWrap/>
          </w:tcPr>
          <w:p w14:paraId="0C663574" w14:textId="27257104" w:rsidR="00F7641A" w:rsidRPr="00BB31A0" w:rsidRDefault="00F7641A" w:rsidP="00822115">
            <w:pPr>
              <w:pStyle w:val="Akapitzlist"/>
              <w:numPr>
                <w:ilvl w:val="0"/>
                <w:numId w:val="44"/>
              </w:numPr>
              <w:spacing w:after="120"/>
              <w:ind w:left="37"/>
              <w:contextualSpacing w:val="0"/>
              <w:rPr>
                <w:rFonts w:ascii="Calibri" w:eastAsia="Times New Roman" w:hAnsi="Calibri" w:cs="Calibri"/>
                <w:i w:val="0"/>
                <w:iCs w:val="0"/>
                <w:noProof/>
                <w:color w:val="000000"/>
                <w:lang w:eastAsia="pl-PL"/>
              </w:rPr>
            </w:pPr>
            <w:r w:rsidRPr="00BB31A0">
              <w:rPr>
                <w:rFonts w:ascii="Calibri" w:eastAsia="Times New Roman" w:hAnsi="Calibri" w:cs="Calibri"/>
                <w:i w:val="0"/>
                <w:iCs w:val="0"/>
                <w:noProof/>
                <w:color w:val="000000"/>
                <w:lang w:eastAsia="pl-PL"/>
              </w:rPr>
              <w:t xml:space="preserve">Priorytet 1.1. </w:t>
            </w:r>
            <w:r w:rsidR="00BB7CBC">
              <w:rPr>
                <w:rFonts w:ascii="Calibri" w:eastAsia="Times New Roman" w:hAnsi="Calibri" w:cs="Calibri"/>
                <w:i w:val="0"/>
                <w:iCs w:val="0"/>
                <w:noProof/>
                <w:color w:val="000000"/>
                <w:lang w:eastAsia="pl-PL"/>
              </w:rPr>
              <w:t>(R)</w:t>
            </w:r>
            <w:r w:rsidR="00E542C6">
              <w:rPr>
                <w:rFonts w:ascii="Calibri" w:eastAsia="Times New Roman" w:hAnsi="Calibri" w:cs="Calibri"/>
                <w:i w:val="0"/>
                <w:iCs w:val="0"/>
                <w:noProof/>
                <w:color w:val="000000"/>
                <w:lang w:eastAsia="pl-PL"/>
              </w:rPr>
              <w:t xml:space="preserve">ewolucja </w:t>
            </w:r>
            <w:r w:rsidRPr="00BB31A0">
              <w:rPr>
                <w:rFonts w:ascii="Calibri" w:eastAsia="Times New Roman" w:hAnsi="Calibri" w:cs="Calibri"/>
                <w:i w:val="0"/>
                <w:iCs w:val="0"/>
                <w:noProof/>
                <w:color w:val="000000"/>
                <w:lang w:eastAsia="pl-PL"/>
              </w:rPr>
              <w:t>energetyczna w kierunku neutralności klimatycznej</w:t>
            </w:r>
          </w:p>
        </w:tc>
        <w:tc>
          <w:tcPr>
            <w:tcW w:w="5810" w:type="dxa"/>
            <w:tcBorders>
              <w:left w:val="nil"/>
            </w:tcBorders>
          </w:tcPr>
          <w:p w14:paraId="481D62D4" w14:textId="77777777" w:rsidR="00F7641A" w:rsidRPr="00DD479C" w:rsidRDefault="00F7641A" w:rsidP="00822115">
            <w:pPr>
              <w:pStyle w:val="Akapitzlist"/>
              <w:numPr>
                <w:ilvl w:val="0"/>
                <w:numId w:val="36"/>
              </w:numPr>
              <w:spacing w:after="0"/>
              <w:cnfStyle w:val="000000100000" w:firstRow="0" w:lastRow="0" w:firstColumn="0" w:lastColumn="0" w:oddVBand="0" w:evenVBand="0" w:oddHBand="1" w:evenHBand="0" w:firstRowFirstColumn="0" w:firstRowLastColumn="0" w:lastRowFirstColumn="0" w:lastRowLastColumn="0"/>
              <w:rPr>
                <w:rFonts w:cstheme="minorHAnsi"/>
                <w:i/>
                <w:iCs/>
                <w:color w:val="5B9BD5" w:themeColor="accent1"/>
              </w:rPr>
            </w:pPr>
            <w:r w:rsidRPr="00DD479C">
              <w:rPr>
                <w:rFonts w:ascii="Calibri" w:eastAsia="Times New Roman" w:hAnsi="Calibri" w:cs="Calibri"/>
                <w:color w:val="000000"/>
                <w:lang w:eastAsia="pl-PL"/>
              </w:rPr>
              <w:t>Fundusz Sprawiedliwej Transformacji (</w:t>
            </w:r>
            <w:r w:rsidRPr="00DD479C">
              <w:rPr>
                <w:rFonts w:ascii="Calibri" w:eastAsia="Times New Roman" w:hAnsi="Calibri" w:cs="Calibri"/>
                <w:i/>
                <w:iCs/>
                <w:noProof/>
                <w:color w:val="000000"/>
                <w:lang w:eastAsia="pl-PL"/>
              </w:rPr>
              <w:t xml:space="preserve">inwestycje we wdrażanie technologii i infrastruktur zapewniających przystępną cenowo czystą energię, w redukcję emisji gazów cieplarnianych, efektywność energetyczną i energię ze źródeł odnawialnych; </w:t>
            </w:r>
            <w:r w:rsidRPr="00DD479C">
              <w:rPr>
                <w:rFonts w:cstheme="minorHAnsi"/>
                <w:i/>
                <w:iCs/>
                <w:color w:val="5B9BD5" w:themeColor="accent1"/>
              </w:rPr>
              <w:t>inwestycje w inteligentną i zrównoważoną mobilność oraz przyjazną dla środowiska infrastrukturę transportową; inwestycje w projekty w zakresie zwalczania ubóstwa energetycznego, w szczególności w mieszkalnictwie socjalnym, oraz promowanie efektywności energetycznej, podejścia neutralnego pod względem klimatu i niskoemisyjnego ciepłownictwa w regionach najbardziej dotkniętych skutkami transformacji</w:t>
            </w:r>
            <w:r>
              <w:rPr>
                <w:rFonts w:cstheme="minorHAnsi"/>
              </w:rPr>
              <w:t>),</w:t>
            </w:r>
          </w:p>
          <w:p w14:paraId="2A6547FE" w14:textId="74771313" w:rsidR="00F7641A" w:rsidRDefault="00F7641A" w:rsidP="00822115">
            <w:pPr>
              <w:pStyle w:val="Akapitzlist"/>
              <w:numPr>
                <w:ilvl w:val="0"/>
                <w:numId w:val="36"/>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sidRPr="00BB31A0">
              <w:rPr>
                <w:rFonts w:ascii="Calibri" w:eastAsia="Times New Roman" w:hAnsi="Calibri" w:cs="Calibri"/>
                <w:color w:val="000000"/>
                <w:lang w:eastAsia="pl-PL"/>
              </w:rPr>
              <w:t>WRPO 2021</w:t>
            </w:r>
            <w:r>
              <w:rPr>
                <w:rFonts w:ascii="Calibri" w:eastAsia="Times New Roman" w:hAnsi="Calibri" w:cs="Calibri"/>
                <w:color w:val="000000"/>
                <w:lang w:eastAsia="pl-PL"/>
              </w:rPr>
              <w:t>+,</w:t>
            </w:r>
          </w:p>
          <w:p w14:paraId="1723B791" w14:textId="40F9AE09" w:rsidR="006655E8" w:rsidRPr="006655E8" w:rsidRDefault="006655E8" w:rsidP="00822115">
            <w:pPr>
              <w:pStyle w:val="Akapitzlist"/>
              <w:numPr>
                <w:ilvl w:val="0"/>
                <w:numId w:val="36"/>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Cs/>
                <w:color w:val="000000"/>
                <w:lang w:eastAsia="pl-PL"/>
              </w:rPr>
            </w:pPr>
            <w:r w:rsidRPr="006655E8">
              <w:rPr>
                <w:rFonts w:cstheme="minorHAnsi"/>
                <w:iCs/>
              </w:rPr>
              <w:t>Krajowy Plan Odbudowy i Zwiększania Odporności</w:t>
            </w:r>
            <w:r>
              <w:rPr>
                <w:rFonts w:cstheme="minorHAnsi"/>
                <w:iCs/>
              </w:rPr>
              <w:t>,</w:t>
            </w:r>
          </w:p>
          <w:p w14:paraId="0A87A11C" w14:textId="77777777" w:rsidR="00F7641A" w:rsidRPr="00BB31A0" w:rsidRDefault="00F7641A" w:rsidP="00822115">
            <w:pPr>
              <w:pStyle w:val="Akapitzlist"/>
              <w:numPr>
                <w:ilvl w:val="0"/>
                <w:numId w:val="36"/>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sidRPr="00BB31A0">
              <w:rPr>
                <w:rFonts w:ascii="Calibri" w:eastAsia="Times New Roman" w:hAnsi="Calibri" w:cs="Calibri"/>
                <w:color w:val="000000"/>
                <w:lang w:eastAsia="pl-PL"/>
              </w:rPr>
              <w:t>PO IŚ 2021-2027</w:t>
            </w:r>
            <w:r>
              <w:rPr>
                <w:rFonts w:ascii="Calibri" w:eastAsia="Times New Roman" w:hAnsi="Calibri" w:cs="Calibri"/>
                <w:color w:val="000000"/>
                <w:lang w:eastAsia="pl-PL"/>
              </w:rPr>
              <w:t>,</w:t>
            </w:r>
          </w:p>
          <w:p w14:paraId="103C6DBE" w14:textId="77777777" w:rsidR="00F7641A" w:rsidRDefault="00F7641A" w:rsidP="00822115">
            <w:pPr>
              <w:pStyle w:val="Akapitzlist"/>
              <w:numPr>
                <w:ilvl w:val="0"/>
                <w:numId w:val="36"/>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sidRPr="00BB31A0">
              <w:rPr>
                <w:rFonts w:ascii="Calibri" w:eastAsia="Times New Roman" w:hAnsi="Calibri" w:cs="Calibri"/>
                <w:color w:val="000000"/>
                <w:lang w:eastAsia="pl-PL"/>
              </w:rPr>
              <w:t>PO IR 2021-2027</w:t>
            </w:r>
            <w:r>
              <w:rPr>
                <w:rFonts w:ascii="Calibri" w:eastAsia="Times New Roman" w:hAnsi="Calibri" w:cs="Calibri"/>
                <w:color w:val="000000"/>
                <w:lang w:eastAsia="pl-PL"/>
              </w:rPr>
              <w:t>,</w:t>
            </w:r>
          </w:p>
          <w:p w14:paraId="794AB8D5" w14:textId="77777777" w:rsidR="00F7641A" w:rsidRDefault="00F7641A" w:rsidP="00822115">
            <w:pPr>
              <w:pStyle w:val="Akapitzlist"/>
              <w:numPr>
                <w:ilvl w:val="0"/>
                <w:numId w:val="36"/>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Pr>
                <w:rFonts w:ascii="Calibri" w:eastAsia="Times New Roman" w:hAnsi="Calibri" w:cs="Calibri"/>
                <w:color w:val="000000"/>
                <w:lang w:eastAsia="pl-PL"/>
              </w:rPr>
              <w:t>PROW 2021-2027,</w:t>
            </w:r>
          </w:p>
          <w:p w14:paraId="765E6056" w14:textId="77777777" w:rsidR="000B58BE" w:rsidRDefault="00F7641A" w:rsidP="000B58BE">
            <w:pPr>
              <w:pStyle w:val="Akapitzlist"/>
              <w:numPr>
                <w:ilvl w:val="0"/>
                <w:numId w:val="36"/>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Pr>
                <w:rFonts w:ascii="Calibri" w:eastAsia="Times New Roman" w:hAnsi="Calibri" w:cs="Calibri"/>
                <w:color w:val="000000"/>
                <w:lang w:eastAsia="pl-PL"/>
              </w:rPr>
              <w:t>środki WFOSiGW w Poznaniu oraz NFOŚiGW</w:t>
            </w:r>
            <w:r w:rsidR="000B58BE">
              <w:rPr>
                <w:rFonts w:ascii="Calibri" w:eastAsia="Times New Roman" w:hAnsi="Calibri" w:cs="Calibri"/>
                <w:color w:val="000000"/>
                <w:lang w:eastAsia="pl-PL"/>
              </w:rPr>
              <w:t>,</w:t>
            </w:r>
          </w:p>
          <w:p w14:paraId="7D103D47" w14:textId="26AA8288" w:rsidR="000B58BE" w:rsidRDefault="000B58BE" w:rsidP="000B58BE">
            <w:pPr>
              <w:pStyle w:val="Akapitzlist"/>
              <w:numPr>
                <w:ilvl w:val="0"/>
                <w:numId w:val="36"/>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Pr>
                <w:rFonts w:ascii="Calibri" w:eastAsia="Times New Roman" w:hAnsi="Calibri" w:cs="Calibri"/>
                <w:color w:val="000000"/>
                <w:lang w:eastAsia="pl-PL"/>
              </w:rPr>
              <w:t>Program Life,</w:t>
            </w:r>
          </w:p>
          <w:p w14:paraId="535D36ED" w14:textId="20A2FA8C" w:rsidR="00F7641A" w:rsidRPr="00BB31A0" w:rsidRDefault="000B58BE" w:rsidP="00822115">
            <w:pPr>
              <w:pStyle w:val="Akapitzlist"/>
              <w:numPr>
                <w:ilvl w:val="0"/>
                <w:numId w:val="36"/>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Pr>
                <w:rFonts w:cstheme="minorHAnsi"/>
                <w:iCs/>
              </w:rPr>
              <w:t xml:space="preserve">Program </w:t>
            </w:r>
            <w:r w:rsidRPr="00654E31">
              <w:rPr>
                <w:rFonts w:cstheme="minorHAnsi"/>
                <w:iCs/>
              </w:rPr>
              <w:t>InvestEU</w:t>
            </w:r>
            <w:r w:rsidR="00F7641A">
              <w:rPr>
                <w:rFonts w:ascii="Calibri" w:eastAsia="Times New Roman" w:hAnsi="Calibri" w:cs="Calibri"/>
                <w:color w:val="000000"/>
                <w:lang w:eastAsia="pl-PL"/>
              </w:rPr>
              <w:t>.</w:t>
            </w:r>
          </w:p>
        </w:tc>
      </w:tr>
      <w:tr w:rsidR="00F7641A" w:rsidRPr="00BB31A0" w14:paraId="1030BCB6" w14:textId="77777777" w:rsidTr="008C310F">
        <w:trPr>
          <w:trHeight w:val="536"/>
        </w:trPr>
        <w:tc>
          <w:tcPr>
            <w:cnfStyle w:val="001000000000" w:firstRow="0" w:lastRow="0" w:firstColumn="1" w:lastColumn="0" w:oddVBand="0" w:evenVBand="0" w:oddHBand="0" w:evenHBand="0" w:firstRowFirstColumn="0" w:firstRowLastColumn="0" w:lastRowFirstColumn="0" w:lastRowLastColumn="0"/>
            <w:tcW w:w="3119" w:type="dxa"/>
            <w:noWrap/>
            <w:hideMark/>
          </w:tcPr>
          <w:p w14:paraId="39EE48BB" w14:textId="77777777" w:rsidR="00F7641A" w:rsidRPr="00BB31A0" w:rsidRDefault="00F7641A" w:rsidP="00822115">
            <w:pPr>
              <w:pStyle w:val="Akapitzlist"/>
              <w:numPr>
                <w:ilvl w:val="0"/>
                <w:numId w:val="44"/>
              </w:numPr>
              <w:spacing w:after="120"/>
              <w:ind w:left="37"/>
              <w:contextualSpacing w:val="0"/>
              <w:rPr>
                <w:rFonts w:ascii="Calibri" w:eastAsia="Times New Roman" w:hAnsi="Calibri" w:cs="Calibri"/>
                <w:i w:val="0"/>
                <w:iCs w:val="0"/>
                <w:noProof/>
                <w:color w:val="000000"/>
                <w:lang w:eastAsia="pl-PL"/>
              </w:rPr>
            </w:pPr>
            <w:r w:rsidRPr="00BB31A0">
              <w:rPr>
                <w:rFonts w:ascii="Calibri" w:eastAsia="Times New Roman" w:hAnsi="Calibri" w:cs="Calibri"/>
                <w:i w:val="0"/>
                <w:iCs w:val="0"/>
                <w:noProof/>
                <w:color w:val="000000"/>
                <w:lang w:eastAsia="pl-PL"/>
              </w:rPr>
              <w:t>Priorytet 1.2. Inteligentna gospodarka z rozwiniętą przedsiębiorczością</w:t>
            </w:r>
          </w:p>
        </w:tc>
        <w:tc>
          <w:tcPr>
            <w:tcW w:w="5810" w:type="dxa"/>
            <w:hideMark/>
          </w:tcPr>
          <w:p w14:paraId="0568F186" w14:textId="77777777" w:rsidR="00F7641A" w:rsidRPr="00DD479C" w:rsidRDefault="00F7641A" w:rsidP="00822115">
            <w:pPr>
              <w:pStyle w:val="Akapitzlist"/>
              <w:numPr>
                <w:ilvl w:val="0"/>
                <w:numId w:val="36"/>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DD479C">
              <w:rPr>
                <w:rFonts w:ascii="Calibri" w:eastAsia="Times New Roman" w:hAnsi="Calibri" w:cs="Calibri"/>
                <w:color w:val="000000"/>
                <w:lang w:eastAsia="pl-PL"/>
              </w:rPr>
              <w:t>Fundusz Sprawiedliwej Transformacji (</w:t>
            </w:r>
            <w:r w:rsidRPr="00DD479C">
              <w:rPr>
                <w:rFonts w:ascii="Calibri" w:eastAsia="Times New Roman" w:hAnsi="Calibri" w:cs="Calibri"/>
                <w:i/>
                <w:iCs/>
                <w:color w:val="000000"/>
                <w:lang w:eastAsia="pl-PL"/>
              </w:rPr>
              <w:t>inwestycje produkcyjne w MŚP, w tym przedsiębiorstwa typu start-up, prowadzące do dywersyfikacji gospodarczej i restrukturyzacji ekonomicznej; inwestycje w tworzenie nowych przedsiębiorstw, w tym poprzez inkubatory przedsiębiorczości i usługi konsultingowe</w:t>
            </w:r>
            <w:r>
              <w:rPr>
                <w:rFonts w:ascii="Calibri" w:eastAsia="Times New Roman" w:hAnsi="Calibri" w:cs="Calibri"/>
                <w:i/>
                <w:iCs/>
                <w:color w:val="000000"/>
                <w:lang w:eastAsia="pl-PL"/>
              </w:rPr>
              <w:t xml:space="preserve">; </w:t>
            </w:r>
            <w:r w:rsidRPr="00DD479C">
              <w:rPr>
                <w:rFonts w:ascii="Calibri" w:eastAsia="Times New Roman" w:hAnsi="Calibri" w:cs="Calibri"/>
                <w:i/>
                <w:iCs/>
                <w:noProof/>
                <w:color w:val="000000"/>
                <w:lang w:eastAsia="pl-PL"/>
              </w:rPr>
              <w:t>inwestycje w działania badawcze i innowacyjne oraz wspieranie transferu zaawansowanych technologii</w:t>
            </w:r>
            <w:r>
              <w:rPr>
                <w:rFonts w:ascii="Calibri" w:eastAsia="Times New Roman" w:hAnsi="Calibri" w:cs="Calibri"/>
                <w:i/>
                <w:iCs/>
                <w:noProof/>
                <w:color w:val="000000"/>
                <w:lang w:eastAsia="pl-PL"/>
              </w:rPr>
              <w:t>),</w:t>
            </w:r>
          </w:p>
          <w:p w14:paraId="26064F03" w14:textId="77777777" w:rsidR="00F7641A" w:rsidRPr="00BB31A0" w:rsidRDefault="00F7641A" w:rsidP="00822115">
            <w:pPr>
              <w:pStyle w:val="Akapitzlist"/>
              <w:numPr>
                <w:ilvl w:val="0"/>
                <w:numId w:val="36"/>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BB31A0">
              <w:rPr>
                <w:rFonts w:ascii="Calibri" w:eastAsia="Times New Roman" w:hAnsi="Calibri" w:cs="Calibri"/>
                <w:color w:val="000000"/>
                <w:lang w:eastAsia="pl-PL"/>
              </w:rPr>
              <w:t>WRPO 2021</w:t>
            </w:r>
            <w:r>
              <w:rPr>
                <w:rFonts w:ascii="Calibri" w:eastAsia="Times New Roman" w:hAnsi="Calibri" w:cs="Calibri"/>
                <w:color w:val="000000"/>
                <w:lang w:eastAsia="pl-PL"/>
              </w:rPr>
              <w:t>+,</w:t>
            </w:r>
          </w:p>
          <w:p w14:paraId="5B11FBCE" w14:textId="77777777" w:rsidR="00F7641A" w:rsidRDefault="00F7641A" w:rsidP="00822115">
            <w:pPr>
              <w:pStyle w:val="Akapitzlist"/>
              <w:numPr>
                <w:ilvl w:val="0"/>
                <w:numId w:val="36"/>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BB31A0">
              <w:rPr>
                <w:rFonts w:ascii="Calibri" w:eastAsia="Times New Roman" w:hAnsi="Calibri" w:cs="Calibri"/>
                <w:color w:val="000000"/>
                <w:lang w:eastAsia="pl-PL"/>
              </w:rPr>
              <w:t>PO IR 2021-2027</w:t>
            </w:r>
            <w:r>
              <w:rPr>
                <w:rFonts w:ascii="Calibri" w:eastAsia="Times New Roman" w:hAnsi="Calibri" w:cs="Calibri"/>
                <w:color w:val="000000"/>
                <w:lang w:eastAsia="pl-PL"/>
              </w:rPr>
              <w:t>,</w:t>
            </w:r>
          </w:p>
          <w:p w14:paraId="3F2F0354" w14:textId="44D9C51B" w:rsidR="000B58BE" w:rsidRDefault="000B58BE" w:rsidP="00822115">
            <w:pPr>
              <w:pStyle w:val="Akapitzlist"/>
              <w:numPr>
                <w:ilvl w:val="0"/>
                <w:numId w:val="36"/>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Pr>
                <w:rFonts w:ascii="Calibri" w:eastAsia="Times New Roman" w:hAnsi="Calibri" w:cs="Calibri"/>
                <w:color w:val="000000"/>
                <w:lang w:eastAsia="pl-PL"/>
              </w:rPr>
              <w:t>PROW 2021-2027,</w:t>
            </w:r>
          </w:p>
          <w:p w14:paraId="5BF6063F" w14:textId="56E23599" w:rsidR="00F7641A" w:rsidRDefault="00F7641A" w:rsidP="00822115">
            <w:pPr>
              <w:pStyle w:val="Akapitzlist"/>
              <w:numPr>
                <w:ilvl w:val="0"/>
                <w:numId w:val="36"/>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Pr>
                <w:rFonts w:ascii="Calibri" w:eastAsia="Times New Roman" w:hAnsi="Calibri" w:cs="Calibri"/>
                <w:color w:val="000000"/>
                <w:lang w:eastAsia="pl-PL"/>
              </w:rPr>
              <w:t>Program Ramowy Horyzont Europa,</w:t>
            </w:r>
          </w:p>
          <w:p w14:paraId="113DF019" w14:textId="3BD9DD7F" w:rsidR="00F7641A" w:rsidRPr="00BB31A0" w:rsidRDefault="000B58BE" w:rsidP="000B58BE">
            <w:pPr>
              <w:pStyle w:val="Akapitzlist"/>
              <w:numPr>
                <w:ilvl w:val="0"/>
                <w:numId w:val="36"/>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t xml:space="preserve">Program </w:t>
            </w:r>
            <w:r w:rsidR="00F7641A">
              <w:t>InvestEU</w:t>
            </w:r>
            <w:r w:rsidR="00F7641A">
              <w:rPr>
                <w:rFonts w:ascii="Calibri" w:eastAsia="Times New Roman" w:hAnsi="Calibri" w:cs="Calibri"/>
                <w:color w:val="000000"/>
                <w:lang w:eastAsia="pl-PL"/>
              </w:rPr>
              <w:t>.</w:t>
            </w:r>
          </w:p>
        </w:tc>
      </w:tr>
      <w:tr w:rsidR="00F7641A" w:rsidRPr="00183284" w14:paraId="783C0E30" w14:textId="77777777" w:rsidTr="008C310F">
        <w:trPr>
          <w:cnfStyle w:val="000000100000" w:firstRow="0" w:lastRow="0" w:firstColumn="0" w:lastColumn="0" w:oddVBand="0" w:evenVBand="0" w:oddHBand="1" w:evenHBand="0" w:firstRowFirstColumn="0" w:firstRowLastColumn="0" w:lastRowFirstColumn="0" w:lastRowLastColumn="0"/>
          <w:trHeight w:val="854"/>
        </w:trPr>
        <w:tc>
          <w:tcPr>
            <w:cnfStyle w:val="001000000000" w:firstRow="0" w:lastRow="0" w:firstColumn="1" w:lastColumn="0" w:oddVBand="0" w:evenVBand="0" w:oddHBand="0" w:evenHBand="0" w:firstRowFirstColumn="0" w:firstRowLastColumn="0" w:lastRowFirstColumn="0" w:lastRowLastColumn="0"/>
            <w:tcW w:w="3119" w:type="dxa"/>
            <w:noWrap/>
            <w:hideMark/>
          </w:tcPr>
          <w:p w14:paraId="38C44C7D" w14:textId="77777777" w:rsidR="00F7641A" w:rsidRDefault="00F7641A" w:rsidP="00F7641A">
            <w:pPr>
              <w:spacing w:before="0"/>
              <w:ind w:left="521" w:hanging="567"/>
              <w:jc w:val="left"/>
              <w:rPr>
                <w:rFonts w:ascii="Calibri" w:eastAsia="Times New Roman" w:hAnsi="Calibri" w:cs="Calibri"/>
                <w:color w:val="000000"/>
                <w:sz w:val="22"/>
                <w:lang w:eastAsia="pl-PL"/>
              </w:rPr>
            </w:pPr>
            <w:r w:rsidRPr="006910D8">
              <w:rPr>
                <w:rFonts w:ascii="Calibri" w:eastAsia="Times New Roman" w:hAnsi="Calibri" w:cs="Calibri"/>
                <w:color w:val="000000"/>
                <w:sz w:val="22"/>
                <w:lang w:eastAsia="pl-PL"/>
              </w:rPr>
              <w:t>Priorytet 1.3. E-Wielkopolska Wschodnia</w:t>
            </w:r>
          </w:p>
          <w:p w14:paraId="5DB71DFE" w14:textId="77777777" w:rsidR="00F7641A" w:rsidRPr="006910D8" w:rsidRDefault="00F7641A" w:rsidP="00F7641A">
            <w:pPr>
              <w:pStyle w:val="Default"/>
              <w:ind w:left="321"/>
              <w:rPr>
                <w:rFonts w:eastAsia="Times New Roman"/>
                <w:lang w:eastAsia="pl-PL"/>
              </w:rPr>
            </w:pPr>
          </w:p>
        </w:tc>
        <w:tc>
          <w:tcPr>
            <w:tcW w:w="5810" w:type="dxa"/>
            <w:hideMark/>
          </w:tcPr>
          <w:p w14:paraId="55067728" w14:textId="77777777" w:rsidR="00F7641A" w:rsidRPr="00DD479C" w:rsidRDefault="00F7641A" w:rsidP="00F7641A">
            <w:pPr>
              <w:pStyle w:val="Akapitzlist"/>
              <w:numPr>
                <w:ilvl w:val="0"/>
                <w:numId w:val="36"/>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sidRPr="00DD479C">
              <w:rPr>
                <w:rFonts w:ascii="Calibri" w:eastAsia="Times New Roman" w:hAnsi="Calibri" w:cs="Calibri"/>
                <w:color w:val="000000"/>
                <w:lang w:eastAsia="pl-PL"/>
              </w:rPr>
              <w:t>Fundusz Sprawiedliwej Transformacji (</w:t>
            </w:r>
            <w:r w:rsidRPr="00DD479C">
              <w:rPr>
                <w:rFonts w:ascii="Calibri" w:eastAsia="Times New Roman" w:hAnsi="Calibri" w:cs="Calibri"/>
                <w:i/>
                <w:iCs/>
                <w:noProof/>
                <w:color w:val="000000"/>
                <w:lang w:eastAsia="pl-PL"/>
              </w:rPr>
              <w:t>inwestycje w cyfryzację i łączność cyfrową</w:t>
            </w:r>
            <w:r>
              <w:rPr>
                <w:rFonts w:ascii="Calibri" w:eastAsia="Times New Roman" w:hAnsi="Calibri" w:cs="Calibri"/>
                <w:i/>
                <w:iCs/>
                <w:noProof/>
                <w:color w:val="000000"/>
                <w:lang w:eastAsia="pl-PL"/>
              </w:rPr>
              <w:t>),</w:t>
            </w:r>
          </w:p>
          <w:p w14:paraId="74162A38" w14:textId="77777777" w:rsidR="00F7641A" w:rsidRDefault="00F7641A" w:rsidP="00F7641A">
            <w:pPr>
              <w:pStyle w:val="Akapitzlist"/>
              <w:numPr>
                <w:ilvl w:val="0"/>
                <w:numId w:val="36"/>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sidRPr="00BB31A0">
              <w:rPr>
                <w:rFonts w:ascii="Calibri" w:eastAsia="Times New Roman" w:hAnsi="Calibri" w:cs="Calibri"/>
                <w:color w:val="000000"/>
                <w:lang w:eastAsia="pl-PL"/>
              </w:rPr>
              <w:t>WRPO 2021</w:t>
            </w:r>
            <w:r>
              <w:rPr>
                <w:rFonts w:ascii="Calibri" w:eastAsia="Times New Roman" w:hAnsi="Calibri" w:cs="Calibri"/>
                <w:color w:val="000000"/>
                <w:lang w:eastAsia="pl-PL"/>
              </w:rPr>
              <w:t>+,</w:t>
            </w:r>
          </w:p>
          <w:p w14:paraId="115EADBE" w14:textId="77777777" w:rsidR="00F7641A" w:rsidRPr="00183284" w:rsidRDefault="00F7641A" w:rsidP="00F7641A">
            <w:pPr>
              <w:pStyle w:val="Akapitzlist"/>
              <w:numPr>
                <w:ilvl w:val="0"/>
                <w:numId w:val="36"/>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Pr>
                <w:rFonts w:ascii="Calibri" w:eastAsia="Times New Roman" w:hAnsi="Calibri" w:cs="Calibri"/>
                <w:color w:val="000000"/>
                <w:lang w:eastAsia="pl-PL"/>
              </w:rPr>
              <w:t>PO PC 2021-2027.</w:t>
            </w:r>
          </w:p>
        </w:tc>
      </w:tr>
      <w:tr w:rsidR="00F7641A" w:rsidRPr="00DD479C" w14:paraId="38E9052C" w14:textId="77777777" w:rsidTr="008C310F">
        <w:trPr>
          <w:trHeight w:val="1551"/>
        </w:trPr>
        <w:tc>
          <w:tcPr>
            <w:cnfStyle w:val="001000000000" w:firstRow="0" w:lastRow="0" w:firstColumn="1" w:lastColumn="0" w:oddVBand="0" w:evenVBand="0" w:oddHBand="0" w:evenHBand="0" w:firstRowFirstColumn="0" w:firstRowLastColumn="0" w:lastRowFirstColumn="0" w:lastRowLastColumn="0"/>
            <w:tcW w:w="3119" w:type="dxa"/>
            <w:noWrap/>
          </w:tcPr>
          <w:p w14:paraId="32F9422C" w14:textId="77777777" w:rsidR="00F7641A" w:rsidRDefault="00F7641A" w:rsidP="00F7641A">
            <w:pPr>
              <w:spacing w:before="0"/>
              <w:ind w:left="521" w:hanging="521"/>
              <w:jc w:val="left"/>
              <w:rPr>
                <w:rFonts w:ascii="Calibri" w:eastAsia="Times New Roman" w:hAnsi="Calibri" w:cs="Calibri"/>
                <w:color w:val="000000"/>
                <w:sz w:val="22"/>
                <w:lang w:eastAsia="pl-PL"/>
              </w:rPr>
            </w:pPr>
            <w:r w:rsidRPr="006910D8">
              <w:rPr>
                <w:rFonts w:ascii="Calibri" w:eastAsia="Times New Roman" w:hAnsi="Calibri" w:cs="Calibri"/>
                <w:color w:val="000000"/>
                <w:sz w:val="22"/>
                <w:lang w:eastAsia="pl-PL"/>
              </w:rPr>
              <w:t>Priorytet 1.4. Gospodarka o obiegu zamkniętym</w:t>
            </w:r>
          </w:p>
          <w:p w14:paraId="1F6C59D8" w14:textId="77777777" w:rsidR="00F7641A" w:rsidRPr="006910D8" w:rsidRDefault="00F7641A" w:rsidP="00F7641A">
            <w:pPr>
              <w:spacing w:before="0"/>
              <w:ind w:left="521" w:hanging="567"/>
              <w:jc w:val="left"/>
              <w:rPr>
                <w:rFonts w:ascii="Calibri" w:eastAsia="Times New Roman" w:hAnsi="Calibri" w:cs="Calibri"/>
                <w:color w:val="000000"/>
                <w:sz w:val="22"/>
                <w:lang w:eastAsia="pl-PL"/>
              </w:rPr>
            </w:pPr>
          </w:p>
        </w:tc>
        <w:tc>
          <w:tcPr>
            <w:tcW w:w="5810" w:type="dxa"/>
          </w:tcPr>
          <w:p w14:paraId="1ABF6E5D" w14:textId="77777777" w:rsidR="00F7641A" w:rsidRDefault="00F7641A" w:rsidP="00F7641A">
            <w:pPr>
              <w:pStyle w:val="Akapitzlist"/>
              <w:numPr>
                <w:ilvl w:val="0"/>
                <w:numId w:val="36"/>
              </w:num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noProof/>
                <w:color w:val="000000"/>
                <w:lang w:eastAsia="pl-PL"/>
              </w:rPr>
            </w:pPr>
            <w:r w:rsidRPr="00DD479C">
              <w:rPr>
                <w:rFonts w:ascii="Calibri" w:eastAsia="Times New Roman" w:hAnsi="Calibri" w:cs="Calibri"/>
                <w:color w:val="000000"/>
                <w:lang w:eastAsia="pl-PL"/>
              </w:rPr>
              <w:t xml:space="preserve">Fundusz Sprawiedliwej Transformacji </w:t>
            </w:r>
            <w:r>
              <w:rPr>
                <w:rFonts w:ascii="Calibri" w:eastAsia="Times New Roman" w:hAnsi="Calibri" w:cs="Calibri"/>
                <w:color w:val="000000"/>
                <w:lang w:eastAsia="pl-PL"/>
              </w:rPr>
              <w:t>(</w:t>
            </w:r>
            <w:r w:rsidRPr="00DD479C">
              <w:rPr>
                <w:rFonts w:ascii="Calibri" w:eastAsia="Times New Roman" w:hAnsi="Calibri" w:cs="Calibri"/>
                <w:i/>
                <w:iCs/>
                <w:noProof/>
                <w:color w:val="000000"/>
                <w:lang w:eastAsia="pl-PL"/>
              </w:rPr>
              <w:t>inwestycje we wzmacnianie gospodarki o obiegu zamkniętym w tym poprzez zapobieganie powstawaniu odpadów i ograniczanie ich ilości, efektywne gospodarowanie zasobami, ponowne wykorzystywanie, naprawy oraz recykling</w:t>
            </w:r>
            <w:r>
              <w:rPr>
                <w:rFonts w:ascii="Calibri" w:eastAsia="Times New Roman" w:hAnsi="Calibri" w:cs="Calibri"/>
                <w:noProof/>
                <w:color w:val="000000"/>
                <w:lang w:eastAsia="pl-PL"/>
              </w:rPr>
              <w:t>),</w:t>
            </w:r>
          </w:p>
          <w:p w14:paraId="3CF9B6C8" w14:textId="77777777" w:rsidR="00F7641A" w:rsidRDefault="00F7641A" w:rsidP="00F7641A">
            <w:pPr>
              <w:pStyle w:val="Akapitzlist"/>
              <w:numPr>
                <w:ilvl w:val="0"/>
                <w:numId w:val="36"/>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BB31A0">
              <w:rPr>
                <w:rFonts w:ascii="Calibri" w:eastAsia="Times New Roman" w:hAnsi="Calibri" w:cs="Calibri"/>
                <w:color w:val="000000"/>
                <w:lang w:eastAsia="pl-PL"/>
              </w:rPr>
              <w:t>WRPO 2021</w:t>
            </w:r>
            <w:r>
              <w:rPr>
                <w:rFonts w:ascii="Calibri" w:eastAsia="Times New Roman" w:hAnsi="Calibri" w:cs="Calibri"/>
                <w:color w:val="000000"/>
                <w:lang w:eastAsia="pl-PL"/>
              </w:rPr>
              <w:t>+,</w:t>
            </w:r>
          </w:p>
          <w:p w14:paraId="52E5FE0E" w14:textId="77777777" w:rsidR="00F7641A" w:rsidRPr="003B067E" w:rsidRDefault="00F7641A" w:rsidP="00F7641A">
            <w:pPr>
              <w:pStyle w:val="Akapitzlist"/>
              <w:numPr>
                <w:ilvl w:val="0"/>
                <w:numId w:val="36"/>
              </w:num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noProof/>
                <w:color w:val="000000"/>
                <w:lang w:eastAsia="pl-PL"/>
              </w:rPr>
            </w:pPr>
            <w:r>
              <w:rPr>
                <w:rFonts w:ascii="Calibri" w:eastAsia="Times New Roman" w:hAnsi="Calibri" w:cs="Calibri"/>
                <w:noProof/>
                <w:color w:val="000000"/>
                <w:lang w:eastAsia="pl-PL"/>
              </w:rPr>
              <w:t>PO IŚ 2021-2027,</w:t>
            </w:r>
          </w:p>
          <w:p w14:paraId="5C505266" w14:textId="77777777" w:rsidR="00F7641A" w:rsidRDefault="00F7641A" w:rsidP="00F7641A">
            <w:pPr>
              <w:pStyle w:val="Akapitzlist"/>
              <w:numPr>
                <w:ilvl w:val="0"/>
                <w:numId w:val="36"/>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Pr>
                <w:rFonts w:ascii="Calibri" w:eastAsia="Times New Roman" w:hAnsi="Calibri" w:cs="Calibri"/>
                <w:color w:val="000000"/>
                <w:lang w:eastAsia="pl-PL"/>
              </w:rPr>
              <w:t>PROW 2021-2027,</w:t>
            </w:r>
          </w:p>
          <w:p w14:paraId="107601CD" w14:textId="77777777" w:rsidR="00F7641A" w:rsidRDefault="00F7641A" w:rsidP="00F7641A">
            <w:pPr>
              <w:pStyle w:val="Akapitzlist"/>
              <w:numPr>
                <w:ilvl w:val="0"/>
                <w:numId w:val="36"/>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Pr>
                <w:rFonts w:ascii="Calibri" w:eastAsia="Times New Roman" w:hAnsi="Calibri" w:cs="Calibri"/>
                <w:color w:val="000000"/>
                <w:lang w:eastAsia="pl-PL"/>
              </w:rPr>
              <w:t>Program Life,</w:t>
            </w:r>
          </w:p>
          <w:p w14:paraId="1A2FDAC9" w14:textId="77777777" w:rsidR="00F7641A" w:rsidRPr="00DD479C" w:rsidRDefault="00F7641A" w:rsidP="00F7641A">
            <w:pPr>
              <w:pStyle w:val="Akapitzlist"/>
              <w:numPr>
                <w:ilvl w:val="0"/>
                <w:numId w:val="36"/>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Pr>
                <w:rFonts w:ascii="Calibri" w:eastAsia="Times New Roman" w:hAnsi="Calibri" w:cs="Calibri"/>
                <w:color w:val="000000"/>
                <w:lang w:eastAsia="pl-PL"/>
              </w:rPr>
              <w:t>środki WFOSiGW w Poznaniu oraz NFOŚiGW.</w:t>
            </w:r>
          </w:p>
        </w:tc>
      </w:tr>
      <w:tr w:rsidR="00F7641A" w:rsidRPr="00604EF7" w14:paraId="26F73AE0" w14:textId="77777777" w:rsidTr="008C310F">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3119" w:type="dxa"/>
            <w:noWrap/>
          </w:tcPr>
          <w:p w14:paraId="5E782CA5" w14:textId="77777777" w:rsidR="00F7641A" w:rsidRPr="00183284" w:rsidRDefault="00F7641A" w:rsidP="00F7641A">
            <w:pPr>
              <w:spacing w:before="0"/>
              <w:ind w:left="37" w:hanging="37"/>
              <w:jc w:val="left"/>
              <w:rPr>
                <w:rFonts w:ascii="Calibri" w:eastAsia="Times New Roman" w:hAnsi="Calibri" w:cs="Calibri"/>
                <w:noProof/>
                <w:color w:val="000000"/>
                <w:sz w:val="22"/>
                <w:lang w:eastAsia="pl-PL"/>
              </w:rPr>
            </w:pPr>
            <w:r w:rsidRPr="00183284">
              <w:rPr>
                <w:rFonts w:ascii="Calibri" w:eastAsia="Times New Roman" w:hAnsi="Calibri" w:cs="Calibri"/>
                <w:noProof/>
                <w:color w:val="000000"/>
                <w:sz w:val="22"/>
                <w:lang w:eastAsia="pl-PL"/>
              </w:rPr>
              <w:t>Priorytet 1.5. Kompetentni, wykwalifikowani i aktywni zawodowo mieszkańcy</w:t>
            </w:r>
          </w:p>
          <w:p w14:paraId="4355909B" w14:textId="77777777" w:rsidR="00F7641A" w:rsidRPr="00DD479C" w:rsidRDefault="00F7641A" w:rsidP="00F7641A">
            <w:pPr>
              <w:spacing w:after="0"/>
              <w:rPr>
                <w:rFonts w:ascii="Calibri" w:eastAsia="Times New Roman" w:hAnsi="Calibri" w:cs="Calibri"/>
                <w:noProof/>
                <w:color w:val="000000"/>
                <w:lang w:eastAsia="pl-PL"/>
              </w:rPr>
            </w:pPr>
          </w:p>
        </w:tc>
        <w:tc>
          <w:tcPr>
            <w:tcW w:w="5810" w:type="dxa"/>
          </w:tcPr>
          <w:p w14:paraId="44995BE8" w14:textId="77777777" w:rsidR="00F7641A" w:rsidRPr="00DD479C" w:rsidRDefault="00F7641A" w:rsidP="00F7641A">
            <w:pPr>
              <w:pStyle w:val="Akapitzlist"/>
              <w:numPr>
                <w:ilvl w:val="0"/>
                <w:numId w:val="36"/>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sidRPr="00DD479C">
              <w:rPr>
                <w:rFonts w:ascii="Calibri" w:eastAsia="Times New Roman" w:hAnsi="Calibri" w:cs="Calibri"/>
                <w:color w:val="000000"/>
                <w:lang w:eastAsia="pl-PL"/>
              </w:rPr>
              <w:t>Fundusz Sprawiedliwej Transformacji (</w:t>
            </w:r>
            <w:r w:rsidRPr="00833C8B">
              <w:rPr>
                <w:rFonts w:ascii="Calibri" w:eastAsia="Times New Roman" w:hAnsi="Calibri" w:cs="Calibri"/>
                <w:i/>
                <w:iCs/>
                <w:noProof/>
                <w:color w:val="000000"/>
                <w:lang w:eastAsia="pl-PL"/>
              </w:rPr>
              <w:t>podnoszenie i zmiana kwalifikacji pracowników</w:t>
            </w:r>
            <w:r>
              <w:rPr>
                <w:rFonts w:ascii="Calibri" w:eastAsia="Times New Roman" w:hAnsi="Calibri" w:cs="Calibri"/>
                <w:i/>
                <w:iCs/>
                <w:noProof/>
                <w:color w:val="000000"/>
                <w:lang w:eastAsia="pl-PL"/>
              </w:rPr>
              <w:t>;</w:t>
            </w:r>
            <w:r w:rsidRPr="00833C8B">
              <w:rPr>
                <w:rFonts w:ascii="Calibri" w:eastAsia="Times New Roman" w:hAnsi="Calibri" w:cs="Calibri"/>
                <w:i/>
                <w:iCs/>
                <w:noProof/>
                <w:color w:val="000000"/>
                <w:lang w:eastAsia="pl-PL"/>
              </w:rPr>
              <w:t xml:space="preserve"> pomoc w poszukiwaniu pracy dla osób poszukujących pracy</w:t>
            </w:r>
            <w:r w:rsidRPr="00833C8B">
              <w:rPr>
                <w:rFonts w:ascii="Calibri" w:eastAsia="Times New Roman" w:hAnsi="Calibri" w:cs="Calibri"/>
                <w:noProof/>
                <w:color w:val="000000"/>
                <w:lang w:eastAsia="pl-PL"/>
              </w:rPr>
              <w:t>),</w:t>
            </w:r>
          </w:p>
          <w:p w14:paraId="4A67A5B4" w14:textId="77777777" w:rsidR="00F7641A" w:rsidRDefault="00F7641A" w:rsidP="00F7641A">
            <w:pPr>
              <w:pStyle w:val="Akapitzlist"/>
              <w:numPr>
                <w:ilvl w:val="0"/>
                <w:numId w:val="36"/>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sidRPr="00BB31A0">
              <w:rPr>
                <w:rFonts w:ascii="Calibri" w:eastAsia="Times New Roman" w:hAnsi="Calibri" w:cs="Calibri"/>
                <w:color w:val="000000"/>
                <w:lang w:eastAsia="pl-PL"/>
              </w:rPr>
              <w:t>WRPO 2021</w:t>
            </w:r>
            <w:r>
              <w:rPr>
                <w:rFonts w:ascii="Calibri" w:eastAsia="Times New Roman" w:hAnsi="Calibri" w:cs="Calibri"/>
                <w:color w:val="000000"/>
                <w:lang w:eastAsia="pl-PL"/>
              </w:rPr>
              <w:t>+,</w:t>
            </w:r>
          </w:p>
          <w:p w14:paraId="054CBCBE" w14:textId="77777777" w:rsidR="00F7641A" w:rsidRDefault="00F7641A" w:rsidP="00F7641A">
            <w:pPr>
              <w:pStyle w:val="Akapitzlist"/>
              <w:numPr>
                <w:ilvl w:val="0"/>
                <w:numId w:val="36"/>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Pr>
                <w:rFonts w:ascii="Calibri" w:eastAsia="Times New Roman" w:hAnsi="Calibri" w:cs="Calibri"/>
                <w:color w:val="000000"/>
                <w:lang w:eastAsia="pl-PL"/>
              </w:rPr>
              <w:t>POWER 2021-2027,</w:t>
            </w:r>
          </w:p>
          <w:p w14:paraId="6BF16A09" w14:textId="77777777" w:rsidR="00F7641A" w:rsidRDefault="00F7641A" w:rsidP="00F7641A">
            <w:pPr>
              <w:pStyle w:val="Akapitzlist"/>
              <w:numPr>
                <w:ilvl w:val="0"/>
                <w:numId w:val="36"/>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Pr>
                <w:rFonts w:ascii="Calibri" w:eastAsia="Times New Roman" w:hAnsi="Calibri" w:cs="Calibri"/>
                <w:color w:val="000000"/>
                <w:lang w:eastAsia="pl-PL"/>
              </w:rPr>
              <w:t>Fundusz Pracy,</w:t>
            </w:r>
          </w:p>
          <w:p w14:paraId="277DD122" w14:textId="77777777" w:rsidR="00F7641A" w:rsidRDefault="00F7641A" w:rsidP="00F7641A">
            <w:pPr>
              <w:pStyle w:val="Akapitzlist"/>
              <w:numPr>
                <w:ilvl w:val="0"/>
                <w:numId w:val="36"/>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sidRPr="00604EF7">
              <w:rPr>
                <w:rFonts w:ascii="Calibri" w:eastAsia="Times New Roman" w:hAnsi="Calibri" w:cs="Calibri"/>
                <w:color w:val="000000"/>
                <w:lang w:eastAsia="pl-PL"/>
              </w:rPr>
              <w:t>Krajowy Fundusz Szkoleniowy</w:t>
            </w:r>
            <w:r>
              <w:rPr>
                <w:rFonts w:ascii="Calibri" w:eastAsia="Times New Roman" w:hAnsi="Calibri" w:cs="Calibri"/>
                <w:color w:val="000000"/>
                <w:lang w:eastAsia="pl-PL"/>
              </w:rPr>
              <w:t>,</w:t>
            </w:r>
          </w:p>
          <w:p w14:paraId="20CCD48E" w14:textId="77777777" w:rsidR="00F7641A" w:rsidRPr="00604EF7" w:rsidRDefault="00F7641A" w:rsidP="00F7641A">
            <w:pPr>
              <w:pStyle w:val="Akapitzlist"/>
              <w:numPr>
                <w:ilvl w:val="0"/>
                <w:numId w:val="36"/>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sidRPr="00604EF7">
              <w:rPr>
                <w:rFonts w:ascii="Calibri" w:eastAsia="Times New Roman" w:hAnsi="Calibri" w:cs="Calibri"/>
                <w:color w:val="000000"/>
                <w:lang w:eastAsia="pl-PL"/>
              </w:rPr>
              <w:t>Europejski Fundusz Dostosowania do Globalizacji,</w:t>
            </w:r>
          </w:p>
          <w:p w14:paraId="6D02FED6" w14:textId="77777777" w:rsidR="00F7641A" w:rsidRPr="00604EF7" w:rsidRDefault="00F7641A" w:rsidP="00F7641A">
            <w:pPr>
              <w:pStyle w:val="Akapitzlist"/>
              <w:numPr>
                <w:ilvl w:val="0"/>
                <w:numId w:val="36"/>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sidRPr="00604EF7">
              <w:rPr>
                <w:rFonts w:ascii="Calibri" w:eastAsia="Times New Roman" w:hAnsi="Calibri" w:cs="Calibri"/>
                <w:color w:val="000000"/>
                <w:lang w:eastAsia="pl-PL"/>
              </w:rPr>
              <w:t>Europejski program na rzecz zatrudnienia i innowacji społecznych</w:t>
            </w:r>
            <w:r>
              <w:rPr>
                <w:rFonts w:ascii="Calibri" w:eastAsia="Times New Roman" w:hAnsi="Calibri" w:cs="Calibri"/>
                <w:color w:val="000000"/>
                <w:lang w:eastAsia="pl-PL"/>
              </w:rPr>
              <w:t>.</w:t>
            </w:r>
          </w:p>
        </w:tc>
      </w:tr>
      <w:tr w:rsidR="00F7641A" w:rsidRPr="00604EF7" w14:paraId="71FF2CCC" w14:textId="77777777" w:rsidTr="008C310F">
        <w:trPr>
          <w:trHeight w:val="950"/>
        </w:trPr>
        <w:tc>
          <w:tcPr>
            <w:cnfStyle w:val="001000000000" w:firstRow="0" w:lastRow="0" w:firstColumn="1" w:lastColumn="0" w:oddVBand="0" w:evenVBand="0" w:oddHBand="0" w:evenHBand="0" w:firstRowFirstColumn="0" w:firstRowLastColumn="0" w:lastRowFirstColumn="0" w:lastRowLastColumn="0"/>
            <w:tcW w:w="3119" w:type="dxa"/>
            <w:noWrap/>
            <w:hideMark/>
          </w:tcPr>
          <w:p w14:paraId="759A62D6" w14:textId="77777777" w:rsidR="00F7641A" w:rsidRDefault="00F7641A" w:rsidP="00F7641A">
            <w:pPr>
              <w:spacing w:before="0"/>
              <w:ind w:left="663" w:hanging="663"/>
              <w:jc w:val="left"/>
              <w:rPr>
                <w:rFonts w:ascii="Calibri" w:eastAsia="Times New Roman" w:hAnsi="Calibri" w:cs="Calibri"/>
                <w:color w:val="000000"/>
                <w:sz w:val="22"/>
                <w:lang w:eastAsia="pl-PL"/>
              </w:rPr>
            </w:pPr>
            <w:r w:rsidRPr="006910D8">
              <w:rPr>
                <w:rFonts w:ascii="Calibri" w:eastAsia="Times New Roman" w:hAnsi="Calibri" w:cs="Calibri"/>
                <w:color w:val="000000"/>
                <w:sz w:val="22"/>
                <w:lang w:eastAsia="pl-PL"/>
              </w:rPr>
              <w:t xml:space="preserve">Priorytet 2.1. Zregenerowane środowisko przyrodnicze  </w:t>
            </w:r>
          </w:p>
          <w:p w14:paraId="3ECEA62D" w14:textId="77777777" w:rsidR="00F7641A" w:rsidRPr="006910D8" w:rsidRDefault="00F7641A" w:rsidP="00F7641A">
            <w:pPr>
              <w:pStyle w:val="Default"/>
              <w:jc w:val="both"/>
              <w:rPr>
                <w:rFonts w:eastAsia="Times New Roman"/>
                <w:noProof/>
                <w:lang w:eastAsia="pl-PL"/>
              </w:rPr>
            </w:pPr>
          </w:p>
        </w:tc>
        <w:tc>
          <w:tcPr>
            <w:tcW w:w="5810" w:type="dxa"/>
          </w:tcPr>
          <w:p w14:paraId="18C9DEB2" w14:textId="77777777" w:rsidR="00F7641A" w:rsidRPr="00DD479C" w:rsidRDefault="00F7641A" w:rsidP="00F7641A">
            <w:pPr>
              <w:pStyle w:val="Akapitzlist"/>
              <w:numPr>
                <w:ilvl w:val="0"/>
                <w:numId w:val="36"/>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DD479C">
              <w:rPr>
                <w:rFonts w:ascii="Calibri" w:eastAsia="Times New Roman" w:hAnsi="Calibri" w:cs="Calibri"/>
                <w:color w:val="000000"/>
                <w:lang w:eastAsia="pl-PL"/>
              </w:rPr>
              <w:t>Fundusz Sprawiedliwej Transformacji (</w:t>
            </w:r>
            <w:r w:rsidRPr="00183284">
              <w:rPr>
                <w:rFonts w:ascii="Calibri" w:eastAsia="Times New Roman" w:hAnsi="Calibri" w:cs="Calibri"/>
                <w:i/>
                <w:iCs/>
                <w:noProof/>
                <w:color w:val="000000"/>
                <w:lang w:eastAsia="pl-PL"/>
              </w:rPr>
              <w:t>inwestycje w regenerację, dekontaminację i renaturalizację terenów oraz projekty zmieniające ich przeznaczenie</w:t>
            </w:r>
            <w:r w:rsidRPr="00833C8B">
              <w:rPr>
                <w:rFonts w:ascii="Calibri" w:eastAsia="Times New Roman" w:hAnsi="Calibri" w:cs="Calibri"/>
                <w:noProof/>
                <w:color w:val="000000"/>
                <w:lang w:eastAsia="pl-PL"/>
              </w:rPr>
              <w:t>),</w:t>
            </w:r>
          </w:p>
          <w:p w14:paraId="13711E0C" w14:textId="77777777" w:rsidR="00F7641A" w:rsidRDefault="00F7641A" w:rsidP="00F7641A">
            <w:pPr>
              <w:pStyle w:val="Akapitzlist"/>
              <w:numPr>
                <w:ilvl w:val="0"/>
                <w:numId w:val="36"/>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BB31A0">
              <w:rPr>
                <w:rFonts w:ascii="Calibri" w:eastAsia="Times New Roman" w:hAnsi="Calibri" w:cs="Calibri"/>
                <w:color w:val="000000"/>
                <w:lang w:eastAsia="pl-PL"/>
              </w:rPr>
              <w:t>WRPO 2021</w:t>
            </w:r>
            <w:r>
              <w:rPr>
                <w:rFonts w:ascii="Calibri" w:eastAsia="Times New Roman" w:hAnsi="Calibri" w:cs="Calibri"/>
                <w:color w:val="000000"/>
                <w:lang w:eastAsia="pl-PL"/>
              </w:rPr>
              <w:t>+,</w:t>
            </w:r>
          </w:p>
          <w:p w14:paraId="759A5B7E" w14:textId="77777777" w:rsidR="00F7641A" w:rsidRDefault="00F7641A" w:rsidP="00F7641A">
            <w:pPr>
              <w:pStyle w:val="Akapitzlist"/>
              <w:numPr>
                <w:ilvl w:val="0"/>
                <w:numId w:val="36"/>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Pr>
                <w:rFonts w:ascii="Calibri" w:eastAsia="Times New Roman" w:hAnsi="Calibri" w:cs="Calibri"/>
                <w:color w:val="000000"/>
                <w:lang w:eastAsia="pl-PL"/>
              </w:rPr>
              <w:t>PO IŚ 2021-2027,</w:t>
            </w:r>
          </w:p>
          <w:p w14:paraId="3DB4E643" w14:textId="2F5D5515" w:rsidR="00F7641A" w:rsidRDefault="000B58BE" w:rsidP="00F7641A">
            <w:pPr>
              <w:pStyle w:val="Akapitzlist"/>
              <w:numPr>
                <w:ilvl w:val="0"/>
                <w:numId w:val="36"/>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Pr>
                <w:rFonts w:ascii="Calibri" w:eastAsia="Times New Roman" w:hAnsi="Calibri" w:cs="Calibri"/>
                <w:color w:val="000000"/>
                <w:lang w:eastAsia="pl-PL"/>
              </w:rPr>
              <w:t xml:space="preserve">środki WFOSiGW w Poznaniu oraz NFOŚiGW, </w:t>
            </w:r>
            <w:r w:rsidR="00F7641A">
              <w:rPr>
                <w:rFonts w:ascii="Calibri" w:eastAsia="Times New Roman" w:hAnsi="Calibri" w:cs="Calibri"/>
                <w:color w:val="000000"/>
                <w:lang w:eastAsia="pl-PL"/>
              </w:rPr>
              <w:t>Program Life,</w:t>
            </w:r>
          </w:p>
          <w:p w14:paraId="1AC7FAEB" w14:textId="4B58A398" w:rsidR="000B58BE" w:rsidRPr="000B58BE" w:rsidRDefault="000B58BE" w:rsidP="00F7641A">
            <w:pPr>
              <w:pStyle w:val="Akapitzlist"/>
              <w:numPr>
                <w:ilvl w:val="0"/>
                <w:numId w:val="36"/>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Pr>
                <w:rFonts w:cstheme="minorHAnsi"/>
                <w:iCs/>
              </w:rPr>
              <w:t xml:space="preserve">Program </w:t>
            </w:r>
            <w:r w:rsidRPr="00654E31">
              <w:rPr>
                <w:rFonts w:cstheme="minorHAnsi"/>
                <w:iCs/>
              </w:rPr>
              <w:t>InvestEU</w:t>
            </w:r>
            <w:r>
              <w:rPr>
                <w:rFonts w:cstheme="minorHAnsi"/>
                <w:iCs/>
              </w:rPr>
              <w:t>,</w:t>
            </w:r>
          </w:p>
          <w:p w14:paraId="5FF26AFC" w14:textId="35B6623B" w:rsidR="00F7641A" w:rsidRPr="00604EF7" w:rsidRDefault="000B58BE" w:rsidP="00F7641A">
            <w:pPr>
              <w:pStyle w:val="Akapitzlist"/>
              <w:numPr>
                <w:ilvl w:val="0"/>
                <w:numId w:val="36"/>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Pr>
                <w:rFonts w:ascii="Calibri" w:eastAsia="Times New Roman" w:hAnsi="Calibri" w:cs="Calibri"/>
                <w:color w:val="000000"/>
                <w:lang w:eastAsia="pl-PL"/>
              </w:rPr>
              <w:t>Instrument</w:t>
            </w:r>
            <w:r w:rsidRPr="000B58BE">
              <w:rPr>
                <w:rFonts w:ascii="Calibri" w:eastAsia="Times New Roman" w:hAnsi="Calibri" w:cs="Calibri"/>
                <w:color w:val="000000"/>
                <w:lang w:eastAsia="pl-PL"/>
              </w:rPr>
              <w:t xml:space="preserve"> pożyczkowy </w:t>
            </w:r>
            <w:r>
              <w:rPr>
                <w:rFonts w:ascii="Calibri" w:eastAsia="Times New Roman" w:hAnsi="Calibri" w:cs="Calibri"/>
                <w:color w:val="000000"/>
                <w:lang w:eastAsia="pl-PL"/>
              </w:rPr>
              <w:t>EBI</w:t>
            </w:r>
            <w:r w:rsidRPr="000B58BE">
              <w:rPr>
                <w:rFonts w:ascii="Calibri" w:eastAsia="Times New Roman" w:hAnsi="Calibri" w:cs="Calibri"/>
                <w:color w:val="000000"/>
                <w:lang w:eastAsia="pl-PL"/>
              </w:rPr>
              <w:t xml:space="preserve"> dla sektora publicznego</w:t>
            </w:r>
            <w:r w:rsidR="00F7641A">
              <w:rPr>
                <w:rFonts w:ascii="Calibri" w:eastAsia="Times New Roman" w:hAnsi="Calibri" w:cs="Calibri"/>
                <w:color w:val="000000"/>
                <w:lang w:eastAsia="pl-PL"/>
              </w:rPr>
              <w:t>.</w:t>
            </w:r>
          </w:p>
        </w:tc>
      </w:tr>
      <w:tr w:rsidR="00F7641A" w:rsidRPr="00183284" w14:paraId="5CAFD01C" w14:textId="77777777" w:rsidTr="008C310F">
        <w:trPr>
          <w:cnfStyle w:val="000000100000" w:firstRow="0" w:lastRow="0" w:firstColumn="0" w:lastColumn="0" w:oddVBand="0" w:evenVBand="0" w:oddHBand="1" w:evenHBand="0" w:firstRowFirstColumn="0" w:firstRowLastColumn="0" w:lastRowFirstColumn="0" w:lastRowLastColumn="0"/>
          <w:trHeight w:val="950"/>
        </w:trPr>
        <w:tc>
          <w:tcPr>
            <w:cnfStyle w:val="001000000000" w:firstRow="0" w:lastRow="0" w:firstColumn="1" w:lastColumn="0" w:oddVBand="0" w:evenVBand="0" w:oddHBand="0" w:evenHBand="0" w:firstRowFirstColumn="0" w:firstRowLastColumn="0" w:lastRowFirstColumn="0" w:lastRowLastColumn="0"/>
            <w:tcW w:w="3119" w:type="dxa"/>
            <w:noWrap/>
          </w:tcPr>
          <w:p w14:paraId="6566737C" w14:textId="77777777" w:rsidR="00F7641A" w:rsidRPr="006910D8" w:rsidRDefault="00F7641A" w:rsidP="00F7641A">
            <w:pPr>
              <w:spacing w:before="0"/>
              <w:ind w:left="663" w:hanging="663"/>
              <w:jc w:val="left"/>
              <w:rPr>
                <w:rFonts w:ascii="Calibri" w:eastAsia="Times New Roman" w:hAnsi="Calibri" w:cs="Calibri"/>
                <w:color w:val="000000"/>
                <w:sz w:val="22"/>
                <w:lang w:eastAsia="pl-PL"/>
              </w:rPr>
            </w:pPr>
            <w:r w:rsidRPr="006910D8">
              <w:rPr>
                <w:rFonts w:ascii="Calibri" w:eastAsia="Times New Roman" w:hAnsi="Calibri" w:cs="Calibri"/>
                <w:color w:val="000000"/>
                <w:sz w:val="22"/>
                <w:lang w:eastAsia="pl-PL"/>
              </w:rPr>
              <w:t>Priorytet 2.</w:t>
            </w:r>
            <w:r>
              <w:rPr>
                <w:rFonts w:ascii="Calibri" w:eastAsia="Times New Roman" w:hAnsi="Calibri" w:cs="Calibri"/>
                <w:color w:val="000000"/>
                <w:sz w:val="22"/>
                <w:lang w:eastAsia="pl-PL"/>
              </w:rPr>
              <w:t>2</w:t>
            </w:r>
            <w:r w:rsidRPr="006910D8">
              <w:rPr>
                <w:rFonts w:ascii="Calibri" w:eastAsia="Times New Roman" w:hAnsi="Calibri" w:cs="Calibri"/>
                <w:color w:val="000000"/>
                <w:sz w:val="22"/>
                <w:lang w:eastAsia="pl-PL"/>
              </w:rPr>
              <w:t xml:space="preserve">. </w:t>
            </w:r>
            <w:r>
              <w:rPr>
                <w:rFonts w:ascii="Calibri" w:eastAsia="Times New Roman" w:hAnsi="Calibri" w:cs="Calibri"/>
                <w:color w:val="000000"/>
                <w:sz w:val="22"/>
                <w:lang w:eastAsia="pl-PL"/>
              </w:rPr>
              <w:t>Adaptacja do zmian klimatu</w:t>
            </w:r>
          </w:p>
        </w:tc>
        <w:tc>
          <w:tcPr>
            <w:tcW w:w="5810" w:type="dxa"/>
          </w:tcPr>
          <w:p w14:paraId="2669531C" w14:textId="77777777" w:rsidR="00F7641A" w:rsidRDefault="00F7641A" w:rsidP="00F7641A">
            <w:pPr>
              <w:pStyle w:val="Akapitzlist"/>
              <w:numPr>
                <w:ilvl w:val="0"/>
                <w:numId w:val="36"/>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sidRPr="00BB31A0">
              <w:rPr>
                <w:rFonts w:ascii="Calibri" w:eastAsia="Times New Roman" w:hAnsi="Calibri" w:cs="Calibri"/>
                <w:color w:val="000000"/>
                <w:lang w:eastAsia="pl-PL"/>
              </w:rPr>
              <w:t>WRPO 2021</w:t>
            </w:r>
            <w:r>
              <w:rPr>
                <w:rFonts w:ascii="Calibri" w:eastAsia="Times New Roman" w:hAnsi="Calibri" w:cs="Calibri"/>
                <w:color w:val="000000"/>
                <w:lang w:eastAsia="pl-PL"/>
              </w:rPr>
              <w:t>+,</w:t>
            </w:r>
          </w:p>
          <w:p w14:paraId="31A624B3" w14:textId="77777777" w:rsidR="00F7641A" w:rsidRDefault="00F7641A" w:rsidP="00F7641A">
            <w:pPr>
              <w:pStyle w:val="Akapitzlist"/>
              <w:numPr>
                <w:ilvl w:val="0"/>
                <w:numId w:val="36"/>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Pr>
                <w:rFonts w:ascii="Calibri" w:eastAsia="Times New Roman" w:hAnsi="Calibri" w:cs="Calibri"/>
                <w:color w:val="000000"/>
                <w:lang w:eastAsia="pl-PL"/>
              </w:rPr>
              <w:t>PO IŚ 2021-2027,</w:t>
            </w:r>
          </w:p>
          <w:p w14:paraId="4DDAC476" w14:textId="77777777" w:rsidR="00F7641A" w:rsidRPr="00183284" w:rsidRDefault="00F7641A" w:rsidP="00F7641A">
            <w:pPr>
              <w:pStyle w:val="Akapitzlist"/>
              <w:numPr>
                <w:ilvl w:val="0"/>
                <w:numId w:val="36"/>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Pr>
                <w:rFonts w:ascii="Calibri" w:eastAsia="Times New Roman" w:hAnsi="Calibri" w:cs="Calibri"/>
                <w:color w:val="000000"/>
                <w:lang w:eastAsia="pl-PL"/>
              </w:rPr>
              <w:t>środki WFOSiGW w Poznaniu oraz NFOŚiGW.</w:t>
            </w:r>
          </w:p>
        </w:tc>
      </w:tr>
      <w:tr w:rsidR="00F7641A" w:rsidRPr="00DA39A2" w14:paraId="2BB2A7E5" w14:textId="77777777" w:rsidTr="008C310F">
        <w:trPr>
          <w:trHeight w:val="756"/>
        </w:trPr>
        <w:tc>
          <w:tcPr>
            <w:cnfStyle w:val="001000000000" w:firstRow="0" w:lastRow="0" w:firstColumn="1" w:lastColumn="0" w:oddVBand="0" w:evenVBand="0" w:oddHBand="0" w:evenHBand="0" w:firstRowFirstColumn="0" w:firstRowLastColumn="0" w:lastRowFirstColumn="0" w:lastRowLastColumn="0"/>
            <w:tcW w:w="3119" w:type="dxa"/>
            <w:noWrap/>
          </w:tcPr>
          <w:p w14:paraId="5FCFBBEE" w14:textId="626D5B20" w:rsidR="00F7641A" w:rsidRPr="003B067E" w:rsidRDefault="00F7641A" w:rsidP="00F7641A">
            <w:pPr>
              <w:spacing w:before="0"/>
              <w:ind w:left="663" w:hanging="663"/>
              <w:jc w:val="left"/>
              <w:rPr>
                <w:rFonts w:asciiTheme="minorHAnsi" w:eastAsia="Times New Roman" w:hAnsiTheme="minorHAnsi" w:cstheme="minorHAnsi"/>
                <w:b/>
                <w:bCs/>
                <w:noProof/>
                <w:color w:val="5B9BD5" w:themeColor="accent1"/>
                <w:sz w:val="22"/>
                <w:lang w:eastAsia="pl-PL"/>
              </w:rPr>
            </w:pPr>
            <w:r w:rsidRPr="00183284">
              <w:rPr>
                <w:rFonts w:ascii="Calibri" w:eastAsia="Times New Roman" w:hAnsi="Calibri" w:cs="Calibri"/>
                <w:color w:val="000000"/>
                <w:sz w:val="22"/>
                <w:lang w:eastAsia="pl-PL"/>
              </w:rPr>
              <w:t xml:space="preserve">Priorytet 2.3. Poprawa </w:t>
            </w:r>
            <w:r w:rsidR="007E3A58" w:rsidRPr="00183284">
              <w:rPr>
                <w:rFonts w:ascii="Calibri" w:eastAsia="Times New Roman" w:hAnsi="Calibri" w:cs="Calibri"/>
                <w:color w:val="000000"/>
                <w:sz w:val="22"/>
                <w:lang w:eastAsia="pl-PL"/>
              </w:rPr>
              <w:t>dostępności</w:t>
            </w:r>
            <w:r w:rsidRPr="00183284">
              <w:rPr>
                <w:rFonts w:ascii="Calibri" w:eastAsia="Times New Roman" w:hAnsi="Calibri" w:cs="Calibri"/>
                <w:color w:val="000000"/>
                <w:sz w:val="22"/>
                <w:lang w:eastAsia="pl-PL"/>
              </w:rPr>
              <w:t xml:space="preserve"> transportowej</w:t>
            </w:r>
          </w:p>
        </w:tc>
        <w:tc>
          <w:tcPr>
            <w:tcW w:w="5810" w:type="dxa"/>
          </w:tcPr>
          <w:p w14:paraId="3753C9A6" w14:textId="657FC8AB" w:rsidR="00E542C6" w:rsidRPr="00DD479C" w:rsidRDefault="00E542C6" w:rsidP="00E542C6">
            <w:pPr>
              <w:pStyle w:val="Akapitzlist"/>
              <w:numPr>
                <w:ilvl w:val="0"/>
                <w:numId w:val="36"/>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DD479C">
              <w:rPr>
                <w:rFonts w:ascii="Calibri" w:eastAsia="Times New Roman" w:hAnsi="Calibri" w:cs="Calibri"/>
                <w:color w:val="000000"/>
                <w:lang w:eastAsia="pl-PL"/>
              </w:rPr>
              <w:t>Fundusz Sprawiedliwej Transformacji (</w:t>
            </w:r>
            <w:r w:rsidR="00956597" w:rsidRPr="00DD479C">
              <w:rPr>
                <w:rFonts w:cstheme="minorHAnsi"/>
                <w:i/>
                <w:iCs/>
                <w:color w:val="5B9BD5" w:themeColor="accent1"/>
              </w:rPr>
              <w:t>inwestycje w inteligentną i</w:t>
            </w:r>
            <w:r w:rsidR="00956597">
              <w:rPr>
                <w:rFonts w:cstheme="minorHAnsi"/>
                <w:i/>
                <w:iCs/>
                <w:color w:val="5B9BD5" w:themeColor="accent1"/>
              </w:rPr>
              <w:t> </w:t>
            </w:r>
            <w:r w:rsidR="00956597" w:rsidRPr="00DD479C">
              <w:rPr>
                <w:rFonts w:cstheme="minorHAnsi"/>
                <w:i/>
                <w:iCs/>
                <w:color w:val="5B9BD5" w:themeColor="accent1"/>
              </w:rPr>
              <w:t>zrównoważoną mobilność oraz przyjazną dla środowiska infrastrukturę transportową</w:t>
            </w:r>
            <w:r w:rsidRPr="00833C8B">
              <w:rPr>
                <w:rFonts w:ascii="Calibri" w:eastAsia="Times New Roman" w:hAnsi="Calibri" w:cs="Calibri"/>
                <w:noProof/>
                <w:color w:val="000000"/>
                <w:lang w:eastAsia="pl-PL"/>
              </w:rPr>
              <w:t>),</w:t>
            </w:r>
          </w:p>
          <w:p w14:paraId="3F6979AB" w14:textId="02631AC7" w:rsidR="00F7641A" w:rsidRDefault="00F7641A" w:rsidP="00F7641A">
            <w:pPr>
              <w:pStyle w:val="Akapitzlist"/>
              <w:numPr>
                <w:ilvl w:val="0"/>
                <w:numId w:val="36"/>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BB31A0">
              <w:rPr>
                <w:rFonts w:ascii="Calibri" w:eastAsia="Times New Roman" w:hAnsi="Calibri" w:cs="Calibri"/>
                <w:color w:val="000000"/>
                <w:lang w:eastAsia="pl-PL"/>
              </w:rPr>
              <w:t>WRPO 2021</w:t>
            </w:r>
            <w:r>
              <w:rPr>
                <w:rFonts w:ascii="Calibri" w:eastAsia="Times New Roman" w:hAnsi="Calibri" w:cs="Calibri"/>
                <w:color w:val="000000"/>
                <w:lang w:eastAsia="pl-PL"/>
              </w:rPr>
              <w:t>+,</w:t>
            </w:r>
          </w:p>
          <w:p w14:paraId="4C6D77A7" w14:textId="77777777" w:rsidR="00F7641A" w:rsidRDefault="00F7641A" w:rsidP="00F7641A">
            <w:pPr>
              <w:pStyle w:val="Akapitzlist"/>
              <w:numPr>
                <w:ilvl w:val="0"/>
                <w:numId w:val="36"/>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Pr>
                <w:rFonts w:ascii="Calibri" w:eastAsia="Times New Roman" w:hAnsi="Calibri" w:cs="Calibri"/>
                <w:color w:val="000000"/>
                <w:lang w:eastAsia="pl-PL"/>
              </w:rPr>
              <w:t>PO IŚ 2021-2027,</w:t>
            </w:r>
          </w:p>
          <w:p w14:paraId="1E94160A" w14:textId="77777777" w:rsidR="00F7641A" w:rsidRPr="00183284" w:rsidRDefault="00F7641A" w:rsidP="00F7641A">
            <w:pPr>
              <w:pStyle w:val="Akapitzlist"/>
              <w:numPr>
                <w:ilvl w:val="0"/>
                <w:numId w:val="36"/>
              </w:numPr>
              <w:cnfStyle w:val="000000000000" w:firstRow="0" w:lastRow="0" w:firstColumn="0" w:lastColumn="0" w:oddVBand="0" w:evenVBand="0" w:oddHBand="0" w:evenHBand="0" w:firstRowFirstColumn="0" w:firstRowLastColumn="0" w:lastRowFirstColumn="0" w:lastRowLastColumn="0"/>
              <w:rPr>
                <w:lang w:eastAsia="pl-PL"/>
              </w:rPr>
            </w:pPr>
            <w:r w:rsidRPr="00183284">
              <w:rPr>
                <w:rFonts w:ascii="Calibri" w:eastAsia="Times New Roman" w:hAnsi="Calibri" w:cs="Calibri"/>
                <w:color w:val="000000"/>
                <w:lang w:eastAsia="pl-PL"/>
              </w:rPr>
              <w:t>Fundusz Dróg Samorządowych</w:t>
            </w:r>
            <w:r>
              <w:rPr>
                <w:rFonts w:ascii="Calibri" w:eastAsia="Times New Roman" w:hAnsi="Calibri" w:cs="Calibri"/>
                <w:color w:val="000000"/>
                <w:lang w:eastAsia="pl-PL"/>
              </w:rPr>
              <w:t>,</w:t>
            </w:r>
          </w:p>
          <w:p w14:paraId="321E4557" w14:textId="77777777" w:rsidR="00F7641A" w:rsidRPr="00183284" w:rsidRDefault="00F7641A" w:rsidP="00F7641A">
            <w:pPr>
              <w:pStyle w:val="Akapitzlist"/>
              <w:numPr>
                <w:ilvl w:val="0"/>
                <w:numId w:val="36"/>
              </w:numPr>
              <w:cnfStyle w:val="000000000000" w:firstRow="0" w:lastRow="0" w:firstColumn="0" w:lastColumn="0" w:oddVBand="0" w:evenVBand="0" w:oddHBand="0" w:evenHBand="0" w:firstRowFirstColumn="0" w:firstRowLastColumn="0" w:lastRowFirstColumn="0" w:lastRowLastColumn="0"/>
              <w:rPr>
                <w:lang w:eastAsia="pl-PL"/>
              </w:rPr>
            </w:pPr>
            <w:r>
              <w:rPr>
                <w:lang w:eastAsia="pl-PL"/>
              </w:rPr>
              <w:t>Program Mosty dla regionów,</w:t>
            </w:r>
          </w:p>
          <w:p w14:paraId="4E56EDED" w14:textId="77777777" w:rsidR="00F7641A" w:rsidRPr="00183284" w:rsidRDefault="00F7641A" w:rsidP="00F7641A">
            <w:pPr>
              <w:pStyle w:val="Akapitzlist"/>
              <w:numPr>
                <w:ilvl w:val="0"/>
                <w:numId w:val="36"/>
              </w:numPr>
              <w:cnfStyle w:val="000000000000" w:firstRow="0" w:lastRow="0" w:firstColumn="0" w:lastColumn="0" w:oddVBand="0" w:evenVBand="0" w:oddHBand="0" w:evenHBand="0" w:firstRowFirstColumn="0" w:firstRowLastColumn="0" w:lastRowFirstColumn="0" w:lastRowLastColumn="0"/>
              <w:rPr>
                <w:lang w:eastAsia="pl-PL"/>
              </w:rPr>
            </w:pPr>
            <w:r w:rsidRPr="00183284">
              <w:rPr>
                <w:rFonts w:ascii="Calibri" w:eastAsia="Times New Roman" w:hAnsi="Calibri" w:cs="Calibri"/>
                <w:color w:val="000000"/>
                <w:lang w:eastAsia="pl-PL"/>
              </w:rPr>
              <w:t>Fundusz kolejowy,</w:t>
            </w:r>
          </w:p>
          <w:p w14:paraId="40D25DC1" w14:textId="77777777" w:rsidR="00F7641A" w:rsidRPr="000B58BE" w:rsidRDefault="00F7641A" w:rsidP="00F7641A">
            <w:pPr>
              <w:pStyle w:val="Akapitzlist"/>
              <w:numPr>
                <w:ilvl w:val="0"/>
                <w:numId w:val="36"/>
              </w:numPr>
              <w:cnfStyle w:val="000000000000" w:firstRow="0" w:lastRow="0" w:firstColumn="0" w:lastColumn="0" w:oddVBand="0" w:evenVBand="0" w:oddHBand="0" w:evenHBand="0" w:firstRowFirstColumn="0" w:firstRowLastColumn="0" w:lastRowFirstColumn="0" w:lastRowLastColumn="0"/>
              <w:rPr>
                <w:rFonts w:cstheme="minorHAnsi"/>
                <w:iCs/>
              </w:rPr>
            </w:pPr>
            <w:r>
              <w:rPr>
                <w:rFonts w:ascii="Calibri" w:eastAsia="Times New Roman" w:hAnsi="Calibri" w:cs="Calibri"/>
                <w:color w:val="000000"/>
                <w:lang w:eastAsia="pl-PL"/>
              </w:rPr>
              <w:t>P</w:t>
            </w:r>
            <w:r w:rsidRPr="00183284">
              <w:rPr>
                <w:rFonts w:ascii="Calibri" w:eastAsia="Times New Roman" w:hAnsi="Calibri" w:cs="Calibri"/>
                <w:color w:val="000000"/>
                <w:lang w:eastAsia="pl-PL"/>
              </w:rPr>
              <w:t>rogram uzupełniania lokalnej i</w:t>
            </w:r>
            <w:r>
              <w:rPr>
                <w:rFonts w:ascii="Calibri" w:eastAsia="Times New Roman" w:hAnsi="Calibri" w:cs="Calibri"/>
                <w:color w:val="000000"/>
                <w:lang w:eastAsia="pl-PL"/>
              </w:rPr>
              <w:t xml:space="preserve"> </w:t>
            </w:r>
            <w:r w:rsidRPr="00183284">
              <w:rPr>
                <w:rFonts w:ascii="Calibri" w:eastAsia="Times New Roman" w:hAnsi="Calibri" w:cs="Calibri"/>
                <w:color w:val="000000"/>
                <w:lang w:eastAsia="pl-PL"/>
              </w:rPr>
              <w:t>regionalnej infrastruktury kolejowej</w:t>
            </w:r>
            <w:r>
              <w:rPr>
                <w:rFonts w:ascii="Calibri" w:eastAsia="Times New Roman" w:hAnsi="Calibri" w:cs="Calibri"/>
                <w:color w:val="000000"/>
                <w:lang w:eastAsia="pl-PL"/>
              </w:rPr>
              <w:t xml:space="preserve"> </w:t>
            </w:r>
            <w:r w:rsidRPr="00183284">
              <w:rPr>
                <w:rFonts w:ascii="Calibri" w:eastAsia="Times New Roman" w:hAnsi="Calibri" w:cs="Calibri"/>
                <w:color w:val="000000"/>
                <w:lang w:eastAsia="pl-PL"/>
              </w:rPr>
              <w:t>–</w:t>
            </w:r>
            <w:r>
              <w:rPr>
                <w:rFonts w:ascii="Calibri" w:eastAsia="Times New Roman" w:hAnsi="Calibri" w:cs="Calibri"/>
                <w:color w:val="000000"/>
                <w:lang w:eastAsia="pl-PL"/>
              </w:rPr>
              <w:t xml:space="preserve"> K</w:t>
            </w:r>
            <w:r w:rsidRPr="00183284">
              <w:rPr>
                <w:rFonts w:ascii="Calibri" w:eastAsia="Times New Roman" w:hAnsi="Calibri" w:cs="Calibri"/>
                <w:color w:val="000000"/>
                <w:lang w:eastAsia="pl-PL"/>
              </w:rPr>
              <w:t>olej +</w:t>
            </w:r>
            <w:r w:rsidR="000B58BE">
              <w:rPr>
                <w:rFonts w:ascii="Calibri" w:eastAsia="Times New Roman" w:hAnsi="Calibri" w:cs="Calibri"/>
                <w:color w:val="000000"/>
                <w:lang w:eastAsia="pl-PL"/>
              </w:rPr>
              <w:t>,</w:t>
            </w:r>
          </w:p>
          <w:p w14:paraId="77F27656" w14:textId="61639C5D" w:rsidR="000B58BE" w:rsidRPr="00DA39A2" w:rsidRDefault="000B58BE" w:rsidP="00F7641A">
            <w:pPr>
              <w:pStyle w:val="Akapitzlist"/>
              <w:numPr>
                <w:ilvl w:val="0"/>
                <w:numId w:val="36"/>
              </w:numPr>
              <w:cnfStyle w:val="000000000000" w:firstRow="0" w:lastRow="0" w:firstColumn="0" w:lastColumn="0" w:oddVBand="0" w:evenVBand="0" w:oddHBand="0" w:evenHBand="0" w:firstRowFirstColumn="0" w:firstRowLastColumn="0" w:lastRowFirstColumn="0" w:lastRowLastColumn="0"/>
              <w:rPr>
                <w:rFonts w:cstheme="minorHAnsi"/>
                <w:iCs/>
              </w:rPr>
            </w:pPr>
            <w:r>
              <w:rPr>
                <w:rFonts w:cstheme="minorHAnsi"/>
                <w:iCs/>
              </w:rPr>
              <w:t xml:space="preserve">Program </w:t>
            </w:r>
            <w:r w:rsidRPr="00654E31">
              <w:rPr>
                <w:rFonts w:cstheme="minorHAnsi"/>
                <w:iCs/>
              </w:rPr>
              <w:t>InvestEU</w:t>
            </w:r>
            <w:r>
              <w:rPr>
                <w:rFonts w:ascii="Calibri" w:eastAsia="Times New Roman" w:hAnsi="Calibri" w:cs="Calibri"/>
                <w:color w:val="000000"/>
                <w:lang w:eastAsia="pl-PL"/>
              </w:rPr>
              <w:t>.</w:t>
            </w:r>
          </w:p>
        </w:tc>
      </w:tr>
      <w:tr w:rsidR="00F7641A" w:rsidRPr="00DA39A2" w14:paraId="2A6FBDEE" w14:textId="77777777" w:rsidTr="008C310F">
        <w:trPr>
          <w:cnfStyle w:val="000000100000" w:firstRow="0" w:lastRow="0" w:firstColumn="0" w:lastColumn="0" w:oddVBand="0" w:evenVBand="0" w:oddHBand="1"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3119" w:type="dxa"/>
            <w:noWrap/>
          </w:tcPr>
          <w:p w14:paraId="7FDFD055" w14:textId="77777777" w:rsidR="00F7641A" w:rsidRPr="008E286E" w:rsidRDefault="00F7641A" w:rsidP="00F7641A">
            <w:pPr>
              <w:spacing w:before="0"/>
              <w:ind w:left="2446" w:hanging="2446"/>
              <w:jc w:val="left"/>
              <w:rPr>
                <w:rFonts w:asciiTheme="minorHAnsi" w:eastAsia="Times New Roman" w:hAnsiTheme="minorHAnsi" w:cstheme="minorHAnsi"/>
                <w:color w:val="000000"/>
                <w:sz w:val="22"/>
                <w:lang w:eastAsia="pl-PL"/>
              </w:rPr>
            </w:pPr>
            <w:r w:rsidRPr="008E286E">
              <w:rPr>
                <w:rFonts w:asciiTheme="minorHAnsi" w:eastAsia="Times New Roman" w:hAnsiTheme="minorHAnsi" w:cstheme="minorHAnsi"/>
                <w:color w:val="000000"/>
                <w:sz w:val="22"/>
                <w:lang w:eastAsia="pl-PL"/>
              </w:rPr>
              <w:t>Priorytet 3.1. Silny kapitał społeczny</w:t>
            </w:r>
          </w:p>
          <w:p w14:paraId="48484C68" w14:textId="77777777" w:rsidR="00F7641A" w:rsidRPr="003B067E" w:rsidRDefault="00F7641A" w:rsidP="00F7641A">
            <w:pPr>
              <w:spacing w:after="0"/>
              <w:rPr>
                <w:rFonts w:asciiTheme="minorHAnsi" w:eastAsia="Times New Roman" w:hAnsiTheme="minorHAnsi" w:cstheme="minorHAnsi"/>
                <w:b/>
                <w:bCs/>
                <w:noProof/>
                <w:color w:val="5B9BD5" w:themeColor="accent1"/>
                <w:sz w:val="22"/>
                <w:lang w:eastAsia="pl-PL"/>
              </w:rPr>
            </w:pPr>
          </w:p>
        </w:tc>
        <w:tc>
          <w:tcPr>
            <w:tcW w:w="5810" w:type="dxa"/>
          </w:tcPr>
          <w:p w14:paraId="18A8119E" w14:textId="77777777" w:rsidR="00F7641A" w:rsidRPr="00604EF7" w:rsidRDefault="00F7641A" w:rsidP="00F7641A">
            <w:pPr>
              <w:pStyle w:val="Akapitzlist"/>
              <w:numPr>
                <w:ilvl w:val="0"/>
                <w:numId w:val="36"/>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noProof/>
                <w:color w:val="5B9BD5" w:themeColor="accent1"/>
                <w:lang w:eastAsia="pl-PL"/>
              </w:rPr>
            </w:pPr>
            <w:r w:rsidRPr="00DD479C">
              <w:rPr>
                <w:rFonts w:ascii="Calibri" w:eastAsia="Times New Roman" w:hAnsi="Calibri" w:cs="Calibri"/>
                <w:color w:val="000000"/>
                <w:lang w:eastAsia="pl-PL"/>
              </w:rPr>
              <w:t>Fundusz Sprawiedliwej Transformacji (</w:t>
            </w:r>
            <w:r w:rsidRPr="00604EF7">
              <w:rPr>
                <w:rFonts w:ascii="Calibri" w:eastAsia="Times New Roman" w:hAnsi="Calibri" w:cs="Calibri"/>
                <w:i/>
                <w:iCs/>
                <w:noProof/>
                <w:color w:val="5B9BD5" w:themeColor="accent1"/>
                <w:lang w:eastAsia="pl-PL"/>
              </w:rPr>
              <w:t>inwestycje w kulturę, edukację i tworzenie wspólnoty, w tym podnoszenie wartości materialnego i niematerialnego dziedzictwa górniczego oraz ośrodków lokalnych</w:t>
            </w:r>
            <w:r w:rsidRPr="00604EF7">
              <w:rPr>
                <w:rFonts w:ascii="Calibri" w:eastAsia="Times New Roman" w:hAnsi="Calibri" w:cs="Calibri"/>
                <w:noProof/>
                <w:color w:val="000000"/>
                <w:lang w:eastAsia="pl-PL"/>
              </w:rPr>
              <w:t>),</w:t>
            </w:r>
          </w:p>
          <w:p w14:paraId="02B89A17" w14:textId="77777777" w:rsidR="00F7641A" w:rsidRDefault="00F7641A" w:rsidP="00F7641A">
            <w:pPr>
              <w:pStyle w:val="Akapitzlist"/>
              <w:numPr>
                <w:ilvl w:val="0"/>
                <w:numId w:val="36"/>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sidRPr="00BB31A0">
              <w:rPr>
                <w:rFonts w:ascii="Calibri" w:eastAsia="Times New Roman" w:hAnsi="Calibri" w:cs="Calibri"/>
                <w:color w:val="000000"/>
                <w:lang w:eastAsia="pl-PL"/>
              </w:rPr>
              <w:t>WRPO 2021</w:t>
            </w:r>
            <w:r>
              <w:rPr>
                <w:rFonts w:ascii="Calibri" w:eastAsia="Times New Roman" w:hAnsi="Calibri" w:cs="Calibri"/>
                <w:color w:val="000000"/>
                <w:lang w:eastAsia="pl-PL"/>
              </w:rPr>
              <w:t>+,</w:t>
            </w:r>
          </w:p>
          <w:p w14:paraId="7EFC26F7" w14:textId="77777777" w:rsidR="00F7641A" w:rsidRPr="00DA39A2" w:rsidRDefault="00F7641A" w:rsidP="00F7641A">
            <w:pPr>
              <w:pStyle w:val="Akapitzlist"/>
              <w:numPr>
                <w:ilvl w:val="0"/>
                <w:numId w:val="36"/>
              </w:numPr>
              <w:cnfStyle w:val="000000100000" w:firstRow="0" w:lastRow="0" w:firstColumn="0" w:lastColumn="0" w:oddVBand="0" w:evenVBand="0" w:oddHBand="1" w:evenHBand="0" w:firstRowFirstColumn="0" w:firstRowLastColumn="0" w:lastRowFirstColumn="0" w:lastRowLastColumn="0"/>
              <w:rPr>
                <w:rFonts w:cstheme="minorHAnsi"/>
                <w:iCs/>
              </w:rPr>
            </w:pPr>
            <w:r>
              <w:rPr>
                <w:rFonts w:cstheme="minorHAnsi"/>
                <w:iCs/>
              </w:rPr>
              <w:t>POWER 2021-2027,</w:t>
            </w:r>
          </w:p>
        </w:tc>
      </w:tr>
      <w:tr w:rsidR="00F7641A" w:rsidRPr="006910D8" w14:paraId="27C89AFD" w14:textId="77777777" w:rsidTr="008C310F">
        <w:trPr>
          <w:trHeight w:val="756"/>
        </w:trPr>
        <w:tc>
          <w:tcPr>
            <w:cnfStyle w:val="001000000000" w:firstRow="0" w:lastRow="0" w:firstColumn="1" w:lastColumn="0" w:oddVBand="0" w:evenVBand="0" w:oddHBand="0" w:evenHBand="0" w:firstRowFirstColumn="0" w:firstRowLastColumn="0" w:lastRowFirstColumn="0" w:lastRowLastColumn="0"/>
            <w:tcW w:w="3119" w:type="dxa"/>
            <w:noWrap/>
          </w:tcPr>
          <w:p w14:paraId="1BD6291B" w14:textId="77777777" w:rsidR="00F7641A" w:rsidRPr="00DA39A2" w:rsidRDefault="00F7641A" w:rsidP="00F7641A">
            <w:pPr>
              <w:ind w:left="2588" w:hanging="2588"/>
              <w:rPr>
                <w:rFonts w:asciiTheme="minorHAnsi" w:hAnsiTheme="minorHAnsi" w:cstheme="minorHAnsi"/>
                <w:iCs w:val="0"/>
                <w:sz w:val="22"/>
              </w:rPr>
            </w:pPr>
            <w:r w:rsidRPr="00DA39A2">
              <w:rPr>
                <w:rFonts w:asciiTheme="minorHAnsi" w:hAnsiTheme="minorHAnsi" w:cstheme="minorHAnsi"/>
                <w:iCs w:val="0"/>
                <w:sz w:val="22"/>
              </w:rPr>
              <w:t xml:space="preserve">Priorytet 3.2. Włączenie społeczne </w:t>
            </w:r>
          </w:p>
          <w:p w14:paraId="01F3BBE4" w14:textId="77777777" w:rsidR="00F7641A" w:rsidRDefault="00F7641A" w:rsidP="00F7641A">
            <w:pPr>
              <w:spacing w:after="0"/>
              <w:rPr>
                <w:rFonts w:asciiTheme="minorHAnsi" w:hAnsiTheme="minorHAnsi" w:cstheme="minorHAnsi"/>
                <w:b/>
                <w:bCs/>
                <w:i w:val="0"/>
                <w:iCs w:val="0"/>
                <w:color w:val="5B9BD5" w:themeColor="accent1"/>
                <w:sz w:val="22"/>
              </w:rPr>
            </w:pPr>
          </w:p>
          <w:p w14:paraId="7E7BCD73" w14:textId="77777777" w:rsidR="00F7641A" w:rsidRDefault="00F7641A" w:rsidP="00F7641A">
            <w:pPr>
              <w:spacing w:after="0"/>
              <w:rPr>
                <w:rFonts w:asciiTheme="minorHAnsi" w:hAnsiTheme="minorHAnsi" w:cstheme="minorHAnsi"/>
                <w:b/>
                <w:bCs/>
                <w:i w:val="0"/>
                <w:iCs w:val="0"/>
                <w:color w:val="5B9BD5" w:themeColor="accent1"/>
                <w:sz w:val="22"/>
              </w:rPr>
            </w:pPr>
          </w:p>
          <w:p w14:paraId="6E85BAC0" w14:textId="77777777" w:rsidR="00F7641A" w:rsidRPr="003B067E" w:rsidRDefault="00F7641A" w:rsidP="00F7641A">
            <w:pPr>
              <w:spacing w:after="0"/>
              <w:rPr>
                <w:rFonts w:ascii="Calibri" w:eastAsia="Times New Roman" w:hAnsi="Calibri" w:cs="Calibri"/>
                <w:noProof/>
                <w:color w:val="000000"/>
                <w:lang w:eastAsia="pl-PL"/>
              </w:rPr>
            </w:pPr>
          </w:p>
        </w:tc>
        <w:tc>
          <w:tcPr>
            <w:tcW w:w="5810" w:type="dxa"/>
          </w:tcPr>
          <w:p w14:paraId="1B5A3FFA" w14:textId="77777777" w:rsidR="00F7641A" w:rsidRPr="00604EF7" w:rsidRDefault="00F7641A" w:rsidP="00F7641A">
            <w:pPr>
              <w:pStyle w:val="Akapitzlist"/>
              <w:numPr>
                <w:ilvl w:val="0"/>
                <w:numId w:val="36"/>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noProof/>
                <w:color w:val="5B9BD5" w:themeColor="accent1"/>
                <w:lang w:eastAsia="pl-PL"/>
              </w:rPr>
            </w:pPr>
            <w:r w:rsidRPr="00DD479C">
              <w:rPr>
                <w:rFonts w:ascii="Calibri" w:eastAsia="Times New Roman" w:hAnsi="Calibri" w:cs="Calibri"/>
                <w:color w:val="000000"/>
                <w:lang w:eastAsia="pl-PL"/>
              </w:rPr>
              <w:t>Fundusz Sprawiedliwej Transformacji (</w:t>
            </w:r>
            <w:r w:rsidRPr="004E6153">
              <w:rPr>
                <w:rFonts w:ascii="Calibri" w:eastAsia="Times New Roman" w:hAnsi="Calibri" w:cs="Calibri"/>
                <w:i/>
                <w:iCs/>
                <w:noProof/>
                <w:color w:val="000000"/>
                <w:lang w:eastAsia="pl-PL"/>
              </w:rPr>
              <w:t>aktywne włączanie osób poszukujących pracy;</w:t>
            </w:r>
            <w:r w:rsidRPr="004E6153">
              <w:rPr>
                <w:rFonts w:cstheme="minorHAnsi"/>
                <w:i/>
                <w:iCs/>
                <w:color w:val="5B9BD5" w:themeColor="accent1"/>
              </w:rPr>
              <w:t xml:space="preserve"> tworzenie i rozwój usług socjalnych i publicznych świadczonych w interesie ogólnym</w:t>
            </w:r>
            <w:r w:rsidRPr="00604EF7">
              <w:rPr>
                <w:rFonts w:ascii="Calibri" w:eastAsia="Times New Roman" w:hAnsi="Calibri" w:cs="Calibri"/>
                <w:noProof/>
                <w:color w:val="000000"/>
                <w:lang w:eastAsia="pl-PL"/>
              </w:rPr>
              <w:t>),</w:t>
            </w:r>
          </w:p>
          <w:p w14:paraId="705526C5" w14:textId="77777777" w:rsidR="00F7641A" w:rsidRDefault="00F7641A" w:rsidP="00F7641A">
            <w:pPr>
              <w:pStyle w:val="Akapitzlist"/>
              <w:numPr>
                <w:ilvl w:val="0"/>
                <w:numId w:val="36"/>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BB31A0">
              <w:rPr>
                <w:rFonts w:ascii="Calibri" w:eastAsia="Times New Roman" w:hAnsi="Calibri" w:cs="Calibri"/>
                <w:color w:val="000000"/>
                <w:lang w:eastAsia="pl-PL"/>
              </w:rPr>
              <w:t>WRPO 2021-2027</w:t>
            </w:r>
            <w:r>
              <w:rPr>
                <w:rFonts w:ascii="Calibri" w:eastAsia="Times New Roman" w:hAnsi="Calibri" w:cs="Calibri"/>
                <w:color w:val="000000"/>
                <w:lang w:eastAsia="pl-PL"/>
              </w:rPr>
              <w:t>,</w:t>
            </w:r>
          </w:p>
          <w:p w14:paraId="0DBD4250" w14:textId="77777777" w:rsidR="00F7641A" w:rsidRDefault="00F7641A" w:rsidP="00F7641A">
            <w:pPr>
              <w:pStyle w:val="Akapitzlist"/>
              <w:numPr>
                <w:ilvl w:val="0"/>
                <w:numId w:val="36"/>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604EF7">
              <w:rPr>
                <w:rFonts w:ascii="Calibri" w:eastAsia="Times New Roman" w:hAnsi="Calibri" w:cs="Calibri"/>
                <w:color w:val="000000"/>
                <w:lang w:eastAsia="pl-PL"/>
              </w:rPr>
              <w:t>POWER 2021-2027,</w:t>
            </w:r>
          </w:p>
          <w:p w14:paraId="30A5BC86" w14:textId="77777777" w:rsidR="00F7641A" w:rsidRPr="004E6153" w:rsidRDefault="00F7641A" w:rsidP="00F7641A">
            <w:pPr>
              <w:pStyle w:val="Akapitzlist"/>
              <w:numPr>
                <w:ilvl w:val="0"/>
                <w:numId w:val="36"/>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Pr>
                <w:rFonts w:ascii="Calibri" w:eastAsia="Times New Roman" w:hAnsi="Calibri" w:cs="Calibri"/>
                <w:color w:val="000000"/>
                <w:lang w:eastAsia="pl-PL"/>
              </w:rPr>
              <w:t>PFRON.</w:t>
            </w:r>
          </w:p>
          <w:p w14:paraId="613E22C4" w14:textId="77777777" w:rsidR="00F7641A" w:rsidRPr="006910D8" w:rsidRDefault="00F7641A" w:rsidP="00F7641A">
            <w:pPr>
              <w:autoSpaceDE w:val="0"/>
              <w:autoSpaceDN w:val="0"/>
              <w:adjustRightInd w:val="0"/>
              <w:ind w:left="2588" w:hanging="2588"/>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pl-PL"/>
              </w:rPr>
            </w:pPr>
          </w:p>
        </w:tc>
      </w:tr>
      <w:tr w:rsidR="00F7641A" w:rsidRPr="004E6153" w14:paraId="5FC23C28" w14:textId="77777777" w:rsidTr="008C310F">
        <w:trPr>
          <w:cnfStyle w:val="000000100000" w:firstRow="0" w:lastRow="0" w:firstColumn="0" w:lastColumn="0" w:oddVBand="0" w:evenVBand="0" w:oddHBand="1"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3119" w:type="dxa"/>
            <w:noWrap/>
          </w:tcPr>
          <w:p w14:paraId="55EE90F5" w14:textId="77777777" w:rsidR="00F7641A" w:rsidRPr="00DA39A2" w:rsidRDefault="00F7641A" w:rsidP="00F7641A">
            <w:pPr>
              <w:ind w:left="2588" w:hanging="2588"/>
              <w:rPr>
                <w:rFonts w:asciiTheme="minorHAnsi" w:hAnsiTheme="minorHAnsi" w:cstheme="minorHAnsi"/>
                <w:iCs w:val="0"/>
                <w:sz w:val="22"/>
              </w:rPr>
            </w:pPr>
            <w:r w:rsidRPr="00DA39A2">
              <w:rPr>
                <w:rFonts w:asciiTheme="minorHAnsi" w:hAnsiTheme="minorHAnsi" w:cstheme="minorHAnsi"/>
                <w:iCs w:val="0"/>
                <w:sz w:val="22"/>
              </w:rPr>
              <w:t>Priorytet 3.</w:t>
            </w:r>
            <w:r>
              <w:rPr>
                <w:rFonts w:asciiTheme="minorHAnsi" w:hAnsiTheme="minorHAnsi" w:cstheme="minorHAnsi"/>
                <w:iCs w:val="0"/>
                <w:sz w:val="22"/>
              </w:rPr>
              <w:t>3. Zdrowi mieszkańcy</w:t>
            </w:r>
          </w:p>
        </w:tc>
        <w:tc>
          <w:tcPr>
            <w:tcW w:w="5810" w:type="dxa"/>
          </w:tcPr>
          <w:p w14:paraId="3C3BF7EC" w14:textId="77777777" w:rsidR="00F7641A" w:rsidRDefault="00F7641A" w:rsidP="00F7641A">
            <w:pPr>
              <w:pStyle w:val="Akapitzlist"/>
              <w:numPr>
                <w:ilvl w:val="0"/>
                <w:numId w:val="36"/>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sidRPr="00BB31A0">
              <w:rPr>
                <w:rFonts w:ascii="Calibri" w:eastAsia="Times New Roman" w:hAnsi="Calibri" w:cs="Calibri"/>
                <w:color w:val="000000"/>
                <w:lang w:eastAsia="pl-PL"/>
              </w:rPr>
              <w:t>WRPO 2021</w:t>
            </w:r>
            <w:r>
              <w:rPr>
                <w:rFonts w:ascii="Calibri" w:eastAsia="Times New Roman" w:hAnsi="Calibri" w:cs="Calibri"/>
                <w:color w:val="000000"/>
                <w:lang w:eastAsia="pl-PL"/>
              </w:rPr>
              <w:t>+,</w:t>
            </w:r>
          </w:p>
          <w:p w14:paraId="63A2E84E" w14:textId="77777777" w:rsidR="00F7641A" w:rsidRDefault="00F7641A" w:rsidP="00F7641A">
            <w:pPr>
              <w:pStyle w:val="Akapitzlist"/>
              <w:numPr>
                <w:ilvl w:val="0"/>
                <w:numId w:val="36"/>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Pr>
                <w:rFonts w:ascii="Calibri" w:eastAsia="Times New Roman" w:hAnsi="Calibri" w:cs="Calibri"/>
                <w:color w:val="000000"/>
                <w:lang w:eastAsia="pl-PL"/>
              </w:rPr>
              <w:t>PO IŚ 2021-2027,</w:t>
            </w:r>
          </w:p>
          <w:p w14:paraId="7BB6F4CA" w14:textId="77777777" w:rsidR="00F7641A" w:rsidRDefault="00F7641A" w:rsidP="00F7641A">
            <w:pPr>
              <w:pStyle w:val="Akapitzlist"/>
              <w:numPr>
                <w:ilvl w:val="0"/>
                <w:numId w:val="36"/>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sidRPr="00604EF7">
              <w:rPr>
                <w:rFonts w:ascii="Calibri" w:eastAsia="Times New Roman" w:hAnsi="Calibri" w:cs="Calibri"/>
                <w:color w:val="000000"/>
                <w:lang w:eastAsia="pl-PL"/>
              </w:rPr>
              <w:t>POWER 2021-2027,</w:t>
            </w:r>
          </w:p>
          <w:p w14:paraId="34D9DE46" w14:textId="77777777" w:rsidR="00F7641A" w:rsidRDefault="00F7641A" w:rsidP="00F7641A">
            <w:pPr>
              <w:pStyle w:val="Akapitzlist"/>
              <w:numPr>
                <w:ilvl w:val="0"/>
                <w:numId w:val="36"/>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Pr>
                <w:rFonts w:ascii="Calibri" w:eastAsia="Times New Roman" w:hAnsi="Calibri" w:cs="Calibri"/>
                <w:color w:val="000000"/>
                <w:lang w:eastAsia="pl-PL"/>
              </w:rPr>
              <w:t>Narodowy Fundusz Zdrowia,</w:t>
            </w:r>
          </w:p>
          <w:p w14:paraId="2530E4B2" w14:textId="77777777" w:rsidR="00F7641A" w:rsidRPr="004E6153" w:rsidRDefault="00F7641A" w:rsidP="00F7641A">
            <w:pPr>
              <w:pStyle w:val="Akapitzlist"/>
              <w:numPr>
                <w:ilvl w:val="0"/>
                <w:numId w:val="36"/>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t>Program EU for Health.</w:t>
            </w:r>
          </w:p>
        </w:tc>
      </w:tr>
    </w:tbl>
    <w:p w14:paraId="69C6C550" w14:textId="77777777" w:rsidR="007E3A58" w:rsidRDefault="007E3A58" w:rsidP="00625B2D">
      <w:pPr>
        <w:spacing w:before="0" w:line="276" w:lineRule="auto"/>
        <w:rPr>
          <w:rFonts w:asciiTheme="minorHAnsi" w:hAnsiTheme="minorHAnsi" w:cstheme="minorHAnsi"/>
          <w:iCs/>
          <w:sz w:val="22"/>
        </w:rPr>
      </w:pPr>
    </w:p>
    <w:p w14:paraId="6E86D4B4" w14:textId="111A928B" w:rsidR="00625B2D" w:rsidRPr="00654E31" w:rsidRDefault="00625B2D" w:rsidP="00625B2D">
      <w:pPr>
        <w:spacing w:before="0" w:line="276" w:lineRule="auto"/>
        <w:rPr>
          <w:rFonts w:asciiTheme="minorHAnsi" w:hAnsiTheme="minorHAnsi" w:cstheme="minorHAnsi"/>
          <w:iCs/>
          <w:sz w:val="22"/>
        </w:rPr>
      </w:pPr>
      <w:r w:rsidRPr="00654E31">
        <w:rPr>
          <w:rFonts w:asciiTheme="minorHAnsi" w:hAnsiTheme="minorHAnsi" w:cstheme="minorHAnsi"/>
          <w:iCs/>
          <w:sz w:val="22"/>
        </w:rPr>
        <w:t xml:space="preserve">Zgodnie z zapisami </w:t>
      </w:r>
      <w:r w:rsidRPr="000723CB">
        <w:rPr>
          <w:rFonts w:asciiTheme="minorHAnsi" w:hAnsiTheme="minorHAnsi" w:cstheme="minorHAnsi"/>
          <w:i/>
          <w:sz w:val="22"/>
        </w:rPr>
        <w:t>Krajowej Strategii Rozwoju Regionalnego do 2030</w:t>
      </w:r>
      <w:r w:rsidR="000723CB">
        <w:rPr>
          <w:rFonts w:asciiTheme="minorHAnsi" w:hAnsiTheme="minorHAnsi" w:cstheme="minorHAnsi"/>
          <w:iCs/>
          <w:sz w:val="22"/>
        </w:rPr>
        <w:t xml:space="preserve"> (KSRR 2030)</w:t>
      </w:r>
      <w:r w:rsidRPr="00654E31">
        <w:rPr>
          <w:rFonts w:asciiTheme="minorHAnsi" w:hAnsiTheme="minorHAnsi" w:cstheme="minorHAnsi"/>
          <w:iCs/>
          <w:sz w:val="22"/>
        </w:rPr>
        <w:t xml:space="preserve"> roku zintegrowane podejście terytorialne, stanowiące jedną z kluczowych zasad krajowej polityki regionalnej, oznacza dążenie do maksymalizowania korzyści związanych z wdrażaniem palety dostępnych instrumentów i mechanizmów rozwojowych, oddziałujących terytorialnie. Aby dostosować interwencję do</w:t>
      </w:r>
      <w:r w:rsidR="0083502F" w:rsidRPr="00654E31">
        <w:rPr>
          <w:rFonts w:asciiTheme="minorHAnsi" w:hAnsiTheme="minorHAnsi" w:cstheme="minorHAnsi"/>
          <w:iCs/>
          <w:sz w:val="22"/>
        </w:rPr>
        <w:t> </w:t>
      </w:r>
      <w:r w:rsidRPr="00654E31">
        <w:rPr>
          <w:rFonts w:asciiTheme="minorHAnsi" w:hAnsiTheme="minorHAnsi" w:cstheme="minorHAnsi"/>
          <w:iCs/>
          <w:sz w:val="22"/>
        </w:rPr>
        <w:t>specyficznych potrzeb subregionu konieczne jest większe zaangażowanie partnerów na różnych poziomach zarządzania w kształtowanie polityki rozwoju na ich terytorium co powinno doprowadzić do osiągnięcia efektów skali. W celu wzmacniania zintegrowanego podejścia do rozwoju oraz współpracy na różnych poziomach KSRR 2030 wprowadził</w:t>
      </w:r>
      <w:r w:rsidR="00C64064" w:rsidRPr="00654E31">
        <w:rPr>
          <w:rFonts w:asciiTheme="minorHAnsi" w:hAnsiTheme="minorHAnsi" w:cstheme="minorHAnsi"/>
          <w:iCs/>
          <w:sz w:val="22"/>
        </w:rPr>
        <w:t>a</w:t>
      </w:r>
      <w:r w:rsidRPr="00654E31">
        <w:rPr>
          <w:rFonts w:asciiTheme="minorHAnsi" w:hAnsiTheme="minorHAnsi" w:cstheme="minorHAnsi"/>
          <w:iCs/>
          <w:sz w:val="22"/>
        </w:rPr>
        <w:t xml:space="preserve"> </w:t>
      </w:r>
      <w:r w:rsidR="00283404">
        <w:rPr>
          <w:rFonts w:asciiTheme="minorHAnsi" w:hAnsiTheme="minorHAnsi" w:cstheme="minorHAnsi"/>
          <w:iCs/>
          <w:sz w:val="22"/>
        </w:rPr>
        <w:t xml:space="preserve">trzy </w:t>
      </w:r>
      <w:r w:rsidRPr="00654E31">
        <w:rPr>
          <w:rFonts w:asciiTheme="minorHAnsi" w:hAnsiTheme="minorHAnsi" w:cstheme="minorHAnsi"/>
          <w:iCs/>
          <w:sz w:val="22"/>
        </w:rPr>
        <w:t>główne mechanizmy uzgodnień, tj.</w:t>
      </w:r>
      <w:r w:rsidR="0075327F" w:rsidRPr="00654E31">
        <w:rPr>
          <w:rFonts w:asciiTheme="minorHAnsi" w:hAnsiTheme="minorHAnsi" w:cstheme="minorHAnsi"/>
          <w:iCs/>
          <w:sz w:val="22"/>
        </w:rPr>
        <w:t> </w:t>
      </w:r>
      <w:r w:rsidRPr="00654E31">
        <w:rPr>
          <w:rFonts w:asciiTheme="minorHAnsi" w:hAnsiTheme="minorHAnsi" w:cstheme="minorHAnsi"/>
          <w:iCs/>
          <w:sz w:val="22"/>
        </w:rPr>
        <w:t xml:space="preserve">kontrakt programowy, kontrakt sektorowy oraz porozumienie terytorialne. </w:t>
      </w:r>
    </w:p>
    <w:p w14:paraId="433C540E" w14:textId="4805B3C1" w:rsidR="007E3A58" w:rsidRDefault="007E3A58" w:rsidP="00625B2D">
      <w:pPr>
        <w:spacing w:before="0" w:line="276" w:lineRule="auto"/>
        <w:rPr>
          <w:rFonts w:asciiTheme="minorHAnsi" w:hAnsiTheme="minorHAnsi" w:cstheme="minorHAnsi"/>
          <w:iCs/>
          <w:sz w:val="22"/>
        </w:rPr>
      </w:pPr>
      <w:r>
        <w:rPr>
          <w:rFonts w:asciiTheme="minorHAnsi" w:hAnsiTheme="minorHAnsi" w:cstheme="minorHAnsi"/>
          <w:iCs/>
          <w:noProof/>
          <w:sz w:val="22"/>
        </w:rPr>
        <mc:AlternateContent>
          <mc:Choice Requires="wpg">
            <w:drawing>
              <wp:anchor distT="0" distB="0" distL="114300" distR="114300" simplePos="0" relativeHeight="251682816" behindDoc="0" locked="0" layoutInCell="1" allowOverlap="1" wp14:anchorId="3088B605" wp14:editId="07BBBB1B">
                <wp:simplePos x="0" y="0"/>
                <wp:positionH relativeFrom="column">
                  <wp:posOffset>0</wp:posOffset>
                </wp:positionH>
                <wp:positionV relativeFrom="paragraph">
                  <wp:posOffset>276225</wp:posOffset>
                </wp:positionV>
                <wp:extent cx="5676900" cy="952500"/>
                <wp:effectExtent l="0" t="0" r="19050" b="19050"/>
                <wp:wrapTopAndBottom/>
                <wp:docPr id="29" name="Grupa 29"/>
                <wp:cNvGraphicFramePr/>
                <a:graphic xmlns:a="http://schemas.openxmlformats.org/drawingml/2006/main">
                  <a:graphicData uri="http://schemas.microsoft.com/office/word/2010/wordprocessingGroup">
                    <wpg:wgp>
                      <wpg:cNvGrpSpPr/>
                      <wpg:grpSpPr>
                        <a:xfrm>
                          <a:off x="0" y="0"/>
                          <a:ext cx="5676900" cy="952500"/>
                          <a:chOff x="0" y="0"/>
                          <a:chExt cx="5676900" cy="952500"/>
                        </a:xfrm>
                      </wpg:grpSpPr>
                      <wps:wsp>
                        <wps:cNvPr id="30" name="Prostokąt: zaokrąglone rogi 30"/>
                        <wps:cNvSpPr/>
                        <wps:spPr>
                          <a:xfrm>
                            <a:off x="0" y="0"/>
                            <a:ext cx="5676900" cy="2952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C716936" w14:textId="77777777" w:rsidR="005678B8" w:rsidRPr="00E72C6B" w:rsidRDefault="005678B8" w:rsidP="007E3A58">
                              <w:pPr>
                                <w:spacing w:before="0" w:after="0"/>
                                <w:jc w:val="center"/>
                                <w:rPr>
                                  <w:rFonts w:asciiTheme="minorHAnsi" w:hAnsiTheme="minorHAnsi"/>
                                  <w:b/>
                                  <w:bCs/>
                                </w:rPr>
                              </w:pPr>
                              <w:r w:rsidRPr="00E72C6B">
                                <w:rPr>
                                  <w:rFonts w:asciiTheme="minorHAnsi" w:hAnsiTheme="minorHAnsi"/>
                                  <w:b/>
                                  <w:bCs/>
                                </w:rPr>
                                <w:t>MECHANIZMY UZGODNIEŃ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Prostokąt: jeden ścięty róg 31"/>
                        <wps:cNvSpPr/>
                        <wps:spPr>
                          <a:xfrm>
                            <a:off x="28575" y="342900"/>
                            <a:ext cx="1638300" cy="600075"/>
                          </a:xfrm>
                          <a:prstGeom prst="snip1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735340A" w14:textId="77777777" w:rsidR="005678B8" w:rsidRPr="00E72C6B" w:rsidRDefault="005678B8" w:rsidP="007E3A58">
                              <w:pPr>
                                <w:spacing w:before="0" w:after="0"/>
                                <w:jc w:val="center"/>
                                <w:rPr>
                                  <w:rFonts w:asciiTheme="minorHAnsi" w:hAnsiTheme="minorHAnsi"/>
                                  <w:b/>
                                  <w:bCs/>
                                </w:rPr>
                              </w:pPr>
                              <w:r w:rsidRPr="00E72C6B">
                                <w:rPr>
                                  <w:rFonts w:asciiTheme="minorHAnsi" w:hAnsiTheme="minorHAnsi"/>
                                  <w:b/>
                                  <w:bCs/>
                                </w:rPr>
                                <w:t>KONTRAKT PROGRAMOWY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Prostokąt: jeden ścięty róg 32"/>
                        <wps:cNvSpPr/>
                        <wps:spPr>
                          <a:xfrm>
                            <a:off x="2000250" y="342900"/>
                            <a:ext cx="1638300" cy="600075"/>
                          </a:xfrm>
                          <a:prstGeom prst="snip1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D3C368E" w14:textId="77777777" w:rsidR="005678B8" w:rsidRPr="00E72C6B" w:rsidRDefault="005678B8" w:rsidP="007E3A58">
                              <w:pPr>
                                <w:spacing w:before="0" w:after="0"/>
                                <w:jc w:val="center"/>
                                <w:rPr>
                                  <w:rFonts w:asciiTheme="minorHAnsi" w:hAnsiTheme="minorHAnsi"/>
                                  <w:b/>
                                  <w:bCs/>
                                </w:rPr>
                              </w:pPr>
                              <w:r w:rsidRPr="00E72C6B">
                                <w:rPr>
                                  <w:rFonts w:asciiTheme="minorHAnsi" w:hAnsiTheme="minorHAnsi"/>
                                  <w:b/>
                                  <w:bCs/>
                                </w:rPr>
                                <w:t xml:space="preserve">KONTRAKT </w:t>
                              </w:r>
                              <w:r>
                                <w:rPr>
                                  <w:rFonts w:asciiTheme="minorHAnsi" w:hAnsiTheme="minorHAnsi"/>
                                  <w:b/>
                                  <w:bCs/>
                                </w:rPr>
                                <w:t>SEKTOROWY</w:t>
                              </w:r>
                            </w:p>
                            <w:p w14:paraId="2A0596BE" w14:textId="77777777" w:rsidR="005678B8" w:rsidRDefault="005678B8" w:rsidP="007E3A5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Prostokąt: jeden ścięty róg 33"/>
                        <wps:cNvSpPr/>
                        <wps:spPr>
                          <a:xfrm>
                            <a:off x="4010025" y="352425"/>
                            <a:ext cx="1638300" cy="600075"/>
                          </a:xfrm>
                          <a:prstGeom prst="snip1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EA3B7D4" w14:textId="77777777" w:rsidR="005678B8" w:rsidRPr="00E72C6B" w:rsidRDefault="005678B8" w:rsidP="007E3A58">
                              <w:pPr>
                                <w:spacing w:before="0" w:after="0"/>
                                <w:jc w:val="center"/>
                                <w:rPr>
                                  <w:rFonts w:asciiTheme="minorHAnsi" w:hAnsiTheme="minorHAnsi"/>
                                  <w:b/>
                                  <w:bCs/>
                                </w:rPr>
                              </w:pPr>
                              <w:r>
                                <w:rPr>
                                  <w:rFonts w:asciiTheme="minorHAnsi" w:hAnsiTheme="minorHAnsi"/>
                                  <w:b/>
                                  <w:bCs/>
                                </w:rPr>
                                <w:t>POROZUMIENIE TERYTORIALNE</w:t>
                              </w:r>
                            </w:p>
                            <w:p w14:paraId="09D002A1" w14:textId="77777777" w:rsidR="005678B8" w:rsidRDefault="005678B8" w:rsidP="007E3A5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088B605" id="Grupa 29" o:spid="_x0000_s1042" style="position:absolute;left:0;text-align:left;margin-left:0;margin-top:21.75pt;width:447pt;height:75pt;z-index:251682816;mso-position-horizontal-relative:text;mso-position-vertical-relative:text" coordsize="56769,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">
                <v:roundrect id="Prostokąt: zaokrąglone rogi 30" o:spid="_x0000_s1043" style="position:absolute;width:56769;height:295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" fillcolor="#5b9bd5 [3204]" strokecolor="#1f4d78 [1604]" strokeweight="1pt">
                  <v:stroke joinstyle="miter"/>
                  <v:textbox>
                    <w:txbxContent>
                      <w:p w14:paraId="7C716936" w14:textId="77777777" w:rsidR="005678B8" w:rsidRPr="00E72C6B" w:rsidRDefault="005678B8" w:rsidP="007E3A58">
                        <w:pPr>
                          <w:spacing w:before="0" w:after="0"/>
                          <w:jc w:val="center"/>
                          <w:rPr>
                            <w:rFonts w:asciiTheme="minorHAnsi" w:hAnsiTheme="minorHAnsi"/>
                            <w:b/>
                            <w:bCs/>
                          </w:rPr>
                        </w:pPr>
                        <w:r w:rsidRPr="00E72C6B">
                          <w:rPr>
                            <w:rFonts w:asciiTheme="minorHAnsi" w:hAnsiTheme="minorHAnsi"/>
                            <w:b/>
                            <w:bCs/>
                          </w:rPr>
                          <w:t>MECHANIZMY UZGODNIEŃ</w:t>
                        </w:r>
                      </w:p>
                    </w:txbxContent>
                  </v:textbox>
                </v:roundrect>
                <v:shape id="Prostokąt: jeden ścięty róg 31" o:spid="_x0000_s1044" style="position:absolute;left:285;top:3429;width:16383;height:6000;visibility:visible;mso-wrap-style:square;v-text-anchor:middle" coordsize="1638300,6000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" adj="-11796480,,5400" path="m,l1538285,r100015,100015l1638300,600075,,600075,,xe" fillcolor="#5b9bd5 [3204]" strokecolor="#1f4d78 [1604]" strokeweight="1pt">
                  <v:stroke joinstyle="miter"/>
                  <v:formulas/>
                  <v:path arrowok="t" o:connecttype="custom" o:connectlocs="0,0;1538285,0;1638300,100015;1638300,600075;0,600075;0,0" o:connectangles="0,0,0,0,0,0" textboxrect="0,0,1638300,600075"/>
                  <v:textbox>
                    <w:txbxContent>
                      <w:p w14:paraId="5735340A" w14:textId="77777777" w:rsidR="005678B8" w:rsidRPr="00E72C6B" w:rsidRDefault="005678B8" w:rsidP="007E3A58">
                        <w:pPr>
                          <w:spacing w:before="0" w:after="0"/>
                          <w:jc w:val="center"/>
                          <w:rPr>
                            <w:rFonts w:asciiTheme="minorHAnsi" w:hAnsiTheme="minorHAnsi"/>
                            <w:b/>
                            <w:bCs/>
                          </w:rPr>
                        </w:pPr>
                        <w:r w:rsidRPr="00E72C6B">
                          <w:rPr>
                            <w:rFonts w:asciiTheme="minorHAnsi" w:hAnsiTheme="minorHAnsi"/>
                            <w:b/>
                            <w:bCs/>
                          </w:rPr>
                          <w:t>KONTRAKT PROGRAMOWY</w:t>
                        </w:r>
                      </w:p>
                    </w:txbxContent>
                  </v:textbox>
                </v:shape>
                <v:shape id="Prostokąt: jeden ścięty róg 32" o:spid="_x0000_s1045" style="position:absolute;left:20002;top:3429;width:16383;height:6000;visibility:visible;mso-wrap-style:square;v-text-anchor:middle" coordsize="1638300,6000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" adj="-11796480,,5400" path="m,l1538285,r100015,100015l1638300,600075,,600075,,xe" fillcolor="#5b9bd5 [3204]" strokecolor="#1f4d78 [1604]" strokeweight="1pt">
                  <v:stroke joinstyle="miter"/>
                  <v:formulas/>
                  <v:path arrowok="t" o:connecttype="custom" o:connectlocs="0,0;1538285,0;1638300,100015;1638300,600075;0,600075;0,0" o:connectangles="0,0,0,0,0,0" textboxrect="0,0,1638300,600075"/>
                  <v:textbox>
                    <w:txbxContent>
                      <w:p w14:paraId="1D3C368E" w14:textId="77777777" w:rsidR="005678B8" w:rsidRPr="00E72C6B" w:rsidRDefault="005678B8" w:rsidP="007E3A58">
                        <w:pPr>
                          <w:spacing w:before="0" w:after="0"/>
                          <w:jc w:val="center"/>
                          <w:rPr>
                            <w:rFonts w:asciiTheme="minorHAnsi" w:hAnsiTheme="minorHAnsi"/>
                            <w:b/>
                            <w:bCs/>
                          </w:rPr>
                        </w:pPr>
                        <w:r w:rsidRPr="00E72C6B">
                          <w:rPr>
                            <w:rFonts w:asciiTheme="minorHAnsi" w:hAnsiTheme="minorHAnsi"/>
                            <w:b/>
                            <w:bCs/>
                          </w:rPr>
                          <w:t xml:space="preserve">KONTRAKT </w:t>
                        </w:r>
                        <w:r>
                          <w:rPr>
                            <w:rFonts w:asciiTheme="minorHAnsi" w:hAnsiTheme="minorHAnsi"/>
                            <w:b/>
                            <w:bCs/>
                          </w:rPr>
                          <w:t>SEKTOROWY</w:t>
                        </w:r>
                      </w:p>
                      <w:p w14:paraId="2A0596BE" w14:textId="77777777" w:rsidR="005678B8" w:rsidRDefault="005678B8" w:rsidP="007E3A58">
                        <w:pPr>
                          <w:jc w:val="center"/>
                        </w:pPr>
                      </w:p>
                    </w:txbxContent>
                  </v:textbox>
                </v:shape>
                <v:shape id="Prostokąt: jeden ścięty róg 33" o:spid="_x0000_s1046" style="position:absolute;left:40100;top:3524;width:16383;height:6001;visibility:visible;mso-wrap-style:square;v-text-anchor:middle" coordsize="1638300,6000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" adj="-11796480,,5400" path="m,l1538285,r100015,100015l1638300,600075,,600075,,xe" fillcolor="#5b9bd5 [3204]" strokecolor="#1f4d78 [1604]" strokeweight="1pt">
                  <v:stroke joinstyle="miter"/>
                  <v:formulas/>
                  <v:path arrowok="t" o:connecttype="custom" o:connectlocs="0,0;1538285,0;1638300,100015;1638300,600075;0,600075;0,0" o:connectangles="0,0,0,0,0,0" textboxrect="0,0,1638300,600075"/>
                  <v:textbox>
                    <w:txbxContent>
                      <w:p w14:paraId="1EA3B7D4" w14:textId="77777777" w:rsidR="005678B8" w:rsidRPr="00E72C6B" w:rsidRDefault="005678B8" w:rsidP="007E3A58">
                        <w:pPr>
                          <w:spacing w:before="0" w:after="0"/>
                          <w:jc w:val="center"/>
                          <w:rPr>
                            <w:rFonts w:asciiTheme="minorHAnsi" w:hAnsiTheme="minorHAnsi"/>
                            <w:b/>
                            <w:bCs/>
                          </w:rPr>
                        </w:pPr>
                        <w:r>
                          <w:rPr>
                            <w:rFonts w:asciiTheme="minorHAnsi" w:hAnsiTheme="minorHAnsi"/>
                            <w:b/>
                            <w:bCs/>
                          </w:rPr>
                          <w:t>POROZUMIENIE TERYTORIALNE</w:t>
                        </w:r>
                      </w:p>
                      <w:p w14:paraId="09D002A1" w14:textId="77777777" w:rsidR="005678B8" w:rsidRDefault="005678B8" w:rsidP="007E3A58">
                        <w:pPr>
                          <w:jc w:val="center"/>
                        </w:pPr>
                      </w:p>
                    </w:txbxContent>
                  </v:textbox>
                </v:shape>
                <w10:wrap type="topAndBottom"/>
              </v:group>
            </w:pict>
          </mc:Fallback>
        </mc:AlternateContent>
      </w:r>
    </w:p>
    <w:p w14:paraId="1DCDCEC1" w14:textId="77777777" w:rsidR="007E3A58" w:rsidRPr="00654E31" w:rsidRDefault="007E3A58" w:rsidP="00625B2D">
      <w:pPr>
        <w:spacing w:before="0" w:line="276" w:lineRule="auto"/>
        <w:rPr>
          <w:rFonts w:asciiTheme="minorHAnsi" w:hAnsiTheme="minorHAnsi" w:cstheme="minorHAnsi"/>
          <w:iCs/>
          <w:sz w:val="22"/>
        </w:rPr>
      </w:pPr>
    </w:p>
    <w:p w14:paraId="526FE636" w14:textId="6614F430" w:rsidR="00E90368" w:rsidRPr="00654E31" w:rsidRDefault="00E90368" w:rsidP="00E90368">
      <w:pPr>
        <w:spacing w:before="0" w:line="276" w:lineRule="auto"/>
        <w:rPr>
          <w:rFonts w:asciiTheme="minorHAnsi" w:hAnsiTheme="minorHAnsi" w:cstheme="minorHAnsi"/>
          <w:iCs/>
          <w:sz w:val="22"/>
        </w:rPr>
      </w:pPr>
      <w:r w:rsidRPr="00654E31">
        <w:rPr>
          <w:rFonts w:asciiTheme="minorHAnsi" w:hAnsiTheme="minorHAnsi" w:cstheme="minorHAnsi"/>
          <w:iCs/>
          <w:sz w:val="22"/>
        </w:rPr>
        <w:t xml:space="preserve">W ramach </w:t>
      </w:r>
      <w:r w:rsidRPr="00654E31">
        <w:rPr>
          <w:rFonts w:asciiTheme="minorHAnsi" w:hAnsiTheme="minorHAnsi" w:cstheme="minorHAnsi"/>
          <w:b/>
          <w:bCs/>
          <w:iCs/>
          <w:color w:val="0070C0"/>
          <w:sz w:val="22"/>
        </w:rPr>
        <w:t>kontraktu programowego</w:t>
      </w:r>
      <w:r w:rsidRPr="00654E31">
        <w:rPr>
          <w:rFonts w:asciiTheme="minorHAnsi" w:hAnsiTheme="minorHAnsi" w:cstheme="minorHAnsi"/>
          <w:iCs/>
          <w:color w:val="0070C0"/>
          <w:sz w:val="22"/>
        </w:rPr>
        <w:t xml:space="preserve"> </w:t>
      </w:r>
      <w:r w:rsidRPr="00654E31">
        <w:rPr>
          <w:rFonts w:asciiTheme="minorHAnsi" w:hAnsiTheme="minorHAnsi" w:cstheme="minorHAnsi"/>
          <w:iCs/>
          <w:sz w:val="22"/>
        </w:rPr>
        <w:t xml:space="preserve">strona rządowa oraz samorząd województwa uzgodnią kierunki i warunki dofinansowania WRPO 2021+, </w:t>
      </w:r>
      <w:r w:rsidR="005E4DB3">
        <w:rPr>
          <w:rFonts w:asciiTheme="minorHAnsi" w:hAnsiTheme="minorHAnsi" w:cstheme="minorHAnsi"/>
          <w:iCs/>
          <w:sz w:val="22"/>
        </w:rPr>
        <w:t>którego elementem powinny być środki pochodzące</w:t>
      </w:r>
      <w:r w:rsidR="00707844">
        <w:rPr>
          <w:rFonts w:asciiTheme="minorHAnsi" w:hAnsiTheme="minorHAnsi" w:cstheme="minorHAnsi"/>
          <w:iCs/>
          <w:sz w:val="22"/>
        </w:rPr>
        <w:t xml:space="preserve"> z FST</w:t>
      </w:r>
      <w:r w:rsidRPr="00654E31">
        <w:rPr>
          <w:rFonts w:asciiTheme="minorHAnsi" w:hAnsiTheme="minorHAnsi" w:cstheme="minorHAnsi"/>
          <w:iCs/>
          <w:sz w:val="22"/>
        </w:rPr>
        <w:t xml:space="preserve">. </w:t>
      </w:r>
      <w:r w:rsidR="007E3A58">
        <w:rPr>
          <w:rFonts w:asciiTheme="minorHAnsi" w:hAnsiTheme="minorHAnsi" w:cstheme="minorHAnsi"/>
          <w:iCs/>
          <w:sz w:val="22"/>
        </w:rPr>
        <w:t xml:space="preserve">Ponadto elementem uzgodnień powinna być dodatkowa </w:t>
      </w:r>
      <w:r w:rsidR="007A5EE6">
        <w:rPr>
          <w:rFonts w:asciiTheme="minorHAnsi" w:hAnsiTheme="minorHAnsi" w:cstheme="minorHAnsi"/>
          <w:iCs/>
          <w:sz w:val="22"/>
        </w:rPr>
        <w:t>pula środków</w:t>
      </w:r>
      <w:r w:rsidR="007E3A58">
        <w:rPr>
          <w:rFonts w:asciiTheme="minorHAnsi" w:hAnsiTheme="minorHAnsi" w:cstheme="minorHAnsi"/>
          <w:iCs/>
          <w:sz w:val="22"/>
        </w:rPr>
        <w:t xml:space="preserve"> z EFRR i EFS przekazana do zarządzania na poziom regionalny w związku z realizacją Planu sprawiedliwej transformacji Wielkopolski Wschodniej na lata 2021-2027. Zgodnie z zapisami projektu rozporządzenia ustanawiającego FST ś</w:t>
      </w:r>
      <w:r w:rsidR="007E3A58" w:rsidRPr="00654E31">
        <w:rPr>
          <w:rFonts w:asciiTheme="minorHAnsi" w:hAnsiTheme="minorHAnsi" w:cstheme="minorHAnsi"/>
          <w:iCs/>
          <w:sz w:val="22"/>
        </w:rPr>
        <w:t>rodki</w:t>
      </w:r>
      <w:r w:rsidR="007E3A58">
        <w:rPr>
          <w:rFonts w:asciiTheme="minorHAnsi" w:hAnsiTheme="minorHAnsi" w:cstheme="minorHAnsi"/>
          <w:iCs/>
          <w:sz w:val="22"/>
        </w:rPr>
        <w:t xml:space="preserve"> </w:t>
      </w:r>
      <w:r w:rsidR="007E3A58" w:rsidRPr="00654E31">
        <w:rPr>
          <w:rFonts w:asciiTheme="minorHAnsi" w:hAnsiTheme="minorHAnsi" w:cstheme="minorHAnsi"/>
          <w:iCs/>
          <w:sz w:val="22"/>
        </w:rPr>
        <w:t>dostępne</w:t>
      </w:r>
      <w:r w:rsidR="007A5EE6">
        <w:rPr>
          <w:rFonts w:asciiTheme="minorHAnsi" w:hAnsiTheme="minorHAnsi" w:cstheme="minorHAnsi"/>
          <w:iCs/>
          <w:sz w:val="22"/>
        </w:rPr>
        <w:t xml:space="preserve"> w</w:t>
      </w:r>
      <w:r w:rsidR="007E3A58" w:rsidRPr="00654E31">
        <w:rPr>
          <w:rFonts w:asciiTheme="minorHAnsi" w:hAnsiTheme="minorHAnsi" w:cstheme="minorHAnsi"/>
          <w:iCs/>
          <w:sz w:val="22"/>
        </w:rPr>
        <w:t xml:space="preserve"> ramach FST uzupełnione zostaną środkami z EFRR i/lub EFS+</w:t>
      </w:r>
      <w:r w:rsidR="008C310F">
        <w:rPr>
          <w:rFonts w:asciiTheme="minorHAnsi" w:hAnsiTheme="minorHAnsi" w:cstheme="minorHAnsi"/>
          <w:iCs/>
          <w:sz w:val="22"/>
        </w:rPr>
        <w:t xml:space="preserve"> </w:t>
      </w:r>
      <w:r w:rsidR="008C17E1">
        <w:rPr>
          <w:rFonts w:asciiTheme="minorHAnsi" w:hAnsiTheme="minorHAnsi" w:cstheme="minorHAnsi"/>
          <w:iCs/>
          <w:sz w:val="22"/>
        </w:rPr>
        <w:t>(</w:t>
      </w:r>
      <w:r w:rsidR="008C17E1" w:rsidRPr="00654E31">
        <w:rPr>
          <w:rFonts w:asciiTheme="minorHAnsi" w:hAnsiTheme="minorHAnsi" w:cstheme="minorHAnsi"/>
          <w:iCs/>
          <w:sz w:val="22"/>
        </w:rPr>
        <w:t>przy założeniu, że kwota środków przesuniętych do FST wynosić będzie od półtorakrotności do</w:t>
      </w:r>
      <w:r w:rsidR="008C17E1">
        <w:rPr>
          <w:rFonts w:asciiTheme="minorHAnsi" w:hAnsiTheme="minorHAnsi" w:cstheme="minorHAnsi"/>
          <w:iCs/>
          <w:sz w:val="22"/>
        </w:rPr>
        <w:t> </w:t>
      </w:r>
      <w:r w:rsidR="008C17E1" w:rsidRPr="00654E31">
        <w:rPr>
          <w:rFonts w:asciiTheme="minorHAnsi" w:hAnsiTheme="minorHAnsi" w:cstheme="minorHAnsi"/>
          <w:iCs/>
          <w:sz w:val="22"/>
        </w:rPr>
        <w:t>trzykrotności kwoty wsparcia FST</w:t>
      </w:r>
      <w:r w:rsidR="008C17E1">
        <w:rPr>
          <w:rFonts w:asciiTheme="minorHAnsi" w:hAnsiTheme="minorHAnsi" w:cstheme="minorHAnsi"/>
          <w:iCs/>
          <w:sz w:val="22"/>
        </w:rPr>
        <w:t>). Środki te powinny być określone</w:t>
      </w:r>
      <w:r w:rsidR="007E3A58">
        <w:rPr>
          <w:rFonts w:asciiTheme="minorHAnsi" w:hAnsiTheme="minorHAnsi" w:cstheme="minorHAnsi"/>
          <w:iCs/>
          <w:sz w:val="22"/>
        </w:rPr>
        <w:t xml:space="preserve"> </w:t>
      </w:r>
      <w:r w:rsidR="008C17E1">
        <w:rPr>
          <w:rFonts w:asciiTheme="minorHAnsi" w:hAnsiTheme="minorHAnsi" w:cstheme="minorHAnsi"/>
          <w:iCs/>
          <w:sz w:val="22"/>
        </w:rPr>
        <w:t xml:space="preserve">i przydzielone </w:t>
      </w:r>
      <w:r w:rsidR="007A5EE6">
        <w:rPr>
          <w:rFonts w:asciiTheme="minorHAnsi" w:hAnsiTheme="minorHAnsi" w:cstheme="minorHAnsi"/>
          <w:iCs/>
          <w:sz w:val="22"/>
        </w:rPr>
        <w:t xml:space="preserve">przed podziałem środków dla regionów na realizację RPO. </w:t>
      </w:r>
      <w:r w:rsidRPr="00654E31">
        <w:rPr>
          <w:rFonts w:asciiTheme="minorHAnsi" w:hAnsiTheme="minorHAnsi" w:cstheme="minorHAnsi"/>
          <w:iCs/>
          <w:sz w:val="22"/>
        </w:rPr>
        <w:t>Kontrakt może również wskazywać uzgodnione przedsięwzięcia strategiczne przewidziane do</w:t>
      </w:r>
      <w:r w:rsidR="00D25B55">
        <w:rPr>
          <w:rFonts w:asciiTheme="minorHAnsi" w:hAnsiTheme="minorHAnsi" w:cstheme="minorHAnsi"/>
          <w:iCs/>
          <w:sz w:val="22"/>
        </w:rPr>
        <w:t> </w:t>
      </w:r>
      <w:r w:rsidRPr="00654E31">
        <w:rPr>
          <w:rFonts w:asciiTheme="minorHAnsi" w:hAnsiTheme="minorHAnsi" w:cstheme="minorHAnsi"/>
          <w:iCs/>
          <w:sz w:val="22"/>
        </w:rPr>
        <w:t>realizacji w ramach krajowych programów operacyjnych w trybie pozakonkursowym.</w:t>
      </w:r>
    </w:p>
    <w:p w14:paraId="29DF8155" w14:textId="77777777" w:rsidR="00E90368" w:rsidRPr="00654E31" w:rsidRDefault="00E90368" w:rsidP="00E90368">
      <w:pPr>
        <w:spacing w:before="0" w:line="276" w:lineRule="auto"/>
        <w:rPr>
          <w:rFonts w:asciiTheme="minorHAnsi" w:hAnsiTheme="minorHAnsi" w:cstheme="minorHAnsi"/>
          <w:iCs/>
          <w:sz w:val="22"/>
        </w:rPr>
      </w:pPr>
      <w:r w:rsidRPr="00654E31">
        <w:rPr>
          <w:rFonts w:asciiTheme="minorHAnsi" w:hAnsiTheme="minorHAnsi" w:cstheme="minorHAnsi"/>
          <w:iCs/>
          <w:sz w:val="22"/>
        </w:rPr>
        <w:t xml:space="preserve">Mechanizmem możliwym do wykorzystania w celu uzgadniania realizacji przedsięwzięć na obszarze subregionu ze środków budżetu państwa będzie </w:t>
      </w:r>
      <w:r w:rsidRPr="00654E31">
        <w:rPr>
          <w:rFonts w:asciiTheme="minorHAnsi" w:hAnsiTheme="minorHAnsi" w:cstheme="minorHAnsi"/>
          <w:b/>
          <w:bCs/>
          <w:iCs/>
          <w:color w:val="0070C0"/>
          <w:sz w:val="22"/>
        </w:rPr>
        <w:t>kontrakt sektorowy</w:t>
      </w:r>
      <w:r w:rsidRPr="00654E31">
        <w:rPr>
          <w:rFonts w:asciiTheme="minorHAnsi" w:hAnsiTheme="minorHAnsi" w:cstheme="minorHAnsi"/>
          <w:iCs/>
          <w:sz w:val="22"/>
        </w:rPr>
        <w:t xml:space="preserve">, określający sposób realizacji, w tym finansowania, programów rozwoju opracowanych przez właściwych ministrów w zakresie interwencji ukierunkowanej terytorialnie dla województwa wielkopolskiego czy </w:t>
      </w:r>
      <w:r>
        <w:rPr>
          <w:rFonts w:asciiTheme="minorHAnsi" w:hAnsiTheme="minorHAnsi" w:cstheme="minorHAnsi"/>
          <w:iCs/>
          <w:sz w:val="22"/>
        </w:rPr>
        <w:t>Wielkopolski Wschodniej</w:t>
      </w:r>
      <w:r w:rsidRPr="00654E31">
        <w:rPr>
          <w:rFonts w:asciiTheme="minorHAnsi" w:hAnsiTheme="minorHAnsi" w:cstheme="minorHAnsi"/>
          <w:iCs/>
          <w:sz w:val="22"/>
        </w:rPr>
        <w:t>. Kontrakt, zawierany między ministrem właściwym ze względu na zakres objęty kontraktem, ministrem właściwym do spraw rozwoju regionalnego oraz zarządem województwa</w:t>
      </w:r>
      <w:r>
        <w:rPr>
          <w:rFonts w:asciiTheme="minorHAnsi" w:hAnsiTheme="minorHAnsi" w:cstheme="minorHAnsi"/>
          <w:iCs/>
          <w:sz w:val="22"/>
        </w:rPr>
        <w:t>,</w:t>
      </w:r>
      <w:r w:rsidRPr="00654E31">
        <w:rPr>
          <w:rFonts w:asciiTheme="minorHAnsi" w:hAnsiTheme="minorHAnsi" w:cstheme="minorHAnsi"/>
          <w:iCs/>
          <w:sz w:val="22"/>
        </w:rPr>
        <w:t xml:space="preserve"> </w:t>
      </w:r>
      <w:r>
        <w:rPr>
          <w:rFonts w:asciiTheme="minorHAnsi" w:hAnsiTheme="minorHAnsi" w:cstheme="minorHAnsi"/>
          <w:iCs/>
          <w:sz w:val="22"/>
        </w:rPr>
        <w:t>będzie określał</w:t>
      </w:r>
      <w:r w:rsidRPr="00654E31">
        <w:rPr>
          <w:rFonts w:asciiTheme="minorHAnsi" w:hAnsiTheme="minorHAnsi" w:cstheme="minorHAnsi"/>
          <w:iCs/>
          <w:sz w:val="22"/>
        </w:rPr>
        <w:t xml:space="preserve"> w szczególności przedsięwzięcia priorytetowe planowane do realizacji zarówno po</w:t>
      </w:r>
      <w:r>
        <w:rPr>
          <w:rFonts w:asciiTheme="minorHAnsi" w:hAnsiTheme="minorHAnsi" w:cstheme="minorHAnsi"/>
          <w:iCs/>
          <w:sz w:val="22"/>
        </w:rPr>
        <w:t> </w:t>
      </w:r>
      <w:r w:rsidRPr="00654E31">
        <w:rPr>
          <w:rFonts w:asciiTheme="minorHAnsi" w:hAnsiTheme="minorHAnsi" w:cstheme="minorHAnsi"/>
          <w:iCs/>
          <w:sz w:val="22"/>
        </w:rPr>
        <w:t>stronie rządowej, jak i Samorządu Województwa Wielkopolskiego lub kryteria wyboru projektów do dofinansowania w</w:t>
      </w:r>
      <w:r>
        <w:rPr>
          <w:rFonts w:asciiTheme="minorHAnsi" w:hAnsiTheme="minorHAnsi" w:cstheme="minorHAnsi"/>
          <w:iCs/>
          <w:sz w:val="22"/>
        </w:rPr>
        <w:t xml:space="preserve"> ramach</w:t>
      </w:r>
      <w:r w:rsidRPr="00654E31">
        <w:rPr>
          <w:rFonts w:asciiTheme="minorHAnsi" w:hAnsiTheme="minorHAnsi" w:cstheme="minorHAnsi"/>
          <w:iCs/>
          <w:sz w:val="22"/>
        </w:rPr>
        <w:t xml:space="preserve"> program</w:t>
      </w:r>
      <w:r>
        <w:rPr>
          <w:rFonts w:asciiTheme="minorHAnsi" w:hAnsiTheme="minorHAnsi" w:cstheme="minorHAnsi"/>
          <w:iCs/>
          <w:sz w:val="22"/>
        </w:rPr>
        <w:t>u rozwoju,</w:t>
      </w:r>
      <w:r w:rsidRPr="00654E31">
        <w:rPr>
          <w:rFonts w:asciiTheme="minorHAnsi" w:hAnsiTheme="minorHAnsi" w:cstheme="minorHAnsi"/>
          <w:iCs/>
          <w:sz w:val="22"/>
        </w:rPr>
        <w:t xml:space="preserve"> wkład własny samorządu </w:t>
      </w:r>
      <w:r>
        <w:rPr>
          <w:rFonts w:asciiTheme="minorHAnsi" w:hAnsiTheme="minorHAnsi" w:cstheme="minorHAnsi"/>
          <w:iCs/>
          <w:sz w:val="22"/>
        </w:rPr>
        <w:t xml:space="preserve">województwa </w:t>
      </w:r>
      <w:r w:rsidRPr="00654E31">
        <w:rPr>
          <w:rFonts w:asciiTheme="minorHAnsi" w:hAnsiTheme="minorHAnsi" w:cstheme="minorHAnsi"/>
          <w:iCs/>
          <w:sz w:val="22"/>
        </w:rPr>
        <w:t xml:space="preserve">oraz sposób i warunki realizacji przedsięwzięć priorytetowych. </w:t>
      </w:r>
    </w:p>
    <w:p w14:paraId="47C6F586" w14:textId="599DEEF0" w:rsidR="009432AE" w:rsidRPr="00654E31" w:rsidRDefault="00E90368" w:rsidP="00E90368">
      <w:pPr>
        <w:spacing w:before="0" w:line="276" w:lineRule="auto"/>
        <w:rPr>
          <w:rFonts w:asciiTheme="minorHAnsi" w:hAnsiTheme="minorHAnsi" w:cstheme="minorHAnsi"/>
          <w:iCs/>
          <w:sz w:val="22"/>
        </w:rPr>
      </w:pPr>
      <w:r w:rsidRPr="00654E31">
        <w:rPr>
          <w:rFonts w:asciiTheme="minorHAnsi" w:hAnsiTheme="minorHAnsi" w:cstheme="minorHAnsi"/>
          <w:iCs/>
          <w:sz w:val="22"/>
        </w:rPr>
        <w:t xml:space="preserve">Kolejnym mechanizmem uzgodnień zaproponowanym </w:t>
      </w:r>
      <w:r>
        <w:rPr>
          <w:rFonts w:asciiTheme="minorHAnsi" w:hAnsiTheme="minorHAnsi" w:cstheme="minorHAnsi"/>
          <w:iCs/>
          <w:sz w:val="22"/>
        </w:rPr>
        <w:t>w</w:t>
      </w:r>
      <w:r w:rsidRPr="00654E31">
        <w:rPr>
          <w:rFonts w:asciiTheme="minorHAnsi" w:hAnsiTheme="minorHAnsi" w:cstheme="minorHAnsi"/>
          <w:iCs/>
          <w:sz w:val="22"/>
        </w:rPr>
        <w:t xml:space="preserve"> KSRR 2030 jest </w:t>
      </w:r>
      <w:r w:rsidRPr="00654E31">
        <w:rPr>
          <w:rFonts w:asciiTheme="minorHAnsi" w:hAnsiTheme="minorHAnsi" w:cstheme="minorHAnsi"/>
          <w:b/>
          <w:bCs/>
          <w:iCs/>
          <w:color w:val="0070C0"/>
          <w:sz w:val="22"/>
        </w:rPr>
        <w:t>porozumienie terytorialne</w:t>
      </w:r>
      <w:r w:rsidRPr="00654E31">
        <w:rPr>
          <w:rFonts w:asciiTheme="minorHAnsi" w:hAnsiTheme="minorHAnsi" w:cstheme="minorHAnsi"/>
          <w:iCs/>
          <w:sz w:val="22"/>
        </w:rPr>
        <w:t>, tj. umowa określająca w szczególności przedsięwzięcia priorytetowe dla rozwoju obszaru objętego tym porozumieniem, istotn</w:t>
      </w:r>
      <w:r>
        <w:rPr>
          <w:rFonts w:asciiTheme="minorHAnsi" w:hAnsiTheme="minorHAnsi" w:cstheme="minorHAnsi"/>
          <w:iCs/>
          <w:sz w:val="22"/>
        </w:rPr>
        <w:t>e</w:t>
      </w:r>
      <w:r w:rsidRPr="00654E31">
        <w:rPr>
          <w:rFonts w:asciiTheme="minorHAnsi" w:hAnsiTheme="minorHAnsi" w:cstheme="minorHAnsi"/>
          <w:iCs/>
          <w:sz w:val="22"/>
        </w:rPr>
        <w:t xml:space="preserve"> </w:t>
      </w:r>
      <w:r>
        <w:rPr>
          <w:rFonts w:asciiTheme="minorHAnsi" w:hAnsiTheme="minorHAnsi" w:cstheme="minorHAnsi"/>
          <w:iCs/>
          <w:sz w:val="22"/>
        </w:rPr>
        <w:t>zwłaszcza</w:t>
      </w:r>
      <w:r w:rsidRPr="00654E31">
        <w:rPr>
          <w:rFonts w:asciiTheme="minorHAnsi" w:hAnsiTheme="minorHAnsi" w:cstheme="minorHAnsi"/>
          <w:iCs/>
          <w:sz w:val="22"/>
        </w:rPr>
        <w:t xml:space="preserve"> z punku widzenia społeczności lokalnych. Mechanizm zakłada współpracę samorządów na obszarach, gdzie zidentyfikowano istotne potencjały lub problemy ograniczające możliwości</w:t>
      </w:r>
      <w:r>
        <w:rPr>
          <w:rFonts w:asciiTheme="minorHAnsi" w:hAnsiTheme="minorHAnsi" w:cstheme="minorHAnsi"/>
          <w:iCs/>
          <w:sz w:val="22"/>
        </w:rPr>
        <w:t xml:space="preserve"> ich</w:t>
      </w:r>
      <w:r w:rsidRPr="00654E31">
        <w:rPr>
          <w:rFonts w:asciiTheme="minorHAnsi" w:hAnsiTheme="minorHAnsi" w:cstheme="minorHAnsi"/>
          <w:iCs/>
          <w:sz w:val="22"/>
        </w:rPr>
        <w:t xml:space="preserve"> rozwoju. Stronami porozumienia terytorialnego mogą być zarząd województwa i przedstawiciele jednostek samorządu terytorialnego znajdujących się </w:t>
      </w:r>
      <w:r>
        <w:rPr>
          <w:rFonts w:asciiTheme="minorHAnsi" w:hAnsiTheme="minorHAnsi" w:cstheme="minorHAnsi"/>
          <w:iCs/>
          <w:sz w:val="22"/>
        </w:rPr>
        <w:t>na</w:t>
      </w:r>
      <w:r w:rsidRPr="00654E31">
        <w:rPr>
          <w:rFonts w:asciiTheme="minorHAnsi" w:hAnsiTheme="minorHAnsi" w:cstheme="minorHAnsi"/>
          <w:iCs/>
          <w:sz w:val="22"/>
        </w:rPr>
        <w:t xml:space="preserve"> obszarze subregionu.</w:t>
      </w:r>
      <w:r w:rsidRPr="00654E31">
        <w:rPr>
          <w:rFonts w:asciiTheme="minorHAnsi" w:hAnsiTheme="minorHAnsi" w:cstheme="minorHAnsi"/>
          <w:iCs/>
        </w:rPr>
        <w:t xml:space="preserve"> </w:t>
      </w:r>
      <w:r w:rsidRPr="00654E31">
        <w:rPr>
          <w:rFonts w:asciiTheme="minorHAnsi" w:hAnsiTheme="minorHAnsi" w:cstheme="minorHAnsi"/>
          <w:iCs/>
          <w:sz w:val="22"/>
        </w:rPr>
        <w:t>Możliwe jest również zawieranie porozumienia terytorialnego z przedstawicielami samorządu lokalnego przez ministra właściwego do spraw rozwoju regionalnego, czy też między lokalnymi jednostkami samorządu terytorialnego, bez udziału ministra czy zarządu województwa, nakierowane</w:t>
      </w:r>
      <w:r>
        <w:rPr>
          <w:rFonts w:asciiTheme="minorHAnsi" w:hAnsiTheme="minorHAnsi" w:cstheme="minorHAnsi"/>
          <w:iCs/>
          <w:sz w:val="22"/>
        </w:rPr>
        <w:t>go</w:t>
      </w:r>
      <w:r w:rsidRPr="00654E31">
        <w:rPr>
          <w:rFonts w:asciiTheme="minorHAnsi" w:hAnsiTheme="minorHAnsi" w:cstheme="minorHAnsi"/>
          <w:iCs/>
          <w:sz w:val="22"/>
        </w:rPr>
        <w:t xml:space="preserve"> na identyfikację wspólnych celów rozwojowych, jak również </w:t>
      </w:r>
      <w:r>
        <w:rPr>
          <w:rFonts w:asciiTheme="minorHAnsi" w:hAnsiTheme="minorHAnsi" w:cstheme="minorHAnsi"/>
          <w:iCs/>
          <w:sz w:val="22"/>
        </w:rPr>
        <w:t>na z</w:t>
      </w:r>
      <w:r w:rsidRPr="00654E31">
        <w:rPr>
          <w:rFonts w:asciiTheme="minorHAnsi" w:hAnsiTheme="minorHAnsi" w:cstheme="minorHAnsi"/>
          <w:iCs/>
          <w:sz w:val="22"/>
        </w:rPr>
        <w:t>definiowanie wspólnych problemów i wskazywanie sposobów ich rozwiązania.</w:t>
      </w:r>
    </w:p>
    <w:p w14:paraId="38AE1C48" w14:textId="77777777" w:rsidR="00C76812" w:rsidRPr="00654E31" w:rsidRDefault="00C76812" w:rsidP="00C76812">
      <w:pPr>
        <w:rPr>
          <w:rFonts w:asciiTheme="minorHAnsi" w:hAnsiTheme="minorHAnsi" w:cstheme="minorHAnsi"/>
        </w:rPr>
      </w:pPr>
    </w:p>
    <w:p w14:paraId="197112A8" w14:textId="2C467B71" w:rsidR="00A95C0C" w:rsidRPr="00654E31" w:rsidRDefault="00A95C0C" w:rsidP="00887467">
      <w:pPr>
        <w:pStyle w:val="Nagwek2"/>
        <w:numPr>
          <w:ilvl w:val="1"/>
          <w:numId w:val="1"/>
        </w:numPr>
        <w:pBdr>
          <w:bottom w:val="single" w:sz="8" w:space="1" w:color="0070C0"/>
        </w:pBdr>
        <w:spacing w:before="0" w:after="120" w:line="276" w:lineRule="auto"/>
        <w:rPr>
          <w:rFonts w:asciiTheme="minorHAnsi" w:hAnsiTheme="minorHAnsi" w:cstheme="minorHAnsi"/>
          <w:color w:val="auto"/>
          <w:sz w:val="22"/>
          <w:szCs w:val="22"/>
        </w:rPr>
      </w:pPr>
      <w:bookmarkStart w:id="99" w:name="_Toc54351345"/>
      <w:r w:rsidRPr="00654E31">
        <w:rPr>
          <w:rFonts w:asciiTheme="minorHAnsi" w:hAnsiTheme="minorHAnsi" w:cstheme="minorHAnsi"/>
          <w:color w:val="auto"/>
          <w:sz w:val="22"/>
          <w:szCs w:val="22"/>
        </w:rPr>
        <w:t>System m</w:t>
      </w:r>
      <w:r w:rsidR="00352966" w:rsidRPr="00654E31">
        <w:rPr>
          <w:rFonts w:asciiTheme="minorHAnsi" w:hAnsiTheme="minorHAnsi" w:cstheme="minorHAnsi"/>
          <w:color w:val="auto"/>
          <w:sz w:val="22"/>
          <w:szCs w:val="22"/>
        </w:rPr>
        <w:t>onitorowani</w:t>
      </w:r>
      <w:r w:rsidRPr="00654E31">
        <w:rPr>
          <w:rFonts w:asciiTheme="minorHAnsi" w:hAnsiTheme="minorHAnsi" w:cstheme="minorHAnsi"/>
          <w:color w:val="auto"/>
          <w:sz w:val="22"/>
          <w:szCs w:val="22"/>
        </w:rPr>
        <w:t xml:space="preserve">a </w:t>
      </w:r>
      <w:r w:rsidR="00352966" w:rsidRPr="00654E31">
        <w:rPr>
          <w:rFonts w:asciiTheme="minorHAnsi" w:hAnsiTheme="minorHAnsi" w:cstheme="minorHAnsi"/>
          <w:color w:val="auto"/>
          <w:sz w:val="22"/>
          <w:szCs w:val="22"/>
        </w:rPr>
        <w:t>i </w:t>
      </w:r>
      <w:r w:rsidRPr="00654E31">
        <w:rPr>
          <w:rFonts w:asciiTheme="minorHAnsi" w:hAnsiTheme="minorHAnsi" w:cstheme="minorHAnsi"/>
          <w:color w:val="auto"/>
          <w:sz w:val="22"/>
          <w:szCs w:val="22"/>
        </w:rPr>
        <w:t>ewaluacji</w:t>
      </w:r>
      <w:bookmarkEnd w:id="99"/>
    </w:p>
    <w:p w14:paraId="61CD0A06" w14:textId="3858928E" w:rsidR="00283404" w:rsidRDefault="00A95C0C" w:rsidP="0028642A">
      <w:pPr>
        <w:spacing w:before="0" w:line="276" w:lineRule="auto"/>
        <w:rPr>
          <w:rFonts w:asciiTheme="minorHAnsi" w:hAnsiTheme="minorHAnsi" w:cstheme="minorHAnsi"/>
          <w:iCs/>
          <w:sz w:val="22"/>
        </w:rPr>
      </w:pPr>
      <w:r w:rsidRPr="00654E31">
        <w:rPr>
          <w:rFonts w:asciiTheme="minorHAnsi" w:hAnsiTheme="minorHAnsi" w:cstheme="minorHAnsi"/>
          <w:iCs/>
          <w:sz w:val="22"/>
        </w:rPr>
        <w:t xml:space="preserve">Realizacja </w:t>
      </w:r>
      <w:r w:rsidR="00283404">
        <w:rPr>
          <w:rFonts w:asciiTheme="minorHAnsi" w:hAnsiTheme="minorHAnsi" w:cstheme="minorHAnsi"/>
          <w:iCs/>
          <w:sz w:val="22"/>
        </w:rPr>
        <w:t>dokumentów planistycznych</w:t>
      </w:r>
      <w:r w:rsidR="00283404" w:rsidRPr="00654E31">
        <w:rPr>
          <w:rFonts w:asciiTheme="minorHAnsi" w:hAnsiTheme="minorHAnsi" w:cstheme="minorHAnsi"/>
          <w:iCs/>
          <w:sz w:val="22"/>
        </w:rPr>
        <w:t xml:space="preserve"> </w:t>
      </w:r>
      <w:r w:rsidRPr="00654E31">
        <w:rPr>
          <w:rFonts w:asciiTheme="minorHAnsi" w:hAnsiTheme="minorHAnsi" w:cstheme="minorHAnsi"/>
          <w:iCs/>
          <w:sz w:val="22"/>
        </w:rPr>
        <w:t xml:space="preserve">wymaga </w:t>
      </w:r>
      <w:r w:rsidR="005108F6" w:rsidRPr="00654E31">
        <w:rPr>
          <w:rFonts w:asciiTheme="minorHAnsi" w:hAnsiTheme="minorHAnsi" w:cstheme="minorHAnsi"/>
          <w:iCs/>
          <w:sz w:val="22"/>
        </w:rPr>
        <w:t>monitorowani</w:t>
      </w:r>
      <w:r w:rsidR="00960CD2" w:rsidRPr="00654E31">
        <w:rPr>
          <w:rFonts w:asciiTheme="minorHAnsi" w:hAnsiTheme="minorHAnsi" w:cstheme="minorHAnsi"/>
          <w:iCs/>
          <w:sz w:val="22"/>
        </w:rPr>
        <w:t xml:space="preserve">a </w:t>
      </w:r>
      <w:r w:rsidR="00283404">
        <w:rPr>
          <w:rFonts w:asciiTheme="minorHAnsi" w:hAnsiTheme="minorHAnsi" w:cstheme="minorHAnsi"/>
          <w:iCs/>
          <w:sz w:val="22"/>
        </w:rPr>
        <w:t>(</w:t>
      </w:r>
      <w:r w:rsidR="00960CD2" w:rsidRPr="00654E31">
        <w:rPr>
          <w:rFonts w:asciiTheme="minorHAnsi" w:hAnsiTheme="minorHAnsi" w:cstheme="minorHAnsi"/>
          <w:iCs/>
          <w:sz w:val="22"/>
        </w:rPr>
        <w:t>operacyjnego i partycypacyjnego</w:t>
      </w:r>
      <w:r w:rsidR="00283404">
        <w:rPr>
          <w:rFonts w:asciiTheme="minorHAnsi" w:hAnsiTheme="minorHAnsi" w:cstheme="minorHAnsi"/>
          <w:iCs/>
          <w:sz w:val="22"/>
        </w:rPr>
        <w:t>)</w:t>
      </w:r>
      <w:r w:rsidR="005108F6" w:rsidRPr="00654E31">
        <w:rPr>
          <w:rFonts w:asciiTheme="minorHAnsi" w:hAnsiTheme="minorHAnsi" w:cstheme="minorHAnsi"/>
          <w:iCs/>
          <w:sz w:val="22"/>
        </w:rPr>
        <w:t xml:space="preserve"> </w:t>
      </w:r>
      <w:r w:rsidR="00C64064" w:rsidRPr="00654E31">
        <w:rPr>
          <w:rFonts w:asciiTheme="minorHAnsi" w:hAnsiTheme="minorHAnsi" w:cstheme="minorHAnsi"/>
          <w:iCs/>
          <w:sz w:val="22"/>
        </w:rPr>
        <w:t xml:space="preserve">osiągania </w:t>
      </w:r>
      <w:r w:rsidR="005108F6" w:rsidRPr="00654E31">
        <w:rPr>
          <w:rFonts w:asciiTheme="minorHAnsi" w:hAnsiTheme="minorHAnsi" w:cstheme="minorHAnsi"/>
          <w:iCs/>
          <w:sz w:val="22"/>
        </w:rPr>
        <w:t xml:space="preserve">założonych celów oraz reagowania na pojawiające się problemy i zagrożenia w ich realizacji, a także </w:t>
      </w:r>
      <w:r w:rsidRPr="00654E31">
        <w:rPr>
          <w:rFonts w:asciiTheme="minorHAnsi" w:hAnsiTheme="minorHAnsi" w:cstheme="minorHAnsi"/>
          <w:iCs/>
          <w:sz w:val="22"/>
        </w:rPr>
        <w:t xml:space="preserve">systematycznego obserwowania zmian zachodzących w </w:t>
      </w:r>
      <w:r w:rsidR="005108F6" w:rsidRPr="00654E31">
        <w:rPr>
          <w:rFonts w:asciiTheme="minorHAnsi" w:hAnsiTheme="minorHAnsi" w:cstheme="minorHAnsi"/>
          <w:iCs/>
          <w:sz w:val="22"/>
        </w:rPr>
        <w:t>sub</w:t>
      </w:r>
      <w:r w:rsidRPr="00654E31">
        <w:rPr>
          <w:rFonts w:asciiTheme="minorHAnsi" w:hAnsiTheme="minorHAnsi" w:cstheme="minorHAnsi"/>
          <w:iCs/>
          <w:sz w:val="22"/>
        </w:rPr>
        <w:t>regionie</w:t>
      </w:r>
      <w:r w:rsidR="005108F6" w:rsidRPr="00654E31">
        <w:rPr>
          <w:rFonts w:asciiTheme="minorHAnsi" w:hAnsiTheme="minorHAnsi" w:cstheme="minorHAnsi"/>
          <w:iCs/>
          <w:sz w:val="22"/>
        </w:rPr>
        <w:t xml:space="preserve">. </w:t>
      </w:r>
    </w:p>
    <w:p w14:paraId="05FDD8DF" w14:textId="352B8386" w:rsidR="00A1304F" w:rsidRPr="00654E31" w:rsidRDefault="00A1304F" w:rsidP="0028642A">
      <w:pPr>
        <w:spacing w:before="0" w:line="276" w:lineRule="auto"/>
        <w:rPr>
          <w:rFonts w:asciiTheme="minorHAnsi" w:hAnsiTheme="minorHAnsi" w:cstheme="minorHAnsi"/>
          <w:iCs/>
          <w:sz w:val="22"/>
        </w:rPr>
      </w:pPr>
      <w:r w:rsidRPr="00654E31">
        <w:rPr>
          <w:rFonts w:asciiTheme="minorHAnsi" w:hAnsiTheme="minorHAnsi" w:cstheme="minorHAnsi"/>
          <w:iCs/>
          <w:sz w:val="22"/>
        </w:rPr>
        <w:t xml:space="preserve">Zgodnie z Krajową Strategią Rozwoju Regionalnego 2030 </w:t>
      </w:r>
      <w:r w:rsidR="00C64064" w:rsidRPr="00654E31">
        <w:rPr>
          <w:rFonts w:asciiTheme="minorHAnsi" w:hAnsiTheme="minorHAnsi" w:cstheme="minorHAnsi"/>
          <w:iCs/>
          <w:sz w:val="22"/>
        </w:rPr>
        <w:t>s</w:t>
      </w:r>
      <w:r w:rsidRPr="00654E31">
        <w:rPr>
          <w:rFonts w:asciiTheme="minorHAnsi" w:hAnsiTheme="minorHAnsi" w:cstheme="minorHAnsi"/>
          <w:iCs/>
          <w:sz w:val="22"/>
        </w:rPr>
        <w:t xml:space="preserve">amorząd </w:t>
      </w:r>
      <w:r w:rsidR="00C64064" w:rsidRPr="00654E31">
        <w:rPr>
          <w:rFonts w:asciiTheme="minorHAnsi" w:hAnsiTheme="minorHAnsi" w:cstheme="minorHAnsi"/>
          <w:iCs/>
          <w:sz w:val="22"/>
        </w:rPr>
        <w:t>w</w:t>
      </w:r>
      <w:r w:rsidRPr="00654E31">
        <w:rPr>
          <w:rFonts w:asciiTheme="minorHAnsi" w:hAnsiTheme="minorHAnsi" w:cstheme="minorHAnsi"/>
          <w:iCs/>
          <w:sz w:val="22"/>
        </w:rPr>
        <w:t>ojewództwa czuwa nad</w:t>
      </w:r>
      <w:r w:rsidR="00283404">
        <w:rPr>
          <w:rFonts w:asciiTheme="minorHAnsi" w:hAnsiTheme="minorHAnsi" w:cstheme="minorHAnsi"/>
          <w:iCs/>
          <w:sz w:val="22"/>
        </w:rPr>
        <w:t> </w:t>
      </w:r>
      <w:r w:rsidRPr="00654E31">
        <w:rPr>
          <w:rFonts w:asciiTheme="minorHAnsi" w:hAnsiTheme="minorHAnsi" w:cstheme="minorHAnsi"/>
          <w:iCs/>
          <w:sz w:val="22"/>
        </w:rPr>
        <w:t>przebiegiem procesów realizacji polityki regionalnej, a w szczególności diagnozuje sytuację i</w:t>
      </w:r>
      <w:r w:rsidR="00283404">
        <w:rPr>
          <w:rFonts w:asciiTheme="minorHAnsi" w:hAnsiTheme="minorHAnsi" w:cstheme="minorHAnsi"/>
          <w:iCs/>
          <w:sz w:val="22"/>
        </w:rPr>
        <w:t> </w:t>
      </w:r>
      <w:r w:rsidRPr="00654E31">
        <w:rPr>
          <w:rFonts w:asciiTheme="minorHAnsi" w:hAnsiTheme="minorHAnsi" w:cstheme="minorHAnsi"/>
          <w:iCs/>
          <w:sz w:val="22"/>
        </w:rPr>
        <w:t>potencjały/trendy rozwojowe (ścieżki rozwojowe) różnego typu obszarów, do których zaliczyć można obszar Wielkopolski Wschodniej</w:t>
      </w:r>
      <w:r w:rsidR="00642996" w:rsidRPr="00654E31">
        <w:rPr>
          <w:rFonts w:asciiTheme="minorHAnsi" w:hAnsiTheme="minorHAnsi" w:cstheme="minorHAnsi"/>
          <w:iCs/>
          <w:sz w:val="22"/>
        </w:rPr>
        <w:t xml:space="preserve">. Samorząd </w:t>
      </w:r>
      <w:r w:rsidRPr="00654E31">
        <w:rPr>
          <w:rFonts w:asciiTheme="minorHAnsi" w:hAnsiTheme="minorHAnsi" w:cstheme="minorHAnsi"/>
          <w:iCs/>
          <w:sz w:val="22"/>
        </w:rPr>
        <w:t xml:space="preserve">monitoruje sytuację w zakresie rozwoju społeczno-gospodarczego i przestrzennego </w:t>
      </w:r>
      <w:r w:rsidR="00642996" w:rsidRPr="00654E31">
        <w:rPr>
          <w:rFonts w:asciiTheme="minorHAnsi" w:hAnsiTheme="minorHAnsi" w:cstheme="minorHAnsi"/>
          <w:iCs/>
          <w:sz w:val="22"/>
        </w:rPr>
        <w:t>oraz</w:t>
      </w:r>
      <w:r w:rsidRPr="00654E31">
        <w:rPr>
          <w:rFonts w:asciiTheme="minorHAnsi" w:hAnsiTheme="minorHAnsi" w:cstheme="minorHAnsi"/>
          <w:iCs/>
          <w:sz w:val="22"/>
        </w:rPr>
        <w:t xml:space="preserve"> ocenia skuteczność i efektywność dotychczas stosowanych interwencji rozwojowych kierowanych w</w:t>
      </w:r>
      <w:r w:rsidR="00DD1F9E">
        <w:rPr>
          <w:rFonts w:asciiTheme="minorHAnsi" w:hAnsiTheme="minorHAnsi" w:cstheme="minorHAnsi"/>
          <w:iCs/>
          <w:sz w:val="22"/>
        </w:rPr>
        <w:t> </w:t>
      </w:r>
      <w:r w:rsidRPr="00654E31">
        <w:rPr>
          <w:rFonts w:asciiTheme="minorHAnsi" w:hAnsiTheme="minorHAnsi" w:cstheme="minorHAnsi"/>
          <w:iCs/>
          <w:sz w:val="22"/>
        </w:rPr>
        <w:t>ramach polityki regionalnej i polityk sektorowych do regionu</w:t>
      </w:r>
      <w:r w:rsidR="00642996" w:rsidRPr="00654E31">
        <w:rPr>
          <w:rFonts w:asciiTheme="minorHAnsi" w:hAnsiTheme="minorHAnsi" w:cstheme="minorHAnsi"/>
          <w:iCs/>
          <w:sz w:val="22"/>
        </w:rPr>
        <w:t xml:space="preserve">. </w:t>
      </w:r>
    </w:p>
    <w:p w14:paraId="36567D39" w14:textId="20DA60C2" w:rsidR="00642996" w:rsidRPr="00654E31" w:rsidRDefault="00283404" w:rsidP="0028642A">
      <w:pPr>
        <w:spacing w:before="0" w:line="276" w:lineRule="auto"/>
        <w:rPr>
          <w:rFonts w:asciiTheme="minorHAnsi" w:hAnsiTheme="minorHAnsi" w:cstheme="minorHAnsi"/>
          <w:iCs/>
          <w:sz w:val="22"/>
        </w:rPr>
      </w:pPr>
      <w:r>
        <w:rPr>
          <w:rFonts w:asciiTheme="minorHAnsi" w:hAnsiTheme="minorHAnsi" w:cstheme="minorHAnsi"/>
          <w:iCs/>
          <w:sz w:val="22"/>
        </w:rPr>
        <w:t>W przypadku długookresowego i kompleksowego dokumentu strategicznego transformacji Wielkopolski Wschodniej s</w:t>
      </w:r>
      <w:r w:rsidR="00642996" w:rsidRPr="00654E31">
        <w:rPr>
          <w:rFonts w:asciiTheme="minorHAnsi" w:hAnsiTheme="minorHAnsi" w:cstheme="minorHAnsi"/>
          <w:iCs/>
          <w:sz w:val="22"/>
        </w:rPr>
        <w:t>trukturę systemu monitoringu</w:t>
      </w:r>
      <w:r w:rsidR="006036B9" w:rsidRPr="00654E31">
        <w:rPr>
          <w:rFonts w:asciiTheme="minorHAnsi" w:hAnsiTheme="minorHAnsi" w:cstheme="minorHAnsi"/>
          <w:iCs/>
          <w:sz w:val="22"/>
        </w:rPr>
        <w:t xml:space="preserve"> </w:t>
      </w:r>
      <w:r w:rsidR="00642996" w:rsidRPr="00654E31">
        <w:rPr>
          <w:rFonts w:asciiTheme="minorHAnsi" w:hAnsiTheme="minorHAnsi" w:cstheme="minorHAnsi"/>
          <w:iCs/>
          <w:sz w:val="22"/>
        </w:rPr>
        <w:t>tworz</w:t>
      </w:r>
      <w:r w:rsidR="00BD500E" w:rsidRPr="00654E31">
        <w:rPr>
          <w:rFonts w:asciiTheme="minorHAnsi" w:hAnsiTheme="minorHAnsi" w:cstheme="minorHAnsi"/>
          <w:iCs/>
          <w:sz w:val="22"/>
        </w:rPr>
        <w:t xml:space="preserve">yć </w:t>
      </w:r>
      <w:r w:rsidR="00DD1F9E">
        <w:rPr>
          <w:rFonts w:asciiTheme="minorHAnsi" w:hAnsiTheme="minorHAnsi" w:cstheme="minorHAnsi"/>
          <w:iCs/>
          <w:sz w:val="22"/>
        </w:rPr>
        <w:t>powinni</w:t>
      </w:r>
      <w:r w:rsidR="00642996" w:rsidRPr="00654E31">
        <w:rPr>
          <w:rFonts w:asciiTheme="minorHAnsi" w:hAnsiTheme="minorHAnsi" w:cstheme="minorHAnsi"/>
          <w:iCs/>
          <w:sz w:val="22"/>
        </w:rPr>
        <w:t>:</w:t>
      </w:r>
    </w:p>
    <w:p w14:paraId="2F0EC9E0" w14:textId="3E169AB4" w:rsidR="00642996" w:rsidRPr="00654E31" w:rsidRDefault="000F4F84" w:rsidP="002C7681">
      <w:pPr>
        <w:pStyle w:val="Akapitzlist"/>
        <w:numPr>
          <w:ilvl w:val="0"/>
          <w:numId w:val="10"/>
        </w:numPr>
        <w:spacing w:after="120"/>
        <w:contextualSpacing w:val="0"/>
        <w:jc w:val="both"/>
        <w:rPr>
          <w:rFonts w:cstheme="minorHAnsi"/>
          <w:iCs/>
        </w:rPr>
      </w:pPr>
      <w:r w:rsidRPr="00654E31">
        <w:rPr>
          <w:rFonts w:cstheme="minorHAnsi"/>
          <w:b/>
          <w:bCs/>
          <w:iCs/>
          <w:color w:val="0070C0"/>
        </w:rPr>
        <w:t>Komitet Sterując</w:t>
      </w:r>
      <w:r w:rsidR="00287C14" w:rsidRPr="00654E31">
        <w:rPr>
          <w:rFonts w:cstheme="minorHAnsi"/>
          <w:b/>
          <w:bCs/>
          <w:iCs/>
          <w:color w:val="0070C0"/>
        </w:rPr>
        <w:t>y</w:t>
      </w:r>
      <w:r w:rsidRPr="00654E31">
        <w:rPr>
          <w:rFonts w:cstheme="minorHAnsi"/>
          <w:b/>
          <w:bCs/>
          <w:iCs/>
          <w:color w:val="0070C0"/>
        </w:rPr>
        <w:t xml:space="preserve"> ds. transformacji Wielkopolski Wschodniej przy Marszałku Województwa Wielkopolskiego</w:t>
      </w:r>
      <w:r w:rsidR="00A50DFC" w:rsidRPr="00654E31">
        <w:rPr>
          <w:rFonts w:cstheme="minorHAnsi"/>
          <w:iCs/>
          <w:color w:val="0070C0"/>
        </w:rPr>
        <w:t xml:space="preserve"> </w:t>
      </w:r>
      <w:r w:rsidR="00A50DFC" w:rsidRPr="00283404">
        <w:rPr>
          <w:rFonts w:cstheme="minorHAnsi"/>
          <w:iCs/>
        </w:rPr>
        <w:t>–</w:t>
      </w:r>
      <w:r w:rsidR="00642996" w:rsidRPr="00654E31">
        <w:rPr>
          <w:rFonts w:cstheme="minorHAnsi"/>
          <w:iCs/>
        </w:rPr>
        <w:t xml:space="preserve"> jako podmiot </w:t>
      </w:r>
      <w:r w:rsidRPr="00654E31">
        <w:rPr>
          <w:rFonts w:cstheme="minorHAnsi"/>
          <w:iCs/>
        </w:rPr>
        <w:t>koordynujący proces wdrażania</w:t>
      </w:r>
      <w:r w:rsidR="00642996" w:rsidRPr="00654E31">
        <w:rPr>
          <w:rFonts w:cstheme="minorHAnsi"/>
          <w:iCs/>
        </w:rPr>
        <w:t>, nadzorujący</w:t>
      </w:r>
      <w:r w:rsidR="00287C14" w:rsidRPr="00654E31">
        <w:rPr>
          <w:rFonts w:cstheme="minorHAnsi"/>
          <w:iCs/>
        </w:rPr>
        <w:t xml:space="preserve"> i organizujący </w:t>
      </w:r>
      <w:r w:rsidR="00642996" w:rsidRPr="00654E31">
        <w:rPr>
          <w:rFonts w:cstheme="minorHAnsi"/>
          <w:iCs/>
        </w:rPr>
        <w:t xml:space="preserve">proces monitorowania; </w:t>
      </w:r>
    </w:p>
    <w:p w14:paraId="47479B0C" w14:textId="35E06F9D" w:rsidR="00587BC0" w:rsidRPr="00654E31" w:rsidRDefault="000F4F84" w:rsidP="002C7681">
      <w:pPr>
        <w:pStyle w:val="Akapitzlist"/>
        <w:numPr>
          <w:ilvl w:val="0"/>
          <w:numId w:val="10"/>
        </w:numPr>
        <w:autoSpaceDE w:val="0"/>
        <w:autoSpaceDN w:val="0"/>
        <w:adjustRightInd w:val="0"/>
        <w:spacing w:after="120"/>
        <w:contextualSpacing w:val="0"/>
        <w:jc w:val="both"/>
        <w:rPr>
          <w:rFonts w:cstheme="minorHAnsi"/>
          <w:iCs/>
        </w:rPr>
      </w:pPr>
      <w:r w:rsidRPr="00654E31">
        <w:rPr>
          <w:rFonts w:cstheme="minorHAnsi"/>
          <w:b/>
          <w:bCs/>
          <w:iCs/>
          <w:color w:val="0070C0"/>
        </w:rPr>
        <w:t xml:space="preserve">Forum </w:t>
      </w:r>
      <w:r w:rsidR="0083502F" w:rsidRPr="00654E31">
        <w:rPr>
          <w:rFonts w:cstheme="minorHAnsi"/>
          <w:b/>
          <w:bCs/>
          <w:iCs/>
          <w:color w:val="0070C0"/>
        </w:rPr>
        <w:t>subregionalne</w:t>
      </w:r>
      <w:r w:rsidRPr="00654E31">
        <w:rPr>
          <w:rFonts w:cstheme="minorHAnsi"/>
          <w:b/>
          <w:bCs/>
          <w:iCs/>
          <w:color w:val="0070C0"/>
        </w:rPr>
        <w:t xml:space="preserve"> Wielkopolski Wschodniej</w:t>
      </w:r>
      <w:r w:rsidR="00A50DFC" w:rsidRPr="00654E31">
        <w:rPr>
          <w:rFonts w:cstheme="minorHAnsi"/>
          <w:iCs/>
        </w:rPr>
        <w:t xml:space="preserve"> –</w:t>
      </w:r>
      <w:r w:rsidR="00DC0BBB" w:rsidRPr="00654E31">
        <w:rPr>
          <w:rFonts w:cstheme="minorHAnsi"/>
          <w:iCs/>
        </w:rPr>
        <w:t xml:space="preserve"> </w:t>
      </w:r>
      <w:r w:rsidR="00D1337E" w:rsidRPr="00654E31">
        <w:rPr>
          <w:rFonts w:cstheme="minorHAnsi"/>
          <w:iCs/>
        </w:rPr>
        <w:t xml:space="preserve">gremium </w:t>
      </w:r>
      <w:r w:rsidR="00D1337E" w:rsidRPr="00654E31">
        <w:rPr>
          <w:rFonts w:cstheme="minorHAnsi"/>
        </w:rPr>
        <w:t>o charakterze opiniodawczo-doradczym w zakresie spraw dotyczących transformacji subregionu,</w:t>
      </w:r>
      <w:r w:rsidR="00D1337E" w:rsidRPr="00654E31">
        <w:rPr>
          <w:rFonts w:cstheme="minorHAnsi"/>
          <w:iCs/>
        </w:rPr>
        <w:t xml:space="preserve"> </w:t>
      </w:r>
      <w:r w:rsidRPr="00654E31">
        <w:rPr>
          <w:rFonts w:cstheme="minorHAnsi"/>
          <w:iCs/>
        </w:rPr>
        <w:t>będące forum dyskusji kształtującym i stymulującym strategiczne myślenie o transformacji subregionu</w:t>
      </w:r>
      <w:r w:rsidR="00A50DFC" w:rsidRPr="00654E31">
        <w:rPr>
          <w:rFonts w:cstheme="minorHAnsi"/>
          <w:iCs/>
        </w:rPr>
        <w:t xml:space="preserve">. </w:t>
      </w:r>
      <w:r w:rsidR="00DC0BBB" w:rsidRPr="00654E31">
        <w:rPr>
          <w:rFonts w:cstheme="minorHAnsi"/>
          <w:iCs/>
        </w:rPr>
        <w:t>Zadaniem Forum, powołanego przez Zarząd Województwa Wielkopolskiego</w:t>
      </w:r>
      <w:r w:rsidR="00E90368">
        <w:rPr>
          <w:rFonts w:cstheme="minorHAnsi"/>
          <w:iCs/>
        </w:rPr>
        <w:t>,</w:t>
      </w:r>
      <w:r w:rsidR="00DC0BBB" w:rsidRPr="00654E31">
        <w:rPr>
          <w:rFonts w:cstheme="minorHAnsi"/>
          <w:iCs/>
        </w:rPr>
        <w:t xml:space="preserve"> będzie w szczególności </w:t>
      </w:r>
      <w:r w:rsidR="00A50DFC" w:rsidRPr="00654E31">
        <w:rPr>
          <w:rFonts w:cstheme="minorHAnsi"/>
          <w:iCs/>
        </w:rPr>
        <w:t>wymian</w:t>
      </w:r>
      <w:r w:rsidR="00DC0BBB" w:rsidRPr="00654E31">
        <w:rPr>
          <w:rFonts w:cstheme="minorHAnsi"/>
          <w:iCs/>
        </w:rPr>
        <w:t>a</w:t>
      </w:r>
      <w:r w:rsidR="00A50DFC" w:rsidRPr="00654E31">
        <w:rPr>
          <w:rFonts w:cstheme="minorHAnsi"/>
          <w:iCs/>
        </w:rPr>
        <w:t xml:space="preserve"> wiedzy, doświadczeń i informacji między różnymi podmiotami publicznymi i</w:t>
      </w:r>
      <w:r w:rsidR="00DC0BBB" w:rsidRPr="00654E31">
        <w:rPr>
          <w:rFonts w:cstheme="minorHAnsi"/>
          <w:iCs/>
        </w:rPr>
        <w:t> </w:t>
      </w:r>
      <w:r w:rsidR="00A50DFC" w:rsidRPr="00654E31">
        <w:rPr>
          <w:rFonts w:cstheme="minorHAnsi"/>
          <w:iCs/>
        </w:rPr>
        <w:t>niepublicznymi zaangażowanymi w działania na rzecz transformacji Wielkopolski Wschodniej,</w:t>
      </w:r>
      <w:r w:rsidR="00DC0BBB" w:rsidRPr="00654E31">
        <w:rPr>
          <w:rFonts w:cstheme="minorHAnsi"/>
          <w:iCs/>
        </w:rPr>
        <w:t xml:space="preserve"> </w:t>
      </w:r>
      <w:r w:rsidR="00A50DFC" w:rsidRPr="00654E31">
        <w:rPr>
          <w:rFonts w:cstheme="minorHAnsi"/>
          <w:iCs/>
        </w:rPr>
        <w:t xml:space="preserve">ocena kluczowych procesów i zjawisk mających wpływ na proces transformacji subregionu oraz </w:t>
      </w:r>
      <w:r w:rsidR="00DC0BBB" w:rsidRPr="00654E31">
        <w:rPr>
          <w:rFonts w:cstheme="minorHAnsi"/>
          <w:iCs/>
        </w:rPr>
        <w:t xml:space="preserve">wypracowywanie </w:t>
      </w:r>
      <w:r w:rsidR="00A50DFC" w:rsidRPr="00654E31">
        <w:rPr>
          <w:rFonts w:cstheme="minorHAnsi"/>
          <w:iCs/>
        </w:rPr>
        <w:t>rekomend</w:t>
      </w:r>
      <w:r w:rsidR="00DC0BBB" w:rsidRPr="00654E31">
        <w:rPr>
          <w:rFonts w:cstheme="minorHAnsi"/>
          <w:iCs/>
        </w:rPr>
        <w:t>acji</w:t>
      </w:r>
      <w:r w:rsidR="00A50DFC" w:rsidRPr="00654E31">
        <w:rPr>
          <w:rFonts w:cstheme="minorHAnsi"/>
          <w:iCs/>
        </w:rPr>
        <w:t xml:space="preserve"> </w:t>
      </w:r>
      <w:r w:rsidR="00DC0BBB" w:rsidRPr="00654E31">
        <w:rPr>
          <w:rFonts w:cstheme="minorHAnsi"/>
          <w:iCs/>
        </w:rPr>
        <w:t xml:space="preserve">dotyczących </w:t>
      </w:r>
      <w:r w:rsidR="00A50DFC" w:rsidRPr="00654E31">
        <w:rPr>
          <w:rFonts w:cstheme="minorHAnsi"/>
          <w:iCs/>
        </w:rPr>
        <w:t>koniecznych zmian</w:t>
      </w:r>
      <w:r w:rsidR="00DC0BBB" w:rsidRPr="00654E31">
        <w:rPr>
          <w:rFonts w:cstheme="minorHAnsi"/>
          <w:iCs/>
        </w:rPr>
        <w:t xml:space="preserve"> czy</w:t>
      </w:r>
      <w:r w:rsidR="00D1337E" w:rsidRPr="00654E31">
        <w:rPr>
          <w:rFonts w:cstheme="minorHAnsi"/>
          <w:iCs/>
        </w:rPr>
        <w:t> </w:t>
      </w:r>
      <w:r w:rsidR="00A50DFC" w:rsidRPr="00654E31">
        <w:rPr>
          <w:rFonts w:cstheme="minorHAnsi"/>
          <w:iCs/>
        </w:rPr>
        <w:t xml:space="preserve">doradzanie </w:t>
      </w:r>
      <w:r w:rsidR="00DC0BBB" w:rsidRPr="00654E31">
        <w:rPr>
          <w:rFonts w:cstheme="minorHAnsi"/>
          <w:iCs/>
        </w:rPr>
        <w:t xml:space="preserve">Komitetowi Sterującemu </w:t>
      </w:r>
      <w:r w:rsidR="00A50DFC" w:rsidRPr="00654E31">
        <w:rPr>
          <w:rFonts w:cstheme="minorHAnsi"/>
          <w:iCs/>
        </w:rPr>
        <w:t xml:space="preserve">w </w:t>
      </w:r>
      <w:r w:rsidR="00DC0BBB" w:rsidRPr="00654E31">
        <w:rPr>
          <w:rFonts w:cstheme="minorHAnsi"/>
          <w:iCs/>
        </w:rPr>
        <w:t>zakresie</w:t>
      </w:r>
      <w:r w:rsidR="00A50DFC" w:rsidRPr="00654E31">
        <w:rPr>
          <w:rFonts w:cstheme="minorHAnsi"/>
          <w:iCs/>
        </w:rPr>
        <w:t xml:space="preserve"> </w:t>
      </w:r>
      <w:r w:rsidR="00DC0BBB" w:rsidRPr="00654E31">
        <w:rPr>
          <w:rFonts w:cstheme="minorHAnsi"/>
          <w:iCs/>
        </w:rPr>
        <w:t>transformacji subregionu</w:t>
      </w:r>
      <w:r w:rsidR="00587BC0" w:rsidRPr="00654E31">
        <w:rPr>
          <w:rFonts w:cstheme="minorHAnsi"/>
          <w:iCs/>
        </w:rPr>
        <w:t xml:space="preserve">. </w:t>
      </w:r>
    </w:p>
    <w:p w14:paraId="3691FDF0" w14:textId="708B7AE6" w:rsidR="000F4F84" w:rsidRPr="00654E31" w:rsidRDefault="000F4F84" w:rsidP="002C7681">
      <w:pPr>
        <w:pStyle w:val="Akapitzlist"/>
        <w:numPr>
          <w:ilvl w:val="0"/>
          <w:numId w:val="10"/>
        </w:numPr>
        <w:spacing w:after="120"/>
        <w:contextualSpacing w:val="0"/>
        <w:jc w:val="both"/>
        <w:rPr>
          <w:rFonts w:cstheme="minorHAnsi"/>
          <w:iCs/>
        </w:rPr>
      </w:pPr>
      <w:r w:rsidRPr="00654E31">
        <w:rPr>
          <w:rFonts w:cstheme="minorHAnsi"/>
          <w:b/>
          <w:bCs/>
          <w:iCs/>
          <w:color w:val="0070C0"/>
        </w:rPr>
        <w:t xml:space="preserve">Koordynatorzy </w:t>
      </w:r>
      <w:r w:rsidRPr="00283404">
        <w:rPr>
          <w:rFonts w:cstheme="minorHAnsi"/>
          <w:b/>
          <w:bCs/>
          <w:iCs/>
        </w:rPr>
        <w:t>–</w:t>
      </w:r>
      <w:r w:rsidRPr="00654E31">
        <w:rPr>
          <w:rFonts w:cstheme="minorHAnsi"/>
          <w:b/>
          <w:bCs/>
          <w:iCs/>
          <w:color w:val="0070C0"/>
        </w:rPr>
        <w:t xml:space="preserve"> </w:t>
      </w:r>
      <w:r w:rsidRPr="00654E31">
        <w:rPr>
          <w:rFonts w:cstheme="minorHAnsi"/>
          <w:iCs/>
        </w:rPr>
        <w:t xml:space="preserve">Agencja Rozwoju Regionalnego S.A. w Koninie oraz </w:t>
      </w:r>
      <w:r w:rsidR="00283404">
        <w:rPr>
          <w:rFonts w:cstheme="minorHAnsi"/>
          <w:iCs/>
        </w:rPr>
        <w:t>odpowiedni departament merytoryczny</w:t>
      </w:r>
      <w:r w:rsidRPr="00654E31">
        <w:rPr>
          <w:rFonts w:cstheme="minorHAnsi"/>
          <w:iCs/>
        </w:rPr>
        <w:t xml:space="preserve"> UMWW</w:t>
      </w:r>
      <w:r w:rsidR="00003C39">
        <w:rPr>
          <w:rFonts w:cstheme="minorHAnsi"/>
          <w:iCs/>
        </w:rPr>
        <w:t>,</w:t>
      </w:r>
      <w:r w:rsidRPr="00654E31">
        <w:rPr>
          <w:rFonts w:cstheme="minorHAnsi"/>
          <w:b/>
          <w:bCs/>
          <w:iCs/>
          <w:color w:val="0070C0"/>
        </w:rPr>
        <w:t xml:space="preserve"> </w:t>
      </w:r>
      <w:r w:rsidRPr="00654E31">
        <w:rPr>
          <w:rFonts w:cstheme="minorHAnsi"/>
          <w:iCs/>
        </w:rPr>
        <w:t>do</w:t>
      </w:r>
      <w:r w:rsidRPr="00654E31">
        <w:rPr>
          <w:rFonts w:cstheme="minorHAnsi"/>
          <w:color w:val="000000"/>
        </w:rPr>
        <w:t xml:space="preserve"> </w:t>
      </w:r>
      <w:r w:rsidR="00003C39" w:rsidRPr="00654E31">
        <w:rPr>
          <w:rFonts w:cstheme="minorHAnsi"/>
          <w:iCs/>
        </w:rPr>
        <w:t xml:space="preserve">zadań </w:t>
      </w:r>
      <w:r w:rsidRPr="00654E31">
        <w:rPr>
          <w:rFonts w:cstheme="minorHAnsi"/>
          <w:iCs/>
        </w:rPr>
        <w:t xml:space="preserve">których </w:t>
      </w:r>
      <w:r w:rsidR="00283404">
        <w:rPr>
          <w:rFonts w:cstheme="minorHAnsi"/>
          <w:iCs/>
        </w:rPr>
        <w:t>należeć powinno</w:t>
      </w:r>
      <w:r w:rsidR="00283404" w:rsidRPr="00654E31">
        <w:rPr>
          <w:rFonts w:cstheme="minorHAnsi"/>
          <w:iCs/>
        </w:rPr>
        <w:t xml:space="preserve"> </w:t>
      </w:r>
      <w:r w:rsidRPr="00654E31">
        <w:rPr>
          <w:rFonts w:cstheme="minorHAnsi"/>
          <w:iCs/>
        </w:rPr>
        <w:t>pozyskiwanie danych od poszczególnych instytucji na</w:t>
      </w:r>
      <w:r w:rsidR="00D1337E" w:rsidRPr="00654E31">
        <w:rPr>
          <w:rFonts w:cstheme="minorHAnsi"/>
          <w:iCs/>
        </w:rPr>
        <w:t> </w:t>
      </w:r>
      <w:r w:rsidRPr="00654E31">
        <w:rPr>
          <w:rFonts w:cstheme="minorHAnsi"/>
          <w:iCs/>
        </w:rPr>
        <w:t xml:space="preserve">potrzeby monitorowania </w:t>
      </w:r>
      <w:r w:rsidR="00F7641A">
        <w:rPr>
          <w:rFonts w:cstheme="minorHAnsi"/>
          <w:iCs/>
        </w:rPr>
        <w:t>długookresowego dokumentu strategicznego</w:t>
      </w:r>
      <w:r w:rsidRPr="00654E31">
        <w:rPr>
          <w:rFonts w:cstheme="minorHAnsi"/>
          <w:iCs/>
        </w:rPr>
        <w:t xml:space="preserve">, </w:t>
      </w:r>
      <w:r w:rsidR="00287C14" w:rsidRPr="00654E31">
        <w:rPr>
          <w:rFonts w:cstheme="minorHAnsi"/>
          <w:iCs/>
        </w:rPr>
        <w:t>przygotowanie zbiorczego sprawozdania okresowego z </w:t>
      </w:r>
      <w:r w:rsidR="00283404">
        <w:rPr>
          <w:rFonts w:cstheme="minorHAnsi"/>
          <w:iCs/>
        </w:rPr>
        <w:t xml:space="preserve">jego </w:t>
      </w:r>
      <w:r w:rsidR="00287C14" w:rsidRPr="00654E31">
        <w:rPr>
          <w:rFonts w:cstheme="minorHAnsi"/>
          <w:iCs/>
        </w:rPr>
        <w:t xml:space="preserve">realizacji, a także ewentualne zlecanie badań </w:t>
      </w:r>
      <w:r w:rsidR="00A50DFC" w:rsidRPr="00654E31">
        <w:rPr>
          <w:rFonts w:cstheme="minorHAnsi"/>
          <w:iCs/>
        </w:rPr>
        <w:t>i</w:t>
      </w:r>
      <w:r w:rsidR="00283404">
        <w:rPr>
          <w:rFonts w:cstheme="minorHAnsi"/>
          <w:iCs/>
        </w:rPr>
        <w:t> </w:t>
      </w:r>
      <w:r w:rsidR="00287C14" w:rsidRPr="00654E31">
        <w:rPr>
          <w:rFonts w:cstheme="minorHAnsi"/>
          <w:iCs/>
        </w:rPr>
        <w:t>analiz</w:t>
      </w:r>
      <w:r w:rsidRPr="00654E31">
        <w:rPr>
          <w:rFonts w:cstheme="minorHAnsi"/>
          <w:iCs/>
        </w:rPr>
        <w:t>;</w:t>
      </w:r>
    </w:p>
    <w:p w14:paraId="67DB286A" w14:textId="4A3ABAAA" w:rsidR="00A50DFC" w:rsidRPr="00654E31" w:rsidRDefault="0009354A" w:rsidP="002C7681">
      <w:pPr>
        <w:pStyle w:val="Akapitzlist"/>
        <w:numPr>
          <w:ilvl w:val="0"/>
          <w:numId w:val="10"/>
        </w:numPr>
        <w:spacing w:after="120"/>
        <w:contextualSpacing w:val="0"/>
        <w:jc w:val="both"/>
        <w:rPr>
          <w:rFonts w:cstheme="minorHAnsi"/>
        </w:rPr>
      </w:pPr>
      <w:r w:rsidRPr="00654E31">
        <w:rPr>
          <w:rFonts w:cstheme="minorHAnsi"/>
          <w:b/>
          <w:bCs/>
          <w:iCs/>
          <w:color w:val="0070C0"/>
        </w:rPr>
        <w:t xml:space="preserve">Sieć </w:t>
      </w:r>
      <w:r w:rsidR="00287C14" w:rsidRPr="00654E31">
        <w:rPr>
          <w:rFonts w:cstheme="minorHAnsi"/>
          <w:b/>
          <w:bCs/>
          <w:iCs/>
          <w:color w:val="0070C0"/>
        </w:rPr>
        <w:t>Wielkopolskiego Regionalnego Obserwatorium Terytorialnego</w:t>
      </w:r>
      <w:r w:rsidR="00287C14" w:rsidRPr="00654E31">
        <w:rPr>
          <w:rFonts w:cstheme="minorHAnsi"/>
        </w:rPr>
        <w:t xml:space="preserve"> </w:t>
      </w:r>
      <w:r w:rsidRPr="00283404">
        <w:rPr>
          <w:rFonts w:cstheme="minorHAnsi"/>
          <w:b/>
          <w:bCs/>
          <w:iCs/>
        </w:rPr>
        <w:t>–</w:t>
      </w:r>
      <w:r w:rsidRPr="00654E31">
        <w:rPr>
          <w:rFonts w:cstheme="minorHAnsi"/>
          <w:b/>
          <w:bCs/>
          <w:iCs/>
          <w:color w:val="0070C0"/>
        </w:rPr>
        <w:t xml:space="preserve"> </w:t>
      </w:r>
      <w:r w:rsidR="00A50DFC" w:rsidRPr="00654E31">
        <w:rPr>
          <w:rFonts w:cstheme="minorHAnsi"/>
        </w:rPr>
        <w:t xml:space="preserve">gromadząca i dostarczająca danych o sytuacji społeczno-gospodarczej </w:t>
      </w:r>
      <w:r w:rsidR="00D1337E" w:rsidRPr="00654E31">
        <w:rPr>
          <w:rFonts w:cstheme="minorHAnsi"/>
        </w:rPr>
        <w:t>subregionu</w:t>
      </w:r>
      <w:r w:rsidR="00A50DFC" w:rsidRPr="00654E31">
        <w:rPr>
          <w:rFonts w:cstheme="minorHAnsi"/>
        </w:rPr>
        <w:t>, niezbędnych d</w:t>
      </w:r>
      <w:r w:rsidR="00003C39">
        <w:rPr>
          <w:rFonts w:cstheme="minorHAnsi"/>
        </w:rPr>
        <w:t>o </w:t>
      </w:r>
      <w:r w:rsidR="00A50DFC" w:rsidRPr="00654E31">
        <w:rPr>
          <w:rFonts w:cstheme="minorHAnsi"/>
        </w:rPr>
        <w:t>podejmowania decyzji dotyczących kształtu i kierunków prowadzonej sprawiedliwej transformacji</w:t>
      </w:r>
      <w:r w:rsidR="00C64064" w:rsidRPr="00654E31">
        <w:rPr>
          <w:rFonts w:cstheme="minorHAnsi"/>
        </w:rPr>
        <w:t>;</w:t>
      </w:r>
    </w:p>
    <w:p w14:paraId="08BD3319" w14:textId="433EAAD4" w:rsidR="009C1328" w:rsidRPr="00654E31" w:rsidRDefault="009C1328" w:rsidP="002C7681">
      <w:pPr>
        <w:pStyle w:val="Akapitzlist"/>
        <w:numPr>
          <w:ilvl w:val="0"/>
          <w:numId w:val="10"/>
        </w:numPr>
        <w:spacing w:after="120"/>
        <w:contextualSpacing w:val="0"/>
        <w:jc w:val="both"/>
        <w:rPr>
          <w:rFonts w:cstheme="minorHAnsi"/>
          <w:b/>
          <w:bCs/>
          <w:iCs/>
          <w:color w:val="0070C0"/>
        </w:rPr>
      </w:pPr>
      <w:r w:rsidRPr="00654E31">
        <w:rPr>
          <w:rFonts w:cstheme="minorHAnsi"/>
          <w:b/>
          <w:bCs/>
          <w:iCs/>
          <w:color w:val="0070C0"/>
        </w:rPr>
        <w:t xml:space="preserve">Pozostali uczestnicy systemu monitoringu </w:t>
      </w:r>
      <w:r w:rsidRPr="00654E31">
        <w:rPr>
          <w:rFonts w:cstheme="minorHAnsi"/>
          <w:iCs/>
        </w:rPr>
        <w:t>– najważniejsze instytucje w regionie</w:t>
      </w:r>
      <w:r w:rsidR="00D1337E" w:rsidRPr="00654E31">
        <w:rPr>
          <w:rFonts w:cstheme="minorHAnsi"/>
          <w:iCs/>
        </w:rPr>
        <w:t>, jak i poza nim,</w:t>
      </w:r>
      <w:r w:rsidRPr="00654E31">
        <w:rPr>
          <w:rFonts w:cstheme="minorHAnsi"/>
          <w:iCs/>
        </w:rPr>
        <w:t xml:space="preserve"> uczestniczące w procesie realizacji Planu, które odpowiedzialne będą za terminowe przekazywanie danych Koordynatorom. </w:t>
      </w:r>
    </w:p>
    <w:p w14:paraId="7B1CDAFC" w14:textId="13D99E5D" w:rsidR="00003C39" w:rsidRPr="00654E31" w:rsidRDefault="00003C39" w:rsidP="00003C39">
      <w:pPr>
        <w:spacing w:before="0" w:line="276" w:lineRule="auto"/>
        <w:rPr>
          <w:rFonts w:asciiTheme="minorHAnsi" w:hAnsiTheme="minorHAnsi" w:cstheme="minorHAnsi"/>
          <w:iCs/>
          <w:sz w:val="22"/>
        </w:rPr>
      </w:pPr>
      <w:r w:rsidRPr="00654E31">
        <w:rPr>
          <w:rFonts w:asciiTheme="minorHAnsi" w:hAnsiTheme="minorHAnsi" w:cstheme="minorHAnsi"/>
          <w:iCs/>
          <w:sz w:val="22"/>
        </w:rPr>
        <w:t xml:space="preserve">Monitoring operacyjny </w:t>
      </w:r>
      <w:r w:rsidR="00283404">
        <w:rPr>
          <w:rFonts w:asciiTheme="minorHAnsi" w:hAnsiTheme="minorHAnsi" w:cstheme="minorHAnsi"/>
          <w:iCs/>
          <w:sz w:val="22"/>
        </w:rPr>
        <w:t>powinien być</w:t>
      </w:r>
      <w:r w:rsidR="00283404" w:rsidRPr="00654E31">
        <w:rPr>
          <w:rFonts w:asciiTheme="minorHAnsi" w:hAnsiTheme="minorHAnsi" w:cstheme="minorHAnsi"/>
          <w:iCs/>
          <w:sz w:val="22"/>
        </w:rPr>
        <w:t xml:space="preserve"> </w:t>
      </w:r>
      <w:r w:rsidRPr="00F7641A">
        <w:rPr>
          <w:rFonts w:asciiTheme="minorHAnsi" w:hAnsiTheme="minorHAnsi" w:cstheme="minorHAnsi"/>
          <w:iCs/>
          <w:sz w:val="22"/>
        </w:rPr>
        <w:t>podejmowany na bieżąco i sprawozdawany corocznie. Głównym dokumentem w tym procesie powinno być</w:t>
      </w:r>
      <w:r w:rsidR="00283404" w:rsidRPr="00F7641A">
        <w:rPr>
          <w:rFonts w:asciiTheme="minorHAnsi" w:hAnsiTheme="minorHAnsi" w:cstheme="minorHAnsi"/>
          <w:iCs/>
          <w:sz w:val="22"/>
        </w:rPr>
        <w:t>, przygotowywane przez Koordynatorów,</w:t>
      </w:r>
      <w:r w:rsidRPr="00F7641A">
        <w:rPr>
          <w:rFonts w:asciiTheme="minorHAnsi" w:hAnsiTheme="minorHAnsi" w:cstheme="minorHAnsi"/>
          <w:iCs/>
          <w:sz w:val="22"/>
        </w:rPr>
        <w:t xml:space="preserve"> okresowe Sprawozdanie z realizacji </w:t>
      </w:r>
      <w:r w:rsidR="00F7641A" w:rsidRPr="00F7641A">
        <w:rPr>
          <w:rFonts w:asciiTheme="minorHAnsi" w:hAnsiTheme="minorHAnsi" w:cstheme="minorHAnsi"/>
          <w:iCs/>
          <w:sz w:val="22"/>
        </w:rPr>
        <w:t>długookresowego dokumentu strategicznego</w:t>
      </w:r>
      <w:r w:rsidRPr="00F7641A">
        <w:rPr>
          <w:rFonts w:asciiTheme="minorHAnsi" w:hAnsiTheme="minorHAnsi" w:cstheme="minorHAnsi"/>
          <w:iCs/>
          <w:sz w:val="22"/>
        </w:rPr>
        <w:t>, przedkładane do</w:t>
      </w:r>
      <w:r w:rsidR="00F7641A">
        <w:rPr>
          <w:rFonts w:asciiTheme="minorHAnsi" w:hAnsiTheme="minorHAnsi" w:cstheme="minorHAnsi"/>
          <w:iCs/>
          <w:sz w:val="22"/>
        </w:rPr>
        <w:t> </w:t>
      </w:r>
      <w:r w:rsidRPr="00F7641A">
        <w:rPr>
          <w:rFonts w:asciiTheme="minorHAnsi" w:hAnsiTheme="minorHAnsi" w:cstheme="minorHAnsi"/>
          <w:iCs/>
          <w:sz w:val="22"/>
        </w:rPr>
        <w:t>zatwierdzenia Komitetowi Sterującemu. Sprawozdanie powinno składać się z części poświęconej realizacji celów</w:t>
      </w:r>
      <w:r w:rsidR="00AB60D2" w:rsidRPr="00F7641A">
        <w:rPr>
          <w:rFonts w:asciiTheme="minorHAnsi" w:hAnsiTheme="minorHAnsi" w:cstheme="minorHAnsi"/>
          <w:iCs/>
          <w:sz w:val="22"/>
        </w:rPr>
        <w:t>/priorytetów</w:t>
      </w:r>
      <w:r w:rsidRPr="00F7641A">
        <w:rPr>
          <w:rFonts w:asciiTheme="minorHAnsi" w:hAnsiTheme="minorHAnsi" w:cstheme="minorHAnsi"/>
          <w:iCs/>
          <w:sz w:val="22"/>
        </w:rPr>
        <w:t xml:space="preserve"> w analizowanym okresie oraz oceny sytuacji społeczno-gospodarczej i przestrzennej subregionu, w przypadku której wskaźniki</w:t>
      </w:r>
      <w:r w:rsidRPr="00654E31">
        <w:rPr>
          <w:rFonts w:asciiTheme="minorHAnsi" w:hAnsiTheme="minorHAnsi" w:cstheme="minorHAnsi"/>
          <w:iCs/>
          <w:sz w:val="22"/>
        </w:rPr>
        <w:t xml:space="preserve"> kontekstowe pochodzące ze</w:t>
      </w:r>
      <w:r w:rsidR="00AB60D2">
        <w:rPr>
          <w:rFonts w:asciiTheme="minorHAnsi" w:hAnsiTheme="minorHAnsi" w:cstheme="minorHAnsi"/>
          <w:iCs/>
          <w:sz w:val="22"/>
        </w:rPr>
        <w:t> </w:t>
      </w:r>
      <w:r w:rsidRPr="00654E31">
        <w:rPr>
          <w:rFonts w:asciiTheme="minorHAnsi" w:hAnsiTheme="minorHAnsi" w:cstheme="minorHAnsi"/>
          <w:iCs/>
          <w:sz w:val="22"/>
        </w:rPr>
        <w:t xml:space="preserve">statystyki publicznej, ze względu na </w:t>
      </w:r>
      <w:r w:rsidRPr="00DB5910">
        <w:rPr>
          <w:rFonts w:asciiTheme="minorHAnsi" w:hAnsiTheme="minorHAnsi" w:cstheme="minorHAnsi"/>
          <w:iCs/>
          <w:sz w:val="22"/>
        </w:rPr>
        <w:t>ich publikowanie z</w:t>
      </w:r>
      <w:r w:rsidR="00CE096A">
        <w:rPr>
          <w:rFonts w:asciiTheme="minorHAnsi" w:hAnsiTheme="minorHAnsi" w:cstheme="minorHAnsi"/>
          <w:iCs/>
          <w:sz w:val="22"/>
        </w:rPr>
        <w:t> </w:t>
      </w:r>
      <w:r w:rsidRPr="00DB5910">
        <w:rPr>
          <w:rFonts w:asciiTheme="minorHAnsi" w:hAnsiTheme="minorHAnsi" w:cstheme="minorHAnsi"/>
          <w:iCs/>
          <w:sz w:val="22"/>
        </w:rPr>
        <w:t>opóźnieniem</w:t>
      </w:r>
      <w:r w:rsidRPr="00654E31">
        <w:rPr>
          <w:rFonts w:asciiTheme="minorHAnsi" w:hAnsiTheme="minorHAnsi" w:cstheme="minorHAnsi"/>
          <w:iCs/>
          <w:sz w:val="22"/>
        </w:rPr>
        <w:t xml:space="preserve">, stanowić mogą jedynie tło statystyczne. Sprawozdanie z realizacji planu </w:t>
      </w:r>
      <w:r>
        <w:rPr>
          <w:rFonts w:asciiTheme="minorHAnsi" w:hAnsiTheme="minorHAnsi" w:cstheme="minorHAnsi"/>
          <w:iCs/>
          <w:sz w:val="22"/>
        </w:rPr>
        <w:t>powinno być</w:t>
      </w:r>
      <w:r w:rsidR="00CE096A">
        <w:rPr>
          <w:rFonts w:asciiTheme="minorHAnsi" w:hAnsiTheme="minorHAnsi" w:cstheme="minorHAnsi"/>
          <w:iCs/>
          <w:sz w:val="22"/>
        </w:rPr>
        <w:t> </w:t>
      </w:r>
      <w:r w:rsidRPr="00654E31">
        <w:rPr>
          <w:rFonts w:asciiTheme="minorHAnsi" w:hAnsiTheme="minorHAnsi" w:cstheme="minorHAnsi"/>
          <w:iCs/>
          <w:sz w:val="22"/>
        </w:rPr>
        <w:t>udostępniane opinii publicznej.</w:t>
      </w:r>
    </w:p>
    <w:p w14:paraId="76AA37F4" w14:textId="1E9D1B52" w:rsidR="00BD500E" w:rsidRPr="00654E31" w:rsidRDefault="00960CD2" w:rsidP="00D00278">
      <w:pPr>
        <w:spacing w:before="0" w:line="276" w:lineRule="auto"/>
        <w:rPr>
          <w:rFonts w:asciiTheme="minorHAnsi" w:hAnsiTheme="minorHAnsi" w:cstheme="minorHAnsi"/>
          <w:iCs/>
          <w:sz w:val="22"/>
        </w:rPr>
      </w:pPr>
      <w:r w:rsidRPr="00654E31">
        <w:rPr>
          <w:rFonts w:asciiTheme="minorHAnsi" w:hAnsiTheme="minorHAnsi" w:cstheme="minorHAnsi"/>
          <w:iCs/>
          <w:noProof/>
          <w:sz w:val="22"/>
        </w:rPr>
        <w:drawing>
          <wp:inline distT="0" distB="0" distL="0" distR="0" wp14:anchorId="7F090681" wp14:editId="6A449CF3">
            <wp:extent cx="5486400" cy="1152525"/>
            <wp:effectExtent l="19050" t="0" r="3810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r w:rsidR="00BD500E" w:rsidRPr="00654E31">
        <w:rPr>
          <w:rFonts w:asciiTheme="minorHAnsi" w:hAnsiTheme="minorHAnsi" w:cstheme="minorHAnsi"/>
          <w:iCs/>
          <w:sz w:val="22"/>
        </w:rPr>
        <w:t>Mając na uwadze skuteczność, efektywność oraz trwałość interwencji przewidzianej w</w:t>
      </w:r>
      <w:r w:rsidR="00CE096A">
        <w:rPr>
          <w:rFonts w:asciiTheme="minorHAnsi" w:hAnsiTheme="minorHAnsi" w:cstheme="minorHAnsi"/>
          <w:iCs/>
          <w:sz w:val="22"/>
        </w:rPr>
        <w:t> długookresowym dokumencie strategicznym</w:t>
      </w:r>
      <w:r w:rsidR="00BD500E" w:rsidRPr="00654E31">
        <w:rPr>
          <w:rFonts w:asciiTheme="minorHAnsi" w:hAnsiTheme="minorHAnsi" w:cstheme="minorHAnsi"/>
          <w:iCs/>
          <w:sz w:val="22"/>
        </w:rPr>
        <w:t xml:space="preserve">, </w:t>
      </w:r>
      <w:r w:rsidR="004742D3">
        <w:rPr>
          <w:rFonts w:asciiTheme="minorHAnsi" w:hAnsiTheme="minorHAnsi" w:cstheme="minorHAnsi"/>
          <w:iCs/>
          <w:sz w:val="22"/>
        </w:rPr>
        <w:t xml:space="preserve">można </w:t>
      </w:r>
      <w:r w:rsidR="00003C39">
        <w:rPr>
          <w:rFonts w:asciiTheme="minorHAnsi" w:hAnsiTheme="minorHAnsi" w:cstheme="minorHAnsi"/>
          <w:iCs/>
          <w:sz w:val="22"/>
        </w:rPr>
        <w:t xml:space="preserve">także </w:t>
      </w:r>
      <w:r w:rsidR="004742D3">
        <w:rPr>
          <w:rFonts w:asciiTheme="minorHAnsi" w:hAnsiTheme="minorHAnsi" w:cstheme="minorHAnsi"/>
          <w:iCs/>
          <w:sz w:val="22"/>
        </w:rPr>
        <w:t>zaplanować</w:t>
      </w:r>
      <w:r w:rsidR="00BD500E" w:rsidRPr="00654E31">
        <w:rPr>
          <w:rFonts w:asciiTheme="minorHAnsi" w:hAnsiTheme="minorHAnsi" w:cstheme="minorHAnsi"/>
          <w:iCs/>
          <w:sz w:val="22"/>
        </w:rPr>
        <w:t xml:space="preserve"> przeprowadzen</w:t>
      </w:r>
      <w:r w:rsidR="004742D3">
        <w:rPr>
          <w:rFonts w:asciiTheme="minorHAnsi" w:hAnsiTheme="minorHAnsi" w:cstheme="minorHAnsi"/>
          <w:iCs/>
          <w:sz w:val="22"/>
        </w:rPr>
        <w:t>ie</w:t>
      </w:r>
      <w:r w:rsidR="00BD500E" w:rsidRPr="00654E31">
        <w:rPr>
          <w:rFonts w:asciiTheme="minorHAnsi" w:hAnsiTheme="minorHAnsi" w:cstheme="minorHAnsi"/>
          <w:iCs/>
          <w:sz w:val="22"/>
        </w:rPr>
        <w:t xml:space="preserve"> badań ewaluacyjnych, tj.:</w:t>
      </w:r>
    </w:p>
    <w:p w14:paraId="7B317104" w14:textId="76B0EE08" w:rsidR="00BD500E" w:rsidRPr="00654E31" w:rsidRDefault="00BD500E" w:rsidP="002C7681">
      <w:pPr>
        <w:pStyle w:val="Akapitzlist"/>
        <w:numPr>
          <w:ilvl w:val="0"/>
          <w:numId w:val="10"/>
        </w:numPr>
        <w:spacing w:after="120"/>
        <w:contextualSpacing w:val="0"/>
        <w:jc w:val="both"/>
        <w:rPr>
          <w:rFonts w:cstheme="minorHAnsi"/>
        </w:rPr>
      </w:pPr>
      <w:r w:rsidRPr="00654E31">
        <w:rPr>
          <w:rFonts w:cstheme="minorHAnsi"/>
        </w:rPr>
        <w:t>Ewaluacji on going – przeprowadzanych w trakcie realizacji Planu;</w:t>
      </w:r>
    </w:p>
    <w:p w14:paraId="32C99D84" w14:textId="5FACA1BF" w:rsidR="00BD500E" w:rsidRPr="00654E31" w:rsidRDefault="00BD500E" w:rsidP="002C7681">
      <w:pPr>
        <w:pStyle w:val="Akapitzlist"/>
        <w:numPr>
          <w:ilvl w:val="0"/>
          <w:numId w:val="10"/>
        </w:numPr>
        <w:spacing w:after="120"/>
        <w:contextualSpacing w:val="0"/>
        <w:jc w:val="both"/>
        <w:rPr>
          <w:rFonts w:cstheme="minorHAnsi"/>
        </w:rPr>
      </w:pPr>
      <w:r w:rsidRPr="00654E31">
        <w:rPr>
          <w:rFonts w:cstheme="minorHAnsi"/>
        </w:rPr>
        <w:t xml:space="preserve">Ewaluacji ex-post – </w:t>
      </w:r>
      <w:r w:rsidR="00003C39">
        <w:t>przeprowadzonej na zakończenie okresu realizacji Planu</w:t>
      </w:r>
      <w:r w:rsidRPr="00654E31">
        <w:rPr>
          <w:rFonts w:cstheme="minorHAnsi"/>
          <w:color w:val="000000"/>
        </w:rPr>
        <w:t xml:space="preserve">. </w:t>
      </w:r>
    </w:p>
    <w:p w14:paraId="2C2DE788" w14:textId="4B237BE5" w:rsidR="00433BD7" w:rsidRDefault="00433BD7" w:rsidP="00BD500E">
      <w:pPr>
        <w:spacing w:before="0" w:after="0" w:line="276" w:lineRule="auto"/>
        <w:rPr>
          <w:rFonts w:asciiTheme="minorHAnsi" w:hAnsiTheme="minorHAnsi" w:cstheme="minorHAnsi"/>
          <w:iCs/>
          <w:sz w:val="22"/>
        </w:rPr>
      </w:pPr>
    </w:p>
    <w:p w14:paraId="01B82AF1" w14:textId="77777777" w:rsidR="00707844" w:rsidRPr="002F0FB5" w:rsidRDefault="00707844" w:rsidP="00707844">
      <w:pPr>
        <w:spacing w:before="0" w:line="276" w:lineRule="auto"/>
        <w:rPr>
          <w:rFonts w:asciiTheme="minorHAnsi" w:hAnsiTheme="minorHAnsi" w:cstheme="minorHAnsi"/>
          <w:b/>
          <w:bCs/>
          <w:iCs/>
          <w:sz w:val="22"/>
        </w:rPr>
      </w:pPr>
      <w:r w:rsidRPr="002F0FB5">
        <w:rPr>
          <w:rFonts w:asciiTheme="minorHAnsi" w:hAnsiTheme="minorHAnsi" w:cstheme="minorHAnsi"/>
          <w:b/>
          <w:bCs/>
          <w:sz w:val="22"/>
        </w:rPr>
        <w:t xml:space="preserve">Plan </w:t>
      </w:r>
      <w:r w:rsidRPr="002F0FB5">
        <w:rPr>
          <w:rFonts w:asciiTheme="minorHAnsi" w:hAnsiTheme="minorHAnsi" w:cstheme="minorHAnsi"/>
          <w:b/>
          <w:bCs/>
          <w:iCs/>
          <w:sz w:val="22"/>
        </w:rPr>
        <w:t>sprawiedliwej transformacji Wielkopolski Wschodniej na lata 2021-2027</w:t>
      </w:r>
    </w:p>
    <w:p w14:paraId="516D3BD1" w14:textId="58EF6785" w:rsidR="00003C39" w:rsidRPr="00654E31" w:rsidRDefault="00003C39" w:rsidP="00003C39">
      <w:pPr>
        <w:spacing w:before="0" w:after="0" w:line="276" w:lineRule="auto"/>
        <w:rPr>
          <w:rFonts w:asciiTheme="minorHAnsi" w:hAnsiTheme="minorHAnsi" w:cstheme="minorHAnsi"/>
          <w:iCs/>
          <w:sz w:val="22"/>
        </w:rPr>
      </w:pPr>
      <w:r w:rsidRPr="00654E31">
        <w:rPr>
          <w:rFonts w:asciiTheme="minorHAnsi" w:hAnsiTheme="minorHAnsi" w:cstheme="minorHAnsi"/>
          <w:iCs/>
          <w:sz w:val="22"/>
        </w:rPr>
        <w:t>Plan sprawiedliwej transformacji dla Wielkopolski Wschodniej</w:t>
      </w:r>
      <w:r w:rsidR="00F7641A">
        <w:rPr>
          <w:rFonts w:asciiTheme="minorHAnsi" w:hAnsiTheme="minorHAnsi" w:cstheme="minorHAnsi"/>
          <w:iCs/>
          <w:sz w:val="22"/>
        </w:rPr>
        <w:t xml:space="preserve"> na lata 2021-2027</w:t>
      </w:r>
      <w:r w:rsidRPr="00654E31">
        <w:rPr>
          <w:rFonts w:asciiTheme="minorHAnsi" w:hAnsiTheme="minorHAnsi" w:cstheme="minorHAnsi"/>
          <w:iCs/>
          <w:sz w:val="22"/>
        </w:rPr>
        <w:t>, w kształcie wymaganym rozporządzeniem w sprawie FST</w:t>
      </w:r>
      <w:r>
        <w:rPr>
          <w:rFonts w:asciiTheme="minorHAnsi" w:hAnsiTheme="minorHAnsi" w:cstheme="minorHAnsi"/>
          <w:iCs/>
          <w:sz w:val="22"/>
        </w:rPr>
        <w:t>,</w:t>
      </w:r>
      <w:r w:rsidRPr="00654E31">
        <w:rPr>
          <w:rFonts w:asciiTheme="minorHAnsi" w:hAnsiTheme="minorHAnsi" w:cstheme="minorHAnsi"/>
          <w:iCs/>
          <w:sz w:val="22"/>
        </w:rPr>
        <w:t xml:space="preserve"> stanowić </w:t>
      </w:r>
      <w:r w:rsidR="00707844">
        <w:rPr>
          <w:rFonts w:asciiTheme="minorHAnsi" w:hAnsiTheme="minorHAnsi" w:cstheme="minorHAnsi"/>
          <w:iCs/>
          <w:sz w:val="22"/>
        </w:rPr>
        <w:t>powinien</w:t>
      </w:r>
      <w:r w:rsidR="00707844" w:rsidRPr="00654E31">
        <w:rPr>
          <w:rFonts w:asciiTheme="minorHAnsi" w:hAnsiTheme="minorHAnsi" w:cstheme="minorHAnsi"/>
          <w:iCs/>
          <w:sz w:val="22"/>
        </w:rPr>
        <w:t xml:space="preserve"> </w:t>
      </w:r>
      <w:r w:rsidRPr="00654E31">
        <w:rPr>
          <w:rFonts w:asciiTheme="minorHAnsi" w:hAnsiTheme="minorHAnsi" w:cstheme="minorHAnsi"/>
          <w:iCs/>
          <w:sz w:val="22"/>
        </w:rPr>
        <w:t xml:space="preserve">załącznik do </w:t>
      </w:r>
      <w:r w:rsidR="00F7641A" w:rsidRPr="00F7641A">
        <w:rPr>
          <w:rFonts w:asciiTheme="minorHAnsi" w:hAnsiTheme="minorHAnsi" w:cstheme="minorHAnsi"/>
          <w:iCs/>
          <w:sz w:val="22"/>
        </w:rPr>
        <w:t>WRPO 2021+ lub</w:t>
      </w:r>
      <w:r w:rsidR="00F7641A">
        <w:rPr>
          <w:rFonts w:asciiTheme="minorHAnsi" w:hAnsiTheme="minorHAnsi" w:cstheme="minorHAnsi"/>
          <w:iCs/>
          <w:sz w:val="22"/>
        </w:rPr>
        <w:t> </w:t>
      </w:r>
      <w:r w:rsidR="00F7641A" w:rsidRPr="00F7641A">
        <w:rPr>
          <w:rFonts w:asciiTheme="minorHAnsi" w:hAnsiTheme="minorHAnsi" w:cstheme="minorHAnsi"/>
          <w:iCs/>
          <w:sz w:val="22"/>
        </w:rPr>
        <w:t>Regionalnego Programu Operacyjnego Sprawiedliwej Transformacji dla Wielkopolski Wschodniej</w:t>
      </w:r>
      <w:r w:rsidRPr="00654E31">
        <w:rPr>
          <w:rFonts w:asciiTheme="minorHAnsi" w:hAnsiTheme="minorHAnsi" w:cstheme="minorHAnsi"/>
          <w:iCs/>
          <w:sz w:val="22"/>
        </w:rPr>
        <w:t xml:space="preserve">. Będzie on elementem szerszego systemu realizacji </w:t>
      </w:r>
      <w:r>
        <w:rPr>
          <w:rFonts w:asciiTheme="minorHAnsi" w:hAnsiTheme="minorHAnsi" w:cstheme="minorHAnsi"/>
          <w:iCs/>
          <w:sz w:val="22"/>
        </w:rPr>
        <w:t xml:space="preserve">tego </w:t>
      </w:r>
      <w:r w:rsidRPr="00654E31">
        <w:rPr>
          <w:rFonts w:asciiTheme="minorHAnsi" w:hAnsiTheme="minorHAnsi" w:cstheme="minorHAnsi"/>
          <w:iCs/>
          <w:sz w:val="22"/>
        </w:rPr>
        <w:t xml:space="preserve">Programu, w ramach którego zaprojektowany zostanie odpowiedni system monitorowania i oceny, uwzględniający monitorowanie osiągania celów zdefiniowanych w </w:t>
      </w:r>
      <w:r w:rsidR="00707844">
        <w:rPr>
          <w:rFonts w:asciiTheme="minorHAnsi" w:hAnsiTheme="minorHAnsi" w:cstheme="minorHAnsi"/>
          <w:iCs/>
          <w:sz w:val="22"/>
        </w:rPr>
        <w:t>Planie</w:t>
      </w:r>
      <w:r w:rsidRPr="00654E31">
        <w:rPr>
          <w:rFonts w:asciiTheme="minorHAnsi" w:hAnsiTheme="minorHAnsi" w:cstheme="minorHAnsi"/>
          <w:iCs/>
          <w:sz w:val="22"/>
        </w:rPr>
        <w:t>. System ten czerpać będzie z</w:t>
      </w:r>
      <w:r>
        <w:rPr>
          <w:rFonts w:asciiTheme="minorHAnsi" w:hAnsiTheme="minorHAnsi" w:cstheme="minorHAnsi"/>
          <w:iCs/>
          <w:sz w:val="22"/>
        </w:rPr>
        <w:t> </w:t>
      </w:r>
      <w:r w:rsidRPr="00654E31">
        <w:rPr>
          <w:rFonts w:asciiTheme="minorHAnsi" w:hAnsiTheme="minorHAnsi" w:cstheme="minorHAnsi"/>
          <w:iCs/>
          <w:sz w:val="22"/>
        </w:rPr>
        <w:t xml:space="preserve">dotychczasowych doświadczeń realizacji programów </w:t>
      </w:r>
      <w:r>
        <w:rPr>
          <w:rFonts w:asciiTheme="minorHAnsi" w:hAnsiTheme="minorHAnsi" w:cstheme="minorHAnsi"/>
          <w:iCs/>
          <w:sz w:val="22"/>
        </w:rPr>
        <w:t xml:space="preserve">operacyjnych </w:t>
      </w:r>
      <w:r w:rsidRPr="00654E31">
        <w:rPr>
          <w:rFonts w:asciiTheme="minorHAnsi" w:hAnsiTheme="minorHAnsi" w:cstheme="minorHAnsi"/>
          <w:iCs/>
          <w:sz w:val="22"/>
        </w:rPr>
        <w:t>w perspektywie 2014-2020, w</w:t>
      </w:r>
      <w:r w:rsidR="00AB60D2">
        <w:rPr>
          <w:rFonts w:asciiTheme="minorHAnsi" w:hAnsiTheme="minorHAnsi" w:cstheme="minorHAnsi"/>
          <w:iCs/>
          <w:sz w:val="22"/>
        </w:rPr>
        <w:t> </w:t>
      </w:r>
      <w:r w:rsidRPr="00654E31">
        <w:rPr>
          <w:rFonts w:asciiTheme="minorHAnsi" w:hAnsiTheme="minorHAnsi" w:cstheme="minorHAnsi"/>
          <w:iCs/>
          <w:sz w:val="22"/>
        </w:rPr>
        <w:t>tym wypracowanych mechanizmów oraz narzędzi monitorowania i oceny osiągania wskaźników czy prowadzenia badań ewaluacyjnych – ukierunkowanych w tym przypadku na określenie użyteczności i skuteczności realizacji Planu. Na</w:t>
      </w:r>
      <w:r w:rsidR="00F7641A">
        <w:rPr>
          <w:rFonts w:asciiTheme="minorHAnsi" w:hAnsiTheme="minorHAnsi" w:cstheme="minorHAnsi"/>
          <w:iCs/>
          <w:sz w:val="22"/>
        </w:rPr>
        <w:t> </w:t>
      </w:r>
      <w:r w:rsidRPr="00654E31">
        <w:rPr>
          <w:rFonts w:asciiTheme="minorHAnsi" w:hAnsiTheme="minorHAnsi" w:cstheme="minorHAnsi"/>
          <w:iCs/>
          <w:sz w:val="22"/>
        </w:rPr>
        <w:t xml:space="preserve">potrzeby Planu w systemie monitorowania </w:t>
      </w:r>
      <w:r w:rsidR="00707844">
        <w:rPr>
          <w:rFonts w:asciiTheme="minorHAnsi" w:hAnsiTheme="minorHAnsi" w:cstheme="minorHAnsi"/>
          <w:iCs/>
          <w:sz w:val="22"/>
        </w:rPr>
        <w:t xml:space="preserve">Regionalnego </w:t>
      </w:r>
      <w:r w:rsidRPr="00654E31">
        <w:rPr>
          <w:rFonts w:asciiTheme="minorHAnsi" w:hAnsiTheme="minorHAnsi" w:cstheme="minorHAnsi"/>
          <w:iCs/>
          <w:sz w:val="22"/>
        </w:rPr>
        <w:t>Programu Operacyjnego proponuje się</w:t>
      </w:r>
      <w:r w:rsidR="00F7641A">
        <w:rPr>
          <w:rFonts w:asciiTheme="minorHAnsi" w:hAnsiTheme="minorHAnsi" w:cstheme="minorHAnsi"/>
          <w:iCs/>
          <w:sz w:val="22"/>
        </w:rPr>
        <w:t> </w:t>
      </w:r>
      <w:r w:rsidRPr="00654E31">
        <w:rPr>
          <w:rFonts w:asciiTheme="minorHAnsi" w:hAnsiTheme="minorHAnsi" w:cstheme="minorHAnsi"/>
          <w:iCs/>
          <w:sz w:val="22"/>
        </w:rPr>
        <w:t>zastosować dodatkowe działania wspierające efektywne planowanie, okresową ocenę czy</w:t>
      </w:r>
      <w:r w:rsidR="00F7641A">
        <w:rPr>
          <w:rFonts w:asciiTheme="minorHAnsi" w:hAnsiTheme="minorHAnsi" w:cstheme="minorHAnsi"/>
          <w:iCs/>
          <w:sz w:val="22"/>
        </w:rPr>
        <w:t> </w:t>
      </w:r>
      <w:r w:rsidRPr="00654E31">
        <w:rPr>
          <w:rFonts w:asciiTheme="minorHAnsi" w:hAnsiTheme="minorHAnsi" w:cstheme="minorHAnsi"/>
          <w:iCs/>
          <w:sz w:val="22"/>
        </w:rPr>
        <w:t>dostosowanie podejmowanych działań do zmieniających się warunków społeczno-gospodarczych:</w:t>
      </w:r>
    </w:p>
    <w:p w14:paraId="669CA122" w14:textId="3A78C112" w:rsidR="00003C39" w:rsidRPr="00654E31" w:rsidRDefault="00003C39" w:rsidP="00003C39">
      <w:pPr>
        <w:pStyle w:val="Akapitzlist"/>
        <w:numPr>
          <w:ilvl w:val="0"/>
          <w:numId w:val="4"/>
        </w:numPr>
        <w:spacing w:after="0"/>
        <w:ind w:left="714" w:hanging="357"/>
        <w:contextualSpacing w:val="0"/>
        <w:jc w:val="both"/>
        <w:rPr>
          <w:rFonts w:cstheme="minorHAnsi"/>
          <w:iCs/>
        </w:rPr>
      </w:pPr>
      <w:r w:rsidRPr="00654E31">
        <w:rPr>
          <w:rFonts w:cstheme="minorHAnsi"/>
          <w:iCs/>
        </w:rPr>
        <w:t>organizacj</w:t>
      </w:r>
      <w:r>
        <w:rPr>
          <w:rFonts w:cstheme="minorHAnsi"/>
          <w:iCs/>
        </w:rPr>
        <w:t>ę</w:t>
      </w:r>
      <w:r w:rsidRPr="00654E31">
        <w:rPr>
          <w:rFonts w:cstheme="minorHAnsi"/>
          <w:iCs/>
        </w:rPr>
        <w:t xml:space="preserve"> corocznego posiedzenia w sprawie przeglądu wdrażania Planu, któr</w:t>
      </w:r>
      <w:r>
        <w:rPr>
          <w:rFonts w:cstheme="minorHAnsi"/>
          <w:iCs/>
        </w:rPr>
        <w:t>e</w:t>
      </w:r>
      <w:r w:rsidRPr="00654E31">
        <w:rPr>
          <w:rFonts w:cstheme="minorHAnsi"/>
          <w:iCs/>
        </w:rPr>
        <w:t xml:space="preserve"> będzie okazją do ewentualnej korekty jego realizacji czy dyskusji </w:t>
      </w:r>
      <w:r>
        <w:rPr>
          <w:rFonts w:cstheme="minorHAnsi"/>
          <w:iCs/>
        </w:rPr>
        <w:t>na temat</w:t>
      </w:r>
      <w:r w:rsidRPr="00654E31">
        <w:rPr>
          <w:rFonts w:cstheme="minorHAnsi"/>
          <w:iCs/>
        </w:rPr>
        <w:t xml:space="preserve"> nowych zidentyfikowanych </w:t>
      </w:r>
      <w:r w:rsidR="00707844" w:rsidRPr="00654E31">
        <w:rPr>
          <w:rFonts w:cstheme="minorHAnsi"/>
          <w:iCs/>
        </w:rPr>
        <w:t>wyzwa</w:t>
      </w:r>
      <w:r w:rsidR="00707844">
        <w:rPr>
          <w:rFonts w:cstheme="minorHAnsi"/>
          <w:iCs/>
        </w:rPr>
        <w:t>ń</w:t>
      </w:r>
      <w:r w:rsidRPr="00654E31">
        <w:rPr>
          <w:rFonts w:cstheme="minorHAnsi"/>
          <w:iCs/>
        </w:rPr>
        <w:t>;</w:t>
      </w:r>
    </w:p>
    <w:p w14:paraId="21DE77E2" w14:textId="77777777" w:rsidR="00003C39" w:rsidRPr="00654E31" w:rsidRDefault="00003C39" w:rsidP="00003C39">
      <w:pPr>
        <w:pStyle w:val="Akapitzlist"/>
        <w:numPr>
          <w:ilvl w:val="0"/>
          <w:numId w:val="4"/>
        </w:numPr>
        <w:spacing w:after="0"/>
        <w:contextualSpacing w:val="0"/>
        <w:jc w:val="both"/>
        <w:rPr>
          <w:rFonts w:cstheme="minorHAnsi"/>
          <w:iCs/>
        </w:rPr>
      </w:pPr>
      <w:r w:rsidRPr="00654E31">
        <w:rPr>
          <w:rFonts w:cstheme="minorHAnsi"/>
          <w:iCs/>
        </w:rPr>
        <w:t>dwuetapowy system monitowania projektów strategicznych zawartych w Planie – cykliczny monitoring strategiczny (na etapie przygotowania) oraz bieżący monitoring operacyjny (na etapie realizacji);</w:t>
      </w:r>
    </w:p>
    <w:p w14:paraId="6EA9ED78" w14:textId="00F621BD" w:rsidR="00003C39" w:rsidRPr="00654E31" w:rsidRDefault="00003C39" w:rsidP="00003C39">
      <w:pPr>
        <w:pStyle w:val="Akapitzlist"/>
        <w:numPr>
          <w:ilvl w:val="0"/>
          <w:numId w:val="4"/>
        </w:numPr>
        <w:spacing w:after="120"/>
        <w:contextualSpacing w:val="0"/>
        <w:jc w:val="both"/>
        <w:rPr>
          <w:rFonts w:cstheme="minorHAnsi"/>
          <w:iCs/>
        </w:rPr>
      </w:pPr>
      <w:r w:rsidRPr="00654E31">
        <w:rPr>
          <w:rFonts w:cstheme="minorHAnsi"/>
          <w:iCs/>
        </w:rPr>
        <w:t xml:space="preserve">uwzględnienie Planu w ramach ewaluacji ex ante projektu </w:t>
      </w:r>
      <w:r w:rsidR="005E4DB3">
        <w:rPr>
          <w:rFonts w:cstheme="minorHAnsi"/>
          <w:iCs/>
        </w:rPr>
        <w:t xml:space="preserve">Regionalnego </w:t>
      </w:r>
      <w:r w:rsidRPr="00654E31">
        <w:rPr>
          <w:rFonts w:cstheme="minorHAnsi"/>
          <w:iCs/>
        </w:rPr>
        <w:t>Programu Operacyjnego.</w:t>
      </w:r>
    </w:p>
    <w:p w14:paraId="43C5DF57" w14:textId="23970956" w:rsidR="00C3281E" w:rsidRDefault="00707844" w:rsidP="00707844">
      <w:pPr>
        <w:spacing w:before="0" w:line="276" w:lineRule="auto"/>
        <w:jc w:val="center"/>
        <w:rPr>
          <w:rFonts w:asciiTheme="minorHAnsi" w:hAnsiTheme="minorHAnsi" w:cstheme="minorHAnsi"/>
          <w:iCs/>
          <w:sz w:val="22"/>
        </w:rPr>
      </w:pPr>
      <w:r>
        <w:rPr>
          <w:rFonts w:asciiTheme="minorHAnsi" w:hAnsiTheme="minorHAnsi" w:cstheme="minorHAnsi"/>
          <w:iCs/>
          <w:sz w:val="22"/>
        </w:rPr>
        <w:t>***</w:t>
      </w:r>
    </w:p>
    <w:p w14:paraId="19B8C50D" w14:textId="73633494" w:rsidR="008701AF" w:rsidRPr="00654E31" w:rsidRDefault="000D6F6C" w:rsidP="0028642A">
      <w:pPr>
        <w:spacing w:before="0" w:line="276" w:lineRule="auto"/>
        <w:rPr>
          <w:rFonts w:asciiTheme="minorHAnsi" w:hAnsiTheme="minorHAnsi" w:cstheme="minorHAnsi"/>
          <w:iCs/>
          <w:sz w:val="22"/>
        </w:rPr>
      </w:pPr>
      <w:r w:rsidRPr="00654E31">
        <w:rPr>
          <w:rFonts w:asciiTheme="minorHAnsi" w:hAnsiTheme="minorHAnsi" w:cstheme="minorHAnsi"/>
          <w:iCs/>
          <w:sz w:val="22"/>
        </w:rPr>
        <w:t xml:space="preserve">Oceniając postęp i skuteczność transformacji Wielkopolski Wschodniej kluczowe jest </w:t>
      </w:r>
      <w:r w:rsidR="0028642A" w:rsidRPr="00654E31">
        <w:rPr>
          <w:rFonts w:asciiTheme="minorHAnsi" w:hAnsiTheme="minorHAnsi" w:cstheme="minorHAnsi"/>
          <w:iCs/>
          <w:sz w:val="22"/>
        </w:rPr>
        <w:t>monitorowanie wskaźników odnosząc</w:t>
      </w:r>
      <w:r w:rsidR="0059275C" w:rsidRPr="00654E31">
        <w:rPr>
          <w:rFonts w:asciiTheme="minorHAnsi" w:hAnsiTheme="minorHAnsi" w:cstheme="minorHAnsi"/>
          <w:iCs/>
          <w:sz w:val="22"/>
        </w:rPr>
        <w:t>ych</w:t>
      </w:r>
      <w:r w:rsidR="0028642A" w:rsidRPr="00654E31">
        <w:rPr>
          <w:rFonts w:asciiTheme="minorHAnsi" w:hAnsiTheme="minorHAnsi" w:cstheme="minorHAnsi"/>
          <w:iCs/>
          <w:sz w:val="22"/>
        </w:rPr>
        <w:t xml:space="preserve"> się do każdego </w:t>
      </w:r>
      <w:r w:rsidR="00AB60D2">
        <w:rPr>
          <w:rFonts w:asciiTheme="minorHAnsi" w:hAnsiTheme="minorHAnsi" w:cstheme="minorHAnsi"/>
          <w:iCs/>
          <w:sz w:val="22"/>
        </w:rPr>
        <w:t>celu/</w:t>
      </w:r>
      <w:r w:rsidR="0059275C" w:rsidRPr="00654E31">
        <w:rPr>
          <w:rFonts w:asciiTheme="minorHAnsi" w:hAnsiTheme="minorHAnsi" w:cstheme="minorHAnsi"/>
          <w:iCs/>
          <w:sz w:val="22"/>
        </w:rPr>
        <w:t>priorytet</w:t>
      </w:r>
      <w:r w:rsidR="00654CDB" w:rsidRPr="00654E31">
        <w:rPr>
          <w:rFonts w:asciiTheme="minorHAnsi" w:hAnsiTheme="minorHAnsi" w:cstheme="minorHAnsi"/>
          <w:iCs/>
          <w:sz w:val="22"/>
        </w:rPr>
        <w:t>u</w:t>
      </w:r>
      <w:r w:rsidR="0059275C" w:rsidRPr="00654E31">
        <w:rPr>
          <w:rFonts w:asciiTheme="minorHAnsi" w:hAnsiTheme="minorHAnsi" w:cstheme="minorHAnsi"/>
          <w:iCs/>
          <w:sz w:val="22"/>
        </w:rPr>
        <w:t xml:space="preserve">. </w:t>
      </w:r>
      <w:r w:rsidR="00B168A6" w:rsidRPr="00654E31">
        <w:rPr>
          <w:rFonts w:asciiTheme="minorHAnsi" w:hAnsiTheme="minorHAnsi" w:cstheme="minorHAnsi"/>
          <w:iCs/>
          <w:sz w:val="22"/>
        </w:rPr>
        <w:t xml:space="preserve">O doborze wskaźników decydować powinna </w:t>
      </w:r>
      <w:r w:rsidR="00B168A6">
        <w:rPr>
          <w:rFonts w:asciiTheme="minorHAnsi" w:hAnsiTheme="minorHAnsi" w:cstheme="minorHAnsi"/>
          <w:iCs/>
          <w:sz w:val="22"/>
        </w:rPr>
        <w:t xml:space="preserve">ich </w:t>
      </w:r>
      <w:r w:rsidR="00B168A6" w:rsidRPr="00654E31">
        <w:rPr>
          <w:rFonts w:asciiTheme="minorHAnsi" w:hAnsiTheme="minorHAnsi" w:cstheme="minorHAnsi"/>
          <w:iCs/>
          <w:sz w:val="22"/>
        </w:rPr>
        <w:t xml:space="preserve">adekwatność </w:t>
      </w:r>
      <w:r w:rsidR="00B168A6">
        <w:rPr>
          <w:rFonts w:asciiTheme="minorHAnsi" w:hAnsiTheme="minorHAnsi" w:cstheme="minorHAnsi"/>
          <w:iCs/>
          <w:sz w:val="22"/>
        </w:rPr>
        <w:t>do</w:t>
      </w:r>
      <w:r w:rsidR="00B168A6" w:rsidRPr="00654E31">
        <w:rPr>
          <w:rFonts w:asciiTheme="minorHAnsi" w:hAnsiTheme="minorHAnsi" w:cstheme="minorHAnsi"/>
          <w:iCs/>
          <w:sz w:val="22"/>
        </w:rPr>
        <w:t xml:space="preserve"> </w:t>
      </w:r>
      <w:r w:rsidR="00707844">
        <w:rPr>
          <w:rFonts w:asciiTheme="minorHAnsi" w:hAnsiTheme="minorHAnsi" w:cstheme="minorHAnsi"/>
          <w:iCs/>
          <w:sz w:val="22"/>
        </w:rPr>
        <w:t xml:space="preserve">zakresu </w:t>
      </w:r>
      <w:r w:rsidR="00B168A6" w:rsidRPr="00654E31">
        <w:rPr>
          <w:rFonts w:asciiTheme="minorHAnsi" w:hAnsiTheme="minorHAnsi" w:cstheme="minorHAnsi"/>
          <w:iCs/>
          <w:sz w:val="22"/>
        </w:rPr>
        <w:t xml:space="preserve">danego priorytetu oraz </w:t>
      </w:r>
      <w:r w:rsidR="00B168A6">
        <w:rPr>
          <w:rFonts w:asciiTheme="minorHAnsi" w:hAnsiTheme="minorHAnsi" w:cstheme="minorHAnsi"/>
          <w:iCs/>
          <w:sz w:val="22"/>
        </w:rPr>
        <w:t>dostępność</w:t>
      </w:r>
      <w:r w:rsidR="00B168A6" w:rsidRPr="00654E31">
        <w:rPr>
          <w:rFonts w:asciiTheme="minorHAnsi" w:hAnsiTheme="minorHAnsi" w:cstheme="minorHAnsi"/>
          <w:iCs/>
          <w:sz w:val="22"/>
        </w:rPr>
        <w:t xml:space="preserve"> danych. </w:t>
      </w:r>
      <w:r w:rsidR="00B168A6">
        <w:rPr>
          <w:rFonts w:asciiTheme="minorHAnsi" w:hAnsiTheme="minorHAnsi" w:cstheme="minorHAnsi"/>
          <w:iCs/>
          <w:sz w:val="22"/>
        </w:rPr>
        <w:t>W przypadku</w:t>
      </w:r>
      <w:r w:rsidR="00B168A6" w:rsidRPr="00654E31">
        <w:rPr>
          <w:rFonts w:asciiTheme="minorHAnsi" w:hAnsiTheme="minorHAnsi" w:cstheme="minorHAnsi"/>
          <w:iCs/>
          <w:sz w:val="22"/>
        </w:rPr>
        <w:t xml:space="preserve"> długoterminowego </w:t>
      </w:r>
      <w:r w:rsidR="00707844">
        <w:rPr>
          <w:rFonts w:asciiTheme="minorHAnsi" w:hAnsiTheme="minorHAnsi" w:cstheme="minorHAnsi"/>
          <w:iCs/>
          <w:sz w:val="22"/>
        </w:rPr>
        <w:t>dokument</w:t>
      </w:r>
      <w:r w:rsidR="00F7641A">
        <w:rPr>
          <w:rFonts w:asciiTheme="minorHAnsi" w:hAnsiTheme="minorHAnsi" w:cstheme="minorHAnsi"/>
          <w:iCs/>
          <w:sz w:val="22"/>
        </w:rPr>
        <w:t>u</w:t>
      </w:r>
      <w:r w:rsidR="00707844">
        <w:rPr>
          <w:rFonts w:asciiTheme="minorHAnsi" w:hAnsiTheme="minorHAnsi" w:cstheme="minorHAnsi"/>
          <w:iCs/>
          <w:sz w:val="22"/>
        </w:rPr>
        <w:t xml:space="preserve"> strategicznego transformacji Wielkopolski Wschodniej</w:t>
      </w:r>
      <w:r w:rsidR="00B168A6">
        <w:rPr>
          <w:rFonts w:asciiTheme="minorHAnsi" w:hAnsiTheme="minorHAnsi" w:cstheme="minorHAnsi"/>
          <w:iCs/>
          <w:sz w:val="22"/>
        </w:rPr>
        <w:t>,</w:t>
      </w:r>
      <w:r w:rsidR="00B168A6" w:rsidRPr="00654E31">
        <w:rPr>
          <w:rFonts w:asciiTheme="minorHAnsi" w:hAnsiTheme="minorHAnsi" w:cstheme="minorHAnsi"/>
          <w:iCs/>
          <w:sz w:val="22"/>
        </w:rPr>
        <w:t xml:space="preserve"> z</w:t>
      </w:r>
      <w:r w:rsidR="00B168A6">
        <w:rPr>
          <w:rFonts w:asciiTheme="minorHAnsi" w:hAnsiTheme="minorHAnsi" w:cstheme="minorHAnsi"/>
          <w:iCs/>
          <w:sz w:val="22"/>
        </w:rPr>
        <w:t> </w:t>
      </w:r>
      <w:r w:rsidR="00B168A6" w:rsidRPr="00654E31">
        <w:rPr>
          <w:rFonts w:asciiTheme="minorHAnsi" w:hAnsiTheme="minorHAnsi" w:cstheme="minorHAnsi"/>
          <w:iCs/>
          <w:sz w:val="22"/>
        </w:rPr>
        <w:t>uwagi na</w:t>
      </w:r>
      <w:r w:rsidR="00707844">
        <w:rPr>
          <w:rFonts w:asciiTheme="minorHAnsi" w:hAnsiTheme="minorHAnsi" w:cstheme="minorHAnsi"/>
          <w:iCs/>
          <w:sz w:val="22"/>
        </w:rPr>
        <w:t> </w:t>
      </w:r>
      <w:r w:rsidR="00B168A6" w:rsidRPr="00654E31">
        <w:rPr>
          <w:rFonts w:asciiTheme="minorHAnsi" w:hAnsiTheme="minorHAnsi" w:cstheme="minorHAnsi"/>
          <w:iCs/>
          <w:sz w:val="22"/>
        </w:rPr>
        <w:t>konieczność zachowania możliwości porównawczych, głównym źródłem danych do</w:t>
      </w:r>
      <w:r w:rsidR="00B168A6">
        <w:rPr>
          <w:rFonts w:asciiTheme="minorHAnsi" w:hAnsiTheme="minorHAnsi" w:cstheme="minorHAnsi"/>
          <w:iCs/>
          <w:sz w:val="22"/>
        </w:rPr>
        <w:t> </w:t>
      </w:r>
      <w:r w:rsidR="00B168A6" w:rsidRPr="00654E31">
        <w:rPr>
          <w:rFonts w:asciiTheme="minorHAnsi" w:hAnsiTheme="minorHAnsi" w:cstheme="minorHAnsi"/>
          <w:iCs/>
          <w:sz w:val="22"/>
        </w:rPr>
        <w:t xml:space="preserve">monitorowania powinna być statystyka publiczna, natomiast w </w:t>
      </w:r>
      <w:r w:rsidR="00B168A6">
        <w:rPr>
          <w:rFonts w:asciiTheme="minorHAnsi" w:hAnsiTheme="minorHAnsi" w:cstheme="minorHAnsi"/>
          <w:iCs/>
          <w:sz w:val="22"/>
        </w:rPr>
        <w:t>ramach</w:t>
      </w:r>
      <w:r w:rsidR="00B168A6" w:rsidRPr="00654E31">
        <w:rPr>
          <w:rFonts w:asciiTheme="minorHAnsi" w:hAnsiTheme="minorHAnsi" w:cstheme="minorHAnsi"/>
          <w:iCs/>
          <w:sz w:val="22"/>
        </w:rPr>
        <w:t xml:space="preserve"> Planu wymaganego rozporządzeniem ustanawiającym FST monitorowane będą wskaźniki produktu i rezultatu określone w załączniku III do </w:t>
      </w:r>
      <w:r w:rsidR="00B168A6">
        <w:rPr>
          <w:rFonts w:asciiTheme="minorHAnsi" w:hAnsiTheme="minorHAnsi" w:cstheme="minorHAnsi"/>
          <w:iCs/>
          <w:sz w:val="22"/>
        </w:rPr>
        <w:t>tego</w:t>
      </w:r>
      <w:r w:rsidR="00B168A6" w:rsidRPr="00654E31">
        <w:rPr>
          <w:rFonts w:asciiTheme="minorHAnsi" w:hAnsiTheme="minorHAnsi" w:cstheme="minorHAnsi"/>
          <w:iCs/>
          <w:sz w:val="22"/>
        </w:rPr>
        <w:t xml:space="preserve"> rozporządzenia, a w przypadkach należycie uzasadnionych także specyficzne wskaźniki produktu i rezultatu.  </w:t>
      </w:r>
    </w:p>
    <w:p w14:paraId="0FFFEB70" w14:textId="77777777" w:rsidR="005B23CD" w:rsidRPr="00654E31" w:rsidRDefault="005B23CD" w:rsidP="0028642A">
      <w:pPr>
        <w:spacing w:before="0" w:line="276" w:lineRule="auto"/>
        <w:rPr>
          <w:rFonts w:asciiTheme="minorHAnsi" w:hAnsiTheme="minorHAnsi" w:cstheme="minorHAnsi"/>
          <w:iCs/>
          <w:sz w:val="22"/>
        </w:rPr>
      </w:pPr>
    </w:p>
    <w:p w14:paraId="29D2C1A1" w14:textId="3FE4F4BF" w:rsidR="0059275C" w:rsidRPr="00654E31" w:rsidRDefault="008701AF" w:rsidP="00887467">
      <w:pPr>
        <w:pStyle w:val="Nagwek3"/>
        <w:numPr>
          <w:ilvl w:val="2"/>
          <w:numId w:val="1"/>
        </w:numPr>
        <w:pBdr>
          <w:top w:val="single" w:sz="8" w:space="1" w:color="0070C0"/>
          <w:bottom w:val="single" w:sz="8" w:space="1" w:color="0070C0"/>
        </w:pBdr>
        <w:rPr>
          <w:rFonts w:asciiTheme="minorHAnsi" w:hAnsiTheme="minorHAnsi" w:cstheme="minorHAnsi"/>
        </w:rPr>
      </w:pPr>
      <w:bookmarkStart w:id="100" w:name="_Toc54351346"/>
      <w:r w:rsidRPr="00654E31">
        <w:rPr>
          <w:rFonts w:asciiTheme="minorHAnsi" w:hAnsiTheme="minorHAnsi" w:cstheme="minorHAnsi"/>
        </w:rPr>
        <w:t xml:space="preserve">Wskaźniki monitorowania </w:t>
      </w:r>
      <w:r w:rsidR="00AB60D2">
        <w:rPr>
          <w:rFonts w:asciiTheme="minorHAnsi" w:hAnsiTheme="minorHAnsi" w:cstheme="minorHAnsi"/>
        </w:rPr>
        <w:t>celów/</w:t>
      </w:r>
      <w:r w:rsidRPr="00654E31">
        <w:rPr>
          <w:rFonts w:asciiTheme="minorHAnsi" w:hAnsiTheme="minorHAnsi" w:cstheme="minorHAnsi"/>
        </w:rPr>
        <w:t>prioryte</w:t>
      </w:r>
      <w:r w:rsidR="00654CDB" w:rsidRPr="00654E31">
        <w:rPr>
          <w:rFonts w:asciiTheme="minorHAnsi" w:hAnsiTheme="minorHAnsi" w:cstheme="minorHAnsi"/>
        </w:rPr>
        <w:t>tów</w:t>
      </w:r>
      <w:r w:rsidR="005B23CD" w:rsidRPr="00654E31">
        <w:rPr>
          <w:rFonts w:asciiTheme="minorHAnsi" w:hAnsiTheme="minorHAnsi" w:cstheme="minorHAnsi"/>
        </w:rPr>
        <w:t xml:space="preserve"> na potrzeby </w:t>
      </w:r>
      <w:r w:rsidR="00707844">
        <w:rPr>
          <w:rFonts w:asciiTheme="minorHAnsi" w:hAnsiTheme="minorHAnsi" w:cstheme="minorHAnsi"/>
        </w:rPr>
        <w:t>długookresowego dokumentu strategicznego</w:t>
      </w:r>
      <w:bookmarkEnd w:id="100"/>
      <w:r w:rsidR="00707844">
        <w:rPr>
          <w:rFonts w:asciiTheme="minorHAnsi" w:hAnsiTheme="minorHAnsi" w:cstheme="minorHAnsi"/>
        </w:rPr>
        <w:t xml:space="preserve"> </w:t>
      </w:r>
      <w:r w:rsidR="00707844" w:rsidRPr="00654E31">
        <w:rPr>
          <w:rFonts w:asciiTheme="minorHAnsi" w:hAnsiTheme="minorHAnsi" w:cstheme="minorHAnsi"/>
        </w:rPr>
        <w:t xml:space="preserve"> </w:t>
      </w:r>
    </w:p>
    <w:p w14:paraId="7D99B3AE" w14:textId="4212F890" w:rsidR="007616D4" w:rsidRDefault="007616D4" w:rsidP="0028642A">
      <w:pPr>
        <w:spacing w:before="0" w:line="276" w:lineRule="auto"/>
        <w:rPr>
          <w:rFonts w:asciiTheme="minorHAnsi" w:hAnsiTheme="minorHAnsi" w:cstheme="minorHAnsi"/>
          <w:iCs/>
          <w:sz w:val="22"/>
        </w:rPr>
      </w:pPr>
      <w:r>
        <w:rPr>
          <w:rFonts w:asciiTheme="minorHAnsi" w:hAnsiTheme="minorHAnsi" w:cstheme="minorHAnsi"/>
          <w:iCs/>
          <w:sz w:val="22"/>
        </w:rPr>
        <w:t xml:space="preserve">Do opracowania na dalszym etapie prac nad </w:t>
      </w:r>
      <w:r w:rsidR="00707844">
        <w:rPr>
          <w:rFonts w:asciiTheme="minorHAnsi" w:hAnsiTheme="minorHAnsi" w:cstheme="minorHAnsi"/>
          <w:iCs/>
          <w:sz w:val="22"/>
        </w:rPr>
        <w:t>dokumentem</w:t>
      </w:r>
      <w:r>
        <w:rPr>
          <w:rFonts w:asciiTheme="minorHAnsi" w:hAnsiTheme="minorHAnsi" w:cstheme="minorHAnsi"/>
          <w:iCs/>
          <w:sz w:val="22"/>
        </w:rPr>
        <w:t xml:space="preserve">, po ustaleniu docelowego zestawu </w:t>
      </w:r>
      <w:r w:rsidR="00707844">
        <w:rPr>
          <w:rFonts w:asciiTheme="minorHAnsi" w:hAnsiTheme="minorHAnsi" w:cstheme="minorHAnsi"/>
          <w:iCs/>
          <w:sz w:val="22"/>
        </w:rPr>
        <w:t>celów i </w:t>
      </w:r>
      <w:r>
        <w:rPr>
          <w:rFonts w:asciiTheme="minorHAnsi" w:hAnsiTheme="minorHAnsi" w:cstheme="minorHAnsi"/>
          <w:iCs/>
          <w:sz w:val="22"/>
        </w:rPr>
        <w:t>priorytetów</w:t>
      </w:r>
      <w:r w:rsidR="00707844">
        <w:rPr>
          <w:rFonts w:asciiTheme="minorHAnsi" w:hAnsiTheme="minorHAnsi" w:cstheme="minorHAnsi"/>
          <w:iCs/>
          <w:sz w:val="22"/>
        </w:rPr>
        <w:t>.</w:t>
      </w:r>
    </w:p>
    <w:tbl>
      <w:tblPr>
        <w:tblStyle w:val="Tabelasiatki5ciemnaakcent5"/>
        <w:tblW w:w="9588" w:type="dxa"/>
        <w:jc w:val="center"/>
        <w:tblLayout w:type="fixed"/>
        <w:tblLook w:val="04A0" w:firstRow="1" w:lastRow="0" w:firstColumn="1" w:lastColumn="0" w:noHBand="0" w:noVBand="1"/>
      </w:tblPr>
      <w:tblGrid>
        <w:gridCol w:w="4267"/>
        <w:gridCol w:w="844"/>
        <w:gridCol w:w="1133"/>
        <w:gridCol w:w="1135"/>
        <w:gridCol w:w="1005"/>
        <w:gridCol w:w="104"/>
        <w:gridCol w:w="1100"/>
      </w:tblGrid>
      <w:tr w:rsidR="007616D4" w:rsidRPr="00654E31" w14:paraId="2031D0B4" w14:textId="77777777" w:rsidTr="0026510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67" w:type="dxa"/>
            <w:vAlign w:val="center"/>
          </w:tcPr>
          <w:p w14:paraId="296DDD45" w14:textId="055DD516" w:rsidR="007616D4" w:rsidRPr="00654E31" w:rsidRDefault="00AB60D2" w:rsidP="00265108">
            <w:pPr>
              <w:spacing w:before="0" w:line="276" w:lineRule="auto"/>
              <w:jc w:val="center"/>
              <w:rPr>
                <w:rFonts w:asciiTheme="minorHAnsi" w:hAnsiTheme="minorHAnsi" w:cstheme="minorHAnsi"/>
                <w:iCs/>
                <w:sz w:val="22"/>
              </w:rPr>
            </w:pPr>
            <w:r>
              <w:rPr>
                <w:rFonts w:asciiTheme="minorHAnsi" w:hAnsiTheme="minorHAnsi" w:cstheme="minorHAnsi"/>
                <w:iCs/>
                <w:sz w:val="22"/>
              </w:rPr>
              <w:t>Cel/</w:t>
            </w:r>
            <w:r w:rsidR="007616D4" w:rsidRPr="00654E31">
              <w:rPr>
                <w:rFonts w:asciiTheme="minorHAnsi" w:hAnsiTheme="minorHAnsi" w:cstheme="minorHAnsi"/>
                <w:iCs/>
                <w:sz w:val="22"/>
              </w:rPr>
              <w:t>Priorytet</w:t>
            </w:r>
          </w:p>
        </w:tc>
        <w:tc>
          <w:tcPr>
            <w:tcW w:w="844" w:type="dxa"/>
            <w:vAlign w:val="center"/>
          </w:tcPr>
          <w:p w14:paraId="76CE6AC4" w14:textId="77777777" w:rsidR="007616D4" w:rsidRPr="00654E31" w:rsidRDefault="007616D4" w:rsidP="00265108">
            <w:pPr>
              <w:spacing w:before="0"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54E31">
              <w:rPr>
                <w:rFonts w:asciiTheme="minorHAnsi" w:hAnsiTheme="minorHAnsi" w:cstheme="minorHAnsi"/>
                <w:iCs/>
                <w:sz w:val="22"/>
              </w:rPr>
              <w:t>Źródło</w:t>
            </w:r>
          </w:p>
        </w:tc>
        <w:tc>
          <w:tcPr>
            <w:tcW w:w="1133" w:type="dxa"/>
            <w:vAlign w:val="center"/>
          </w:tcPr>
          <w:p w14:paraId="67E2E513" w14:textId="77777777" w:rsidR="007616D4" w:rsidRPr="00654E31" w:rsidRDefault="007616D4" w:rsidP="00265108">
            <w:pPr>
              <w:spacing w:before="0"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54E31">
              <w:rPr>
                <w:rFonts w:asciiTheme="minorHAnsi" w:hAnsiTheme="minorHAnsi" w:cstheme="minorHAnsi"/>
                <w:iCs/>
                <w:sz w:val="22"/>
              </w:rPr>
              <w:t>Jednostka miary</w:t>
            </w:r>
          </w:p>
        </w:tc>
        <w:tc>
          <w:tcPr>
            <w:tcW w:w="1135" w:type="dxa"/>
            <w:vAlign w:val="center"/>
          </w:tcPr>
          <w:p w14:paraId="067AFE1F" w14:textId="77777777" w:rsidR="007616D4" w:rsidRPr="00654E31" w:rsidRDefault="007616D4" w:rsidP="00265108">
            <w:pPr>
              <w:spacing w:before="0"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54E31">
              <w:rPr>
                <w:rFonts w:asciiTheme="minorHAnsi" w:hAnsiTheme="minorHAnsi" w:cstheme="minorHAnsi"/>
                <w:iCs/>
                <w:sz w:val="22"/>
              </w:rPr>
              <w:t>Wartość bazowa</w:t>
            </w:r>
          </w:p>
          <w:p w14:paraId="3773942C" w14:textId="77777777" w:rsidR="007616D4" w:rsidRPr="00654E31" w:rsidRDefault="007616D4" w:rsidP="00265108">
            <w:pPr>
              <w:spacing w:before="0"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54E31">
              <w:rPr>
                <w:rFonts w:asciiTheme="minorHAnsi" w:hAnsiTheme="minorHAnsi" w:cstheme="minorHAnsi"/>
                <w:iCs/>
                <w:sz w:val="22"/>
              </w:rPr>
              <w:t>2019 r.</w:t>
            </w:r>
          </w:p>
        </w:tc>
        <w:tc>
          <w:tcPr>
            <w:tcW w:w="1109" w:type="dxa"/>
            <w:gridSpan w:val="2"/>
            <w:vAlign w:val="center"/>
          </w:tcPr>
          <w:p w14:paraId="68083C91" w14:textId="77777777" w:rsidR="007616D4" w:rsidRPr="00654E31" w:rsidRDefault="007616D4" w:rsidP="00265108">
            <w:pPr>
              <w:spacing w:before="0"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54E31">
              <w:rPr>
                <w:rFonts w:asciiTheme="minorHAnsi" w:hAnsiTheme="minorHAnsi" w:cstheme="minorHAnsi"/>
                <w:iCs/>
                <w:sz w:val="22"/>
              </w:rPr>
              <w:t>Wartość docelowa  (2030 r.)</w:t>
            </w:r>
          </w:p>
        </w:tc>
        <w:tc>
          <w:tcPr>
            <w:tcW w:w="1100" w:type="dxa"/>
            <w:vAlign w:val="center"/>
          </w:tcPr>
          <w:p w14:paraId="1F0865B0" w14:textId="77777777" w:rsidR="007616D4" w:rsidRPr="00654E31" w:rsidRDefault="007616D4" w:rsidP="00265108">
            <w:pPr>
              <w:spacing w:before="0"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54E31">
              <w:rPr>
                <w:rFonts w:asciiTheme="minorHAnsi" w:hAnsiTheme="minorHAnsi" w:cstheme="minorHAnsi"/>
                <w:iCs/>
                <w:sz w:val="22"/>
              </w:rPr>
              <w:t>Wartość docelowa  (2040 r.)</w:t>
            </w:r>
          </w:p>
        </w:tc>
      </w:tr>
      <w:tr w:rsidR="007616D4" w:rsidRPr="00654E31" w14:paraId="1D1BDC2C" w14:textId="77777777" w:rsidTr="002651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588" w:type="dxa"/>
            <w:gridSpan w:val="7"/>
          </w:tcPr>
          <w:p w14:paraId="322052F9" w14:textId="49281CA7" w:rsidR="007616D4" w:rsidRPr="00654E31" w:rsidRDefault="00AB60D2" w:rsidP="00265108">
            <w:pPr>
              <w:spacing w:before="0" w:line="276" w:lineRule="auto"/>
              <w:rPr>
                <w:rFonts w:asciiTheme="minorHAnsi" w:hAnsiTheme="minorHAnsi" w:cstheme="minorHAnsi"/>
                <w:iCs/>
                <w:sz w:val="22"/>
              </w:rPr>
            </w:pPr>
            <w:r>
              <w:rPr>
                <w:rFonts w:asciiTheme="minorHAnsi" w:hAnsiTheme="minorHAnsi" w:cstheme="minorHAnsi"/>
                <w:iCs/>
                <w:sz w:val="22"/>
              </w:rPr>
              <w:t>Cel/</w:t>
            </w:r>
            <w:r w:rsidR="007616D4" w:rsidRPr="00654E31">
              <w:rPr>
                <w:rFonts w:asciiTheme="minorHAnsi" w:hAnsiTheme="minorHAnsi" w:cstheme="minorHAnsi"/>
                <w:iCs/>
                <w:sz w:val="22"/>
              </w:rPr>
              <w:t>Priorytet….</w:t>
            </w:r>
          </w:p>
        </w:tc>
      </w:tr>
      <w:tr w:rsidR="007616D4" w:rsidRPr="00654E31" w14:paraId="4959A2B3" w14:textId="77777777" w:rsidTr="00265108">
        <w:trPr>
          <w:jc w:val="center"/>
        </w:trPr>
        <w:tc>
          <w:tcPr>
            <w:cnfStyle w:val="001000000000" w:firstRow="0" w:lastRow="0" w:firstColumn="1" w:lastColumn="0" w:oddVBand="0" w:evenVBand="0" w:oddHBand="0" w:evenHBand="0" w:firstRowFirstColumn="0" w:firstRowLastColumn="0" w:lastRowFirstColumn="0" w:lastRowLastColumn="0"/>
            <w:tcW w:w="4267" w:type="dxa"/>
          </w:tcPr>
          <w:p w14:paraId="50DA42EC" w14:textId="77777777" w:rsidR="007616D4" w:rsidRPr="00654E31" w:rsidRDefault="007616D4" w:rsidP="00265108">
            <w:pPr>
              <w:spacing w:before="0" w:line="276" w:lineRule="auto"/>
              <w:rPr>
                <w:rFonts w:asciiTheme="minorHAnsi" w:hAnsiTheme="minorHAnsi" w:cstheme="minorHAnsi"/>
                <w:iCs/>
                <w:sz w:val="22"/>
              </w:rPr>
            </w:pPr>
            <w:r w:rsidRPr="00654E31">
              <w:rPr>
                <w:rFonts w:asciiTheme="minorHAnsi" w:hAnsiTheme="minorHAnsi" w:cstheme="minorHAnsi"/>
                <w:iCs/>
                <w:sz w:val="22"/>
              </w:rPr>
              <w:t>Wskaźnik</w:t>
            </w:r>
          </w:p>
        </w:tc>
        <w:tc>
          <w:tcPr>
            <w:tcW w:w="844" w:type="dxa"/>
          </w:tcPr>
          <w:p w14:paraId="604647C0" w14:textId="77777777" w:rsidR="007616D4" w:rsidRPr="00654E31" w:rsidRDefault="007616D4" w:rsidP="00265108">
            <w:pPr>
              <w:spacing w:before="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p>
        </w:tc>
        <w:tc>
          <w:tcPr>
            <w:tcW w:w="1133" w:type="dxa"/>
          </w:tcPr>
          <w:p w14:paraId="033B7FCC" w14:textId="77777777" w:rsidR="007616D4" w:rsidRPr="00654E31" w:rsidRDefault="007616D4" w:rsidP="00265108">
            <w:pPr>
              <w:spacing w:before="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p>
        </w:tc>
        <w:tc>
          <w:tcPr>
            <w:tcW w:w="1135" w:type="dxa"/>
          </w:tcPr>
          <w:p w14:paraId="1CA26FEE" w14:textId="77777777" w:rsidR="007616D4" w:rsidRPr="00654E31" w:rsidRDefault="007616D4" w:rsidP="00265108">
            <w:pPr>
              <w:spacing w:before="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p>
        </w:tc>
        <w:tc>
          <w:tcPr>
            <w:tcW w:w="1005" w:type="dxa"/>
          </w:tcPr>
          <w:p w14:paraId="1EACC77F" w14:textId="77777777" w:rsidR="007616D4" w:rsidRPr="00654E31" w:rsidRDefault="007616D4" w:rsidP="00265108">
            <w:pPr>
              <w:spacing w:before="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p>
        </w:tc>
        <w:tc>
          <w:tcPr>
            <w:tcW w:w="1204" w:type="dxa"/>
            <w:gridSpan w:val="2"/>
          </w:tcPr>
          <w:p w14:paraId="656E08EF" w14:textId="77777777" w:rsidR="007616D4" w:rsidRPr="00654E31" w:rsidRDefault="007616D4" w:rsidP="00265108">
            <w:pPr>
              <w:spacing w:before="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p>
        </w:tc>
      </w:tr>
      <w:tr w:rsidR="007616D4" w:rsidRPr="00654E31" w14:paraId="573ED960" w14:textId="77777777" w:rsidTr="002651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67" w:type="dxa"/>
          </w:tcPr>
          <w:p w14:paraId="0EC379C2" w14:textId="77777777" w:rsidR="007616D4" w:rsidRPr="00654E31" w:rsidRDefault="007616D4" w:rsidP="00265108">
            <w:pPr>
              <w:spacing w:before="0" w:line="276" w:lineRule="auto"/>
              <w:rPr>
                <w:rFonts w:asciiTheme="minorHAnsi" w:hAnsiTheme="minorHAnsi" w:cstheme="minorHAnsi"/>
                <w:iCs/>
                <w:sz w:val="22"/>
              </w:rPr>
            </w:pPr>
            <w:r w:rsidRPr="00654E31">
              <w:rPr>
                <w:rFonts w:asciiTheme="minorHAnsi" w:hAnsiTheme="minorHAnsi" w:cstheme="minorHAnsi"/>
                <w:iCs/>
                <w:sz w:val="22"/>
              </w:rPr>
              <w:t xml:space="preserve">Wskaźnik </w:t>
            </w:r>
          </w:p>
        </w:tc>
        <w:tc>
          <w:tcPr>
            <w:tcW w:w="844" w:type="dxa"/>
          </w:tcPr>
          <w:p w14:paraId="7C22BAF3" w14:textId="77777777" w:rsidR="007616D4" w:rsidRPr="00654E31" w:rsidRDefault="007616D4" w:rsidP="00265108">
            <w:pPr>
              <w:spacing w:before="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p>
        </w:tc>
        <w:tc>
          <w:tcPr>
            <w:tcW w:w="1133" w:type="dxa"/>
          </w:tcPr>
          <w:p w14:paraId="5B6AF450" w14:textId="77777777" w:rsidR="007616D4" w:rsidRPr="00654E31" w:rsidRDefault="007616D4" w:rsidP="00265108">
            <w:pPr>
              <w:spacing w:before="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p>
        </w:tc>
        <w:tc>
          <w:tcPr>
            <w:tcW w:w="1135" w:type="dxa"/>
          </w:tcPr>
          <w:p w14:paraId="312B7A9A" w14:textId="77777777" w:rsidR="007616D4" w:rsidRPr="00654E31" w:rsidRDefault="007616D4" w:rsidP="00265108">
            <w:pPr>
              <w:spacing w:before="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p>
        </w:tc>
        <w:tc>
          <w:tcPr>
            <w:tcW w:w="1005" w:type="dxa"/>
          </w:tcPr>
          <w:p w14:paraId="6C0B421B" w14:textId="77777777" w:rsidR="007616D4" w:rsidRPr="00654E31" w:rsidRDefault="007616D4" w:rsidP="00265108">
            <w:pPr>
              <w:spacing w:before="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p>
        </w:tc>
        <w:tc>
          <w:tcPr>
            <w:tcW w:w="1204" w:type="dxa"/>
            <w:gridSpan w:val="2"/>
          </w:tcPr>
          <w:p w14:paraId="06F3EFB0" w14:textId="77777777" w:rsidR="007616D4" w:rsidRPr="00654E31" w:rsidRDefault="007616D4" w:rsidP="00265108">
            <w:pPr>
              <w:spacing w:before="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p>
        </w:tc>
      </w:tr>
      <w:tr w:rsidR="007616D4" w:rsidRPr="00654E31" w14:paraId="158C417C" w14:textId="77777777" w:rsidTr="00265108">
        <w:trPr>
          <w:jc w:val="center"/>
        </w:trPr>
        <w:tc>
          <w:tcPr>
            <w:cnfStyle w:val="001000000000" w:firstRow="0" w:lastRow="0" w:firstColumn="1" w:lastColumn="0" w:oddVBand="0" w:evenVBand="0" w:oddHBand="0" w:evenHBand="0" w:firstRowFirstColumn="0" w:firstRowLastColumn="0" w:lastRowFirstColumn="0" w:lastRowLastColumn="0"/>
            <w:tcW w:w="4267" w:type="dxa"/>
          </w:tcPr>
          <w:p w14:paraId="212618AF" w14:textId="77777777" w:rsidR="007616D4" w:rsidRPr="00654E31" w:rsidRDefault="007616D4" w:rsidP="00265108">
            <w:pPr>
              <w:spacing w:before="0" w:line="276" w:lineRule="auto"/>
              <w:rPr>
                <w:rFonts w:asciiTheme="minorHAnsi" w:hAnsiTheme="minorHAnsi" w:cstheme="minorHAnsi"/>
                <w:iCs/>
                <w:sz w:val="22"/>
              </w:rPr>
            </w:pPr>
            <w:r w:rsidRPr="00654E31">
              <w:rPr>
                <w:rFonts w:asciiTheme="minorHAnsi" w:hAnsiTheme="minorHAnsi" w:cstheme="minorHAnsi"/>
                <w:iCs/>
                <w:sz w:val="22"/>
              </w:rPr>
              <w:t>…</w:t>
            </w:r>
          </w:p>
        </w:tc>
        <w:tc>
          <w:tcPr>
            <w:tcW w:w="844" w:type="dxa"/>
          </w:tcPr>
          <w:p w14:paraId="4D8DBF20" w14:textId="77777777" w:rsidR="007616D4" w:rsidRPr="00654E31" w:rsidRDefault="007616D4" w:rsidP="00265108">
            <w:pPr>
              <w:spacing w:before="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p>
        </w:tc>
        <w:tc>
          <w:tcPr>
            <w:tcW w:w="1133" w:type="dxa"/>
          </w:tcPr>
          <w:p w14:paraId="51EA0863" w14:textId="77777777" w:rsidR="007616D4" w:rsidRPr="00654E31" w:rsidRDefault="007616D4" w:rsidP="00265108">
            <w:pPr>
              <w:spacing w:before="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p>
        </w:tc>
        <w:tc>
          <w:tcPr>
            <w:tcW w:w="1135" w:type="dxa"/>
          </w:tcPr>
          <w:p w14:paraId="1A50AF09" w14:textId="77777777" w:rsidR="007616D4" w:rsidRPr="00654E31" w:rsidRDefault="007616D4" w:rsidP="00265108">
            <w:pPr>
              <w:spacing w:before="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p>
        </w:tc>
        <w:tc>
          <w:tcPr>
            <w:tcW w:w="1005" w:type="dxa"/>
          </w:tcPr>
          <w:p w14:paraId="2457A36B" w14:textId="77777777" w:rsidR="007616D4" w:rsidRPr="00654E31" w:rsidRDefault="007616D4" w:rsidP="00265108">
            <w:pPr>
              <w:spacing w:before="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p>
        </w:tc>
        <w:tc>
          <w:tcPr>
            <w:tcW w:w="1204" w:type="dxa"/>
            <w:gridSpan w:val="2"/>
          </w:tcPr>
          <w:p w14:paraId="51250DB9" w14:textId="77777777" w:rsidR="007616D4" w:rsidRPr="00654E31" w:rsidRDefault="007616D4" w:rsidP="00265108">
            <w:pPr>
              <w:spacing w:before="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p>
        </w:tc>
      </w:tr>
      <w:tr w:rsidR="007616D4" w:rsidRPr="00654E31" w14:paraId="114CCBB7" w14:textId="77777777" w:rsidTr="002651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588" w:type="dxa"/>
            <w:gridSpan w:val="7"/>
          </w:tcPr>
          <w:p w14:paraId="40B8EC44" w14:textId="125C6B65" w:rsidR="007616D4" w:rsidRPr="00654E31" w:rsidRDefault="00AB60D2" w:rsidP="00265108">
            <w:pPr>
              <w:spacing w:before="0" w:line="276" w:lineRule="auto"/>
              <w:rPr>
                <w:rFonts w:asciiTheme="minorHAnsi" w:hAnsiTheme="minorHAnsi" w:cstheme="minorHAnsi"/>
                <w:iCs/>
                <w:sz w:val="22"/>
              </w:rPr>
            </w:pPr>
            <w:r>
              <w:rPr>
                <w:rFonts w:asciiTheme="minorHAnsi" w:hAnsiTheme="minorHAnsi" w:cstheme="minorHAnsi"/>
                <w:iCs/>
                <w:sz w:val="22"/>
              </w:rPr>
              <w:t>Cel/</w:t>
            </w:r>
            <w:r w:rsidR="007616D4" w:rsidRPr="00654E31">
              <w:rPr>
                <w:rFonts w:asciiTheme="minorHAnsi" w:hAnsiTheme="minorHAnsi" w:cstheme="minorHAnsi"/>
                <w:iCs/>
                <w:sz w:val="22"/>
              </w:rPr>
              <w:t>Priorytet….</w:t>
            </w:r>
          </w:p>
        </w:tc>
      </w:tr>
      <w:tr w:rsidR="007616D4" w:rsidRPr="00654E31" w14:paraId="3A3AF781" w14:textId="77777777" w:rsidTr="00265108">
        <w:trPr>
          <w:jc w:val="center"/>
        </w:trPr>
        <w:tc>
          <w:tcPr>
            <w:cnfStyle w:val="001000000000" w:firstRow="0" w:lastRow="0" w:firstColumn="1" w:lastColumn="0" w:oddVBand="0" w:evenVBand="0" w:oddHBand="0" w:evenHBand="0" w:firstRowFirstColumn="0" w:firstRowLastColumn="0" w:lastRowFirstColumn="0" w:lastRowLastColumn="0"/>
            <w:tcW w:w="4267" w:type="dxa"/>
          </w:tcPr>
          <w:p w14:paraId="4A2FEB3F" w14:textId="77777777" w:rsidR="007616D4" w:rsidRPr="00654E31" w:rsidRDefault="007616D4" w:rsidP="00265108">
            <w:pPr>
              <w:spacing w:before="0" w:line="276" w:lineRule="auto"/>
              <w:rPr>
                <w:rFonts w:asciiTheme="minorHAnsi" w:hAnsiTheme="minorHAnsi" w:cstheme="minorHAnsi"/>
                <w:iCs/>
                <w:sz w:val="22"/>
              </w:rPr>
            </w:pPr>
            <w:r w:rsidRPr="00654E31">
              <w:rPr>
                <w:rFonts w:asciiTheme="minorHAnsi" w:hAnsiTheme="minorHAnsi" w:cstheme="minorHAnsi"/>
                <w:iCs/>
                <w:sz w:val="22"/>
              </w:rPr>
              <w:t>Wskaźnik</w:t>
            </w:r>
          </w:p>
        </w:tc>
        <w:tc>
          <w:tcPr>
            <w:tcW w:w="844" w:type="dxa"/>
          </w:tcPr>
          <w:p w14:paraId="2B609978" w14:textId="77777777" w:rsidR="007616D4" w:rsidRPr="00654E31" w:rsidRDefault="007616D4" w:rsidP="00265108">
            <w:pPr>
              <w:spacing w:before="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p>
        </w:tc>
        <w:tc>
          <w:tcPr>
            <w:tcW w:w="1133" w:type="dxa"/>
          </w:tcPr>
          <w:p w14:paraId="33EC524F" w14:textId="77777777" w:rsidR="007616D4" w:rsidRPr="00654E31" w:rsidRDefault="007616D4" w:rsidP="00265108">
            <w:pPr>
              <w:spacing w:before="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p>
        </w:tc>
        <w:tc>
          <w:tcPr>
            <w:tcW w:w="1135" w:type="dxa"/>
          </w:tcPr>
          <w:p w14:paraId="0C1E5FA4" w14:textId="77777777" w:rsidR="007616D4" w:rsidRPr="00654E31" w:rsidRDefault="007616D4" w:rsidP="00265108">
            <w:pPr>
              <w:spacing w:before="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p>
        </w:tc>
        <w:tc>
          <w:tcPr>
            <w:tcW w:w="1005" w:type="dxa"/>
          </w:tcPr>
          <w:p w14:paraId="0447E03D" w14:textId="77777777" w:rsidR="007616D4" w:rsidRPr="00654E31" w:rsidRDefault="007616D4" w:rsidP="00265108">
            <w:pPr>
              <w:spacing w:before="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p>
        </w:tc>
        <w:tc>
          <w:tcPr>
            <w:tcW w:w="1204" w:type="dxa"/>
            <w:gridSpan w:val="2"/>
          </w:tcPr>
          <w:p w14:paraId="5472267A" w14:textId="77777777" w:rsidR="007616D4" w:rsidRPr="00654E31" w:rsidRDefault="007616D4" w:rsidP="00265108">
            <w:pPr>
              <w:spacing w:before="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p>
        </w:tc>
      </w:tr>
      <w:tr w:rsidR="007616D4" w:rsidRPr="00654E31" w14:paraId="0FE248BB" w14:textId="77777777" w:rsidTr="002651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67" w:type="dxa"/>
          </w:tcPr>
          <w:p w14:paraId="0377646C" w14:textId="77777777" w:rsidR="007616D4" w:rsidRPr="00654E31" w:rsidRDefault="007616D4" w:rsidP="00265108">
            <w:pPr>
              <w:spacing w:before="0" w:line="276" w:lineRule="auto"/>
              <w:rPr>
                <w:rFonts w:asciiTheme="minorHAnsi" w:hAnsiTheme="minorHAnsi" w:cstheme="minorHAnsi"/>
                <w:iCs/>
                <w:sz w:val="22"/>
              </w:rPr>
            </w:pPr>
            <w:r w:rsidRPr="00654E31">
              <w:rPr>
                <w:rFonts w:asciiTheme="minorHAnsi" w:hAnsiTheme="minorHAnsi" w:cstheme="minorHAnsi"/>
                <w:iCs/>
                <w:sz w:val="22"/>
              </w:rPr>
              <w:t>…</w:t>
            </w:r>
          </w:p>
        </w:tc>
        <w:tc>
          <w:tcPr>
            <w:tcW w:w="844" w:type="dxa"/>
          </w:tcPr>
          <w:p w14:paraId="16544759" w14:textId="77777777" w:rsidR="007616D4" w:rsidRPr="00654E31" w:rsidRDefault="007616D4" w:rsidP="00265108">
            <w:pPr>
              <w:spacing w:before="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p>
        </w:tc>
        <w:tc>
          <w:tcPr>
            <w:tcW w:w="1133" w:type="dxa"/>
          </w:tcPr>
          <w:p w14:paraId="3A41D914" w14:textId="77777777" w:rsidR="007616D4" w:rsidRPr="00654E31" w:rsidRDefault="007616D4" w:rsidP="00265108">
            <w:pPr>
              <w:spacing w:before="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p>
        </w:tc>
        <w:tc>
          <w:tcPr>
            <w:tcW w:w="1135" w:type="dxa"/>
          </w:tcPr>
          <w:p w14:paraId="0B31B381" w14:textId="77777777" w:rsidR="007616D4" w:rsidRPr="00654E31" w:rsidRDefault="007616D4" w:rsidP="00265108">
            <w:pPr>
              <w:spacing w:before="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p>
        </w:tc>
        <w:tc>
          <w:tcPr>
            <w:tcW w:w="1005" w:type="dxa"/>
          </w:tcPr>
          <w:p w14:paraId="0CC00A2C" w14:textId="77777777" w:rsidR="007616D4" w:rsidRPr="00654E31" w:rsidRDefault="007616D4" w:rsidP="00265108">
            <w:pPr>
              <w:spacing w:before="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p>
        </w:tc>
        <w:tc>
          <w:tcPr>
            <w:tcW w:w="1204" w:type="dxa"/>
            <w:gridSpan w:val="2"/>
          </w:tcPr>
          <w:p w14:paraId="3E52F734" w14:textId="77777777" w:rsidR="007616D4" w:rsidRPr="00654E31" w:rsidRDefault="007616D4" w:rsidP="00265108">
            <w:pPr>
              <w:spacing w:before="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p>
        </w:tc>
      </w:tr>
    </w:tbl>
    <w:p w14:paraId="6A3FB774" w14:textId="77777777" w:rsidR="007616D4" w:rsidRPr="00654E31" w:rsidRDefault="007616D4" w:rsidP="0028642A">
      <w:pPr>
        <w:spacing w:before="0" w:line="276" w:lineRule="auto"/>
        <w:rPr>
          <w:rFonts w:asciiTheme="minorHAnsi" w:hAnsiTheme="minorHAnsi" w:cstheme="minorHAnsi"/>
          <w:iCs/>
          <w:sz w:val="22"/>
        </w:rPr>
      </w:pPr>
    </w:p>
    <w:p w14:paraId="37E47F82" w14:textId="77777777" w:rsidR="00645AD6" w:rsidRPr="00654E31" w:rsidRDefault="00645AD6" w:rsidP="0089265A">
      <w:pPr>
        <w:rPr>
          <w:rFonts w:asciiTheme="minorHAnsi" w:hAnsiTheme="minorHAnsi" w:cstheme="minorHAnsi"/>
          <w:iCs/>
        </w:rPr>
        <w:sectPr w:rsidR="00645AD6" w:rsidRPr="00654E31" w:rsidSect="00C04FD4">
          <w:type w:val="continuous"/>
          <w:pgSz w:w="11906" w:h="16838" w:code="9"/>
          <w:pgMar w:top="1440" w:right="1440" w:bottom="1440" w:left="1440" w:header="709" w:footer="709" w:gutter="0"/>
          <w:cols w:space="708"/>
          <w:titlePg/>
          <w:docGrid w:linePitch="360"/>
        </w:sectPr>
      </w:pPr>
    </w:p>
    <w:p w14:paraId="76EB5586" w14:textId="188EC33B" w:rsidR="0089265A" w:rsidRPr="00654E31" w:rsidRDefault="0089265A" w:rsidP="0089265A">
      <w:pPr>
        <w:rPr>
          <w:rFonts w:asciiTheme="minorHAnsi" w:hAnsiTheme="minorHAnsi" w:cstheme="minorHAnsi"/>
          <w:iCs/>
        </w:rPr>
      </w:pPr>
    </w:p>
    <w:p w14:paraId="7F4D2B4E" w14:textId="6CD68879" w:rsidR="00645AD6" w:rsidRPr="00654E31" w:rsidRDefault="00645AD6" w:rsidP="00887467">
      <w:pPr>
        <w:pStyle w:val="Nagwek3"/>
        <w:numPr>
          <w:ilvl w:val="2"/>
          <w:numId w:val="1"/>
        </w:numPr>
        <w:pBdr>
          <w:top w:val="single" w:sz="8" w:space="1" w:color="0070C0"/>
          <w:bottom w:val="single" w:sz="8" w:space="1" w:color="0070C0"/>
        </w:pBdr>
        <w:rPr>
          <w:rFonts w:asciiTheme="minorHAnsi" w:hAnsiTheme="minorHAnsi" w:cstheme="minorHAnsi"/>
        </w:rPr>
      </w:pPr>
      <w:bookmarkStart w:id="101" w:name="_Toc54351347"/>
      <w:r w:rsidRPr="00654E31">
        <w:rPr>
          <w:rFonts w:asciiTheme="minorHAnsi" w:hAnsiTheme="minorHAnsi" w:cstheme="minorHAnsi"/>
        </w:rPr>
        <w:t xml:space="preserve">Wskaźniki produktu </w:t>
      </w:r>
      <w:r w:rsidR="00F7641A">
        <w:rPr>
          <w:rFonts w:asciiTheme="minorHAnsi" w:hAnsiTheme="minorHAnsi" w:cstheme="minorHAnsi"/>
        </w:rPr>
        <w:t>i</w:t>
      </w:r>
      <w:r w:rsidR="00F7641A" w:rsidRPr="00654E31">
        <w:rPr>
          <w:rFonts w:asciiTheme="minorHAnsi" w:hAnsiTheme="minorHAnsi" w:cstheme="minorHAnsi"/>
        </w:rPr>
        <w:t xml:space="preserve"> </w:t>
      </w:r>
      <w:r w:rsidRPr="00654E31">
        <w:rPr>
          <w:rFonts w:asciiTheme="minorHAnsi" w:hAnsiTheme="minorHAnsi" w:cstheme="minorHAnsi"/>
        </w:rPr>
        <w:t xml:space="preserve">rezultatu na potrzeby Planu </w:t>
      </w:r>
      <w:r w:rsidR="00F7641A">
        <w:rPr>
          <w:rFonts w:asciiTheme="minorHAnsi" w:hAnsiTheme="minorHAnsi" w:cstheme="minorHAnsi"/>
        </w:rPr>
        <w:t xml:space="preserve">sprawiedliwej transformacji Wielkopolski Wschodniej </w:t>
      </w:r>
      <w:r w:rsidR="00B6565C" w:rsidRPr="00654E31">
        <w:rPr>
          <w:rFonts w:asciiTheme="minorHAnsi" w:hAnsiTheme="minorHAnsi" w:cstheme="minorHAnsi"/>
        </w:rPr>
        <w:t>na lata 2021-2027</w:t>
      </w:r>
      <w:bookmarkEnd w:id="101"/>
      <w:r w:rsidRPr="00654E31">
        <w:rPr>
          <w:rFonts w:asciiTheme="minorHAnsi" w:hAnsiTheme="minorHAnsi" w:cstheme="minorHAnsi"/>
        </w:rPr>
        <w:t xml:space="preserve"> </w:t>
      </w:r>
    </w:p>
    <w:p w14:paraId="7ED84849" w14:textId="3FA73732" w:rsidR="00645AD6" w:rsidRPr="00654E31" w:rsidRDefault="00645AD6" w:rsidP="00645AD6">
      <w:pPr>
        <w:spacing w:before="0" w:line="276" w:lineRule="auto"/>
        <w:ind w:firstLine="720"/>
        <w:rPr>
          <w:rFonts w:asciiTheme="minorHAnsi" w:hAnsiTheme="minorHAnsi" w:cstheme="minorHAnsi"/>
          <w:i/>
          <w:sz w:val="22"/>
        </w:rPr>
      </w:pPr>
    </w:p>
    <w:p w14:paraId="68995C35" w14:textId="0B5C4FF3" w:rsidR="00F7641A" w:rsidRDefault="00F7641A" w:rsidP="00F7641A">
      <w:pPr>
        <w:autoSpaceDE w:val="0"/>
        <w:autoSpaceDN w:val="0"/>
        <w:adjustRightInd w:val="0"/>
        <w:spacing w:before="0" w:line="276" w:lineRule="auto"/>
        <w:rPr>
          <w:rFonts w:asciiTheme="minorHAnsi" w:hAnsiTheme="minorHAnsi" w:cstheme="minorHAnsi"/>
          <w:sz w:val="22"/>
        </w:rPr>
      </w:pPr>
      <w:r w:rsidRPr="003F6F67">
        <w:rPr>
          <w:rFonts w:asciiTheme="minorHAnsi" w:hAnsiTheme="minorHAnsi" w:cstheme="minorHAnsi"/>
          <w:sz w:val="22"/>
        </w:rPr>
        <w:t xml:space="preserve">Projekt </w:t>
      </w:r>
      <w:r w:rsidRPr="003F6F67">
        <w:rPr>
          <w:rFonts w:asciiTheme="minorHAnsi" w:hAnsiTheme="minorHAnsi" w:cstheme="minorHAnsi"/>
          <w:i/>
          <w:iCs/>
          <w:sz w:val="22"/>
        </w:rPr>
        <w:t>Rozporządzenia ustanawiającego Funduszu na rzecz Sprawiedliwej Transformacji</w:t>
      </w:r>
      <w:r w:rsidDel="00F7641A">
        <w:rPr>
          <w:rFonts w:asciiTheme="minorHAnsi" w:hAnsiTheme="minorHAnsi" w:cstheme="minorHAnsi"/>
          <w:sz w:val="22"/>
        </w:rPr>
        <w:t xml:space="preserve"> </w:t>
      </w:r>
      <w:r>
        <w:rPr>
          <w:rFonts w:asciiTheme="minorHAnsi" w:hAnsiTheme="minorHAnsi" w:cstheme="minorHAnsi"/>
          <w:sz w:val="22"/>
        </w:rPr>
        <w:t xml:space="preserve">określa katalog wspólnych wskaźników produktu i rezultatu dla FST, które przedstawiono poniżej. Katalog zaproponowanych wskaźników </w:t>
      </w:r>
      <w:r w:rsidRPr="003F6F67">
        <w:rPr>
          <w:rFonts w:asciiTheme="minorHAnsi" w:hAnsiTheme="minorHAnsi" w:cstheme="minorHAnsi"/>
          <w:sz w:val="22"/>
        </w:rPr>
        <w:t>istotnie ogranicza zakres możliwych do realizacji działań z FST</w:t>
      </w:r>
      <w:r>
        <w:rPr>
          <w:rFonts w:asciiTheme="minorHAnsi" w:hAnsiTheme="minorHAnsi" w:cstheme="minorHAnsi"/>
          <w:sz w:val="22"/>
        </w:rPr>
        <w:t xml:space="preserve">. Zgodnie z projektem Rozporządzenia możliwe jest jednak </w:t>
      </w:r>
      <w:r w:rsidRPr="008421D2">
        <w:rPr>
          <w:rFonts w:asciiTheme="minorHAnsi" w:hAnsiTheme="minorHAnsi" w:cstheme="minorHAnsi"/>
          <w:b/>
          <w:bCs/>
          <w:sz w:val="22"/>
        </w:rPr>
        <w:t>zaproponowanie wskaźników produktu i rezultatu specyficznych</w:t>
      </w:r>
      <w:r>
        <w:rPr>
          <w:rFonts w:asciiTheme="minorHAnsi" w:hAnsiTheme="minorHAnsi" w:cstheme="minorHAnsi"/>
          <w:sz w:val="22"/>
        </w:rPr>
        <w:t>, jak np. w zakresie istotnego dla Wielkopolski Wschodniej problemu deficytu wod</w:t>
      </w:r>
      <w:r w:rsidR="009C37A8">
        <w:rPr>
          <w:rFonts w:asciiTheme="minorHAnsi" w:hAnsiTheme="minorHAnsi" w:cstheme="minorHAnsi"/>
          <w:sz w:val="22"/>
        </w:rPr>
        <w:t>y</w:t>
      </w:r>
      <w:r>
        <w:rPr>
          <w:rFonts w:asciiTheme="minorHAnsi" w:hAnsiTheme="minorHAnsi" w:cstheme="minorHAnsi"/>
          <w:sz w:val="22"/>
        </w:rPr>
        <w:t>.</w:t>
      </w:r>
    </w:p>
    <w:p w14:paraId="0CFD49DE" w14:textId="5C3DD6D5" w:rsidR="00B6565C" w:rsidRDefault="007616D4" w:rsidP="000618C4">
      <w:pPr>
        <w:autoSpaceDE w:val="0"/>
        <w:autoSpaceDN w:val="0"/>
        <w:adjustRightInd w:val="0"/>
        <w:spacing w:before="0" w:line="276" w:lineRule="auto"/>
        <w:rPr>
          <w:rFonts w:asciiTheme="minorHAnsi" w:hAnsiTheme="minorHAnsi" w:cstheme="minorHAnsi"/>
          <w:iCs/>
          <w:sz w:val="22"/>
        </w:rPr>
      </w:pPr>
      <w:r>
        <w:rPr>
          <w:rFonts w:asciiTheme="minorHAnsi" w:hAnsiTheme="minorHAnsi" w:cstheme="minorHAnsi"/>
          <w:iCs/>
          <w:sz w:val="22"/>
        </w:rPr>
        <w:t>Do opracowania na dalszym etapie prac nad Planem, po ustaleniu docelowego pola interwencji</w:t>
      </w:r>
      <w:r w:rsidR="00EB5822">
        <w:rPr>
          <w:rFonts w:asciiTheme="minorHAnsi" w:hAnsiTheme="minorHAnsi" w:cstheme="minorHAnsi"/>
          <w:iCs/>
          <w:sz w:val="22"/>
        </w:rPr>
        <w:t xml:space="preserve"> oraz alokacji na poszczególne typy działań</w:t>
      </w:r>
      <w:r>
        <w:rPr>
          <w:rFonts w:asciiTheme="minorHAnsi" w:hAnsiTheme="minorHAnsi" w:cstheme="minorHAnsi"/>
          <w:iCs/>
          <w:sz w:val="22"/>
        </w:rPr>
        <w:t xml:space="preserve">. </w:t>
      </w:r>
    </w:p>
    <w:p w14:paraId="27671E1A" w14:textId="77777777" w:rsidR="00645AD6" w:rsidRPr="00654E31" w:rsidRDefault="00645AD6" w:rsidP="00645AD6">
      <w:pPr>
        <w:spacing w:before="0" w:line="276" w:lineRule="auto"/>
        <w:ind w:left="1800"/>
        <w:rPr>
          <w:rFonts w:asciiTheme="minorHAnsi" w:eastAsia="Times New Roman" w:hAnsiTheme="minorHAnsi" w:cstheme="minorHAnsi"/>
          <w:sz w:val="22"/>
          <w:highlight w:val="yellow"/>
        </w:rPr>
      </w:pPr>
    </w:p>
    <w:p w14:paraId="39FA84B1" w14:textId="2BCA1B5C" w:rsidR="00645AD6" w:rsidRPr="00654E31" w:rsidRDefault="00645AD6" w:rsidP="00822115">
      <w:pPr>
        <w:rPr>
          <w:rFonts w:asciiTheme="minorHAnsi" w:eastAsiaTheme="majorEastAsia" w:hAnsiTheme="minorHAnsi" w:cstheme="minorHAnsi"/>
        </w:rPr>
      </w:pPr>
      <w:r w:rsidRPr="00654E31">
        <w:rPr>
          <w:rFonts w:asciiTheme="minorHAnsi" w:hAnsiTheme="minorHAnsi" w:cstheme="minorHAnsi"/>
        </w:rPr>
        <w:t>Tabela. Wskaźniki produktu</w:t>
      </w:r>
    </w:p>
    <w:tbl>
      <w:tblPr>
        <w:tblStyle w:val="Tabela-Siatka"/>
        <w:tblW w:w="0" w:type="auto"/>
        <w:tblLayout w:type="fixed"/>
        <w:tblLook w:val="04A0" w:firstRow="1" w:lastRow="0" w:firstColumn="1" w:lastColumn="0" w:noHBand="0" w:noVBand="1"/>
      </w:tblPr>
      <w:tblGrid>
        <w:gridCol w:w="1887"/>
        <w:gridCol w:w="1387"/>
        <w:gridCol w:w="1387"/>
        <w:gridCol w:w="3565"/>
        <w:gridCol w:w="1858"/>
        <w:gridCol w:w="1854"/>
        <w:gridCol w:w="1857"/>
      </w:tblGrid>
      <w:tr w:rsidR="00822115" w:rsidRPr="00654E31" w14:paraId="3E5E6DFF" w14:textId="77777777" w:rsidTr="008C310F">
        <w:trPr>
          <w:trHeight w:val="607"/>
          <w:tblHeader/>
        </w:trPr>
        <w:tc>
          <w:tcPr>
            <w:tcW w:w="1887" w:type="dxa"/>
            <w:shd w:val="clear" w:color="auto" w:fill="9CC2E5" w:themeFill="accent1" w:themeFillTint="99"/>
          </w:tcPr>
          <w:p w14:paraId="5AC14B72" w14:textId="77777777" w:rsidR="00822115" w:rsidRPr="00654E31" w:rsidRDefault="00822115" w:rsidP="000B2E48">
            <w:pPr>
              <w:spacing w:before="60" w:after="60"/>
              <w:rPr>
                <w:rFonts w:asciiTheme="minorHAnsi" w:hAnsiTheme="minorHAnsi" w:cstheme="minorHAnsi"/>
                <w:b/>
                <w:sz w:val="20"/>
                <w:szCs w:val="20"/>
              </w:rPr>
            </w:pPr>
            <w:r w:rsidRPr="00654E31">
              <w:rPr>
                <w:rFonts w:asciiTheme="minorHAnsi" w:hAnsiTheme="minorHAnsi" w:cstheme="minorHAnsi"/>
                <w:b/>
                <w:sz w:val="20"/>
                <w:szCs w:val="20"/>
              </w:rPr>
              <w:t>Cel szczegółowy</w:t>
            </w:r>
          </w:p>
        </w:tc>
        <w:tc>
          <w:tcPr>
            <w:tcW w:w="1387" w:type="dxa"/>
            <w:shd w:val="clear" w:color="auto" w:fill="9CC2E5" w:themeFill="accent1" w:themeFillTint="99"/>
          </w:tcPr>
          <w:p w14:paraId="5CFCA65A" w14:textId="77777777" w:rsidR="00822115" w:rsidRPr="00654E31" w:rsidRDefault="00822115" w:rsidP="000B2E48">
            <w:pPr>
              <w:spacing w:before="60" w:after="60"/>
              <w:rPr>
                <w:rFonts w:asciiTheme="minorHAnsi" w:hAnsiTheme="minorHAnsi" w:cstheme="minorHAnsi"/>
                <w:b/>
                <w:sz w:val="20"/>
                <w:szCs w:val="20"/>
              </w:rPr>
            </w:pPr>
          </w:p>
        </w:tc>
        <w:tc>
          <w:tcPr>
            <w:tcW w:w="1387" w:type="dxa"/>
            <w:shd w:val="clear" w:color="auto" w:fill="9CC2E5" w:themeFill="accent1" w:themeFillTint="99"/>
          </w:tcPr>
          <w:p w14:paraId="447849C0" w14:textId="09FA28D2" w:rsidR="00822115" w:rsidRPr="00654E31" w:rsidRDefault="00822115" w:rsidP="000B2E48">
            <w:pPr>
              <w:spacing w:before="60" w:after="60"/>
              <w:rPr>
                <w:rFonts w:asciiTheme="minorHAnsi" w:hAnsiTheme="minorHAnsi" w:cstheme="minorHAnsi"/>
                <w:b/>
                <w:sz w:val="20"/>
                <w:szCs w:val="20"/>
              </w:rPr>
            </w:pPr>
            <w:r w:rsidRPr="00654E31">
              <w:rPr>
                <w:rFonts w:asciiTheme="minorHAnsi" w:hAnsiTheme="minorHAnsi" w:cstheme="minorHAnsi"/>
                <w:b/>
                <w:sz w:val="20"/>
                <w:szCs w:val="20"/>
              </w:rPr>
              <w:t>Nr identyfikacyjny</w:t>
            </w:r>
          </w:p>
        </w:tc>
        <w:tc>
          <w:tcPr>
            <w:tcW w:w="3565" w:type="dxa"/>
            <w:shd w:val="clear" w:color="auto" w:fill="9CC2E5" w:themeFill="accent1" w:themeFillTint="99"/>
          </w:tcPr>
          <w:p w14:paraId="55B235D2" w14:textId="77777777" w:rsidR="00822115" w:rsidRPr="00654E31" w:rsidRDefault="00822115" w:rsidP="000B2E48">
            <w:pPr>
              <w:spacing w:before="60" w:after="60"/>
              <w:rPr>
                <w:rFonts w:asciiTheme="minorHAnsi" w:hAnsiTheme="minorHAnsi" w:cstheme="minorHAnsi"/>
                <w:b/>
                <w:sz w:val="20"/>
                <w:szCs w:val="20"/>
              </w:rPr>
            </w:pPr>
            <w:r w:rsidRPr="00654E31">
              <w:rPr>
                <w:rFonts w:asciiTheme="minorHAnsi" w:hAnsiTheme="minorHAnsi" w:cstheme="minorHAnsi"/>
                <w:b/>
                <w:sz w:val="20"/>
                <w:szCs w:val="20"/>
              </w:rPr>
              <w:t>Wskaźnik [255]</w:t>
            </w:r>
          </w:p>
        </w:tc>
        <w:tc>
          <w:tcPr>
            <w:tcW w:w="1858" w:type="dxa"/>
            <w:shd w:val="clear" w:color="auto" w:fill="9CC2E5" w:themeFill="accent1" w:themeFillTint="99"/>
          </w:tcPr>
          <w:p w14:paraId="30C7A8C9" w14:textId="77777777" w:rsidR="00822115" w:rsidRPr="00654E31" w:rsidRDefault="00822115" w:rsidP="000B2E48">
            <w:pPr>
              <w:spacing w:before="60" w:after="60"/>
              <w:rPr>
                <w:rFonts w:asciiTheme="minorHAnsi" w:hAnsiTheme="minorHAnsi" w:cstheme="minorHAnsi"/>
                <w:b/>
                <w:sz w:val="20"/>
                <w:szCs w:val="20"/>
              </w:rPr>
            </w:pPr>
            <w:r w:rsidRPr="00654E31">
              <w:rPr>
                <w:rFonts w:asciiTheme="minorHAnsi" w:hAnsiTheme="minorHAnsi" w:cstheme="minorHAnsi"/>
                <w:b/>
                <w:sz w:val="20"/>
                <w:szCs w:val="20"/>
              </w:rPr>
              <w:t>Jednostka miary</w:t>
            </w:r>
          </w:p>
        </w:tc>
        <w:tc>
          <w:tcPr>
            <w:tcW w:w="1854" w:type="dxa"/>
            <w:shd w:val="clear" w:color="auto" w:fill="9CC2E5" w:themeFill="accent1" w:themeFillTint="99"/>
          </w:tcPr>
          <w:p w14:paraId="76A2E548" w14:textId="77777777" w:rsidR="00822115" w:rsidRPr="00654E31" w:rsidRDefault="00822115" w:rsidP="000B2E48">
            <w:pPr>
              <w:spacing w:before="60" w:after="60"/>
              <w:rPr>
                <w:rFonts w:asciiTheme="minorHAnsi" w:hAnsiTheme="minorHAnsi" w:cstheme="minorHAnsi"/>
                <w:b/>
                <w:sz w:val="20"/>
                <w:szCs w:val="20"/>
              </w:rPr>
            </w:pPr>
            <w:r w:rsidRPr="00654E31">
              <w:rPr>
                <w:rFonts w:asciiTheme="minorHAnsi" w:hAnsiTheme="minorHAnsi" w:cstheme="minorHAnsi"/>
                <w:b/>
                <w:sz w:val="20"/>
                <w:szCs w:val="20"/>
              </w:rPr>
              <w:t>Cel pośredni (2024)</w:t>
            </w:r>
          </w:p>
        </w:tc>
        <w:tc>
          <w:tcPr>
            <w:tcW w:w="1855" w:type="dxa"/>
            <w:shd w:val="clear" w:color="auto" w:fill="9CC2E5" w:themeFill="accent1" w:themeFillTint="99"/>
          </w:tcPr>
          <w:p w14:paraId="6242F92F" w14:textId="77777777" w:rsidR="00822115" w:rsidRPr="00654E31" w:rsidRDefault="00822115" w:rsidP="000B2E48">
            <w:pPr>
              <w:spacing w:before="60" w:after="60"/>
              <w:rPr>
                <w:rFonts w:asciiTheme="minorHAnsi" w:hAnsiTheme="minorHAnsi" w:cstheme="minorHAnsi"/>
                <w:b/>
                <w:sz w:val="20"/>
                <w:szCs w:val="20"/>
              </w:rPr>
            </w:pPr>
            <w:r w:rsidRPr="00654E31">
              <w:rPr>
                <w:rFonts w:asciiTheme="minorHAnsi" w:hAnsiTheme="minorHAnsi" w:cstheme="minorHAnsi"/>
                <w:b/>
                <w:sz w:val="20"/>
                <w:szCs w:val="20"/>
              </w:rPr>
              <w:t>Cel końcowy (2029)</w:t>
            </w:r>
          </w:p>
        </w:tc>
      </w:tr>
      <w:tr w:rsidR="00822115" w:rsidRPr="00654E31" w14:paraId="18D5CAFF" w14:textId="77777777" w:rsidTr="008C310F">
        <w:trPr>
          <w:trHeight w:val="417"/>
        </w:trPr>
        <w:tc>
          <w:tcPr>
            <w:tcW w:w="1887" w:type="dxa"/>
            <w:vMerge w:val="restart"/>
          </w:tcPr>
          <w:p w14:paraId="47AE9505" w14:textId="77777777" w:rsidR="00822115" w:rsidRPr="00654E31" w:rsidRDefault="00822115" w:rsidP="000B2E48">
            <w:pPr>
              <w:spacing w:before="60" w:after="60"/>
              <w:rPr>
                <w:rFonts w:asciiTheme="minorHAnsi" w:hAnsiTheme="minorHAnsi" w:cstheme="minorHAnsi"/>
                <w:sz w:val="20"/>
                <w:szCs w:val="20"/>
              </w:rPr>
            </w:pPr>
            <w:r w:rsidRPr="00654E31">
              <w:rPr>
                <w:rFonts w:asciiTheme="minorHAnsi" w:hAnsiTheme="minorHAnsi" w:cstheme="minorHAnsi"/>
                <w:noProof/>
                <w:sz w:val="20"/>
                <w:szCs w:val="20"/>
              </w:rPr>
              <w:t>Umożliwienie regionom i ludziom łagodzenia społecznych, gospodarczych i środowiskowych skutków transformacji w kierunku gospodarki neutralnej dla klimatu</w:t>
            </w:r>
          </w:p>
        </w:tc>
        <w:tc>
          <w:tcPr>
            <w:tcW w:w="1387" w:type="dxa"/>
          </w:tcPr>
          <w:p w14:paraId="40F55B56" w14:textId="77777777" w:rsidR="00822115" w:rsidRPr="00654E31" w:rsidRDefault="00822115" w:rsidP="000B2E48">
            <w:pPr>
              <w:spacing w:before="60" w:after="60"/>
              <w:rPr>
                <w:rFonts w:asciiTheme="minorHAnsi" w:hAnsiTheme="minorHAnsi" w:cstheme="minorHAnsi"/>
                <w:noProof/>
                <w:sz w:val="20"/>
                <w:szCs w:val="20"/>
              </w:rPr>
            </w:pPr>
          </w:p>
        </w:tc>
        <w:tc>
          <w:tcPr>
            <w:tcW w:w="1387" w:type="dxa"/>
          </w:tcPr>
          <w:p w14:paraId="0F97C24D" w14:textId="6386AF06" w:rsidR="00822115" w:rsidRPr="00654E31" w:rsidRDefault="00822115" w:rsidP="000B2E48">
            <w:pPr>
              <w:spacing w:before="60" w:after="60"/>
              <w:rPr>
                <w:rFonts w:asciiTheme="minorHAnsi" w:hAnsiTheme="minorHAnsi" w:cstheme="minorHAnsi"/>
                <w:sz w:val="20"/>
                <w:szCs w:val="20"/>
              </w:rPr>
            </w:pPr>
            <w:r w:rsidRPr="00654E31">
              <w:rPr>
                <w:rFonts w:asciiTheme="minorHAnsi" w:hAnsiTheme="minorHAnsi" w:cstheme="minorHAnsi"/>
                <w:noProof/>
                <w:sz w:val="20"/>
                <w:szCs w:val="20"/>
              </w:rPr>
              <w:t>RCO01</w:t>
            </w:r>
          </w:p>
        </w:tc>
        <w:tc>
          <w:tcPr>
            <w:tcW w:w="3565" w:type="dxa"/>
          </w:tcPr>
          <w:p w14:paraId="4C05C383" w14:textId="77777777" w:rsidR="00822115" w:rsidRPr="00654E31" w:rsidRDefault="00822115" w:rsidP="000B2E48">
            <w:pPr>
              <w:spacing w:before="60" w:after="60"/>
              <w:rPr>
                <w:rFonts w:asciiTheme="minorHAnsi" w:hAnsiTheme="minorHAnsi" w:cstheme="minorHAnsi"/>
                <w:sz w:val="20"/>
                <w:szCs w:val="20"/>
              </w:rPr>
            </w:pPr>
            <w:r w:rsidRPr="00654E31">
              <w:rPr>
                <w:rFonts w:asciiTheme="minorHAnsi" w:hAnsiTheme="minorHAnsi" w:cstheme="minorHAnsi"/>
                <w:noProof/>
                <w:sz w:val="20"/>
                <w:szCs w:val="20"/>
              </w:rPr>
              <w:t>Przedsiębiorstwa objęte wsparciem (w tym: mikro, małe, średnie, duże)</w:t>
            </w:r>
          </w:p>
        </w:tc>
        <w:tc>
          <w:tcPr>
            <w:tcW w:w="1858" w:type="dxa"/>
          </w:tcPr>
          <w:p w14:paraId="142A53A1" w14:textId="77777777" w:rsidR="00822115" w:rsidRPr="00654E31" w:rsidRDefault="00822115" w:rsidP="000B2E48">
            <w:pPr>
              <w:spacing w:before="60" w:after="60"/>
              <w:rPr>
                <w:rFonts w:asciiTheme="minorHAnsi" w:hAnsiTheme="minorHAnsi" w:cstheme="minorHAnsi"/>
                <w:sz w:val="20"/>
                <w:szCs w:val="20"/>
              </w:rPr>
            </w:pPr>
          </w:p>
        </w:tc>
        <w:tc>
          <w:tcPr>
            <w:tcW w:w="1854" w:type="dxa"/>
          </w:tcPr>
          <w:p w14:paraId="36D71590" w14:textId="77777777" w:rsidR="00822115" w:rsidRPr="00654E31" w:rsidRDefault="00822115" w:rsidP="000B2E48">
            <w:pPr>
              <w:spacing w:before="60" w:after="60"/>
              <w:rPr>
                <w:rFonts w:asciiTheme="minorHAnsi" w:hAnsiTheme="minorHAnsi" w:cstheme="minorHAnsi"/>
                <w:sz w:val="20"/>
                <w:szCs w:val="20"/>
              </w:rPr>
            </w:pPr>
          </w:p>
        </w:tc>
        <w:tc>
          <w:tcPr>
            <w:tcW w:w="1855" w:type="dxa"/>
          </w:tcPr>
          <w:p w14:paraId="7463197D" w14:textId="77777777" w:rsidR="00822115" w:rsidRPr="00654E31" w:rsidRDefault="00822115" w:rsidP="000B2E48">
            <w:pPr>
              <w:spacing w:before="60" w:after="60"/>
              <w:rPr>
                <w:rFonts w:asciiTheme="minorHAnsi" w:hAnsiTheme="minorHAnsi" w:cstheme="minorHAnsi"/>
                <w:sz w:val="20"/>
                <w:szCs w:val="20"/>
              </w:rPr>
            </w:pPr>
          </w:p>
        </w:tc>
      </w:tr>
      <w:tr w:rsidR="00822115" w:rsidRPr="00654E31" w14:paraId="54C3140D" w14:textId="77777777" w:rsidTr="008C310F">
        <w:trPr>
          <w:trHeight w:val="417"/>
        </w:trPr>
        <w:tc>
          <w:tcPr>
            <w:tcW w:w="1887" w:type="dxa"/>
            <w:vMerge/>
          </w:tcPr>
          <w:p w14:paraId="5CD95268" w14:textId="77777777" w:rsidR="00822115" w:rsidRPr="00654E31" w:rsidRDefault="00822115" w:rsidP="000B2E48">
            <w:pPr>
              <w:spacing w:before="60" w:after="60"/>
              <w:rPr>
                <w:rFonts w:asciiTheme="minorHAnsi" w:hAnsiTheme="minorHAnsi" w:cstheme="minorHAnsi"/>
                <w:sz w:val="20"/>
                <w:szCs w:val="20"/>
              </w:rPr>
            </w:pPr>
          </w:p>
        </w:tc>
        <w:tc>
          <w:tcPr>
            <w:tcW w:w="1387" w:type="dxa"/>
          </w:tcPr>
          <w:p w14:paraId="4F0056AA" w14:textId="77777777" w:rsidR="00822115" w:rsidRPr="00654E31" w:rsidRDefault="00822115" w:rsidP="000B2E48">
            <w:pPr>
              <w:spacing w:before="60" w:after="60"/>
              <w:rPr>
                <w:rFonts w:asciiTheme="minorHAnsi" w:hAnsiTheme="minorHAnsi" w:cstheme="minorHAnsi"/>
                <w:noProof/>
                <w:sz w:val="20"/>
                <w:szCs w:val="20"/>
              </w:rPr>
            </w:pPr>
          </w:p>
        </w:tc>
        <w:tc>
          <w:tcPr>
            <w:tcW w:w="1387" w:type="dxa"/>
          </w:tcPr>
          <w:p w14:paraId="183B3B59" w14:textId="1FBDCA23" w:rsidR="00822115" w:rsidRPr="00654E31" w:rsidRDefault="00822115" w:rsidP="000B2E48">
            <w:pPr>
              <w:spacing w:before="60" w:after="60"/>
              <w:rPr>
                <w:rFonts w:asciiTheme="minorHAnsi" w:hAnsiTheme="minorHAnsi" w:cstheme="minorHAnsi"/>
                <w:sz w:val="20"/>
                <w:szCs w:val="20"/>
              </w:rPr>
            </w:pPr>
            <w:r w:rsidRPr="00654E31">
              <w:rPr>
                <w:rFonts w:asciiTheme="minorHAnsi" w:hAnsiTheme="minorHAnsi" w:cstheme="minorHAnsi"/>
                <w:noProof/>
                <w:sz w:val="20"/>
                <w:szCs w:val="20"/>
              </w:rPr>
              <w:t>RCO 02</w:t>
            </w:r>
          </w:p>
        </w:tc>
        <w:tc>
          <w:tcPr>
            <w:tcW w:w="3565" w:type="dxa"/>
          </w:tcPr>
          <w:p w14:paraId="33607776" w14:textId="77777777" w:rsidR="00822115" w:rsidRPr="00654E31" w:rsidRDefault="00822115" w:rsidP="000B2E48">
            <w:pPr>
              <w:spacing w:before="60" w:after="60"/>
              <w:rPr>
                <w:rFonts w:asciiTheme="minorHAnsi" w:hAnsiTheme="minorHAnsi" w:cstheme="minorHAnsi"/>
                <w:sz w:val="20"/>
                <w:szCs w:val="20"/>
              </w:rPr>
            </w:pPr>
            <w:r w:rsidRPr="00654E31">
              <w:rPr>
                <w:rFonts w:asciiTheme="minorHAnsi" w:hAnsiTheme="minorHAnsi" w:cstheme="minorHAnsi"/>
                <w:noProof/>
                <w:sz w:val="20"/>
                <w:szCs w:val="20"/>
              </w:rPr>
              <w:t>Przedsiębiorstwa objęte wsparciem w postaci dotacji</w:t>
            </w:r>
          </w:p>
        </w:tc>
        <w:tc>
          <w:tcPr>
            <w:tcW w:w="1858" w:type="dxa"/>
          </w:tcPr>
          <w:p w14:paraId="16D3B134" w14:textId="77777777" w:rsidR="00822115" w:rsidRPr="00654E31" w:rsidRDefault="00822115" w:rsidP="000B2E48">
            <w:pPr>
              <w:spacing w:before="60" w:after="60"/>
              <w:rPr>
                <w:rFonts w:asciiTheme="minorHAnsi" w:hAnsiTheme="minorHAnsi" w:cstheme="minorHAnsi"/>
                <w:sz w:val="20"/>
                <w:szCs w:val="20"/>
              </w:rPr>
            </w:pPr>
          </w:p>
        </w:tc>
        <w:tc>
          <w:tcPr>
            <w:tcW w:w="1854" w:type="dxa"/>
          </w:tcPr>
          <w:p w14:paraId="5241C85E" w14:textId="77777777" w:rsidR="00822115" w:rsidRPr="00654E31" w:rsidRDefault="00822115" w:rsidP="000B2E48">
            <w:pPr>
              <w:spacing w:before="60" w:after="60"/>
              <w:rPr>
                <w:rFonts w:asciiTheme="minorHAnsi" w:hAnsiTheme="minorHAnsi" w:cstheme="minorHAnsi"/>
                <w:sz w:val="20"/>
                <w:szCs w:val="20"/>
              </w:rPr>
            </w:pPr>
          </w:p>
        </w:tc>
        <w:tc>
          <w:tcPr>
            <w:tcW w:w="1855" w:type="dxa"/>
          </w:tcPr>
          <w:p w14:paraId="40B0ABFE" w14:textId="77777777" w:rsidR="00822115" w:rsidRPr="00654E31" w:rsidRDefault="00822115" w:rsidP="000B2E48">
            <w:pPr>
              <w:spacing w:before="60" w:after="60"/>
              <w:rPr>
                <w:rFonts w:asciiTheme="minorHAnsi" w:hAnsiTheme="minorHAnsi" w:cstheme="minorHAnsi"/>
                <w:sz w:val="20"/>
                <w:szCs w:val="20"/>
              </w:rPr>
            </w:pPr>
          </w:p>
        </w:tc>
      </w:tr>
      <w:tr w:rsidR="00822115" w:rsidRPr="00654E31" w14:paraId="00307E90" w14:textId="77777777" w:rsidTr="008C310F">
        <w:trPr>
          <w:trHeight w:val="417"/>
        </w:trPr>
        <w:tc>
          <w:tcPr>
            <w:tcW w:w="1887" w:type="dxa"/>
            <w:vMerge/>
          </w:tcPr>
          <w:p w14:paraId="5AE51C53" w14:textId="77777777" w:rsidR="00822115" w:rsidRPr="00654E31" w:rsidRDefault="00822115" w:rsidP="000B2E48">
            <w:pPr>
              <w:spacing w:before="60" w:after="60"/>
              <w:rPr>
                <w:rFonts w:asciiTheme="minorHAnsi" w:hAnsiTheme="minorHAnsi" w:cstheme="minorHAnsi"/>
                <w:sz w:val="20"/>
                <w:szCs w:val="20"/>
              </w:rPr>
            </w:pPr>
          </w:p>
        </w:tc>
        <w:tc>
          <w:tcPr>
            <w:tcW w:w="1387" w:type="dxa"/>
          </w:tcPr>
          <w:p w14:paraId="17E17ABE" w14:textId="77777777" w:rsidR="00822115" w:rsidRPr="00654E31" w:rsidRDefault="00822115" w:rsidP="000B2E48">
            <w:pPr>
              <w:spacing w:before="60" w:after="60"/>
              <w:rPr>
                <w:rFonts w:asciiTheme="minorHAnsi" w:hAnsiTheme="minorHAnsi" w:cstheme="minorHAnsi"/>
                <w:noProof/>
                <w:sz w:val="20"/>
                <w:szCs w:val="20"/>
              </w:rPr>
            </w:pPr>
          </w:p>
        </w:tc>
        <w:tc>
          <w:tcPr>
            <w:tcW w:w="1387" w:type="dxa"/>
          </w:tcPr>
          <w:p w14:paraId="227C81AF" w14:textId="5B098934" w:rsidR="00822115" w:rsidRPr="00654E31" w:rsidRDefault="00822115" w:rsidP="000B2E48">
            <w:pPr>
              <w:spacing w:before="60" w:after="60"/>
              <w:rPr>
                <w:rFonts w:asciiTheme="minorHAnsi" w:hAnsiTheme="minorHAnsi" w:cstheme="minorHAnsi"/>
                <w:sz w:val="20"/>
                <w:szCs w:val="20"/>
              </w:rPr>
            </w:pPr>
            <w:r w:rsidRPr="00654E31">
              <w:rPr>
                <w:rFonts w:asciiTheme="minorHAnsi" w:hAnsiTheme="minorHAnsi" w:cstheme="minorHAnsi"/>
                <w:noProof/>
                <w:sz w:val="20"/>
                <w:szCs w:val="20"/>
              </w:rPr>
              <w:t>RCO 03</w:t>
            </w:r>
          </w:p>
        </w:tc>
        <w:tc>
          <w:tcPr>
            <w:tcW w:w="3565" w:type="dxa"/>
          </w:tcPr>
          <w:p w14:paraId="1D87CEC6" w14:textId="77777777" w:rsidR="00822115" w:rsidRPr="00654E31" w:rsidRDefault="00822115" w:rsidP="000B2E48">
            <w:pPr>
              <w:spacing w:before="60" w:after="60"/>
              <w:rPr>
                <w:rFonts w:asciiTheme="minorHAnsi" w:hAnsiTheme="minorHAnsi" w:cstheme="minorHAnsi"/>
                <w:sz w:val="20"/>
                <w:szCs w:val="20"/>
              </w:rPr>
            </w:pPr>
            <w:r w:rsidRPr="00654E31">
              <w:rPr>
                <w:rFonts w:asciiTheme="minorHAnsi" w:hAnsiTheme="minorHAnsi" w:cstheme="minorHAnsi"/>
                <w:noProof/>
                <w:sz w:val="20"/>
                <w:szCs w:val="20"/>
              </w:rPr>
              <w:t>Przedsiębiorstwa objęte wsparciem z instrumentów finansowych</w:t>
            </w:r>
          </w:p>
        </w:tc>
        <w:tc>
          <w:tcPr>
            <w:tcW w:w="1858" w:type="dxa"/>
          </w:tcPr>
          <w:p w14:paraId="7E143E3E" w14:textId="77777777" w:rsidR="00822115" w:rsidRPr="00654E31" w:rsidRDefault="00822115" w:rsidP="000B2E48">
            <w:pPr>
              <w:spacing w:before="60" w:after="60"/>
              <w:rPr>
                <w:rFonts w:asciiTheme="minorHAnsi" w:hAnsiTheme="minorHAnsi" w:cstheme="minorHAnsi"/>
                <w:sz w:val="20"/>
                <w:szCs w:val="20"/>
              </w:rPr>
            </w:pPr>
          </w:p>
        </w:tc>
        <w:tc>
          <w:tcPr>
            <w:tcW w:w="1854" w:type="dxa"/>
          </w:tcPr>
          <w:p w14:paraId="69A4D931" w14:textId="77777777" w:rsidR="00822115" w:rsidRPr="00654E31" w:rsidRDefault="00822115" w:rsidP="000B2E48">
            <w:pPr>
              <w:spacing w:before="60" w:after="60"/>
              <w:rPr>
                <w:rFonts w:asciiTheme="minorHAnsi" w:hAnsiTheme="minorHAnsi" w:cstheme="minorHAnsi"/>
                <w:sz w:val="20"/>
                <w:szCs w:val="20"/>
              </w:rPr>
            </w:pPr>
          </w:p>
        </w:tc>
        <w:tc>
          <w:tcPr>
            <w:tcW w:w="1855" w:type="dxa"/>
          </w:tcPr>
          <w:p w14:paraId="742D12A0" w14:textId="77777777" w:rsidR="00822115" w:rsidRPr="00654E31" w:rsidRDefault="00822115" w:rsidP="000B2E48">
            <w:pPr>
              <w:spacing w:before="60" w:after="60"/>
              <w:rPr>
                <w:rFonts w:asciiTheme="minorHAnsi" w:hAnsiTheme="minorHAnsi" w:cstheme="minorHAnsi"/>
                <w:sz w:val="20"/>
                <w:szCs w:val="20"/>
              </w:rPr>
            </w:pPr>
          </w:p>
        </w:tc>
      </w:tr>
      <w:tr w:rsidR="00822115" w:rsidRPr="00654E31" w14:paraId="6F11C678" w14:textId="77777777" w:rsidTr="008C310F">
        <w:trPr>
          <w:trHeight w:val="417"/>
        </w:trPr>
        <w:tc>
          <w:tcPr>
            <w:tcW w:w="1887" w:type="dxa"/>
            <w:vMerge/>
          </w:tcPr>
          <w:p w14:paraId="5F74064B" w14:textId="77777777" w:rsidR="00822115" w:rsidRPr="00654E31" w:rsidRDefault="00822115" w:rsidP="000B2E48">
            <w:pPr>
              <w:spacing w:before="60" w:after="60"/>
              <w:rPr>
                <w:rFonts w:asciiTheme="minorHAnsi" w:hAnsiTheme="minorHAnsi" w:cstheme="minorHAnsi"/>
                <w:sz w:val="20"/>
                <w:szCs w:val="20"/>
              </w:rPr>
            </w:pPr>
          </w:p>
        </w:tc>
        <w:tc>
          <w:tcPr>
            <w:tcW w:w="1387" w:type="dxa"/>
          </w:tcPr>
          <w:p w14:paraId="52D484E1" w14:textId="77777777" w:rsidR="00822115" w:rsidRPr="00654E31" w:rsidRDefault="00822115" w:rsidP="000B2E48">
            <w:pPr>
              <w:spacing w:before="60" w:after="60"/>
              <w:rPr>
                <w:rFonts w:asciiTheme="minorHAnsi" w:hAnsiTheme="minorHAnsi" w:cstheme="minorHAnsi"/>
                <w:noProof/>
                <w:sz w:val="20"/>
                <w:szCs w:val="20"/>
              </w:rPr>
            </w:pPr>
          </w:p>
        </w:tc>
        <w:tc>
          <w:tcPr>
            <w:tcW w:w="1387" w:type="dxa"/>
          </w:tcPr>
          <w:p w14:paraId="01225CFE" w14:textId="402E7F40" w:rsidR="00822115" w:rsidRPr="00654E31" w:rsidRDefault="00822115" w:rsidP="000B2E48">
            <w:pPr>
              <w:spacing w:before="60" w:after="60"/>
              <w:rPr>
                <w:rFonts w:asciiTheme="minorHAnsi" w:hAnsiTheme="minorHAnsi" w:cstheme="minorHAnsi"/>
                <w:sz w:val="20"/>
                <w:szCs w:val="20"/>
              </w:rPr>
            </w:pPr>
            <w:r w:rsidRPr="00654E31">
              <w:rPr>
                <w:rFonts w:asciiTheme="minorHAnsi" w:hAnsiTheme="minorHAnsi" w:cstheme="minorHAnsi"/>
                <w:noProof/>
                <w:sz w:val="20"/>
                <w:szCs w:val="20"/>
              </w:rPr>
              <w:t>RCO 04</w:t>
            </w:r>
          </w:p>
        </w:tc>
        <w:tc>
          <w:tcPr>
            <w:tcW w:w="3565" w:type="dxa"/>
          </w:tcPr>
          <w:p w14:paraId="1E5633CC" w14:textId="77777777" w:rsidR="00822115" w:rsidRPr="00654E31" w:rsidRDefault="00822115" w:rsidP="000B2E48">
            <w:pPr>
              <w:spacing w:before="60" w:after="60"/>
              <w:rPr>
                <w:rFonts w:asciiTheme="minorHAnsi" w:hAnsiTheme="minorHAnsi" w:cstheme="minorHAnsi"/>
                <w:sz w:val="20"/>
                <w:szCs w:val="20"/>
              </w:rPr>
            </w:pPr>
            <w:r w:rsidRPr="00654E31">
              <w:rPr>
                <w:rFonts w:asciiTheme="minorHAnsi" w:hAnsiTheme="minorHAnsi" w:cstheme="minorHAnsi"/>
                <w:noProof/>
                <w:sz w:val="20"/>
                <w:szCs w:val="20"/>
              </w:rPr>
              <w:t>Przedsiębiorstwa otrzymujące wsparcie niefinansowe</w:t>
            </w:r>
          </w:p>
        </w:tc>
        <w:tc>
          <w:tcPr>
            <w:tcW w:w="1858" w:type="dxa"/>
          </w:tcPr>
          <w:p w14:paraId="6C0DE370" w14:textId="77777777" w:rsidR="00822115" w:rsidRPr="00654E31" w:rsidRDefault="00822115" w:rsidP="000B2E48">
            <w:pPr>
              <w:spacing w:before="60" w:after="60"/>
              <w:rPr>
                <w:rFonts w:asciiTheme="minorHAnsi" w:hAnsiTheme="minorHAnsi" w:cstheme="minorHAnsi"/>
                <w:sz w:val="20"/>
                <w:szCs w:val="20"/>
              </w:rPr>
            </w:pPr>
          </w:p>
        </w:tc>
        <w:tc>
          <w:tcPr>
            <w:tcW w:w="1854" w:type="dxa"/>
          </w:tcPr>
          <w:p w14:paraId="6BDB2C38" w14:textId="77777777" w:rsidR="00822115" w:rsidRPr="00654E31" w:rsidRDefault="00822115" w:rsidP="000B2E48">
            <w:pPr>
              <w:spacing w:before="60" w:after="60"/>
              <w:rPr>
                <w:rFonts w:asciiTheme="minorHAnsi" w:hAnsiTheme="minorHAnsi" w:cstheme="minorHAnsi"/>
                <w:sz w:val="20"/>
                <w:szCs w:val="20"/>
              </w:rPr>
            </w:pPr>
          </w:p>
        </w:tc>
        <w:tc>
          <w:tcPr>
            <w:tcW w:w="1855" w:type="dxa"/>
          </w:tcPr>
          <w:p w14:paraId="523C518F" w14:textId="77777777" w:rsidR="00822115" w:rsidRPr="00654E31" w:rsidRDefault="00822115" w:rsidP="000B2E48">
            <w:pPr>
              <w:spacing w:before="60" w:after="60"/>
              <w:rPr>
                <w:rFonts w:asciiTheme="minorHAnsi" w:hAnsiTheme="minorHAnsi" w:cstheme="minorHAnsi"/>
                <w:sz w:val="20"/>
                <w:szCs w:val="20"/>
              </w:rPr>
            </w:pPr>
          </w:p>
        </w:tc>
      </w:tr>
      <w:tr w:rsidR="00822115" w:rsidRPr="00654E31" w14:paraId="6F6E47A4" w14:textId="77777777" w:rsidTr="008C310F">
        <w:trPr>
          <w:trHeight w:val="417"/>
        </w:trPr>
        <w:tc>
          <w:tcPr>
            <w:tcW w:w="1887" w:type="dxa"/>
            <w:vMerge/>
          </w:tcPr>
          <w:p w14:paraId="17F7DC89" w14:textId="77777777" w:rsidR="00822115" w:rsidRPr="00654E31" w:rsidRDefault="00822115" w:rsidP="000B2E48">
            <w:pPr>
              <w:spacing w:before="60" w:after="60"/>
              <w:rPr>
                <w:rFonts w:asciiTheme="minorHAnsi" w:hAnsiTheme="minorHAnsi" w:cstheme="minorHAnsi"/>
                <w:sz w:val="20"/>
                <w:szCs w:val="20"/>
              </w:rPr>
            </w:pPr>
          </w:p>
        </w:tc>
        <w:tc>
          <w:tcPr>
            <w:tcW w:w="1387" w:type="dxa"/>
          </w:tcPr>
          <w:p w14:paraId="4E64D621" w14:textId="77777777" w:rsidR="00822115" w:rsidRPr="00654E31" w:rsidRDefault="00822115" w:rsidP="000B2E48">
            <w:pPr>
              <w:spacing w:before="60" w:after="60"/>
              <w:rPr>
                <w:rFonts w:asciiTheme="minorHAnsi" w:hAnsiTheme="minorHAnsi" w:cstheme="minorHAnsi"/>
                <w:noProof/>
                <w:sz w:val="20"/>
                <w:szCs w:val="20"/>
              </w:rPr>
            </w:pPr>
          </w:p>
        </w:tc>
        <w:tc>
          <w:tcPr>
            <w:tcW w:w="1387" w:type="dxa"/>
          </w:tcPr>
          <w:p w14:paraId="1AD43FD3" w14:textId="3DFA8248" w:rsidR="00822115" w:rsidRPr="00654E31" w:rsidRDefault="00822115" w:rsidP="000B2E48">
            <w:pPr>
              <w:spacing w:before="60" w:after="60"/>
              <w:rPr>
                <w:rFonts w:asciiTheme="minorHAnsi" w:hAnsiTheme="minorHAnsi" w:cstheme="minorHAnsi"/>
                <w:sz w:val="20"/>
                <w:szCs w:val="20"/>
              </w:rPr>
            </w:pPr>
            <w:r w:rsidRPr="00654E31">
              <w:rPr>
                <w:rFonts w:asciiTheme="minorHAnsi" w:hAnsiTheme="minorHAnsi" w:cstheme="minorHAnsi"/>
                <w:noProof/>
                <w:sz w:val="20"/>
                <w:szCs w:val="20"/>
              </w:rPr>
              <w:t>RCO 05</w:t>
            </w:r>
          </w:p>
        </w:tc>
        <w:tc>
          <w:tcPr>
            <w:tcW w:w="3565" w:type="dxa"/>
          </w:tcPr>
          <w:p w14:paraId="5BA14323" w14:textId="77777777" w:rsidR="00822115" w:rsidRPr="00654E31" w:rsidRDefault="00822115" w:rsidP="000B2E48">
            <w:pPr>
              <w:spacing w:before="60" w:after="60"/>
              <w:rPr>
                <w:rFonts w:asciiTheme="minorHAnsi" w:hAnsiTheme="minorHAnsi" w:cstheme="minorHAnsi"/>
                <w:sz w:val="20"/>
                <w:szCs w:val="20"/>
              </w:rPr>
            </w:pPr>
            <w:r w:rsidRPr="00654E31">
              <w:rPr>
                <w:rFonts w:asciiTheme="minorHAnsi" w:hAnsiTheme="minorHAnsi" w:cstheme="minorHAnsi"/>
                <w:noProof/>
                <w:sz w:val="20"/>
                <w:szCs w:val="20"/>
              </w:rPr>
              <w:t>Start-upy objęte wsparciem</w:t>
            </w:r>
          </w:p>
        </w:tc>
        <w:tc>
          <w:tcPr>
            <w:tcW w:w="1858" w:type="dxa"/>
          </w:tcPr>
          <w:p w14:paraId="54998C7A" w14:textId="77777777" w:rsidR="00822115" w:rsidRPr="00654E31" w:rsidRDefault="00822115" w:rsidP="000B2E48">
            <w:pPr>
              <w:spacing w:before="60" w:after="60"/>
              <w:rPr>
                <w:rFonts w:asciiTheme="minorHAnsi" w:hAnsiTheme="minorHAnsi" w:cstheme="minorHAnsi"/>
                <w:sz w:val="20"/>
                <w:szCs w:val="20"/>
              </w:rPr>
            </w:pPr>
          </w:p>
        </w:tc>
        <w:tc>
          <w:tcPr>
            <w:tcW w:w="1854" w:type="dxa"/>
          </w:tcPr>
          <w:p w14:paraId="21AEFA57" w14:textId="77777777" w:rsidR="00822115" w:rsidRPr="00654E31" w:rsidRDefault="00822115" w:rsidP="000B2E48">
            <w:pPr>
              <w:spacing w:before="60" w:after="60"/>
              <w:rPr>
                <w:rFonts w:asciiTheme="minorHAnsi" w:hAnsiTheme="minorHAnsi" w:cstheme="minorHAnsi"/>
                <w:sz w:val="20"/>
                <w:szCs w:val="20"/>
              </w:rPr>
            </w:pPr>
          </w:p>
        </w:tc>
        <w:tc>
          <w:tcPr>
            <w:tcW w:w="1855" w:type="dxa"/>
          </w:tcPr>
          <w:p w14:paraId="50C6A329" w14:textId="77777777" w:rsidR="00822115" w:rsidRPr="00654E31" w:rsidRDefault="00822115" w:rsidP="000B2E48">
            <w:pPr>
              <w:spacing w:before="60" w:after="60"/>
              <w:rPr>
                <w:rFonts w:asciiTheme="minorHAnsi" w:hAnsiTheme="minorHAnsi" w:cstheme="minorHAnsi"/>
                <w:sz w:val="20"/>
                <w:szCs w:val="20"/>
              </w:rPr>
            </w:pPr>
          </w:p>
        </w:tc>
      </w:tr>
      <w:tr w:rsidR="00822115" w:rsidRPr="00654E31" w14:paraId="5D3924B9" w14:textId="77777777" w:rsidTr="008C310F">
        <w:trPr>
          <w:trHeight w:val="417"/>
        </w:trPr>
        <w:tc>
          <w:tcPr>
            <w:tcW w:w="1887" w:type="dxa"/>
            <w:vMerge/>
          </w:tcPr>
          <w:p w14:paraId="74BF400F" w14:textId="77777777" w:rsidR="00822115" w:rsidRPr="00654E31" w:rsidRDefault="00822115" w:rsidP="000B2E48">
            <w:pPr>
              <w:spacing w:before="60" w:after="60"/>
              <w:rPr>
                <w:rFonts w:asciiTheme="minorHAnsi" w:hAnsiTheme="minorHAnsi" w:cstheme="minorHAnsi"/>
                <w:sz w:val="20"/>
                <w:szCs w:val="20"/>
              </w:rPr>
            </w:pPr>
          </w:p>
        </w:tc>
        <w:tc>
          <w:tcPr>
            <w:tcW w:w="1387" w:type="dxa"/>
          </w:tcPr>
          <w:p w14:paraId="3C4BAE92" w14:textId="77777777" w:rsidR="00822115" w:rsidRPr="00654E31" w:rsidRDefault="00822115" w:rsidP="000B2E48">
            <w:pPr>
              <w:spacing w:before="60" w:after="60"/>
              <w:rPr>
                <w:rFonts w:asciiTheme="minorHAnsi" w:hAnsiTheme="minorHAnsi" w:cstheme="minorHAnsi"/>
                <w:noProof/>
                <w:sz w:val="20"/>
                <w:szCs w:val="20"/>
              </w:rPr>
            </w:pPr>
          </w:p>
        </w:tc>
        <w:tc>
          <w:tcPr>
            <w:tcW w:w="1387" w:type="dxa"/>
          </w:tcPr>
          <w:p w14:paraId="6809656D" w14:textId="0D777EE4" w:rsidR="00822115" w:rsidRPr="00654E31" w:rsidRDefault="00822115" w:rsidP="000B2E48">
            <w:pPr>
              <w:spacing w:before="60" w:after="60"/>
              <w:rPr>
                <w:rFonts w:asciiTheme="minorHAnsi" w:hAnsiTheme="minorHAnsi" w:cstheme="minorHAnsi"/>
                <w:sz w:val="20"/>
                <w:szCs w:val="20"/>
              </w:rPr>
            </w:pPr>
            <w:r w:rsidRPr="00654E31">
              <w:rPr>
                <w:rFonts w:asciiTheme="minorHAnsi" w:hAnsiTheme="minorHAnsi" w:cstheme="minorHAnsi"/>
                <w:noProof/>
                <w:sz w:val="20"/>
                <w:szCs w:val="20"/>
              </w:rPr>
              <w:t>RCO 10</w:t>
            </w:r>
          </w:p>
        </w:tc>
        <w:tc>
          <w:tcPr>
            <w:tcW w:w="3565" w:type="dxa"/>
          </w:tcPr>
          <w:p w14:paraId="4B84E8AE" w14:textId="77777777" w:rsidR="00822115" w:rsidRPr="00654E31" w:rsidRDefault="00822115" w:rsidP="000B2E48">
            <w:pPr>
              <w:spacing w:before="60" w:after="60"/>
              <w:rPr>
                <w:rFonts w:asciiTheme="minorHAnsi" w:hAnsiTheme="minorHAnsi" w:cstheme="minorHAnsi"/>
                <w:sz w:val="20"/>
                <w:szCs w:val="20"/>
              </w:rPr>
            </w:pPr>
            <w:r w:rsidRPr="00654E31">
              <w:rPr>
                <w:rFonts w:asciiTheme="minorHAnsi" w:hAnsiTheme="minorHAnsi" w:cstheme="minorHAnsi"/>
                <w:noProof/>
                <w:sz w:val="20"/>
                <w:szCs w:val="20"/>
              </w:rPr>
              <w:t>Przedsiębiorstwa współpracujące z ośrodkami badawczymi</w:t>
            </w:r>
          </w:p>
        </w:tc>
        <w:tc>
          <w:tcPr>
            <w:tcW w:w="1858" w:type="dxa"/>
          </w:tcPr>
          <w:p w14:paraId="44DF2C22" w14:textId="77777777" w:rsidR="00822115" w:rsidRPr="00654E31" w:rsidRDefault="00822115" w:rsidP="000B2E48">
            <w:pPr>
              <w:spacing w:before="60" w:after="60"/>
              <w:rPr>
                <w:rFonts w:asciiTheme="minorHAnsi" w:hAnsiTheme="minorHAnsi" w:cstheme="minorHAnsi"/>
                <w:sz w:val="20"/>
                <w:szCs w:val="20"/>
              </w:rPr>
            </w:pPr>
          </w:p>
        </w:tc>
        <w:tc>
          <w:tcPr>
            <w:tcW w:w="1854" w:type="dxa"/>
          </w:tcPr>
          <w:p w14:paraId="40ACF4C9" w14:textId="77777777" w:rsidR="00822115" w:rsidRPr="00654E31" w:rsidRDefault="00822115" w:rsidP="000B2E48">
            <w:pPr>
              <w:spacing w:before="60" w:after="60"/>
              <w:rPr>
                <w:rFonts w:asciiTheme="minorHAnsi" w:hAnsiTheme="minorHAnsi" w:cstheme="minorHAnsi"/>
                <w:sz w:val="20"/>
                <w:szCs w:val="20"/>
              </w:rPr>
            </w:pPr>
          </w:p>
        </w:tc>
        <w:tc>
          <w:tcPr>
            <w:tcW w:w="1855" w:type="dxa"/>
          </w:tcPr>
          <w:p w14:paraId="46379418" w14:textId="77777777" w:rsidR="00822115" w:rsidRPr="00654E31" w:rsidRDefault="00822115" w:rsidP="000B2E48">
            <w:pPr>
              <w:spacing w:before="60" w:after="60"/>
              <w:rPr>
                <w:rFonts w:asciiTheme="minorHAnsi" w:hAnsiTheme="minorHAnsi" w:cstheme="minorHAnsi"/>
                <w:sz w:val="20"/>
                <w:szCs w:val="20"/>
              </w:rPr>
            </w:pPr>
          </w:p>
        </w:tc>
      </w:tr>
      <w:tr w:rsidR="00822115" w:rsidRPr="00654E31" w14:paraId="7092AF96" w14:textId="77777777" w:rsidTr="008C310F">
        <w:trPr>
          <w:trHeight w:val="417"/>
        </w:trPr>
        <w:tc>
          <w:tcPr>
            <w:tcW w:w="1887" w:type="dxa"/>
            <w:vMerge/>
          </w:tcPr>
          <w:p w14:paraId="7442BC66" w14:textId="77777777" w:rsidR="00822115" w:rsidRPr="00654E31" w:rsidRDefault="00822115" w:rsidP="000B2E48">
            <w:pPr>
              <w:spacing w:before="60" w:after="60"/>
              <w:rPr>
                <w:rFonts w:asciiTheme="minorHAnsi" w:hAnsiTheme="minorHAnsi" w:cstheme="minorHAnsi"/>
                <w:sz w:val="20"/>
                <w:szCs w:val="20"/>
              </w:rPr>
            </w:pPr>
          </w:p>
        </w:tc>
        <w:tc>
          <w:tcPr>
            <w:tcW w:w="1387" w:type="dxa"/>
          </w:tcPr>
          <w:p w14:paraId="2566CF24" w14:textId="77777777" w:rsidR="00822115" w:rsidRPr="00654E31" w:rsidRDefault="00822115" w:rsidP="000B2E48">
            <w:pPr>
              <w:spacing w:before="60" w:after="60"/>
              <w:rPr>
                <w:rFonts w:asciiTheme="minorHAnsi" w:hAnsiTheme="minorHAnsi" w:cstheme="minorHAnsi"/>
                <w:noProof/>
                <w:sz w:val="20"/>
                <w:szCs w:val="20"/>
              </w:rPr>
            </w:pPr>
          </w:p>
        </w:tc>
        <w:tc>
          <w:tcPr>
            <w:tcW w:w="1387" w:type="dxa"/>
          </w:tcPr>
          <w:p w14:paraId="3F42842C" w14:textId="3E74E44A" w:rsidR="00822115" w:rsidRPr="00654E31" w:rsidRDefault="00822115" w:rsidP="000B2E48">
            <w:pPr>
              <w:spacing w:before="60" w:after="60"/>
              <w:rPr>
                <w:rFonts w:asciiTheme="minorHAnsi" w:hAnsiTheme="minorHAnsi" w:cstheme="minorHAnsi"/>
                <w:sz w:val="20"/>
                <w:szCs w:val="20"/>
              </w:rPr>
            </w:pPr>
            <w:r w:rsidRPr="00654E31">
              <w:rPr>
                <w:rFonts w:asciiTheme="minorHAnsi" w:hAnsiTheme="minorHAnsi" w:cstheme="minorHAnsi"/>
                <w:noProof/>
                <w:sz w:val="20"/>
                <w:szCs w:val="20"/>
              </w:rPr>
              <w:t>RCO 120</w:t>
            </w:r>
          </w:p>
        </w:tc>
        <w:tc>
          <w:tcPr>
            <w:tcW w:w="3565" w:type="dxa"/>
          </w:tcPr>
          <w:p w14:paraId="75D57435" w14:textId="77777777" w:rsidR="00822115" w:rsidRPr="00654E31" w:rsidRDefault="00822115" w:rsidP="000B2E48">
            <w:pPr>
              <w:spacing w:before="60" w:after="60"/>
              <w:rPr>
                <w:rFonts w:asciiTheme="minorHAnsi" w:hAnsiTheme="minorHAnsi" w:cstheme="minorHAnsi"/>
                <w:sz w:val="20"/>
                <w:szCs w:val="20"/>
              </w:rPr>
            </w:pPr>
            <w:r w:rsidRPr="00654E31">
              <w:rPr>
                <w:rFonts w:asciiTheme="minorHAnsi" w:hAnsiTheme="minorHAnsi" w:cstheme="minorHAnsi"/>
                <w:noProof/>
                <w:sz w:val="20"/>
                <w:szCs w:val="20"/>
              </w:rPr>
              <w:t>Przedsiębiorstwa wspierane w celu osiągnięcia redukcji emisji gazów cieplarnianych pochodzących z działań wymienionych w załączniku I do dyrektywy 2003/87/WE</w:t>
            </w:r>
          </w:p>
        </w:tc>
        <w:tc>
          <w:tcPr>
            <w:tcW w:w="1858" w:type="dxa"/>
          </w:tcPr>
          <w:p w14:paraId="18D8087F" w14:textId="77777777" w:rsidR="00822115" w:rsidRPr="00654E31" w:rsidRDefault="00822115" w:rsidP="000B2E48">
            <w:pPr>
              <w:spacing w:before="60" w:after="60"/>
              <w:rPr>
                <w:rFonts w:asciiTheme="minorHAnsi" w:hAnsiTheme="minorHAnsi" w:cstheme="minorHAnsi"/>
                <w:sz w:val="20"/>
                <w:szCs w:val="20"/>
              </w:rPr>
            </w:pPr>
          </w:p>
        </w:tc>
        <w:tc>
          <w:tcPr>
            <w:tcW w:w="1854" w:type="dxa"/>
          </w:tcPr>
          <w:p w14:paraId="32CAB1B3" w14:textId="77777777" w:rsidR="00822115" w:rsidRPr="00654E31" w:rsidRDefault="00822115" w:rsidP="000B2E48">
            <w:pPr>
              <w:spacing w:before="60" w:after="60"/>
              <w:rPr>
                <w:rFonts w:asciiTheme="minorHAnsi" w:hAnsiTheme="minorHAnsi" w:cstheme="minorHAnsi"/>
                <w:sz w:val="20"/>
                <w:szCs w:val="20"/>
              </w:rPr>
            </w:pPr>
          </w:p>
        </w:tc>
        <w:tc>
          <w:tcPr>
            <w:tcW w:w="1855" w:type="dxa"/>
          </w:tcPr>
          <w:p w14:paraId="250FF765" w14:textId="77777777" w:rsidR="00822115" w:rsidRPr="00654E31" w:rsidRDefault="00822115" w:rsidP="000B2E48">
            <w:pPr>
              <w:spacing w:before="60" w:after="60"/>
              <w:rPr>
                <w:rFonts w:asciiTheme="minorHAnsi" w:hAnsiTheme="minorHAnsi" w:cstheme="minorHAnsi"/>
                <w:sz w:val="20"/>
                <w:szCs w:val="20"/>
              </w:rPr>
            </w:pPr>
          </w:p>
        </w:tc>
      </w:tr>
      <w:tr w:rsidR="00822115" w:rsidRPr="00654E31" w14:paraId="48FDA402" w14:textId="77777777" w:rsidTr="008C310F">
        <w:trPr>
          <w:trHeight w:val="417"/>
        </w:trPr>
        <w:tc>
          <w:tcPr>
            <w:tcW w:w="1887" w:type="dxa"/>
            <w:vMerge/>
          </w:tcPr>
          <w:p w14:paraId="4666FBC9" w14:textId="77777777" w:rsidR="00822115" w:rsidRPr="00654E31" w:rsidRDefault="00822115" w:rsidP="000B2E48">
            <w:pPr>
              <w:spacing w:before="60" w:after="60"/>
              <w:rPr>
                <w:rFonts w:asciiTheme="minorHAnsi" w:hAnsiTheme="minorHAnsi" w:cstheme="minorHAnsi"/>
                <w:sz w:val="20"/>
                <w:szCs w:val="20"/>
              </w:rPr>
            </w:pPr>
          </w:p>
        </w:tc>
        <w:tc>
          <w:tcPr>
            <w:tcW w:w="1387" w:type="dxa"/>
          </w:tcPr>
          <w:p w14:paraId="560415EE" w14:textId="77777777" w:rsidR="00822115" w:rsidRPr="00654E31" w:rsidRDefault="00822115" w:rsidP="000B2E48">
            <w:pPr>
              <w:spacing w:before="60" w:after="60"/>
              <w:rPr>
                <w:rFonts w:asciiTheme="minorHAnsi" w:hAnsiTheme="minorHAnsi" w:cstheme="minorHAnsi"/>
                <w:noProof/>
                <w:sz w:val="20"/>
                <w:szCs w:val="20"/>
              </w:rPr>
            </w:pPr>
          </w:p>
        </w:tc>
        <w:tc>
          <w:tcPr>
            <w:tcW w:w="1387" w:type="dxa"/>
          </w:tcPr>
          <w:p w14:paraId="77D6363E" w14:textId="74254CE6" w:rsidR="00822115" w:rsidRPr="00654E31" w:rsidRDefault="00822115" w:rsidP="000B2E48">
            <w:pPr>
              <w:spacing w:before="60" w:after="60"/>
              <w:rPr>
                <w:rFonts w:asciiTheme="minorHAnsi" w:hAnsiTheme="minorHAnsi" w:cstheme="minorHAnsi"/>
                <w:sz w:val="20"/>
                <w:szCs w:val="20"/>
              </w:rPr>
            </w:pPr>
            <w:r w:rsidRPr="00654E31">
              <w:rPr>
                <w:rFonts w:asciiTheme="minorHAnsi" w:hAnsiTheme="minorHAnsi" w:cstheme="minorHAnsi"/>
                <w:noProof/>
                <w:sz w:val="20"/>
                <w:szCs w:val="20"/>
              </w:rPr>
              <w:t>RCO 13</w:t>
            </w:r>
          </w:p>
        </w:tc>
        <w:tc>
          <w:tcPr>
            <w:tcW w:w="3565" w:type="dxa"/>
          </w:tcPr>
          <w:p w14:paraId="6FEBDBC3" w14:textId="77777777" w:rsidR="00822115" w:rsidRPr="00654E31" w:rsidRDefault="00822115" w:rsidP="000B2E48">
            <w:pPr>
              <w:spacing w:before="60" w:after="60"/>
              <w:rPr>
                <w:rFonts w:asciiTheme="minorHAnsi" w:hAnsiTheme="minorHAnsi" w:cstheme="minorHAnsi"/>
                <w:sz w:val="20"/>
                <w:szCs w:val="20"/>
              </w:rPr>
            </w:pPr>
            <w:r w:rsidRPr="00654E31">
              <w:rPr>
                <w:rFonts w:asciiTheme="minorHAnsi" w:hAnsiTheme="minorHAnsi" w:cstheme="minorHAnsi"/>
                <w:noProof/>
                <w:sz w:val="20"/>
                <w:szCs w:val="20"/>
              </w:rPr>
              <w:t>Usługi i produkty cyfrowe opracowywane dla przedsiębiorstw</w:t>
            </w:r>
          </w:p>
        </w:tc>
        <w:tc>
          <w:tcPr>
            <w:tcW w:w="1858" w:type="dxa"/>
          </w:tcPr>
          <w:p w14:paraId="465AAFC4" w14:textId="77777777" w:rsidR="00822115" w:rsidRPr="00654E31" w:rsidRDefault="00822115" w:rsidP="000B2E48">
            <w:pPr>
              <w:spacing w:before="60" w:after="60"/>
              <w:rPr>
                <w:rFonts w:asciiTheme="minorHAnsi" w:hAnsiTheme="minorHAnsi" w:cstheme="minorHAnsi"/>
                <w:sz w:val="20"/>
                <w:szCs w:val="20"/>
              </w:rPr>
            </w:pPr>
          </w:p>
        </w:tc>
        <w:tc>
          <w:tcPr>
            <w:tcW w:w="1854" w:type="dxa"/>
          </w:tcPr>
          <w:p w14:paraId="2015C9A6" w14:textId="77777777" w:rsidR="00822115" w:rsidRPr="00654E31" w:rsidRDefault="00822115" w:rsidP="000B2E48">
            <w:pPr>
              <w:spacing w:before="60" w:after="60"/>
              <w:rPr>
                <w:rFonts w:asciiTheme="minorHAnsi" w:hAnsiTheme="minorHAnsi" w:cstheme="minorHAnsi"/>
                <w:sz w:val="20"/>
                <w:szCs w:val="20"/>
              </w:rPr>
            </w:pPr>
          </w:p>
        </w:tc>
        <w:tc>
          <w:tcPr>
            <w:tcW w:w="1855" w:type="dxa"/>
          </w:tcPr>
          <w:p w14:paraId="7EE597CE" w14:textId="77777777" w:rsidR="00822115" w:rsidRPr="00654E31" w:rsidRDefault="00822115" w:rsidP="000B2E48">
            <w:pPr>
              <w:spacing w:before="60" w:after="60"/>
              <w:rPr>
                <w:rFonts w:asciiTheme="minorHAnsi" w:hAnsiTheme="minorHAnsi" w:cstheme="minorHAnsi"/>
                <w:sz w:val="20"/>
                <w:szCs w:val="20"/>
              </w:rPr>
            </w:pPr>
          </w:p>
        </w:tc>
      </w:tr>
      <w:tr w:rsidR="00822115" w:rsidRPr="00654E31" w14:paraId="65CA82C4" w14:textId="77777777" w:rsidTr="008C310F">
        <w:trPr>
          <w:trHeight w:val="417"/>
        </w:trPr>
        <w:tc>
          <w:tcPr>
            <w:tcW w:w="1887" w:type="dxa"/>
            <w:vMerge/>
          </w:tcPr>
          <w:p w14:paraId="4589C967" w14:textId="77777777" w:rsidR="00822115" w:rsidRPr="00654E31" w:rsidRDefault="00822115" w:rsidP="000B2E48">
            <w:pPr>
              <w:spacing w:before="60" w:after="60"/>
              <w:rPr>
                <w:rFonts w:asciiTheme="minorHAnsi" w:hAnsiTheme="minorHAnsi" w:cstheme="minorHAnsi"/>
                <w:sz w:val="20"/>
                <w:szCs w:val="20"/>
              </w:rPr>
            </w:pPr>
          </w:p>
        </w:tc>
        <w:tc>
          <w:tcPr>
            <w:tcW w:w="1387" w:type="dxa"/>
          </w:tcPr>
          <w:p w14:paraId="67564905" w14:textId="77777777" w:rsidR="00822115" w:rsidRPr="00654E31" w:rsidRDefault="00822115" w:rsidP="000B2E48">
            <w:pPr>
              <w:spacing w:before="60" w:after="60"/>
              <w:rPr>
                <w:rFonts w:asciiTheme="minorHAnsi" w:hAnsiTheme="minorHAnsi" w:cstheme="minorHAnsi"/>
                <w:noProof/>
                <w:sz w:val="20"/>
                <w:szCs w:val="20"/>
              </w:rPr>
            </w:pPr>
          </w:p>
        </w:tc>
        <w:tc>
          <w:tcPr>
            <w:tcW w:w="1387" w:type="dxa"/>
          </w:tcPr>
          <w:p w14:paraId="520044BE" w14:textId="75CA2765" w:rsidR="00822115" w:rsidRPr="00654E31" w:rsidRDefault="00822115" w:rsidP="000B2E48">
            <w:pPr>
              <w:spacing w:before="60" w:after="60"/>
              <w:rPr>
                <w:rFonts w:asciiTheme="minorHAnsi" w:hAnsiTheme="minorHAnsi" w:cstheme="minorHAnsi"/>
                <w:sz w:val="20"/>
                <w:szCs w:val="20"/>
              </w:rPr>
            </w:pPr>
            <w:r w:rsidRPr="00654E31">
              <w:rPr>
                <w:rFonts w:asciiTheme="minorHAnsi" w:hAnsiTheme="minorHAnsi" w:cstheme="minorHAnsi"/>
                <w:noProof/>
                <w:sz w:val="20"/>
                <w:szCs w:val="20"/>
              </w:rPr>
              <w:t>RCO 15</w:t>
            </w:r>
          </w:p>
        </w:tc>
        <w:tc>
          <w:tcPr>
            <w:tcW w:w="3565" w:type="dxa"/>
          </w:tcPr>
          <w:p w14:paraId="6F59FC12" w14:textId="77777777" w:rsidR="00822115" w:rsidRPr="00654E31" w:rsidRDefault="00822115" w:rsidP="000B2E48">
            <w:pPr>
              <w:spacing w:before="60" w:after="60"/>
              <w:rPr>
                <w:rFonts w:asciiTheme="minorHAnsi" w:hAnsiTheme="minorHAnsi" w:cstheme="minorHAnsi"/>
                <w:sz w:val="20"/>
                <w:szCs w:val="20"/>
              </w:rPr>
            </w:pPr>
            <w:r w:rsidRPr="00654E31">
              <w:rPr>
                <w:rFonts w:asciiTheme="minorHAnsi" w:hAnsiTheme="minorHAnsi" w:cstheme="minorHAnsi"/>
                <w:noProof/>
                <w:sz w:val="20"/>
                <w:szCs w:val="20"/>
              </w:rPr>
              <w:t>Wytworzona zdolność inkubacji przedsiębiorstw</w:t>
            </w:r>
          </w:p>
        </w:tc>
        <w:tc>
          <w:tcPr>
            <w:tcW w:w="1858" w:type="dxa"/>
          </w:tcPr>
          <w:p w14:paraId="6A283094" w14:textId="77777777" w:rsidR="00822115" w:rsidRPr="00654E31" w:rsidRDefault="00822115" w:rsidP="000B2E48">
            <w:pPr>
              <w:spacing w:before="60" w:after="60"/>
              <w:rPr>
                <w:rFonts w:asciiTheme="minorHAnsi" w:hAnsiTheme="minorHAnsi" w:cstheme="minorHAnsi"/>
                <w:sz w:val="20"/>
                <w:szCs w:val="20"/>
              </w:rPr>
            </w:pPr>
          </w:p>
        </w:tc>
        <w:tc>
          <w:tcPr>
            <w:tcW w:w="1854" w:type="dxa"/>
          </w:tcPr>
          <w:p w14:paraId="22DC894A" w14:textId="77777777" w:rsidR="00822115" w:rsidRPr="00654E31" w:rsidRDefault="00822115" w:rsidP="000B2E48">
            <w:pPr>
              <w:spacing w:before="60" w:after="60"/>
              <w:rPr>
                <w:rFonts w:asciiTheme="minorHAnsi" w:hAnsiTheme="minorHAnsi" w:cstheme="minorHAnsi"/>
                <w:sz w:val="20"/>
                <w:szCs w:val="20"/>
              </w:rPr>
            </w:pPr>
          </w:p>
        </w:tc>
        <w:tc>
          <w:tcPr>
            <w:tcW w:w="1855" w:type="dxa"/>
          </w:tcPr>
          <w:p w14:paraId="018BA877" w14:textId="77777777" w:rsidR="00822115" w:rsidRPr="00654E31" w:rsidRDefault="00822115" w:rsidP="000B2E48">
            <w:pPr>
              <w:spacing w:before="60" w:after="60"/>
              <w:rPr>
                <w:rFonts w:asciiTheme="minorHAnsi" w:hAnsiTheme="minorHAnsi" w:cstheme="minorHAnsi"/>
                <w:sz w:val="20"/>
                <w:szCs w:val="20"/>
              </w:rPr>
            </w:pPr>
          </w:p>
        </w:tc>
      </w:tr>
      <w:tr w:rsidR="00822115" w:rsidRPr="00654E31" w14:paraId="25FD1406" w14:textId="77777777" w:rsidTr="008C310F">
        <w:trPr>
          <w:trHeight w:val="417"/>
        </w:trPr>
        <w:tc>
          <w:tcPr>
            <w:tcW w:w="1887" w:type="dxa"/>
            <w:vMerge/>
          </w:tcPr>
          <w:p w14:paraId="2507997C" w14:textId="77777777" w:rsidR="00822115" w:rsidRPr="00654E31" w:rsidRDefault="00822115" w:rsidP="000B2E48">
            <w:pPr>
              <w:spacing w:before="60" w:after="60"/>
              <w:rPr>
                <w:rFonts w:asciiTheme="minorHAnsi" w:hAnsiTheme="minorHAnsi" w:cstheme="minorHAnsi"/>
                <w:sz w:val="20"/>
                <w:szCs w:val="20"/>
              </w:rPr>
            </w:pPr>
          </w:p>
        </w:tc>
        <w:tc>
          <w:tcPr>
            <w:tcW w:w="1387" w:type="dxa"/>
          </w:tcPr>
          <w:p w14:paraId="4719A386" w14:textId="77777777" w:rsidR="00822115" w:rsidRPr="00654E31" w:rsidRDefault="00822115" w:rsidP="000B2E48">
            <w:pPr>
              <w:spacing w:before="60" w:after="60"/>
              <w:rPr>
                <w:rFonts w:asciiTheme="minorHAnsi" w:hAnsiTheme="minorHAnsi" w:cstheme="minorHAnsi"/>
                <w:noProof/>
                <w:sz w:val="20"/>
                <w:szCs w:val="20"/>
              </w:rPr>
            </w:pPr>
          </w:p>
        </w:tc>
        <w:tc>
          <w:tcPr>
            <w:tcW w:w="1387" w:type="dxa"/>
          </w:tcPr>
          <w:p w14:paraId="2F97E7CA" w14:textId="743C446B" w:rsidR="00822115" w:rsidRPr="00654E31" w:rsidRDefault="00822115" w:rsidP="000B2E48">
            <w:pPr>
              <w:spacing w:before="60" w:after="60"/>
              <w:rPr>
                <w:rFonts w:asciiTheme="minorHAnsi" w:hAnsiTheme="minorHAnsi" w:cstheme="minorHAnsi"/>
                <w:sz w:val="20"/>
                <w:szCs w:val="20"/>
              </w:rPr>
            </w:pPr>
            <w:r w:rsidRPr="00654E31">
              <w:rPr>
                <w:rFonts w:asciiTheme="minorHAnsi" w:hAnsiTheme="minorHAnsi" w:cstheme="minorHAnsi"/>
                <w:noProof/>
                <w:sz w:val="20"/>
                <w:szCs w:val="20"/>
              </w:rPr>
              <w:t>RCO 101</w:t>
            </w:r>
          </w:p>
        </w:tc>
        <w:tc>
          <w:tcPr>
            <w:tcW w:w="3565" w:type="dxa"/>
          </w:tcPr>
          <w:p w14:paraId="71A3FDA2" w14:textId="77777777" w:rsidR="00822115" w:rsidRPr="00654E31" w:rsidRDefault="00822115" w:rsidP="000B2E48">
            <w:pPr>
              <w:spacing w:before="60" w:after="60"/>
              <w:jc w:val="left"/>
              <w:rPr>
                <w:rFonts w:asciiTheme="minorHAnsi" w:eastAsia="Times New Roman" w:hAnsiTheme="minorHAnsi" w:cstheme="minorHAnsi"/>
                <w:noProof/>
                <w:color w:val="000000"/>
                <w:sz w:val="20"/>
                <w:szCs w:val="20"/>
              </w:rPr>
            </w:pPr>
            <w:r w:rsidRPr="00654E31">
              <w:rPr>
                <w:rFonts w:asciiTheme="minorHAnsi" w:hAnsiTheme="minorHAnsi" w:cstheme="minorHAnsi"/>
                <w:noProof/>
                <w:sz w:val="20"/>
                <w:szCs w:val="20"/>
              </w:rPr>
              <w:t>MŚP inwestujące w rozwój umiejętności</w:t>
            </w:r>
          </w:p>
        </w:tc>
        <w:tc>
          <w:tcPr>
            <w:tcW w:w="1858" w:type="dxa"/>
          </w:tcPr>
          <w:p w14:paraId="3B46141B" w14:textId="77777777" w:rsidR="00822115" w:rsidRPr="00654E31" w:rsidRDefault="00822115" w:rsidP="000B2E48">
            <w:pPr>
              <w:spacing w:before="60" w:after="60"/>
              <w:rPr>
                <w:rFonts w:asciiTheme="minorHAnsi" w:hAnsiTheme="minorHAnsi" w:cstheme="minorHAnsi"/>
                <w:sz w:val="20"/>
                <w:szCs w:val="20"/>
              </w:rPr>
            </w:pPr>
          </w:p>
        </w:tc>
        <w:tc>
          <w:tcPr>
            <w:tcW w:w="1854" w:type="dxa"/>
          </w:tcPr>
          <w:p w14:paraId="0A7E2B26" w14:textId="77777777" w:rsidR="00822115" w:rsidRPr="00654E31" w:rsidRDefault="00822115" w:rsidP="000B2E48">
            <w:pPr>
              <w:spacing w:before="60" w:after="60"/>
              <w:rPr>
                <w:rFonts w:asciiTheme="minorHAnsi" w:hAnsiTheme="minorHAnsi" w:cstheme="minorHAnsi"/>
                <w:sz w:val="20"/>
                <w:szCs w:val="20"/>
              </w:rPr>
            </w:pPr>
          </w:p>
        </w:tc>
        <w:tc>
          <w:tcPr>
            <w:tcW w:w="1855" w:type="dxa"/>
          </w:tcPr>
          <w:p w14:paraId="254A1464" w14:textId="77777777" w:rsidR="00822115" w:rsidRPr="00654E31" w:rsidRDefault="00822115" w:rsidP="000B2E48">
            <w:pPr>
              <w:spacing w:before="60" w:after="60"/>
              <w:rPr>
                <w:rFonts w:asciiTheme="minorHAnsi" w:hAnsiTheme="minorHAnsi" w:cstheme="minorHAnsi"/>
                <w:sz w:val="20"/>
                <w:szCs w:val="20"/>
              </w:rPr>
            </w:pPr>
          </w:p>
        </w:tc>
      </w:tr>
      <w:tr w:rsidR="00822115" w:rsidRPr="00654E31" w14:paraId="06E20B9D" w14:textId="77777777" w:rsidTr="008C310F">
        <w:trPr>
          <w:trHeight w:val="417"/>
        </w:trPr>
        <w:tc>
          <w:tcPr>
            <w:tcW w:w="1887" w:type="dxa"/>
            <w:vMerge/>
          </w:tcPr>
          <w:p w14:paraId="78F5FFE5" w14:textId="77777777" w:rsidR="00822115" w:rsidRPr="00654E31" w:rsidRDefault="00822115" w:rsidP="000B2E48">
            <w:pPr>
              <w:spacing w:before="60" w:after="60"/>
              <w:rPr>
                <w:rFonts w:asciiTheme="minorHAnsi" w:hAnsiTheme="minorHAnsi" w:cstheme="minorHAnsi"/>
                <w:sz w:val="20"/>
                <w:szCs w:val="20"/>
              </w:rPr>
            </w:pPr>
          </w:p>
        </w:tc>
        <w:tc>
          <w:tcPr>
            <w:tcW w:w="1387" w:type="dxa"/>
          </w:tcPr>
          <w:p w14:paraId="3608BAD1" w14:textId="77777777" w:rsidR="00822115" w:rsidRPr="00654E31" w:rsidRDefault="00822115" w:rsidP="000B2E48">
            <w:pPr>
              <w:spacing w:before="60" w:after="60"/>
              <w:rPr>
                <w:rFonts w:asciiTheme="minorHAnsi" w:hAnsiTheme="minorHAnsi" w:cstheme="minorHAnsi"/>
                <w:noProof/>
                <w:sz w:val="20"/>
                <w:szCs w:val="20"/>
              </w:rPr>
            </w:pPr>
          </w:p>
        </w:tc>
        <w:tc>
          <w:tcPr>
            <w:tcW w:w="1387" w:type="dxa"/>
          </w:tcPr>
          <w:p w14:paraId="1066EC9B" w14:textId="3DA31FD3" w:rsidR="00822115" w:rsidRPr="00654E31" w:rsidRDefault="00822115" w:rsidP="000B2E48">
            <w:pPr>
              <w:spacing w:before="60" w:after="60"/>
              <w:rPr>
                <w:rFonts w:asciiTheme="minorHAnsi" w:hAnsiTheme="minorHAnsi" w:cstheme="minorHAnsi"/>
                <w:sz w:val="20"/>
                <w:szCs w:val="20"/>
              </w:rPr>
            </w:pPr>
            <w:r w:rsidRPr="00654E31">
              <w:rPr>
                <w:rFonts w:asciiTheme="minorHAnsi" w:hAnsiTheme="minorHAnsi" w:cstheme="minorHAnsi"/>
                <w:noProof/>
                <w:sz w:val="20"/>
                <w:szCs w:val="20"/>
              </w:rPr>
              <w:t>RCO 22</w:t>
            </w:r>
          </w:p>
        </w:tc>
        <w:tc>
          <w:tcPr>
            <w:tcW w:w="3565" w:type="dxa"/>
          </w:tcPr>
          <w:p w14:paraId="578FA5E3" w14:textId="77777777" w:rsidR="00822115" w:rsidRPr="00654E31" w:rsidRDefault="00822115" w:rsidP="000B2E48">
            <w:pPr>
              <w:spacing w:before="60" w:after="60"/>
              <w:jc w:val="left"/>
              <w:rPr>
                <w:rFonts w:asciiTheme="minorHAnsi" w:eastAsia="Times New Roman" w:hAnsiTheme="minorHAnsi" w:cstheme="minorHAnsi"/>
                <w:noProof/>
                <w:color w:val="000000"/>
                <w:sz w:val="20"/>
                <w:szCs w:val="20"/>
              </w:rPr>
            </w:pPr>
            <w:r w:rsidRPr="00654E31">
              <w:rPr>
                <w:rFonts w:asciiTheme="minorHAnsi" w:hAnsiTheme="minorHAnsi" w:cstheme="minorHAnsi"/>
                <w:noProof/>
                <w:sz w:val="20"/>
                <w:szCs w:val="20"/>
              </w:rPr>
              <w:t>Dodatkowa zdolność wytwarzania energii odnawialnej (w tym: energii elektrycznej, energii cieplnej)</w:t>
            </w:r>
          </w:p>
        </w:tc>
        <w:tc>
          <w:tcPr>
            <w:tcW w:w="1858" w:type="dxa"/>
          </w:tcPr>
          <w:p w14:paraId="3CDBDC6B" w14:textId="77777777" w:rsidR="00822115" w:rsidRPr="00654E31" w:rsidRDefault="00822115" w:rsidP="000B2E48">
            <w:pPr>
              <w:spacing w:before="60" w:after="60"/>
              <w:rPr>
                <w:rFonts w:asciiTheme="minorHAnsi" w:hAnsiTheme="minorHAnsi" w:cstheme="minorHAnsi"/>
                <w:sz w:val="20"/>
                <w:szCs w:val="20"/>
              </w:rPr>
            </w:pPr>
          </w:p>
        </w:tc>
        <w:tc>
          <w:tcPr>
            <w:tcW w:w="1854" w:type="dxa"/>
          </w:tcPr>
          <w:p w14:paraId="59A3BE60" w14:textId="77777777" w:rsidR="00822115" w:rsidRPr="00654E31" w:rsidRDefault="00822115" w:rsidP="000B2E48">
            <w:pPr>
              <w:spacing w:before="60" w:after="60"/>
              <w:rPr>
                <w:rFonts w:asciiTheme="minorHAnsi" w:hAnsiTheme="minorHAnsi" w:cstheme="minorHAnsi"/>
                <w:sz w:val="20"/>
                <w:szCs w:val="20"/>
              </w:rPr>
            </w:pPr>
          </w:p>
        </w:tc>
        <w:tc>
          <w:tcPr>
            <w:tcW w:w="1855" w:type="dxa"/>
          </w:tcPr>
          <w:p w14:paraId="79CB49FB" w14:textId="77777777" w:rsidR="00822115" w:rsidRPr="00654E31" w:rsidRDefault="00822115" w:rsidP="000B2E48">
            <w:pPr>
              <w:spacing w:before="60" w:after="60"/>
              <w:rPr>
                <w:rFonts w:asciiTheme="minorHAnsi" w:hAnsiTheme="minorHAnsi" w:cstheme="minorHAnsi"/>
                <w:sz w:val="20"/>
                <w:szCs w:val="20"/>
              </w:rPr>
            </w:pPr>
          </w:p>
        </w:tc>
      </w:tr>
      <w:tr w:rsidR="00822115" w:rsidRPr="00654E31" w14:paraId="1810F410" w14:textId="77777777" w:rsidTr="008C310F">
        <w:trPr>
          <w:trHeight w:val="417"/>
        </w:trPr>
        <w:tc>
          <w:tcPr>
            <w:tcW w:w="1887" w:type="dxa"/>
            <w:vMerge/>
          </w:tcPr>
          <w:p w14:paraId="28E42907" w14:textId="77777777" w:rsidR="00822115" w:rsidRPr="00654E31" w:rsidRDefault="00822115" w:rsidP="000B2E48">
            <w:pPr>
              <w:spacing w:before="60" w:after="60"/>
              <w:rPr>
                <w:rFonts w:asciiTheme="minorHAnsi" w:hAnsiTheme="minorHAnsi" w:cstheme="minorHAnsi"/>
                <w:sz w:val="20"/>
                <w:szCs w:val="20"/>
              </w:rPr>
            </w:pPr>
          </w:p>
        </w:tc>
        <w:tc>
          <w:tcPr>
            <w:tcW w:w="1387" w:type="dxa"/>
          </w:tcPr>
          <w:p w14:paraId="2DA40FCA" w14:textId="77777777" w:rsidR="00822115" w:rsidRPr="00654E31" w:rsidRDefault="00822115" w:rsidP="000B2E48">
            <w:pPr>
              <w:spacing w:before="60" w:after="60"/>
              <w:rPr>
                <w:rFonts w:asciiTheme="minorHAnsi" w:hAnsiTheme="minorHAnsi" w:cstheme="minorHAnsi"/>
                <w:noProof/>
                <w:sz w:val="20"/>
                <w:szCs w:val="20"/>
              </w:rPr>
            </w:pPr>
          </w:p>
        </w:tc>
        <w:tc>
          <w:tcPr>
            <w:tcW w:w="1387" w:type="dxa"/>
          </w:tcPr>
          <w:p w14:paraId="5406C4B6" w14:textId="07F3C39D" w:rsidR="00822115" w:rsidRPr="00654E31" w:rsidRDefault="00822115" w:rsidP="000B2E48">
            <w:pPr>
              <w:spacing w:before="60" w:after="60"/>
              <w:rPr>
                <w:rFonts w:asciiTheme="minorHAnsi" w:hAnsiTheme="minorHAnsi" w:cstheme="minorHAnsi"/>
                <w:sz w:val="20"/>
                <w:szCs w:val="20"/>
              </w:rPr>
            </w:pPr>
            <w:r w:rsidRPr="00654E31">
              <w:rPr>
                <w:rFonts w:asciiTheme="minorHAnsi" w:hAnsiTheme="minorHAnsi" w:cstheme="minorHAnsi"/>
                <w:noProof/>
                <w:sz w:val="20"/>
                <w:szCs w:val="20"/>
              </w:rPr>
              <w:t>RCO 34</w:t>
            </w:r>
          </w:p>
        </w:tc>
        <w:tc>
          <w:tcPr>
            <w:tcW w:w="3565" w:type="dxa"/>
          </w:tcPr>
          <w:p w14:paraId="22B56BC9" w14:textId="77777777" w:rsidR="00822115" w:rsidRPr="00654E31" w:rsidRDefault="00822115" w:rsidP="000B2E48">
            <w:pPr>
              <w:spacing w:before="60" w:after="60"/>
              <w:rPr>
                <w:rFonts w:asciiTheme="minorHAnsi" w:hAnsiTheme="minorHAnsi" w:cstheme="minorHAnsi"/>
                <w:sz w:val="20"/>
                <w:szCs w:val="20"/>
              </w:rPr>
            </w:pPr>
            <w:r w:rsidRPr="00654E31">
              <w:rPr>
                <w:rFonts w:asciiTheme="minorHAnsi" w:hAnsiTheme="minorHAnsi" w:cstheme="minorHAnsi"/>
                <w:noProof/>
                <w:sz w:val="20"/>
                <w:szCs w:val="20"/>
              </w:rPr>
              <w:t>Dodatkowe zdolności w zakresie recyklingu odpadów</w:t>
            </w:r>
          </w:p>
        </w:tc>
        <w:tc>
          <w:tcPr>
            <w:tcW w:w="1858" w:type="dxa"/>
          </w:tcPr>
          <w:p w14:paraId="24F4C68D" w14:textId="77777777" w:rsidR="00822115" w:rsidRPr="00654E31" w:rsidRDefault="00822115" w:rsidP="000B2E48">
            <w:pPr>
              <w:spacing w:before="60" w:after="60"/>
              <w:rPr>
                <w:rFonts w:asciiTheme="minorHAnsi" w:hAnsiTheme="minorHAnsi" w:cstheme="minorHAnsi"/>
                <w:sz w:val="20"/>
                <w:szCs w:val="20"/>
              </w:rPr>
            </w:pPr>
          </w:p>
        </w:tc>
        <w:tc>
          <w:tcPr>
            <w:tcW w:w="1854" w:type="dxa"/>
          </w:tcPr>
          <w:p w14:paraId="5D71E277" w14:textId="77777777" w:rsidR="00822115" w:rsidRPr="00654E31" w:rsidRDefault="00822115" w:rsidP="000B2E48">
            <w:pPr>
              <w:spacing w:before="60" w:after="60"/>
              <w:rPr>
                <w:rFonts w:asciiTheme="minorHAnsi" w:hAnsiTheme="minorHAnsi" w:cstheme="minorHAnsi"/>
                <w:sz w:val="20"/>
                <w:szCs w:val="20"/>
              </w:rPr>
            </w:pPr>
          </w:p>
        </w:tc>
        <w:tc>
          <w:tcPr>
            <w:tcW w:w="1855" w:type="dxa"/>
          </w:tcPr>
          <w:p w14:paraId="7509E7DD" w14:textId="77777777" w:rsidR="00822115" w:rsidRPr="00654E31" w:rsidRDefault="00822115" w:rsidP="000B2E48">
            <w:pPr>
              <w:spacing w:before="60" w:after="60"/>
              <w:rPr>
                <w:rFonts w:asciiTheme="minorHAnsi" w:hAnsiTheme="minorHAnsi" w:cstheme="minorHAnsi"/>
                <w:sz w:val="20"/>
                <w:szCs w:val="20"/>
              </w:rPr>
            </w:pPr>
          </w:p>
        </w:tc>
      </w:tr>
      <w:tr w:rsidR="00822115" w:rsidRPr="00654E31" w14:paraId="785517CE" w14:textId="77777777" w:rsidTr="008C310F">
        <w:trPr>
          <w:trHeight w:val="417"/>
        </w:trPr>
        <w:tc>
          <w:tcPr>
            <w:tcW w:w="1887" w:type="dxa"/>
            <w:vMerge/>
          </w:tcPr>
          <w:p w14:paraId="5D6FB725" w14:textId="77777777" w:rsidR="00822115" w:rsidRPr="00654E31" w:rsidRDefault="00822115" w:rsidP="000B2E48">
            <w:pPr>
              <w:spacing w:before="60" w:after="60"/>
              <w:rPr>
                <w:rFonts w:asciiTheme="minorHAnsi" w:hAnsiTheme="minorHAnsi" w:cstheme="minorHAnsi"/>
                <w:sz w:val="20"/>
                <w:szCs w:val="20"/>
              </w:rPr>
            </w:pPr>
          </w:p>
        </w:tc>
        <w:tc>
          <w:tcPr>
            <w:tcW w:w="1387" w:type="dxa"/>
          </w:tcPr>
          <w:p w14:paraId="03FD803F" w14:textId="77777777" w:rsidR="00822115" w:rsidRPr="00654E31" w:rsidRDefault="00822115" w:rsidP="000B2E48">
            <w:pPr>
              <w:spacing w:before="60" w:after="60"/>
              <w:rPr>
                <w:rFonts w:asciiTheme="minorHAnsi" w:hAnsiTheme="minorHAnsi" w:cstheme="minorHAnsi"/>
                <w:noProof/>
                <w:sz w:val="20"/>
                <w:szCs w:val="20"/>
              </w:rPr>
            </w:pPr>
          </w:p>
        </w:tc>
        <w:tc>
          <w:tcPr>
            <w:tcW w:w="1387" w:type="dxa"/>
          </w:tcPr>
          <w:p w14:paraId="21D1DC29" w14:textId="09FE833D" w:rsidR="00822115" w:rsidRPr="00654E31" w:rsidRDefault="00822115" w:rsidP="000B2E48">
            <w:pPr>
              <w:spacing w:before="60" w:after="60"/>
              <w:rPr>
                <w:rFonts w:asciiTheme="minorHAnsi" w:hAnsiTheme="minorHAnsi" w:cstheme="minorHAnsi"/>
                <w:sz w:val="20"/>
                <w:szCs w:val="20"/>
              </w:rPr>
            </w:pPr>
            <w:r w:rsidRPr="00654E31">
              <w:rPr>
                <w:rFonts w:asciiTheme="minorHAnsi" w:hAnsiTheme="minorHAnsi" w:cstheme="minorHAnsi"/>
                <w:noProof/>
                <w:sz w:val="20"/>
                <w:szCs w:val="20"/>
              </w:rPr>
              <w:t>RCO 38</w:t>
            </w:r>
          </w:p>
        </w:tc>
        <w:tc>
          <w:tcPr>
            <w:tcW w:w="3565" w:type="dxa"/>
          </w:tcPr>
          <w:p w14:paraId="0AF7E2F2" w14:textId="77777777" w:rsidR="00822115" w:rsidRPr="00654E31" w:rsidRDefault="00822115" w:rsidP="000B2E48">
            <w:pPr>
              <w:spacing w:before="60" w:after="60"/>
              <w:rPr>
                <w:rFonts w:asciiTheme="minorHAnsi" w:hAnsiTheme="minorHAnsi" w:cstheme="minorHAnsi"/>
                <w:sz w:val="20"/>
                <w:szCs w:val="20"/>
              </w:rPr>
            </w:pPr>
            <w:r w:rsidRPr="00654E31">
              <w:rPr>
                <w:rFonts w:asciiTheme="minorHAnsi" w:hAnsiTheme="minorHAnsi" w:cstheme="minorHAnsi"/>
                <w:noProof/>
                <w:sz w:val="20"/>
                <w:szCs w:val="20"/>
              </w:rPr>
              <w:t>Powierzchnia wspieranych zrekultywowanych gruntów</w:t>
            </w:r>
          </w:p>
        </w:tc>
        <w:tc>
          <w:tcPr>
            <w:tcW w:w="1858" w:type="dxa"/>
          </w:tcPr>
          <w:p w14:paraId="62CA0D6B" w14:textId="77777777" w:rsidR="00822115" w:rsidRPr="00654E31" w:rsidRDefault="00822115" w:rsidP="000B2E48">
            <w:pPr>
              <w:spacing w:before="60" w:after="60"/>
              <w:rPr>
                <w:rFonts w:asciiTheme="minorHAnsi" w:hAnsiTheme="minorHAnsi" w:cstheme="minorHAnsi"/>
                <w:sz w:val="20"/>
                <w:szCs w:val="20"/>
              </w:rPr>
            </w:pPr>
          </w:p>
        </w:tc>
        <w:tc>
          <w:tcPr>
            <w:tcW w:w="1854" w:type="dxa"/>
          </w:tcPr>
          <w:p w14:paraId="7C71A1DA" w14:textId="77777777" w:rsidR="00822115" w:rsidRPr="00654E31" w:rsidRDefault="00822115" w:rsidP="000B2E48">
            <w:pPr>
              <w:spacing w:before="60" w:after="60"/>
              <w:rPr>
                <w:rFonts w:asciiTheme="minorHAnsi" w:hAnsiTheme="minorHAnsi" w:cstheme="minorHAnsi"/>
                <w:sz w:val="20"/>
                <w:szCs w:val="20"/>
              </w:rPr>
            </w:pPr>
          </w:p>
        </w:tc>
        <w:tc>
          <w:tcPr>
            <w:tcW w:w="1855" w:type="dxa"/>
          </w:tcPr>
          <w:p w14:paraId="2E5B1C30" w14:textId="77777777" w:rsidR="00822115" w:rsidRPr="00654E31" w:rsidRDefault="00822115" w:rsidP="000B2E48">
            <w:pPr>
              <w:spacing w:before="60" w:after="60"/>
              <w:rPr>
                <w:rFonts w:asciiTheme="minorHAnsi" w:hAnsiTheme="minorHAnsi" w:cstheme="minorHAnsi"/>
                <w:sz w:val="20"/>
                <w:szCs w:val="20"/>
              </w:rPr>
            </w:pPr>
          </w:p>
        </w:tc>
      </w:tr>
      <w:tr w:rsidR="00822115" w:rsidRPr="00654E31" w14:paraId="7C7E98E8" w14:textId="77777777" w:rsidTr="008C310F">
        <w:trPr>
          <w:trHeight w:val="417"/>
        </w:trPr>
        <w:tc>
          <w:tcPr>
            <w:tcW w:w="1887" w:type="dxa"/>
            <w:vMerge/>
          </w:tcPr>
          <w:p w14:paraId="737F26C7" w14:textId="77777777" w:rsidR="00822115" w:rsidRPr="00654E31" w:rsidRDefault="00822115" w:rsidP="000B2E48">
            <w:pPr>
              <w:spacing w:before="60" w:after="60"/>
              <w:rPr>
                <w:rFonts w:asciiTheme="minorHAnsi" w:hAnsiTheme="minorHAnsi" w:cstheme="minorHAnsi"/>
                <w:sz w:val="20"/>
                <w:szCs w:val="20"/>
              </w:rPr>
            </w:pPr>
          </w:p>
        </w:tc>
        <w:tc>
          <w:tcPr>
            <w:tcW w:w="1387" w:type="dxa"/>
          </w:tcPr>
          <w:p w14:paraId="07BEF62A" w14:textId="77777777" w:rsidR="00822115" w:rsidRPr="00654E31" w:rsidRDefault="00822115" w:rsidP="000B2E48">
            <w:pPr>
              <w:spacing w:before="60" w:after="60"/>
              <w:rPr>
                <w:rFonts w:asciiTheme="minorHAnsi" w:hAnsiTheme="minorHAnsi" w:cstheme="minorHAnsi"/>
                <w:noProof/>
                <w:sz w:val="20"/>
                <w:szCs w:val="20"/>
              </w:rPr>
            </w:pPr>
          </w:p>
        </w:tc>
        <w:tc>
          <w:tcPr>
            <w:tcW w:w="1387" w:type="dxa"/>
          </w:tcPr>
          <w:p w14:paraId="6FFFA4B0" w14:textId="2F2DB67F" w:rsidR="00822115" w:rsidRPr="00654E31" w:rsidRDefault="00822115" w:rsidP="000B2E48">
            <w:pPr>
              <w:spacing w:before="60" w:after="60"/>
              <w:rPr>
                <w:rFonts w:asciiTheme="minorHAnsi" w:hAnsiTheme="minorHAnsi" w:cstheme="minorHAnsi"/>
                <w:sz w:val="20"/>
                <w:szCs w:val="20"/>
              </w:rPr>
            </w:pPr>
            <w:r w:rsidRPr="00654E31">
              <w:rPr>
                <w:rFonts w:asciiTheme="minorHAnsi" w:hAnsiTheme="minorHAnsi" w:cstheme="minorHAnsi"/>
                <w:noProof/>
                <w:sz w:val="20"/>
                <w:szCs w:val="20"/>
              </w:rPr>
              <w:t>RCO 39</w:t>
            </w:r>
          </w:p>
        </w:tc>
        <w:tc>
          <w:tcPr>
            <w:tcW w:w="3565" w:type="dxa"/>
          </w:tcPr>
          <w:p w14:paraId="3D5DF2A4" w14:textId="77777777" w:rsidR="00822115" w:rsidRPr="00654E31" w:rsidRDefault="00822115" w:rsidP="000B2E48">
            <w:pPr>
              <w:spacing w:before="60" w:after="60"/>
              <w:rPr>
                <w:rFonts w:asciiTheme="minorHAnsi" w:hAnsiTheme="minorHAnsi" w:cstheme="minorHAnsi"/>
                <w:sz w:val="20"/>
                <w:szCs w:val="20"/>
              </w:rPr>
            </w:pPr>
            <w:r w:rsidRPr="00654E31">
              <w:rPr>
                <w:rFonts w:asciiTheme="minorHAnsi" w:hAnsiTheme="minorHAnsi" w:cstheme="minorHAnsi"/>
                <w:noProof/>
                <w:sz w:val="20"/>
                <w:szCs w:val="20"/>
              </w:rPr>
              <w:t>Zainstalowane systemy monitorowania zanieczyszczenia powietrza</w:t>
            </w:r>
          </w:p>
        </w:tc>
        <w:tc>
          <w:tcPr>
            <w:tcW w:w="1858" w:type="dxa"/>
          </w:tcPr>
          <w:p w14:paraId="58325D69" w14:textId="77777777" w:rsidR="00822115" w:rsidRPr="00654E31" w:rsidRDefault="00822115" w:rsidP="000B2E48">
            <w:pPr>
              <w:spacing w:before="60" w:after="60"/>
              <w:rPr>
                <w:rFonts w:asciiTheme="minorHAnsi" w:hAnsiTheme="minorHAnsi" w:cstheme="minorHAnsi"/>
                <w:sz w:val="20"/>
                <w:szCs w:val="20"/>
              </w:rPr>
            </w:pPr>
          </w:p>
        </w:tc>
        <w:tc>
          <w:tcPr>
            <w:tcW w:w="1854" w:type="dxa"/>
          </w:tcPr>
          <w:p w14:paraId="1F366B33" w14:textId="77777777" w:rsidR="00822115" w:rsidRPr="00654E31" w:rsidRDefault="00822115" w:rsidP="000B2E48">
            <w:pPr>
              <w:spacing w:before="60" w:after="60"/>
              <w:rPr>
                <w:rFonts w:asciiTheme="minorHAnsi" w:hAnsiTheme="minorHAnsi" w:cstheme="minorHAnsi"/>
                <w:sz w:val="20"/>
                <w:szCs w:val="20"/>
              </w:rPr>
            </w:pPr>
          </w:p>
        </w:tc>
        <w:tc>
          <w:tcPr>
            <w:tcW w:w="1855" w:type="dxa"/>
          </w:tcPr>
          <w:p w14:paraId="05BB4624" w14:textId="77777777" w:rsidR="00822115" w:rsidRPr="00654E31" w:rsidRDefault="00822115" w:rsidP="000B2E48">
            <w:pPr>
              <w:spacing w:before="60" w:after="60"/>
              <w:rPr>
                <w:rFonts w:asciiTheme="minorHAnsi" w:hAnsiTheme="minorHAnsi" w:cstheme="minorHAnsi"/>
                <w:sz w:val="20"/>
                <w:szCs w:val="20"/>
              </w:rPr>
            </w:pPr>
          </w:p>
        </w:tc>
      </w:tr>
      <w:tr w:rsidR="00822115" w:rsidRPr="00654E31" w14:paraId="54DA6DEC" w14:textId="77777777" w:rsidTr="008C310F">
        <w:trPr>
          <w:trHeight w:val="417"/>
        </w:trPr>
        <w:tc>
          <w:tcPr>
            <w:tcW w:w="1887" w:type="dxa"/>
            <w:vMerge/>
          </w:tcPr>
          <w:p w14:paraId="1FBD0793" w14:textId="77777777" w:rsidR="00822115" w:rsidRPr="00654E31" w:rsidRDefault="00822115" w:rsidP="000B2E48">
            <w:pPr>
              <w:spacing w:before="60" w:after="60"/>
              <w:rPr>
                <w:rFonts w:asciiTheme="minorHAnsi" w:hAnsiTheme="minorHAnsi" w:cstheme="minorHAnsi"/>
                <w:sz w:val="20"/>
                <w:szCs w:val="20"/>
              </w:rPr>
            </w:pPr>
          </w:p>
        </w:tc>
        <w:tc>
          <w:tcPr>
            <w:tcW w:w="1387" w:type="dxa"/>
          </w:tcPr>
          <w:p w14:paraId="5D44EA7C" w14:textId="77777777" w:rsidR="00822115" w:rsidRPr="00654E31" w:rsidRDefault="00822115" w:rsidP="000B2E48">
            <w:pPr>
              <w:spacing w:before="60" w:after="60"/>
              <w:rPr>
                <w:rFonts w:asciiTheme="minorHAnsi" w:hAnsiTheme="minorHAnsi" w:cstheme="minorHAnsi"/>
                <w:sz w:val="20"/>
                <w:szCs w:val="20"/>
              </w:rPr>
            </w:pPr>
          </w:p>
        </w:tc>
        <w:tc>
          <w:tcPr>
            <w:tcW w:w="10521" w:type="dxa"/>
            <w:gridSpan w:val="5"/>
          </w:tcPr>
          <w:p w14:paraId="31D85FA8" w14:textId="43F65C6F" w:rsidR="00822115" w:rsidRPr="00654E31" w:rsidRDefault="00822115" w:rsidP="000B2E48">
            <w:pPr>
              <w:spacing w:before="60" w:after="60"/>
              <w:rPr>
                <w:rFonts w:asciiTheme="minorHAnsi" w:hAnsiTheme="minorHAnsi" w:cstheme="minorHAnsi"/>
                <w:sz w:val="20"/>
                <w:szCs w:val="20"/>
              </w:rPr>
            </w:pPr>
            <w:r w:rsidRPr="00654E31">
              <w:rPr>
                <w:rFonts w:asciiTheme="minorHAnsi" w:hAnsiTheme="minorHAnsi" w:cstheme="minorHAnsi"/>
                <w:sz w:val="20"/>
                <w:szCs w:val="20"/>
              </w:rPr>
              <w:t>Dotyczące uczestników</w:t>
            </w:r>
            <w:r w:rsidRPr="00654E31">
              <w:rPr>
                <w:rStyle w:val="Odwoanieprzypisudolnego"/>
                <w:rFonts w:asciiTheme="minorHAnsi" w:hAnsiTheme="minorHAnsi" w:cstheme="minorHAnsi"/>
                <w:noProof/>
                <w:sz w:val="20"/>
                <w:szCs w:val="20"/>
              </w:rPr>
              <w:footnoteReference w:id="79"/>
            </w:r>
            <w:r w:rsidRPr="00654E31">
              <w:rPr>
                <w:rFonts w:asciiTheme="minorHAnsi" w:hAnsiTheme="minorHAnsi" w:cstheme="minorHAnsi"/>
                <w:noProof/>
                <w:sz w:val="20"/>
                <w:szCs w:val="20"/>
                <w:vertAlign w:val="superscript"/>
              </w:rPr>
              <w:t>,</w:t>
            </w:r>
            <w:r w:rsidRPr="00654E31">
              <w:rPr>
                <w:rFonts w:asciiTheme="minorHAnsi" w:hAnsiTheme="minorHAnsi" w:cstheme="minorHAnsi"/>
                <w:bCs/>
                <w:noProof/>
                <w:sz w:val="20"/>
                <w:szCs w:val="20"/>
                <w:vertAlign w:val="superscript"/>
              </w:rPr>
              <w:footnoteReference w:id="80"/>
            </w:r>
          </w:p>
        </w:tc>
      </w:tr>
      <w:tr w:rsidR="00822115" w:rsidRPr="00654E31" w14:paraId="0C84D1AF" w14:textId="77777777" w:rsidTr="008C310F">
        <w:trPr>
          <w:trHeight w:val="417"/>
        </w:trPr>
        <w:tc>
          <w:tcPr>
            <w:tcW w:w="1887" w:type="dxa"/>
            <w:vMerge/>
          </w:tcPr>
          <w:p w14:paraId="5AB7D1EC" w14:textId="77777777" w:rsidR="00822115" w:rsidRPr="00654E31" w:rsidRDefault="00822115" w:rsidP="000B2E48">
            <w:pPr>
              <w:spacing w:before="60" w:after="60"/>
              <w:rPr>
                <w:rFonts w:asciiTheme="minorHAnsi" w:hAnsiTheme="minorHAnsi" w:cstheme="minorHAnsi"/>
                <w:sz w:val="20"/>
                <w:szCs w:val="20"/>
              </w:rPr>
            </w:pPr>
          </w:p>
        </w:tc>
        <w:tc>
          <w:tcPr>
            <w:tcW w:w="1387" w:type="dxa"/>
          </w:tcPr>
          <w:p w14:paraId="5432AA76" w14:textId="77777777" w:rsidR="00822115" w:rsidRPr="00654E31" w:rsidRDefault="00822115" w:rsidP="000B2E48">
            <w:pPr>
              <w:spacing w:before="60" w:after="60"/>
              <w:rPr>
                <w:rFonts w:asciiTheme="minorHAnsi" w:hAnsiTheme="minorHAnsi" w:cstheme="minorHAnsi"/>
                <w:noProof/>
                <w:sz w:val="20"/>
                <w:szCs w:val="20"/>
              </w:rPr>
            </w:pPr>
          </w:p>
        </w:tc>
        <w:tc>
          <w:tcPr>
            <w:tcW w:w="1387" w:type="dxa"/>
          </w:tcPr>
          <w:p w14:paraId="58FD26BF" w14:textId="37E480EC" w:rsidR="00822115" w:rsidRPr="00654E31" w:rsidRDefault="00822115" w:rsidP="000B2E48">
            <w:pPr>
              <w:spacing w:before="60" w:after="60"/>
              <w:rPr>
                <w:rFonts w:asciiTheme="minorHAnsi" w:hAnsiTheme="minorHAnsi" w:cstheme="minorHAnsi"/>
                <w:sz w:val="20"/>
                <w:szCs w:val="20"/>
              </w:rPr>
            </w:pPr>
            <w:r w:rsidRPr="00654E31">
              <w:rPr>
                <w:rFonts w:asciiTheme="minorHAnsi" w:hAnsiTheme="minorHAnsi" w:cstheme="minorHAnsi"/>
                <w:noProof/>
                <w:sz w:val="20"/>
                <w:szCs w:val="20"/>
              </w:rPr>
              <w:t>RCO 200</w:t>
            </w:r>
          </w:p>
        </w:tc>
        <w:tc>
          <w:tcPr>
            <w:tcW w:w="3565" w:type="dxa"/>
          </w:tcPr>
          <w:p w14:paraId="02C44954" w14:textId="77777777" w:rsidR="00822115" w:rsidRPr="00654E31" w:rsidRDefault="00822115" w:rsidP="000B2E48">
            <w:pPr>
              <w:spacing w:before="60" w:after="60"/>
              <w:rPr>
                <w:rFonts w:asciiTheme="minorHAnsi" w:eastAsia="Times New Roman" w:hAnsiTheme="minorHAnsi" w:cstheme="minorHAnsi"/>
                <w:noProof/>
                <w:color w:val="000000"/>
                <w:sz w:val="20"/>
                <w:szCs w:val="20"/>
              </w:rPr>
            </w:pPr>
            <w:r w:rsidRPr="00654E31">
              <w:rPr>
                <w:rFonts w:asciiTheme="minorHAnsi" w:hAnsiTheme="minorHAnsi" w:cstheme="minorHAnsi"/>
                <w:noProof/>
                <w:sz w:val="20"/>
                <w:szCs w:val="20"/>
              </w:rPr>
              <w:t xml:space="preserve">bezrobotni, w tym długotrwale bezrobotni; </w:t>
            </w:r>
          </w:p>
        </w:tc>
        <w:tc>
          <w:tcPr>
            <w:tcW w:w="1858" w:type="dxa"/>
          </w:tcPr>
          <w:p w14:paraId="3F3DCA1F" w14:textId="77777777" w:rsidR="00822115" w:rsidRPr="00654E31" w:rsidRDefault="00822115" w:rsidP="000B2E48">
            <w:pPr>
              <w:spacing w:before="60" w:after="60"/>
              <w:rPr>
                <w:rFonts w:asciiTheme="minorHAnsi" w:hAnsiTheme="minorHAnsi" w:cstheme="minorHAnsi"/>
                <w:sz w:val="20"/>
                <w:szCs w:val="20"/>
              </w:rPr>
            </w:pPr>
          </w:p>
        </w:tc>
        <w:tc>
          <w:tcPr>
            <w:tcW w:w="1854" w:type="dxa"/>
          </w:tcPr>
          <w:p w14:paraId="407FE05B" w14:textId="77777777" w:rsidR="00822115" w:rsidRPr="00654E31" w:rsidRDefault="00822115" w:rsidP="000B2E48">
            <w:pPr>
              <w:spacing w:before="60" w:after="60"/>
              <w:rPr>
                <w:rFonts w:asciiTheme="minorHAnsi" w:hAnsiTheme="minorHAnsi" w:cstheme="minorHAnsi"/>
                <w:sz w:val="20"/>
                <w:szCs w:val="20"/>
              </w:rPr>
            </w:pPr>
          </w:p>
        </w:tc>
        <w:tc>
          <w:tcPr>
            <w:tcW w:w="1855" w:type="dxa"/>
          </w:tcPr>
          <w:p w14:paraId="04CECC6B" w14:textId="77777777" w:rsidR="00822115" w:rsidRPr="00654E31" w:rsidRDefault="00822115" w:rsidP="000B2E48">
            <w:pPr>
              <w:spacing w:before="60" w:after="60"/>
              <w:rPr>
                <w:rFonts w:asciiTheme="minorHAnsi" w:hAnsiTheme="minorHAnsi" w:cstheme="minorHAnsi"/>
                <w:sz w:val="20"/>
                <w:szCs w:val="20"/>
              </w:rPr>
            </w:pPr>
          </w:p>
        </w:tc>
      </w:tr>
      <w:tr w:rsidR="00822115" w:rsidRPr="00654E31" w14:paraId="34A6458D" w14:textId="77777777" w:rsidTr="008C310F">
        <w:trPr>
          <w:trHeight w:val="417"/>
        </w:trPr>
        <w:tc>
          <w:tcPr>
            <w:tcW w:w="1887" w:type="dxa"/>
            <w:vMerge/>
          </w:tcPr>
          <w:p w14:paraId="5E6CCB83" w14:textId="77777777" w:rsidR="00822115" w:rsidRPr="00654E31" w:rsidRDefault="00822115" w:rsidP="000B2E48">
            <w:pPr>
              <w:spacing w:before="60" w:after="60"/>
              <w:rPr>
                <w:rFonts w:asciiTheme="minorHAnsi" w:hAnsiTheme="minorHAnsi" w:cstheme="minorHAnsi"/>
                <w:sz w:val="20"/>
                <w:szCs w:val="20"/>
              </w:rPr>
            </w:pPr>
          </w:p>
        </w:tc>
        <w:tc>
          <w:tcPr>
            <w:tcW w:w="1387" w:type="dxa"/>
          </w:tcPr>
          <w:p w14:paraId="56B8D36D" w14:textId="77777777" w:rsidR="00822115" w:rsidRPr="00654E31" w:rsidRDefault="00822115" w:rsidP="000B2E48">
            <w:pPr>
              <w:spacing w:before="60" w:after="60"/>
              <w:rPr>
                <w:rFonts w:asciiTheme="minorHAnsi" w:hAnsiTheme="minorHAnsi" w:cstheme="minorHAnsi"/>
                <w:noProof/>
                <w:sz w:val="20"/>
                <w:szCs w:val="20"/>
              </w:rPr>
            </w:pPr>
          </w:p>
        </w:tc>
        <w:tc>
          <w:tcPr>
            <w:tcW w:w="1387" w:type="dxa"/>
          </w:tcPr>
          <w:p w14:paraId="0EC84F7D" w14:textId="36C24AB5" w:rsidR="00822115" w:rsidRPr="00654E31" w:rsidRDefault="00822115" w:rsidP="000B2E48">
            <w:pPr>
              <w:spacing w:before="60" w:after="60"/>
              <w:rPr>
                <w:rFonts w:asciiTheme="minorHAnsi" w:hAnsiTheme="minorHAnsi" w:cstheme="minorHAnsi"/>
                <w:sz w:val="20"/>
                <w:szCs w:val="20"/>
              </w:rPr>
            </w:pPr>
            <w:r w:rsidRPr="00654E31">
              <w:rPr>
                <w:rFonts w:asciiTheme="minorHAnsi" w:hAnsiTheme="minorHAnsi" w:cstheme="minorHAnsi"/>
                <w:noProof/>
                <w:sz w:val="20"/>
                <w:szCs w:val="20"/>
              </w:rPr>
              <w:t>RCO 201</w:t>
            </w:r>
          </w:p>
        </w:tc>
        <w:tc>
          <w:tcPr>
            <w:tcW w:w="3565" w:type="dxa"/>
          </w:tcPr>
          <w:p w14:paraId="359E1B4B" w14:textId="77777777" w:rsidR="00822115" w:rsidRPr="00654E31" w:rsidRDefault="00822115" w:rsidP="000B2E48">
            <w:pPr>
              <w:spacing w:before="60" w:after="60"/>
              <w:rPr>
                <w:rFonts w:asciiTheme="minorHAnsi" w:eastAsia="Times New Roman" w:hAnsiTheme="minorHAnsi" w:cstheme="minorHAnsi"/>
                <w:noProof/>
                <w:color w:val="000000"/>
                <w:sz w:val="20"/>
                <w:szCs w:val="20"/>
              </w:rPr>
            </w:pPr>
            <w:r w:rsidRPr="00654E31">
              <w:rPr>
                <w:rFonts w:asciiTheme="minorHAnsi" w:hAnsiTheme="minorHAnsi" w:cstheme="minorHAnsi"/>
                <w:noProof/>
                <w:sz w:val="20"/>
                <w:szCs w:val="20"/>
              </w:rPr>
              <w:t xml:space="preserve">długotrwale bezrobotni; </w:t>
            </w:r>
          </w:p>
        </w:tc>
        <w:tc>
          <w:tcPr>
            <w:tcW w:w="1858" w:type="dxa"/>
          </w:tcPr>
          <w:p w14:paraId="0D89DE85" w14:textId="77777777" w:rsidR="00822115" w:rsidRPr="00654E31" w:rsidRDefault="00822115" w:rsidP="000B2E48">
            <w:pPr>
              <w:spacing w:before="60" w:after="60"/>
              <w:rPr>
                <w:rFonts w:asciiTheme="minorHAnsi" w:hAnsiTheme="minorHAnsi" w:cstheme="minorHAnsi"/>
                <w:sz w:val="20"/>
                <w:szCs w:val="20"/>
              </w:rPr>
            </w:pPr>
          </w:p>
        </w:tc>
        <w:tc>
          <w:tcPr>
            <w:tcW w:w="1854" w:type="dxa"/>
          </w:tcPr>
          <w:p w14:paraId="7D2A58B9" w14:textId="77777777" w:rsidR="00822115" w:rsidRPr="00654E31" w:rsidRDefault="00822115" w:rsidP="000B2E48">
            <w:pPr>
              <w:spacing w:before="60" w:after="60"/>
              <w:rPr>
                <w:rFonts w:asciiTheme="minorHAnsi" w:hAnsiTheme="minorHAnsi" w:cstheme="minorHAnsi"/>
                <w:sz w:val="20"/>
                <w:szCs w:val="20"/>
              </w:rPr>
            </w:pPr>
          </w:p>
        </w:tc>
        <w:tc>
          <w:tcPr>
            <w:tcW w:w="1855" w:type="dxa"/>
          </w:tcPr>
          <w:p w14:paraId="5C9AAB30" w14:textId="77777777" w:rsidR="00822115" w:rsidRPr="00654E31" w:rsidRDefault="00822115" w:rsidP="000B2E48">
            <w:pPr>
              <w:spacing w:before="60" w:after="60"/>
              <w:rPr>
                <w:rFonts w:asciiTheme="minorHAnsi" w:hAnsiTheme="minorHAnsi" w:cstheme="minorHAnsi"/>
                <w:sz w:val="20"/>
                <w:szCs w:val="20"/>
              </w:rPr>
            </w:pPr>
          </w:p>
        </w:tc>
      </w:tr>
      <w:tr w:rsidR="00822115" w:rsidRPr="00654E31" w14:paraId="2F6D2DFB" w14:textId="77777777" w:rsidTr="008C310F">
        <w:trPr>
          <w:trHeight w:val="417"/>
        </w:trPr>
        <w:tc>
          <w:tcPr>
            <w:tcW w:w="1887" w:type="dxa"/>
            <w:vMerge/>
          </w:tcPr>
          <w:p w14:paraId="69C70863" w14:textId="77777777" w:rsidR="00822115" w:rsidRPr="00654E31" w:rsidRDefault="00822115" w:rsidP="000B2E48">
            <w:pPr>
              <w:spacing w:before="60" w:after="60"/>
              <w:rPr>
                <w:rFonts w:asciiTheme="minorHAnsi" w:hAnsiTheme="minorHAnsi" w:cstheme="minorHAnsi"/>
                <w:sz w:val="20"/>
                <w:szCs w:val="20"/>
              </w:rPr>
            </w:pPr>
          </w:p>
        </w:tc>
        <w:tc>
          <w:tcPr>
            <w:tcW w:w="1387" w:type="dxa"/>
          </w:tcPr>
          <w:p w14:paraId="41851923" w14:textId="77777777" w:rsidR="00822115" w:rsidRPr="00654E31" w:rsidRDefault="00822115" w:rsidP="000B2E48">
            <w:pPr>
              <w:spacing w:before="60" w:after="60"/>
              <w:rPr>
                <w:rFonts w:asciiTheme="minorHAnsi" w:hAnsiTheme="minorHAnsi" w:cstheme="minorHAnsi"/>
                <w:noProof/>
                <w:sz w:val="20"/>
                <w:szCs w:val="20"/>
              </w:rPr>
            </w:pPr>
          </w:p>
        </w:tc>
        <w:tc>
          <w:tcPr>
            <w:tcW w:w="1387" w:type="dxa"/>
          </w:tcPr>
          <w:p w14:paraId="1399B9D3" w14:textId="0B93D5FE" w:rsidR="00822115" w:rsidRPr="00654E31" w:rsidRDefault="00822115" w:rsidP="000B2E48">
            <w:pPr>
              <w:spacing w:before="60" w:after="60"/>
              <w:rPr>
                <w:rFonts w:asciiTheme="minorHAnsi" w:hAnsiTheme="minorHAnsi" w:cstheme="minorHAnsi"/>
                <w:sz w:val="20"/>
                <w:szCs w:val="20"/>
              </w:rPr>
            </w:pPr>
            <w:r w:rsidRPr="00654E31">
              <w:rPr>
                <w:rFonts w:asciiTheme="minorHAnsi" w:hAnsiTheme="minorHAnsi" w:cstheme="minorHAnsi"/>
                <w:noProof/>
                <w:sz w:val="20"/>
                <w:szCs w:val="20"/>
              </w:rPr>
              <w:t>RCO 202</w:t>
            </w:r>
          </w:p>
        </w:tc>
        <w:tc>
          <w:tcPr>
            <w:tcW w:w="3565" w:type="dxa"/>
          </w:tcPr>
          <w:p w14:paraId="0B7A90CC" w14:textId="77777777" w:rsidR="00822115" w:rsidRPr="00654E31" w:rsidRDefault="00822115" w:rsidP="000B2E48">
            <w:pPr>
              <w:spacing w:before="60" w:after="60"/>
              <w:rPr>
                <w:rFonts w:asciiTheme="minorHAnsi" w:eastAsia="Times New Roman" w:hAnsiTheme="minorHAnsi" w:cstheme="minorHAnsi"/>
                <w:noProof/>
                <w:color w:val="000000"/>
                <w:sz w:val="20"/>
                <w:szCs w:val="20"/>
              </w:rPr>
            </w:pPr>
            <w:r w:rsidRPr="00654E31">
              <w:rPr>
                <w:rFonts w:asciiTheme="minorHAnsi" w:hAnsiTheme="minorHAnsi" w:cstheme="minorHAnsi"/>
                <w:noProof/>
                <w:sz w:val="20"/>
                <w:szCs w:val="20"/>
              </w:rPr>
              <w:t xml:space="preserve">osoby bierne zawodowo; </w:t>
            </w:r>
          </w:p>
        </w:tc>
        <w:tc>
          <w:tcPr>
            <w:tcW w:w="1858" w:type="dxa"/>
          </w:tcPr>
          <w:p w14:paraId="78119DF9" w14:textId="77777777" w:rsidR="00822115" w:rsidRPr="00654E31" w:rsidRDefault="00822115" w:rsidP="000B2E48">
            <w:pPr>
              <w:spacing w:before="60" w:after="60"/>
              <w:rPr>
                <w:rFonts w:asciiTheme="minorHAnsi" w:hAnsiTheme="minorHAnsi" w:cstheme="minorHAnsi"/>
                <w:sz w:val="20"/>
                <w:szCs w:val="20"/>
              </w:rPr>
            </w:pPr>
          </w:p>
        </w:tc>
        <w:tc>
          <w:tcPr>
            <w:tcW w:w="1854" w:type="dxa"/>
          </w:tcPr>
          <w:p w14:paraId="56E65EAE" w14:textId="77777777" w:rsidR="00822115" w:rsidRPr="00654E31" w:rsidRDefault="00822115" w:rsidP="000B2E48">
            <w:pPr>
              <w:spacing w:before="60" w:after="60"/>
              <w:rPr>
                <w:rFonts w:asciiTheme="minorHAnsi" w:hAnsiTheme="minorHAnsi" w:cstheme="minorHAnsi"/>
                <w:sz w:val="20"/>
                <w:szCs w:val="20"/>
              </w:rPr>
            </w:pPr>
          </w:p>
        </w:tc>
        <w:tc>
          <w:tcPr>
            <w:tcW w:w="1855" w:type="dxa"/>
          </w:tcPr>
          <w:p w14:paraId="5ECB118D" w14:textId="77777777" w:rsidR="00822115" w:rsidRPr="00654E31" w:rsidRDefault="00822115" w:rsidP="000B2E48">
            <w:pPr>
              <w:spacing w:before="60" w:after="60"/>
              <w:rPr>
                <w:rFonts w:asciiTheme="minorHAnsi" w:hAnsiTheme="minorHAnsi" w:cstheme="minorHAnsi"/>
                <w:sz w:val="20"/>
                <w:szCs w:val="20"/>
              </w:rPr>
            </w:pPr>
          </w:p>
        </w:tc>
      </w:tr>
      <w:tr w:rsidR="00822115" w:rsidRPr="00654E31" w14:paraId="2F17C3A5" w14:textId="77777777" w:rsidTr="008C310F">
        <w:trPr>
          <w:trHeight w:val="417"/>
        </w:trPr>
        <w:tc>
          <w:tcPr>
            <w:tcW w:w="1887" w:type="dxa"/>
            <w:vMerge/>
          </w:tcPr>
          <w:p w14:paraId="0A89D545" w14:textId="77777777" w:rsidR="00822115" w:rsidRPr="00654E31" w:rsidRDefault="00822115" w:rsidP="000B2E48">
            <w:pPr>
              <w:spacing w:before="60" w:after="60"/>
              <w:rPr>
                <w:rFonts w:asciiTheme="minorHAnsi" w:hAnsiTheme="minorHAnsi" w:cstheme="minorHAnsi"/>
                <w:sz w:val="20"/>
                <w:szCs w:val="20"/>
              </w:rPr>
            </w:pPr>
          </w:p>
        </w:tc>
        <w:tc>
          <w:tcPr>
            <w:tcW w:w="1387" w:type="dxa"/>
          </w:tcPr>
          <w:p w14:paraId="7A1E0A91" w14:textId="77777777" w:rsidR="00822115" w:rsidRPr="00654E31" w:rsidRDefault="00822115" w:rsidP="000B2E48">
            <w:pPr>
              <w:spacing w:before="60" w:after="60"/>
              <w:rPr>
                <w:rFonts w:asciiTheme="minorHAnsi" w:hAnsiTheme="minorHAnsi" w:cstheme="minorHAnsi"/>
                <w:noProof/>
                <w:sz w:val="20"/>
                <w:szCs w:val="20"/>
              </w:rPr>
            </w:pPr>
          </w:p>
        </w:tc>
        <w:tc>
          <w:tcPr>
            <w:tcW w:w="1387" w:type="dxa"/>
          </w:tcPr>
          <w:p w14:paraId="64C77ECC" w14:textId="2A221F78" w:rsidR="00822115" w:rsidRPr="00654E31" w:rsidRDefault="00822115" w:rsidP="000B2E48">
            <w:pPr>
              <w:spacing w:before="60" w:after="60"/>
              <w:rPr>
                <w:rFonts w:asciiTheme="minorHAnsi" w:hAnsiTheme="minorHAnsi" w:cstheme="minorHAnsi"/>
                <w:sz w:val="20"/>
                <w:szCs w:val="20"/>
              </w:rPr>
            </w:pPr>
            <w:r w:rsidRPr="00654E31">
              <w:rPr>
                <w:rFonts w:asciiTheme="minorHAnsi" w:hAnsiTheme="minorHAnsi" w:cstheme="minorHAnsi"/>
                <w:noProof/>
                <w:sz w:val="20"/>
                <w:szCs w:val="20"/>
              </w:rPr>
              <w:t>RCO 203</w:t>
            </w:r>
          </w:p>
        </w:tc>
        <w:tc>
          <w:tcPr>
            <w:tcW w:w="3565" w:type="dxa"/>
          </w:tcPr>
          <w:p w14:paraId="545843EE" w14:textId="77777777" w:rsidR="00822115" w:rsidRPr="00654E31" w:rsidRDefault="00822115" w:rsidP="000B2E48">
            <w:pPr>
              <w:spacing w:before="60" w:after="60"/>
              <w:rPr>
                <w:rFonts w:asciiTheme="minorHAnsi" w:eastAsia="Times New Roman" w:hAnsiTheme="minorHAnsi" w:cstheme="minorHAnsi"/>
                <w:noProof/>
                <w:color w:val="000000"/>
                <w:sz w:val="20"/>
                <w:szCs w:val="20"/>
              </w:rPr>
            </w:pPr>
            <w:r w:rsidRPr="00654E31">
              <w:rPr>
                <w:rFonts w:asciiTheme="minorHAnsi" w:hAnsiTheme="minorHAnsi" w:cstheme="minorHAnsi"/>
                <w:noProof/>
                <w:sz w:val="20"/>
                <w:szCs w:val="20"/>
              </w:rPr>
              <w:t xml:space="preserve">osoby pracujące, łącznie z prowadzącymi działalność na własny rachunek; </w:t>
            </w:r>
          </w:p>
        </w:tc>
        <w:tc>
          <w:tcPr>
            <w:tcW w:w="1858" w:type="dxa"/>
          </w:tcPr>
          <w:p w14:paraId="5932E9E9" w14:textId="77777777" w:rsidR="00822115" w:rsidRPr="00654E31" w:rsidRDefault="00822115" w:rsidP="000B2E48">
            <w:pPr>
              <w:spacing w:before="60" w:after="60"/>
              <w:rPr>
                <w:rFonts w:asciiTheme="minorHAnsi" w:hAnsiTheme="minorHAnsi" w:cstheme="minorHAnsi"/>
                <w:sz w:val="20"/>
                <w:szCs w:val="20"/>
              </w:rPr>
            </w:pPr>
          </w:p>
        </w:tc>
        <w:tc>
          <w:tcPr>
            <w:tcW w:w="1854" w:type="dxa"/>
          </w:tcPr>
          <w:p w14:paraId="1144716E" w14:textId="77777777" w:rsidR="00822115" w:rsidRPr="00654E31" w:rsidRDefault="00822115" w:rsidP="000B2E48">
            <w:pPr>
              <w:spacing w:before="60" w:after="60"/>
              <w:rPr>
                <w:rFonts w:asciiTheme="minorHAnsi" w:hAnsiTheme="minorHAnsi" w:cstheme="minorHAnsi"/>
                <w:sz w:val="20"/>
                <w:szCs w:val="20"/>
              </w:rPr>
            </w:pPr>
          </w:p>
        </w:tc>
        <w:tc>
          <w:tcPr>
            <w:tcW w:w="1855" w:type="dxa"/>
          </w:tcPr>
          <w:p w14:paraId="09C03E04" w14:textId="77777777" w:rsidR="00822115" w:rsidRPr="00654E31" w:rsidRDefault="00822115" w:rsidP="000B2E48">
            <w:pPr>
              <w:spacing w:before="60" w:after="60"/>
              <w:rPr>
                <w:rFonts w:asciiTheme="minorHAnsi" w:hAnsiTheme="minorHAnsi" w:cstheme="minorHAnsi"/>
                <w:sz w:val="20"/>
                <w:szCs w:val="20"/>
              </w:rPr>
            </w:pPr>
          </w:p>
        </w:tc>
      </w:tr>
      <w:tr w:rsidR="00822115" w:rsidRPr="00654E31" w14:paraId="557E209D" w14:textId="77777777" w:rsidTr="008C310F">
        <w:trPr>
          <w:trHeight w:val="417"/>
        </w:trPr>
        <w:tc>
          <w:tcPr>
            <w:tcW w:w="1887" w:type="dxa"/>
            <w:vMerge/>
          </w:tcPr>
          <w:p w14:paraId="3DB96084" w14:textId="77777777" w:rsidR="00822115" w:rsidRPr="00654E31" w:rsidRDefault="00822115" w:rsidP="000B2E48">
            <w:pPr>
              <w:spacing w:before="60" w:after="60"/>
              <w:rPr>
                <w:rFonts w:asciiTheme="minorHAnsi" w:hAnsiTheme="minorHAnsi" w:cstheme="minorHAnsi"/>
                <w:sz w:val="20"/>
                <w:szCs w:val="20"/>
              </w:rPr>
            </w:pPr>
          </w:p>
        </w:tc>
        <w:tc>
          <w:tcPr>
            <w:tcW w:w="1387" w:type="dxa"/>
          </w:tcPr>
          <w:p w14:paraId="246E2955" w14:textId="77777777" w:rsidR="00822115" w:rsidRPr="00654E31" w:rsidRDefault="00822115" w:rsidP="000B2E48">
            <w:pPr>
              <w:spacing w:before="60" w:after="60"/>
              <w:rPr>
                <w:rFonts w:asciiTheme="minorHAnsi" w:hAnsiTheme="minorHAnsi" w:cstheme="minorHAnsi"/>
                <w:noProof/>
                <w:sz w:val="20"/>
                <w:szCs w:val="20"/>
              </w:rPr>
            </w:pPr>
          </w:p>
        </w:tc>
        <w:tc>
          <w:tcPr>
            <w:tcW w:w="1387" w:type="dxa"/>
          </w:tcPr>
          <w:p w14:paraId="0BB87E0D" w14:textId="6D8863EB" w:rsidR="00822115" w:rsidRPr="00654E31" w:rsidRDefault="00822115" w:rsidP="000B2E48">
            <w:pPr>
              <w:spacing w:before="60" w:after="60"/>
              <w:rPr>
                <w:rFonts w:asciiTheme="minorHAnsi" w:hAnsiTheme="minorHAnsi" w:cstheme="minorHAnsi"/>
                <w:sz w:val="20"/>
                <w:szCs w:val="20"/>
              </w:rPr>
            </w:pPr>
            <w:r w:rsidRPr="00654E31">
              <w:rPr>
                <w:rFonts w:asciiTheme="minorHAnsi" w:hAnsiTheme="minorHAnsi" w:cstheme="minorHAnsi"/>
                <w:noProof/>
                <w:sz w:val="20"/>
                <w:szCs w:val="20"/>
              </w:rPr>
              <w:t>RCO 204</w:t>
            </w:r>
          </w:p>
        </w:tc>
        <w:tc>
          <w:tcPr>
            <w:tcW w:w="3565" w:type="dxa"/>
          </w:tcPr>
          <w:p w14:paraId="3FC860E2" w14:textId="77777777" w:rsidR="00822115" w:rsidRPr="00654E31" w:rsidRDefault="00822115" w:rsidP="000B2E48">
            <w:pPr>
              <w:spacing w:before="60" w:after="60"/>
              <w:rPr>
                <w:rFonts w:asciiTheme="minorHAnsi" w:eastAsia="Times New Roman" w:hAnsiTheme="minorHAnsi" w:cstheme="minorHAnsi"/>
                <w:noProof/>
                <w:color w:val="000000"/>
                <w:sz w:val="20"/>
                <w:szCs w:val="20"/>
              </w:rPr>
            </w:pPr>
            <w:r w:rsidRPr="00654E31">
              <w:rPr>
                <w:rFonts w:asciiTheme="minorHAnsi" w:hAnsiTheme="minorHAnsi" w:cstheme="minorHAnsi"/>
                <w:noProof/>
                <w:sz w:val="20"/>
                <w:szCs w:val="20"/>
              </w:rPr>
              <w:t xml:space="preserve">osoby poniżej 30 lat; </w:t>
            </w:r>
          </w:p>
        </w:tc>
        <w:tc>
          <w:tcPr>
            <w:tcW w:w="1858" w:type="dxa"/>
          </w:tcPr>
          <w:p w14:paraId="0539A5BB" w14:textId="77777777" w:rsidR="00822115" w:rsidRPr="00654E31" w:rsidRDefault="00822115" w:rsidP="000B2E48">
            <w:pPr>
              <w:spacing w:before="60" w:after="60"/>
              <w:rPr>
                <w:rFonts w:asciiTheme="minorHAnsi" w:hAnsiTheme="minorHAnsi" w:cstheme="minorHAnsi"/>
                <w:sz w:val="20"/>
                <w:szCs w:val="20"/>
              </w:rPr>
            </w:pPr>
          </w:p>
        </w:tc>
        <w:tc>
          <w:tcPr>
            <w:tcW w:w="1854" w:type="dxa"/>
          </w:tcPr>
          <w:p w14:paraId="0F97B26E" w14:textId="77777777" w:rsidR="00822115" w:rsidRPr="00654E31" w:rsidRDefault="00822115" w:rsidP="000B2E48">
            <w:pPr>
              <w:spacing w:before="60" w:after="60"/>
              <w:rPr>
                <w:rFonts w:asciiTheme="minorHAnsi" w:hAnsiTheme="minorHAnsi" w:cstheme="minorHAnsi"/>
                <w:sz w:val="20"/>
                <w:szCs w:val="20"/>
              </w:rPr>
            </w:pPr>
          </w:p>
        </w:tc>
        <w:tc>
          <w:tcPr>
            <w:tcW w:w="1855" w:type="dxa"/>
          </w:tcPr>
          <w:p w14:paraId="49A4E1FA" w14:textId="77777777" w:rsidR="00822115" w:rsidRPr="00654E31" w:rsidRDefault="00822115" w:rsidP="000B2E48">
            <w:pPr>
              <w:spacing w:before="60" w:after="60"/>
              <w:rPr>
                <w:rFonts w:asciiTheme="minorHAnsi" w:hAnsiTheme="minorHAnsi" w:cstheme="minorHAnsi"/>
                <w:sz w:val="20"/>
                <w:szCs w:val="20"/>
              </w:rPr>
            </w:pPr>
          </w:p>
        </w:tc>
      </w:tr>
      <w:tr w:rsidR="00822115" w:rsidRPr="00654E31" w14:paraId="490F12E8" w14:textId="77777777" w:rsidTr="008C310F">
        <w:trPr>
          <w:trHeight w:val="417"/>
        </w:trPr>
        <w:tc>
          <w:tcPr>
            <w:tcW w:w="1887" w:type="dxa"/>
            <w:vMerge/>
          </w:tcPr>
          <w:p w14:paraId="62B61D58" w14:textId="77777777" w:rsidR="00822115" w:rsidRPr="00654E31" w:rsidRDefault="00822115" w:rsidP="000B2E48">
            <w:pPr>
              <w:spacing w:before="60" w:after="60"/>
              <w:rPr>
                <w:rFonts w:asciiTheme="minorHAnsi" w:hAnsiTheme="minorHAnsi" w:cstheme="minorHAnsi"/>
                <w:sz w:val="20"/>
                <w:szCs w:val="20"/>
              </w:rPr>
            </w:pPr>
          </w:p>
        </w:tc>
        <w:tc>
          <w:tcPr>
            <w:tcW w:w="1387" w:type="dxa"/>
          </w:tcPr>
          <w:p w14:paraId="402890D1" w14:textId="77777777" w:rsidR="00822115" w:rsidRPr="00654E31" w:rsidRDefault="00822115" w:rsidP="000B2E48">
            <w:pPr>
              <w:spacing w:before="60" w:after="60"/>
              <w:rPr>
                <w:rFonts w:asciiTheme="minorHAnsi" w:hAnsiTheme="minorHAnsi" w:cstheme="minorHAnsi"/>
                <w:noProof/>
                <w:sz w:val="20"/>
                <w:szCs w:val="20"/>
              </w:rPr>
            </w:pPr>
          </w:p>
        </w:tc>
        <w:tc>
          <w:tcPr>
            <w:tcW w:w="1387" w:type="dxa"/>
          </w:tcPr>
          <w:p w14:paraId="7F90B1E6" w14:textId="31345834" w:rsidR="00822115" w:rsidRPr="00654E31" w:rsidRDefault="00822115" w:rsidP="000B2E48">
            <w:pPr>
              <w:spacing w:before="60" w:after="60"/>
              <w:rPr>
                <w:rFonts w:asciiTheme="minorHAnsi" w:hAnsiTheme="minorHAnsi" w:cstheme="minorHAnsi"/>
                <w:sz w:val="20"/>
                <w:szCs w:val="20"/>
              </w:rPr>
            </w:pPr>
            <w:r w:rsidRPr="00654E31">
              <w:rPr>
                <w:rFonts w:asciiTheme="minorHAnsi" w:hAnsiTheme="minorHAnsi" w:cstheme="minorHAnsi"/>
                <w:noProof/>
                <w:sz w:val="20"/>
                <w:szCs w:val="20"/>
              </w:rPr>
              <w:t>RCO 205</w:t>
            </w:r>
          </w:p>
        </w:tc>
        <w:tc>
          <w:tcPr>
            <w:tcW w:w="3565" w:type="dxa"/>
          </w:tcPr>
          <w:p w14:paraId="6D05CB33" w14:textId="77777777" w:rsidR="00822115" w:rsidRPr="00654E31" w:rsidRDefault="00822115" w:rsidP="000B2E48">
            <w:pPr>
              <w:spacing w:before="60" w:after="60"/>
              <w:rPr>
                <w:rFonts w:asciiTheme="minorHAnsi" w:eastAsia="Times New Roman" w:hAnsiTheme="minorHAnsi" w:cstheme="minorHAnsi"/>
                <w:noProof/>
                <w:color w:val="000000"/>
                <w:sz w:val="20"/>
                <w:szCs w:val="20"/>
              </w:rPr>
            </w:pPr>
            <w:r w:rsidRPr="00654E31">
              <w:rPr>
                <w:rFonts w:asciiTheme="minorHAnsi" w:hAnsiTheme="minorHAnsi" w:cstheme="minorHAnsi"/>
                <w:noProof/>
                <w:sz w:val="20"/>
                <w:szCs w:val="20"/>
              </w:rPr>
              <w:t xml:space="preserve">osoby powyżej 54 lat; </w:t>
            </w:r>
          </w:p>
        </w:tc>
        <w:tc>
          <w:tcPr>
            <w:tcW w:w="1858" w:type="dxa"/>
          </w:tcPr>
          <w:p w14:paraId="12514D1B" w14:textId="77777777" w:rsidR="00822115" w:rsidRPr="00654E31" w:rsidRDefault="00822115" w:rsidP="000B2E48">
            <w:pPr>
              <w:spacing w:before="60" w:after="60"/>
              <w:rPr>
                <w:rFonts w:asciiTheme="minorHAnsi" w:hAnsiTheme="minorHAnsi" w:cstheme="minorHAnsi"/>
                <w:sz w:val="20"/>
                <w:szCs w:val="20"/>
              </w:rPr>
            </w:pPr>
          </w:p>
        </w:tc>
        <w:tc>
          <w:tcPr>
            <w:tcW w:w="1854" w:type="dxa"/>
          </w:tcPr>
          <w:p w14:paraId="5407B5BC" w14:textId="77777777" w:rsidR="00822115" w:rsidRPr="00654E31" w:rsidRDefault="00822115" w:rsidP="000B2E48">
            <w:pPr>
              <w:spacing w:before="60" w:after="60"/>
              <w:rPr>
                <w:rFonts w:asciiTheme="minorHAnsi" w:hAnsiTheme="minorHAnsi" w:cstheme="minorHAnsi"/>
                <w:sz w:val="20"/>
                <w:szCs w:val="20"/>
              </w:rPr>
            </w:pPr>
          </w:p>
        </w:tc>
        <w:tc>
          <w:tcPr>
            <w:tcW w:w="1855" w:type="dxa"/>
          </w:tcPr>
          <w:p w14:paraId="46D3DE97" w14:textId="77777777" w:rsidR="00822115" w:rsidRPr="00654E31" w:rsidRDefault="00822115" w:rsidP="000B2E48">
            <w:pPr>
              <w:spacing w:before="60" w:after="60"/>
              <w:rPr>
                <w:rFonts w:asciiTheme="minorHAnsi" w:hAnsiTheme="minorHAnsi" w:cstheme="minorHAnsi"/>
                <w:sz w:val="20"/>
                <w:szCs w:val="20"/>
              </w:rPr>
            </w:pPr>
          </w:p>
        </w:tc>
      </w:tr>
      <w:tr w:rsidR="00822115" w:rsidRPr="00654E31" w14:paraId="6CB84C84" w14:textId="77777777" w:rsidTr="008C310F">
        <w:trPr>
          <w:trHeight w:val="417"/>
        </w:trPr>
        <w:tc>
          <w:tcPr>
            <w:tcW w:w="1887" w:type="dxa"/>
            <w:vMerge/>
          </w:tcPr>
          <w:p w14:paraId="62553621" w14:textId="77777777" w:rsidR="00822115" w:rsidRPr="00654E31" w:rsidRDefault="00822115" w:rsidP="000B2E48">
            <w:pPr>
              <w:spacing w:before="60" w:after="60"/>
              <w:rPr>
                <w:rFonts w:asciiTheme="minorHAnsi" w:hAnsiTheme="minorHAnsi" w:cstheme="minorHAnsi"/>
                <w:sz w:val="20"/>
                <w:szCs w:val="20"/>
              </w:rPr>
            </w:pPr>
          </w:p>
        </w:tc>
        <w:tc>
          <w:tcPr>
            <w:tcW w:w="1387" w:type="dxa"/>
          </w:tcPr>
          <w:p w14:paraId="4A36E615" w14:textId="77777777" w:rsidR="00822115" w:rsidRPr="00654E31" w:rsidRDefault="00822115" w:rsidP="000B2E48">
            <w:pPr>
              <w:spacing w:before="60" w:after="60"/>
              <w:rPr>
                <w:rFonts w:asciiTheme="minorHAnsi" w:hAnsiTheme="minorHAnsi" w:cstheme="minorHAnsi"/>
                <w:noProof/>
                <w:sz w:val="20"/>
                <w:szCs w:val="20"/>
              </w:rPr>
            </w:pPr>
          </w:p>
        </w:tc>
        <w:tc>
          <w:tcPr>
            <w:tcW w:w="1387" w:type="dxa"/>
          </w:tcPr>
          <w:p w14:paraId="7A0A86BF" w14:textId="6F48782A" w:rsidR="00822115" w:rsidRPr="00654E31" w:rsidRDefault="00822115" w:rsidP="000B2E48">
            <w:pPr>
              <w:spacing w:before="60" w:after="60"/>
              <w:rPr>
                <w:rFonts w:asciiTheme="minorHAnsi" w:hAnsiTheme="minorHAnsi" w:cstheme="minorHAnsi"/>
                <w:sz w:val="20"/>
                <w:szCs w:val="20"/>
              </w:rPr>
            </w:pPr>
            <w:r w:rsidRPr="00654E31">
              <w:rPr>
                <w:rFonts w:asciiTheme="minorHAnsi" w:hAnsiTheme="minorHAnsi" w:cstheme="minorHAnsi"/>
                <w:noProof/>
                <w:sz w:val="20"/>
                <w:szCs w:val="20"/>
              </w:rPr>
              <w:t>RCO 206</w:t>
            </w:r>
          </w:p>
        </w:tc>
        <w:tc>
          <w:tcPr>
            <w:tcW w:w="3565" w:type="dxa"/>
          </w:tcPr>
          <w:p w14:paraId="00E049C6" w14:textId="77777777" w:rsidR="00822115" w:rsidRPr="00654E31" w:rsidRDefault="00822115" w:rsidP="000B2E48">
            <w:pPr>
              <w:spacing w:before="60" w:after="60"/>
              <w:rPr>
                <w:rFonts w:asciiTheme="minorHAnsi" w:eastAsia="Times New Roman" w:hAnsiTheme="minorHAnsi" w:cstheme="minorHAnsi"/>
                <w:noProof/>
                <w:color w:val="000000"/>
                <w:sz w:val="20"/>
                <w:szCs w:val="20"/>
              </w:rPr>
            </w:pPr>
            <w:r w:rsidRPr="00654E31">
              <w:rPr>
                <w:rFonts w:asciiTheme="minorHAnsi" w:hAnsiTheme="minorHAnsi" w:cstheme="minorHAnsi"/>
                <w:noProof/>
                <w:sz w:val="20"/>
                <w:szCs w:val="20"/>
              </w:rPr>
              <w:t xml:space="preserve">osoby z wykształceniem średnim I stopnia lub niższym (ISCED 0-2); </w:t>
            </w:r>
          </w:p>
        </w:tc>
        <w:tc>
          <w:tcPr>
            <w:tcW w:w="1858" w:type="dxa"/>
          </w:tcPr>
          <w:p w14:paraId="377AD220" w14:textId="77777777" w:rsidR="00822115" w:rsidRPr="00654E31" w:rsidRDefault="00822115" w:rsidP="000B2E48">
            <w:pPr>
              <w:spacing w:before="60" w:after="60"/>
              <w:rPr>
                <w:rFonts w:asciiTheme="minorHAnsi" w:hAnsiTheme="minorHAnsi" w:cstheme="minorHAnsi"/>
                <w:sz w:val="20"/>
                <w:szCs w:val="20"/>
              </w:rPr>
            </w:pPr>
          </w:p>
        </w:tc>
        <w:tc>
          <w:tcPr>
            <w:tcW w:w="1854" w:type="dxa"/>
          </w:tcPr>
          <w:p w14:paraId="7DDBDB02" w14:textId="77777777" w:rsidR="00822115" w:rsidRPr="00654E31" w:rsidRDefault="00822115" w:rsidP="000B2E48">
            <w:pPr>
              <w:spacing w:before="60" w:after="60"/>
              <w:rPr>
                <w:rFonts w:asciiTheme="minorHAnsi" w:hAnsiTheme="minorHAnsi" w:cstheme="minorHAnsi"/>
                <w:sz w:val="20"/>
                <w:szCs w:val="20"/>
              </w:rPr>
            </w:pPr>
          </w:p>
        </w:tc>
        <w:tc>
          <w:tcPr>
            <w:tcW w:w="1855" w:type="dxa"/>
          </w:tcPr>
          <w:p w14:paraId="766DC8AB" w14:textId="77777777" w:rsidR="00822115" w:rsidRPr="00654E31" w:rsidRDefault="00822115" w:rsidP="000B2E48">
            <w:pPr>
              <w:spacing w:before="60" w:after="60"/>
              <w:rPr>
                <w:rFonts w:asciiTheme="minorHAnsi" w:hAnsiTheme="minorHAnsi" w:cstheme="minorHAnsi"/>
                <w:sz w:val="20"/>
                <w:szCs w:val="20"/>
              </w:rPr>
            </w:pPr>
          </w:p>
        </w:tc>
      </w:tr>
      <w:tr w:rsidR="00822115" w:rsidRPr="00654E31" w14:paraId="50B5B78A" w14:textId="77777777" w:rsidTr="008C310F">
        <w:trPr>
          <w:trHeight w:val="417"/>
        </w:trPr>
        <w:tc>
          <w:tcPr>
            <w:tcW w:w="1887" w:type="dxa"/>
            <w:vMerge/>
          </w:tcPr>
          <w:p w14:paraId="755C62A7" w14:textId="77777777" w:rsidR="00822115" w:rsidRPr="00654E31" w:rsidRDefault="00822115" w:rsidP="000B2E48">
            <w:pPr>
              <w:spacing w:before="60" w:after="60"/>
              <w:rPr>
                <w:rFonts w:asciiTheme="minorHAnsi" w:hAnsiTheme="minorHAnsi" w:cstheme="minorHAnsi"/>
                <w:sz w:val="20"/>
                <w:szCs w:val="20"/>
              </w:rPr>
            </w:pPr>
          </w:p>
        </w:tc>
        <w:tc>
          <w:tcPr>
            <w:tcW w:w="1387" w:type="dxa"/>
          </w:tcPr>
          <w:p w14:paraId="378B7C70" w14:textId="77777777" w:rsidR="00822115" w:rsidRPr="00654E31" w:rsidRDefault="00822115" w:rsidP="000B2E48">
            <w:pPr>
              <w:spacing w:before="60" w:after="60"/>
              <w:rPr>
                <w:rFonts w:asciiTheme="minorHAnsi" w:hAnsiTheme="minorHAnsi" w:cstheme="minorHAnsi"/>
                <w:noProof/>
                <w:sz w:val="20"/>
                <w:szCs w:val="20"/>
              </w:rPr>
            </w:pPr>
          </w:p>
        </w:tc>
        <w:tc>
          <w:tcPr>
            <w:tcW w:w="1387" w:type="dxa"/>
          </w:tcPr>
          <w:p w14:paraId="7441A6DD" w14:textId="3725932A" w:rsidR="00822115" w:rsidRPr="00654E31" w:rsidRDefault="00822115" w:rsidP="000B2E48">
            <w:pPr>
              <w:spacing w:before="60" w:after="60"/>
              <w:rPr>
                <w:rFonts w:asciiTheme="minorHAnsi" w:hAnsiTheme="minorHAnsi" w:cstheme="minorHAnsi"/>
                <w:sz w:val="20"/>
                <w:szCs w:val="20"/>
              </w:rPr>
            </w:pPr>
            <w:r w:rsidRPr="00654E31">
              <w:rPr>
                <w:rFonts w:asciiTheme="minorHAnsi" w:hAnsiTheme="minorHAnsi" w:cstheme="minorHAnsi"/>
                <w:noProof/>
                <w:sz w:val="20"/>
                <w:szCs w:val="20"/>
              </w:rPr>
              <w:t>RCO 207</w:t>
            </w:r>
          </w:p>
        </w:tc>
        <w:tc>
          <w:tcPr>
            <w:tcW w:w="3565" w:type="dxa"/>
          </w:tcPr>
          <w:p w14:paraId="15AB526A" w14:textId="77777777" w:rsidR="00822115" w:rsidRPr="00654E31" w:rsidRDefault="00822115" w:rsidP="000B2E48">
            <w:pPr>
              <w:spacing w:before="60" w:after="60"/>
              <w:rPr>
                <w:rFonts w:asciiTheme="minorHAnsi" w:eastAsia="Times New Roman" w:hAnsiTheme="minorHAnsi" w:cstheme="minorHAnsi"/>
                <w:noProof/>
                <w:color w:val="000000"/>
                <w:sz w:val="20"/>
                <w:szCs w:val="20"/>
              </w:rPr>
            </w:pPr>
            <w:r w:rsidRPr="00654E31">
              <w:rPr>
                <w:rFonts w:asciiTheme="minorHAnsi" w:hAnsiTheme="minorHAnsi" w:cstheme="minorHAnsi"/>
                <w:noProof/>
                <w:sz w:val="20"/>
                <w:szCs w:val="20"/>
              </w:rPr>
              <w:t xml:space="preserve">osoby z wykształceniem na poziomie ponadgimnazjalnym (ISCED 3) lub policealnym (ISCED 4); </w:t>
            </w:r>
          </w:p>
        </w:tc>
        <w:tc>
          <w:tcPr>
            <w:tcW w:w="1858" w:type="dxa"/>
          </w:tcPr>
          <w:p w14:paraId="68857629" w14:textId="77777777" w:rsidR="00822115" w:rsidRPr="00654E31" w:rsidRDefault="00822115" w:rsidP="000B2E48">
            <w:pPr>
              <w:spacing w:before="60" w:after="60"/>
              <w:rPr>
                <w:rFonts w:asciiTheme="minorHAnsi" w:hAnsiTheme="minorHAnsi" w:cstheme="minorHAnsi"/>
                <w:sz w:val="20"/>
                <w:szCs w:val="20"/>
              </w:rPr>
            </w:pPr>
          </w:p>
        </w:tc>
        <w:tc>
          <w:tcPr>
            <w:tcW w:w="1854" w:type="dxa"/>
          </w:tcPr>
          <w:p w14:paraId="6312F1F0" w14:textId="77777777" w:rsidR="00822115" w:rsidRPr="00654E31" w:rsidRDefault="00822115" w:rsidP="000B2E48">
            <w:pPr>
              <w:spacing w:before="60" w:after="60"/>
              <w:rPr>
                <w:rFonts w:asciiTheme="minorHAnsi" w:hAnsiTheme="minorHAnsi" w:cstheme="minorHAnsi"/>
                <w:sz w:val="20"/>
                <w:szCs w:val="20"/>
              </w:rPr>
            </w:pPr>
          </w:p>
        </w:tc>
        <w:tc>
          <w:tcPr>
            <w:tcW w:w="1855" w:type="dxa"/>
          </w:tcPr>
          <w:p w14:paraId="68D8655E" w14:textId="77777777" w:rsidR="00822115" w:rsidRPr="00654E31" w:rsidRDefault="00822115" w:rsidP="000B2E48">
            <w:pPr>
              <w:spacing w:before="60" w:after="60"/>
              <w:rPr>
                <w:rFonts w:asciiTheme="minorHAnsi" w:hAnsiTheme="minorHAnsi" w:cstheme="minorHAnsi"/>
                <w:sz w:val="20"/>
                <w:szCs w:val="20"/>
              </w:rPr>
            </w:pPr>
          </w:p>
        </w:tc>
      </w:tr>
      <w:tr w:rsidR="00822115" w:rsidRPr="00654E31" w14:paraId="08E3C373" w14:textId="77777777" w:rsidTr="008C310F">
        <w:trPr>
          <w:trHeight w:val="417"/>
        </w:trPr>
        <w:tc>
          <w:tcPr>
            <w:tcW w:w="1887" w:type="dxa"/>
            <w:vMerge/>
          </w:tcPr>
          <w:p w14:paraId="664F14A7" w14:textId="77777777" w:rsidR="00822115" w:rsidRPr="00654E31" w:rsidRDefault="00822115" w:rsidP="000B2E48">
            <w:pPr>
              <w:spacing w:before="60" w:after="60"/>
              <w:rPr>
                <w:rFonts w:asciiTheme="minorHAnsi" w:hAnsiTheme="minorHAnsi" w:cstheme="minorHAnsi"/>
                <w:sz w:val="20"/>
                <w:szCs w:val="20"/>
              </w:rPr>
            </w:pPr>
          </w:p>
        </w:tc>
        <w:tc>
          <w:tcPr>
            <w:tcW w:w="1387" w:type="dxa"/>
          </w:tcPr>
          <w:p w14:paraId="74FE8E5A" w14:textId="77777777" w:rsidR="00822115" w:rsidRPr="00654E31" w:rsidRDefault="00822115" w:rsidP="000B2E48">
            <w:pPr>
              <w:spacing w:before="60" w:after="60"/>
              <w:rPr>
                <w:rFonts w:asciiTheme="minorHAnsi" w:hAnsiTheme="minorHAnsi" w:cstheme="minorHAnsi"/>
                <w:noProof/>
                <w:sz w:val="20"/>
                <w:szCs w:val="20"/>
              </w:rPr>
            </w:pPr>
          </w:p>
        </w:tc>
        <w:tc>
          <w:tcPr>
            <w:tcW w:w="1387" w:type="dxa"/>
          </w:tcPr>
          <w:p w14:paraId="02D83D9D" w14:textId="7D31A7C8" w:rsidR="00822115" w:rsidRPr="00654E31" w:rsidRDefault="00822115" w:rsidP="000B2E48">
            <w:pPr>
              <w:spacing w:before="60" w:after="60"/>
              <w:rPr>
                <w:rFonts w:asciiTheme="minorHAnsi" w:hAnsiTheme="minorHAnsi" w:cstheme="minorHAnsi"/>
                <w:sz w:val="20"/>
                <w:szCs w:val="20"/>
              </w:rPr>
            </w:pPr>
            <w:r w:rsidRPr="00654E31">
              <w:rPr>
                <w:rFonts w:asciiTheme="minorHAnsi" w:hAnsiTheme="minorHAnsi" w:cstheme="minorHAnsi"/>
                <w:noProof/>
                <w:sz w:val="20"/>
                <w:szCs w:val="20"/>
              </w:rPr>
              <w:t>RCO 208</w:t>
            </w:r>
          </w:p>
        </w:tc>
        <w:tc>
          <w:tcPr>
            <w:tcW w:w="3565" w:type="dxa"/>
          </w:tcPr>
          <w:p w14:paraId="3CC05593" w14:textId="77777777" w:rsidR="00822115" w:rsidRPr="00654E31" w:rsidRDefault="00822115" w:rsidP="000B2E48">
            <w:pPr>
              <w:spacing w:before="60" w:after="60"/>
              <w:rPr>
                <w:rFonts w:asciiTheme="minorHAnsi" w:eastAsia="Times New Roman" w:hAnsiTheme="minorHAnsi" w:cstheme="minorHAnsi"/>
                <w:noProof/>
                <w:color w:val="000000"/>
                <w:sz w:val="20"/>
                <w:szCs w:val="20"/>
              </w:rPr>
            </w:pPr>
            <w:r w:rsidRPr="00654E31">
              <w:rPr>
                <w:rFonts w:asciiTheme="minorHAnsi" w:hAnsiTheme="minorHAnsi" w:cstheme="minorHAnsi"/>
                <w:noProof/>
                <w:sz w:val="20"/>
                <w:szCs w:val="20"/>
              </w:rPr>
              <w:t>osoby z wykształceniem wyższym (ISCED 5 do 8);</w:t>
            </w:r>
          </w:p>
        </w:tc>
        <w:tc>
          <w:tcPr>
            <w:tcW w:w="1858" w:type="dxa"/>
          </w:tcPr>
          <w:p w14:paraId="399FC252" w14:textId="77777777" w:rsidR="00822115" w:rsidRPr="00654E31" w:rsidRDefault="00822115" w:rsidP="000B2E48">
            <w:pPr>
              <w:spacing w:before="60" w:after="60"/>
              <w:rPr>
                <w:rFonts w:asciiTheme="minorHAnsi" w:hAnsiTheme="minorHAnsi" w:cstheme="minorHAnsi"/>
                <w:sz w:val="20"/>
                <w:szCs w:val="20"/>
              </w:rPr>
            </w:pPr>
          </w:p>
        </w:tc>
        <w:tc>
          <w:tcPr>
            <w:tcW w:w="1854" w:type="dxa"/>
          </w:tcPr>
          <w:p w14:paraId="40EE8D12" w14:textId="77777777" w:rsidR="00822115" w:rsidRPr="00654E31" w:rsidRDefault="00822115" w:rsidP="000B2E48">
            <w:pPr>
              <w:spacing w:before="60" w:after="60"/>
              <w:rPr>
                <w:rFonts w:asciiTheme="minorHAnsi" w:hAnsiTheme="minorHAnsi" w:cstheme="minorHAnsi"/>
                <w:sz w:val="20"/>
                <w:szCs w:val="20"/>
              </w:rPr>
            </w:pPr>
          </w:p>
        </w:tc>
        <w:tc>
          <w:tcPr>
            <w:tcW w:w="1855" w:type="dxa"/>
          </w:tcPr>
          <w:p w14:paraId="1AA6B7BE" w14:textId="77777777" w:rsidR="00822115" w:rsidRPr="00654E31" w:rsidRDefault="00822115" w:rsidP="000B2E48">
            <w:pPr>
              <w:spacing w:before="60" w:after="60"/>
              <w:rPr>
                <w:rFonts w:asciiTheme="minorHAnsi" w:hAnsiTheme="minorHAnsi" w:cstheme="minorHAnsi"/>
                <w:sz w:val="20"/>
                <w:szCs w:val="20"/>
              </w:rPr>
            </w:pPr>
          </w:p>
        </w:tc>
      </w:tr>
      <w:tr w:rsidR="00822115" w:rsidRPr="00654E31" w14:paraId="73245F38" w14:textId="77777777" w:rsidTr="008C310F">
        <w:trPr>
          <w:trHeight w:val="417"/>
        </w:trPr>
        <w:tc>
          <w:tcPr>
            <w:tcW w:w="1887" w:type="dxa"/>
            <w:vMerge/>
          </w:tcPr>
          <w:p w14:paraId="24CDDAEF" w14:textId="77777777" w:rsidR="00822115" w:rsidRPr="00654E31" w:rsidRDefault="00822115" w:rsidP="000B2E48">
            <w:pPr>
              <w:spacing w:before="60" w:after="60"/>
              <w:rPr>
                <w:rFonts w:asciiTheme="minorHAnsi" w:hAnsiTheme="minorHAnsi" w:cstheme="minorHAnsi"/>
                <w:sz w:val="20"/>
                <w:szCs w:val="20"/>
              </w:rPr>
            </w:pPr>
          </w:p>
        </w:tc>
        <w:tc>
          <w:tcPr>
            <w:tcW w:w="1387" w:type="dxa"/>
          </w:tcPr>
          <w:p w14:paraId="1CEFEA11" w14:textId="77777777" w:rsidR="00822115" w:rsidRPr="00654E31" w:rsidRDefault="00822115" w:rsidP="000B2E48">
            <w:pPr>
              <w:spacing w:before="60" w:after="60"/>
              <w:rPr>
                <w:rFonts w:asciiTheme="minorHAnsi" w:hAnsiTheme="minorHAnsi" w:cstheme="minorHAnsi"/>
                <w:sz w:val="20"/>
                <w:szCs w:val="20"/>
              </w:rPr>
            </w:pPr>
          </w:p>
        </w:tc>
        <w:tc>
          <w:tcPr>
            <w:tcW w:w="1387" w:type="dxa"/>
          </w:tcPr>
          <w:p w14:paraId="0854D998" w14:textId="64A805B5" w:rsidR="00822115" w:rsidRPr="00654E31" w:rsidRDefault="00822115" w:rsidP="000B2E48">
            <w:pPr>
              <w:spacing w:before="60" w:after="60"/>
              <w:rPr>
                <w:rFonts w:asciiTheme="minorHAnsi" w:hAnsiTheme="minorHAnsi" w:cstheme="minorHAnsi"/>
                <w:sz w:val="20"/>
                <w:szCs w:val="20"/>
              </w:rPr>
            </w:pPr>
          </w:p>
        </w:tc>
        <w:tc>
          <w:tcPr>
            <w:tcW w:w="3565" w:type="dxa"/>
          </w:tcPr>
          <w:p w14:paraId="3A2C5CBC" w14:textId="77777777" w:rsidR="00822115" w:rsidRPr="00654E31" w:rsidRDefault="00822115" w:rsidP="000B2E48">
            <w:pPr>
              <w:spacing w:before="60" w:after="60"/>
              <w:rPr>
                <w:rFonts w:asciiTheme="minorHAnsi" w:hAnsiTheme="minorHAnsi" w:cstheme="minorHAnsi"/>
                <w:sz w:val="20"/>
                <w:szCs w:val="20"/>
              </w:rPr>
            </w:pPr>
            <w:r w:rsidRPr="00654E31">
              <w:rPr>
                <w:rFonts w:asciiTheme="minorHAnsi" w:hAnsiTheme="minorHAnsi" w:cstheme="minorHAnsi"/>
                <w:noProof/>
                <w:sz w:val="20"/>
                <w:szCs w:val="20"/>
              </w:rPr>
              <w:t>RCO 209 – łączna liczba uczestników</w:t>
            </w:r>
            <w:r w:rsidRPr="00654E31">
              <w:rPr>
                <w:rFonts w:asciiTheme="minorHAnsi" w:hAnsiTheme="minorHAnsi" w:cstheme="minorHAnsi"/>
                <w:bCs/>
                <w:noProof/>
                <w:sz w:val="20"/>
                <w:szCs w:val="20"/>
                <w:vertAlign w:val="superscript"/>
              </w:rPr>
              <w:footnoteReference w:id="81"/>
            </w:r>
          </w:p>
        </w:tc>
        <w:tc>
          <w:tcPr>
            <w:tcW w:w="1858" w:type="dxa"/>
          </w:tcPr>
          <w:p w14:paraId="52EE5AD5" w14:textId="77777777" w:rsidR="00822115" w:rsidRPr="00654E31" w:rsidRDefault="00822115" w:rsidP="000B2E48">
            <w:pPr>
              <w:spacing w:before="60" w:after="60"/>
              <w:rPr>
                <w:rFonts w:asciiTheme="minorHAnsi" w:hAnsiTheme="minorHAnsi" w:cstheme="minorHAnsi"/>
                <w:sz w:val="20"/>
                <w:szCs w:val="20"/>
              </w:rPr>
            </w:pPr>
          </w:p>
        </w:tc>
        <w:tc>
          <w:tcPr>
            <w:tcW w:w="1854" w:type="dxa"/>
          </w:tcPr>
          <w:p w14:paraId="1D1F829C" w14:textId="77777777" w:rsidR="00822115" w:rsidRPr="00654E31" w:rsidRDefault="00822115" w:rsidP="000B2E48">
            <w:pPr>
              <w:spacing w:before="60" w:after="60"/>
              <w:rPr>
                <w:rFonts w:asciiTheme="minorHAnsi" w:hAnsiTheme="minorHAnsi" w:cstheme="minorHAnsi"/>
                <w:sz w:val="20"/>
                <w:szCs w:val="20"/>
              </w:rPr>
            </w:pPr>
          </w:p>
        </w:tc>
        <w:tc>
          <w:tcPr>
            <w:tcW w:w="1855" w:type="dxa"/>
          </w:tcPr>
          <w:p w14:paraId="5CE25D5B" w14:textId="77777777" w:rsidR="00822115" w:rsidRPr="00654E31" w:rsidRDefault="00822115" w:rsidP="000B2E48">
            <w:pPr>
              <w:spacing w:before="60" w:after="60"/>
              <w:rPr>
                <w:rFonts w:asciiTheme="minorHAnsi" w:hAnsiTheme="minorHAnsi" w:cstheme="minorHAnsi"/>
                <w:sz w:val="20"/>
                <w:szCs w:val="20"/>
              </w:rPr>
            </w:pPr>
          </w:p>
        </w:tc>
      </w:tr>
    </w:tbl>
    <w:p w14:paraId="5565EE83" w14:textId="77777777" w:rsidR="00645AD6" w:rsidRPr="00654E31" w:rsidRDefault="00645AD6" w:rsidP="00645AD6">
      <w:pPr>
        <w:spacing w:before="0" w:line="276" w:lineRule="auto"/>
        <w:ind w:left="1800"/>
        <w:rPr>
          <w:rFonts w:asciiTheme="minorHAnsi" w:eastAsia="Times New Roman" w:hAnsiTheme="minorHAnsi" w:cstheme="minorHAnsi"/>
          <w:sz w:val="22"/>
          <w:highlight w:val="yellow"/>
        </w:rPr>
      </w:pPr>
    </w:p>
    <w:p w14:paraId="2BD22DA1" w14:textId="77777777" w:rsidR="00645AD6" w:rsidRPr="00654E31" w:rsidRDefault="00645AD6" w:rsidP="00645AD6">
      <w:pPr>
        <w:spacing w:before="0" w:line="276" w:lineRule="auto"/>
        <w:ind w:left="1800"/>
        <w:rPr>
          <w:rFonts w:asciiTheme="minorHAnsi" w:eastAsia="Times New Roman" w:hAnsiTheme="minorHAnsi" w:cstheme="minorHAnsi"/>
          <w:sz w:val="22"/>
          <w:highlight w:val="yellow"/>
        </w:rPr>
      </w:pPr>
    </w:p>
    <w:p w14:paraId="392D4431" w14:textId="07EDBD08" w:rsidR="00645AD6" w:rsidRPr="00654E31" w:rsidRDefault="00645AD6" w:rsidP="00822115">
      <w:pPr>
        <w:rPr>
          <w:rFonts w:asciiTheme="minorHAnsi" w:hAnsiTheme="minorHAnsi" w:cstheme="minorHAnsi"/>
        </w:rPr>
      </w:pPr>
      <w:r w:rsidRPr="00654E31">
        <w:rPr>
          <w:rFonts w:asciiTheme="minorHAnsi" w:hAnsiTheme="minorHAnsi" w:cstheme="minorHAnsi"/>
        </w:rPr>
        <w:t>Tabela. Wskaźniki rezultatu</w:t>
      </w:r>
    </w:p>
    <w:tbl>
      <w:tblPr>
        <w:tblStyle w:val="Tabela-Siatka"/>
        <w:tblW w:w="0" w:type="auto"/>
        <w:tblLayout w:type="fixed"/>
        <w:tblLook w:val="04A0" w:firstRow="1" w:lastRow="0" w:firstColumn="1" w:lastColumn="0" w:noHBand="0" w:noVBand="1"/>
      </w:tblPr>
      <w:tblGrid>
        <w:gridCol w:w="1696"/>
        <w:gridCol w:w="993"/>
        <w:gridCol w:w="2874"/>
        <w:gridCol w:w="1687"/>
        <w:gridCol w:w="1676"/>
        <w:gridCol w:w="1440"/>
        <w:gridCol w:w="1244"/>
        <w:gridCol w:w="1043"/>
        <w:gridCol w:w="1289"/>
      </w:tblGrid>
      <w:tr w:rsidR="00645AD6" w:rsidRPr="00654E31" w14:paraId="6724C98F" w14:textId="77777777" w:rsidTr="000B2E48">
        <w:trPr>
          <w:trHeight w:val="622"/>
          <w:tblHeader/>
        </w:trPr>
        <w:tc>
          <w:tcPr>
            <w:tcW w:w="1696" w:type="dxa"/>
            <w:shd w:val="clear" w:color="auto" w:fill="9CC2E5" w:themeFill="accent1" w:themeFillTint="99"/>
          </w:tcPr>
          <w:p w14:paraId="189DE950" w14:textId="77777777" w:rsidR="00645AD6" w:rsidRPr="00654E31" w:rsidRDefault="00645AD6" w:rsidP="000B2E48">
            <w:pPr>
              <w:spacing w:before="60" w:after="60"/>
              <w:rPr>
                <w:rFonts w:asciiTheme="minorHAnsi" w:hAnsiTheme="minorHAnsi" w:cstheme="minorHAnsi"/>
                <w:b/>
                <w:sz w:val="20"/>
                <w:szCs w:val="20"/>
              </w:rPr>
            </w:pPr>
            <w:r w:rsidRPr="00654E31">
              <w:rPr>
                <w:rFonts w:asciiTheme="minorHAnsi" w:hAnsiTheme="minorHAnsi" w:cstheme="minorHAnsi"/>
                <w:b/>
                <w:sz w:val="20"/>
                <w:szCs w:val="20"/>
              </w:rPr>
              <w:t>Cel szczegółowy</w:t>
            </w:r>
          </w:p>
        </w:tc>
        <w:tc>
          <w:tcPr>
            <w:tcW w:w="993" w:type="dxa"/>
            <w:shd w:val="clear" w:color="auto" w:fill="9CC2E5" w:themeFill="accent1" w:themeFillTint="99"/>
          </w:tcPr>
          <w:p w14:paraId="7D0C6FE9" w14:textId="77777777" w:rsidR="00645AD6" w:rsidRPr="00654E31" w:rsidRDefault="00645AD6" w:rsidP="000B2E48">
            <w:pPr>
              <w:spacing w:before="60" w:after="60"/>
              <w:rPr>
                <w:rFonts w:asciiTheme="minorHAnsi" w:hAnsiTheme="minorHAnsi" w:cstheme="minorHAnsi"/>
                <w:b/>
                <w:sz w:val="20"/>
                <w:szCs w:val="20"/>
              </w:rPr>
            </w:pPr>
            <w:r w:rsidRPr="00654E31">
              <w:rPr>
                <w:rFonts w:asciiTheme="minorHAnsi" w:hAnsiTheme="minorHAnsi" w:cstheme="minorHAnsi"/>
                <w:b/>
                <w:sz w:val="20"/>
                <w:szCs w:val="20"/>
              </w:rPr>
              <w:t>Nr identyfikacyjny</w:t>
            </w:r>
          </w:p>
        </w:tc>
        <w:tc>
          <w:tcPr>
            <w:tcW w:w="2874" w:type="dxa"/>
            <w:shd w:val="clear" w:color="auto" w:fill="9CC2E5" w:themeFill="accent1" w:themeFillTint="99"/>
          </w:tcPr>
          <w:p w14:paraId="612E3348" w14:textId="77777777" w:rsidR="00645AD6" w:rsidRPr="00654E31" w:rsidRDefault="00645AD6" w:rsidP="000B2E48">
            <w:pPr>
              <w:spacing w:before="60" w:after="60"/>
              <w:rPr>
                <w:rFonts w:asciiTheme="minorHAnsi" w:hAnsiTheme="minorHAnsi" w:cstheme="minorHAnsi"/>
                <w:b/>
                <w:sz w:val="20"/>
                <w:szCs w:val="20"/>
              </w:rPr>
            </w:pPr>
            <w:r w:rsidRPr="00654E31">
              <w:rPr>
                <w:rFonts w:asciiTheme="minorHAnsi" w:hAnsiTheme="minorHAnsi" w:cstheme="minorHAnsi"/>
                <w:b/>
                <w:sz w:val="20"/>
                <w:szCs w:val="20"/>
              </w:rPr>
              <w:t>Wskaźnik [255]</w:t>
            </w:r>
          </w:p>
        </w:tc>
        <w:tc>
          <w:tcPr>
            <w:tcW w:w="1687" w:type="dxa"/>
            <w:shd w:val="clear" w:color="auto" w:fill="9CC2E5" w:themeFill="accent1" w:themeFillTint="99"/>
          </w:tcPr>
          <w:p w14:paraId="447231E4" w14:textId="77777777" w:rsidR="00645AD6" w:rsidRPr="00654E31" w:rsidRDefault="00645AD6" w:rsidP="000B2E48">
            <w:pPr>
              <w:spacing w:before="60" w:after="60"/>
              <w:rPr>
                <w:rFonts w:asciiTheme="minorHAnsi" w:hAnsiTheme="minorHAnsi" w:cstheme="minorHAnsi"/>
                <w:b/>
                <w:sz w:val="20"/>
                <w:szCs w:val="20"/>
              </w:rPr>
            </w:pPr>
            <w:r w:rsidRPr="00654E31">
              <w:rPr>
                <w:rFonts w:asciiTheme="minorHAnsi" w:hAnsiTheme="minorHAnsi" w:cstheme="minorHAnsi"/>
                <w:b/>
                <w:sz w:val="20"/>
                <w:szCs w:val="20"/>
              </w:rPr>
              <w:t>Jednostka miary</w:t>
            </w:r>
          </w:p>
        </w:tc>
        <w:tc>
          <w:tcPr>
            <w:tcW w:w="1676" w:type="dxa"/>
            <w:shd w:val="clear" w:color="auto" w:fill="9CC2E5" w:themeFill="accent1" w:themeFillTint="99"/>
          </w:tcPr>
          <w:p w14:paraId="6BF0BE69" w14:textId="77777777" w:rsidR="00645AD6" w:rsidRPr="00654E31" w:rsidRDefault="00645AD6" w:rsidP="000B2E48">
            <w:pPr>
              <w:spacing w:before="60" w:after="60"/>
              <w:rPr>
                <w:rFonts w:asciiTheme="minorHAnsi" w:hAnsiTheme="minorHAnsi" w:cstheme="minorHAnsi"/>
                <w:b/>
                <w:sz w:val="20"/>
                <w:szCs w:val="20"/>
              </w:rPr>
            </w:pPr>
            <w:r w:rsidRPr="00654E31">
              <w:rPr>
                <w:rFonts w:asciiTheme="minorHAnsi" w:hAnsiTheme="minorHAnsi" w:cstheme="minorHAnsi"/>
                <w:b/>
                <w:sz w:val="20"/>
                <w:szCs w:val="20"/>
              </w:rPr>
              <w:t>Wartość bazowa lub wartość odniesienia</w:t>
            </w:r>
          </w:p>
        </w:tc>
        <w:tc>
          <w:tcPr>
            <w:tcW w:w="1440" w:type="dxa"/>
            <w:shd w:val="clear" w:color="auto" w:fill="9CC2E5" w:themeFill="accent1" w:themeFillTint="99"/>
          </w:tcPr>
          <w:p w14:paraId="0DC5A008" w14:textId="77777777" w:rsidR="00645AD6" w:rsidRPr="00654E31" w:rsidRDefault="00645AD6" w:rsidP="000B2E48">
            <w:pPr>
              <w:spacing w:before="60" w:after="60"/>
              <w:rPr>
                <w:rFonts w:asciiTheme="minorHAnsi" w:hAnsiTheme="minorHAnsi" w:cstheme="minorHAnsi"/>
                <w:b/>
                <w:sz w:val="20"/>
                <w:szCs w:val="20"/>
              </w:rPr>
            </w:pPr>
            <w:r w:rsidRPr="00654E31">
              <w:rPr>
                <w:rFonts w:asciiTheme="minorHAnsi" w:hAnsiTheme="minorHAnsi" w:cstheme="minorHAnsi"/>
                <w:b/>
                <w:sz w:val="20"/>
                <w:szCs w:val="20"/>
              </w:rPr>
              <w:t>Rok referencyjny</w:t>
            </w:r>
          </w:p>
        </w:tc>
        <w:tc>
          <w:tcPr>
            <w:tcW w:w="1244" w:type="dxa"/>
            <w:shd w:val="clear" w:color="auto" w:fill="9CC2E5" w:themeFill="accent1" w:themeFillTint="99"/>
          </w:tcPr>
          <w:p w14:paraId="71991D4F" w14:textId="77777777" w:rsidR="00645AD6" w:rsidRPr="00654E31" w:rsidRDefault="00645AD6" w:rsidP="000B2E48">
            <w:pPr>
              <w:spacing w:before="60" w:after="60"/>
              <w:rPr>
                <w:rFonts w:asciiTheme="minorHAnsi" w:hAnsiTheme="minorHAnsi" w:cstheme="minorHAnsi"/>
                <w:b/>
                <w:sz w:val="20"/>
                <w:szCs w:val="20"/>
              </w:rPr>
            </w:pPr>
            <w:r w:rsidRPr="00654E31">
              <w:rPr>
                <w:rFonts w:asciiTheme="minorHAnsi" w:hAnsiTheme="minorHAnsi" w:cstheme="minorHAnsi"/>
                <w:b/>
                <w:sz w:val="20"/>
                <w:szCs w:val="20"/>
              </w:rPr>
              <w:t>Cel końcowy (2029)</w:t>
            </w:r>
          </w:p>
        </w:tc>
        <w:tc>
          <w:tcPr>
            <w:tcW w:w="1043" w:type="dxa"/>
            <w:shd w:val="clear" w:color="auto" w:fill="9CC2E5" w:themeFill="accent1" w:themeFillTint="99"/>
          </w:tcPr>
          <w:p w14:paraId="1A0647B4" w14:textId="77777777" w:rsidR="00645AD6" w:rsidRPr="00654E31" w:rsidRDefault="00645AD6" w:rsidP="000B2E48">
            <w:pPr>
              <w:spacing w:before="60" w:after="60"/>
              <w:rPr>
                <w:rFonts w:asciiTheme="minorHAnsi" w:hAnsiTheme="minorHAnsi" w:cstheme="minorHAnsi"/>
                <w:b/>
                <w:sz w:val="20"/>
                <w:szCs w:val="20"/>
              </w:rPr>
            </w:pPr>
            <w:r w:rsidRPr="00654E31">
              <w:rPr>
                <w:rFonts w:asciiTheme="minorHAnsi" w:hAnsiTheme="minorHAnsi" w:cstheme="minorHAnsi"/>
                <w:b/>
                <w:sz w:val="20"/>
                <w:szCs w:val="20"/>
              </w:rPr>
              <w:t>Źródło danych [200]</w:t>
            </w:r>
          </w:p>
        </w:tc>
        <w:tc>
          <w:tcPr>
            <w:tcW w:w="1289" w:type="dxa"/>
            <w:shd w:val="clear" w:color="auto" w:fill="9CC2E5" w:themeFill="accent1" w:themeFillTint="99"/>
          </w:tcPr>
          <w:p w14:paraId="7DF97C5C" w14:textId="77777777" w:rsidR="00645AD6" w:rsidRPr="00654E31" w:rsidRDefault="00645AD6" w:rsidP="000B2E48">
            <w:pPr>
              <w:spacing w:before="60" w:after="60"/>
              <w:rPr>
                <w:rFonts w:asciiTheme="minorHAnsi" w:hAnsiTheme="minorHAnsi" w:cstheme="minorHAnsi"/>
                <w:b/>
                <w:sz w:val="20"/>
                <w:szCs w:val="20"/>
              </w:rPr>
            </w:pPr>
            <w:r w:rsidRPr="00654E31">
              <w:rPr>
                <w:rFonts w:asciiTheme="minorHAnsi" w:hAnsiTheme="minorHAnsi" w:cstheme="minorHAnsi"/>
                <w:b/>
                <w:sz w:val="20"/>
                <w:szCs w:val="20"/>
              </w:rPr>
              <w:t>Uwagi [200]</w:t>
            </w:r>
          </w:p>
        </w:tc>
      </w:tr>
      <w:tr w:rsidR="00645AD6" w:rsidRPr="00654E31" w14:paraId="78F2686C" w14:textId="77777777" w:rsidTr="000B2E48">
        <w:trPr>
          <w:trHeight w:val="414"/>
        </w:trPr>
        <w:tc>
          <w:tcPr>
            <w:tcW w:w="1696" w:type="dxa"/>
            <w:vMerge w:val="restart"/>
          </w:tcPr>
          <w:p w14:paraId="095561C6" w14:textId="77777777" w:rsidR="00645AD6" w:rsidRPr="00654E31" w:rsidRDefault="00645AD6" w:rsidP="000B2E48">
            <w:pPr>
              <w:spacing w:before="60" w:after="60"/>
              <w:rPr>
                <w:rFonts w:asciiTheme="minorHAnsi" w:hAnsiTheme="minorHAnsi" w:cstheme="minorHAnsi"/>
                <w:sz w:val="20"/>
                <w:szCs w:val="20"/>
              </w:rPr>
            </w:pPr>
            <w:r w:rsidRPr="00654E31">
              <w:rPr>
                <w:rFonts w:asciiTheme="minorHAnsi" w:hAnsiTheme="minorHAnsi" w:cstheme="minorHAnsi"/>
                <w:noProof/>
                <w:sz w:val="20"/>
                <w:szCs w:val="20"/>
              </w:rPr>
              <w:t>Umożliwienie regionom i ludziom łagodzenia społecznych, gospodarczych i środowiskowych skutków transformacji w kierunku gospodarki neutralnej dla klimatu</w:t>
            </w:r>
          </w:p>
        </w:tc>
        <w:tc>
          <w:tcPr>
            <w:tcW w:w="993" w:type="dxa"/>
          </w:tcPr>
          <w:p w14:paraId="2B948ED8" w14:textId="77777777" w:rsidR="00645AD6" w:rsidRPr="00654E31" w:rsidRDefault="00645AD6" w:rsidP="000B2E48">
            <w:pPr>
              <w:spacing w:before="60" w:after="60"/>
              <w:rPr>
                <w:rFonts w:asciiTheme="minorHAnsi" w:hAnsiTheme="minorHAnsi" w:cstheme="minorHAnsi"/>
                <w:sz w:val="20"/>
                <w:szCs w:val="20"/>
              </w:rPr>
            </w:pPr>
            <w:r w:rsidRPr="00654E31">
              <w:rPr>
                <w:rFonts w:asciiTheme="minorHAnsi" w:hAnsiTheme="minorHAnsi" w:cstheme="minorHAnsi"/>
                <w:noProof/>
                <w:sz w:val="20"/>
                <w:szCs w:val="20"/>
              </w:rPr>
              <w:t>RCR01</w:t>
            </w:r>
          </w:p>
        </w:tc>
        <w:tc>
          <w:tcPr>
            <w:tcW w:w="2874" w:type="dxa"/>
          </w:tcPr>
          <w:p w14:paraId="7D38CADC" w14:textId="77777777" w:rsidR="00645AD6" w:rsidRPr="00654E31" w:rsidRDefault="00645AD6" w:rsidP="000B2E48">
            <w:pPr>
              <w:spacing w:before="60" w:after="60"/>
              <w:rPr>
                <w:rFonts w:asciiTheme="minorHAnsi" w:hAnsiTheme="minorHAnsi" w:cstheme="minorHAnsi"/>
                <w:sz w:val="20"/>
                <w:szCs w:val="20"/>
              </w:rPr>
            </w:pPr>
            <w:r w:rsidRPr="00654E31">
              <w:rPr>
                <w:rFonts w:asciiTheme="minorHAnsi" w:hAnsiTheme="minorHAnsi" w:cstheme="minorHAnsi"/>
                <w:noProof/>
                <w:sz w:val="20"/>
                <w:szCs w:val="20"/>
              </w:rPr>
              <w:t>Miejsca pracy utworzone we wspieranych podmiotach</w:t>
            </w:r>
          </w:p>
        </w:tc>
        <w:tc>
          <w:tcPr>
            <w:tcW w:w="1687" w:type="dxa"/>
          </w:tcPr>
          <w:p w14:paraId="06CB4453" w14:textId="77777777" w:rsidR="00645AD6" w:rsidRPr="00654E31" w:rsidRDefault="00645AD6" w:rsidP="000B2E48">
            <w:pPr>
              <w:spacing w:before="60" w:after="60"/>
              <w:rPr>
                <w:rFonts w:asciiTheme="minorHAnsi" w:hAnsiTheme="minorHAnsi" w:cstheme="minorHAnsi"/>
                <w:sz w:val="20"/>
                <w:szCs w:val="20"/>
              </w:rPr>
            </w:pPr>
          </w:p>
        </w:tc>
        <w:tc>
          <w:tcPr>
            <w:tcW w:w="1676" w:type="dxa"/>
          </w:tcPr>
          <w:p w14:paraId="3F08D4EE" w14:textId="77777777" w:rsidR="00645AD6" w:rsidRPr="00654E31" w:rsidRDefault="00645AD6" w:rsidP="000B2E48">
            <w:pPr>
              <w:spacing w:before="60" w:after="60"/>
              <w:rPr>
                <w:rFonts w:asciiTheme="minorHAnsi" w:hAnsiTheme="minorHAnsi" w:cstheme="minorHAnsi"/>
                <w:sz w:val="20"/>
                <w:szCs w:val="20"/>
              </w:rPr>
            </w:pPr>
          </w:p>
        </w:tc>
        <w:tc>
          <w:tcPr>
            <w:tcW w:w="1440" w:type="dxa"/>
          </w:tcPr>
          <w:p w14:paraId="50DD91D1" w14:textId="77777777" w:rsidR="00645AD6" w:rsidRPr="00654E31" w:rsidRDefault="00645AD6" w:rsidP="000B2E48">
            <w:pPr>
              <w:spacing w:before="60" w:after="60"/>
              <w:rPr>
                <w:rFonts w:asciiTheme="minorHAnsi" w:hAnsiTheme="minorHAnsi" w:cstheme="minorHAnsi"/>
                <w:sz w:val="20"/>
                <w:szCs w:val="20"/>
              </w:rPr>
            </w:pPr>
          </w:p>
        </w:tc>
        <w:tc>
          <w:tcPr>
            <w:tcW w:w="1244" w:type="dxa"/>
          </w:tcPr>
          <w:p w14:paraId="5F2FD338" w14:textId="77777777" w:rsidR="00645AD6" w:rsidRPr="00654E31" w:rsidRDefault="00645AD6" w:rsidP="000B2E48">
            <w:pPr>
              <w:spacing w:before="60" w:after="60"/>
              <w:rPr>
                <w:rFonts w:asciiTheme="minorHAnsi" w:hAnsiTheme="minorHAnsi" w:cstheme="minorHAnsi"/>
                <w:sz w:val="20"/>
                <w:szCs w:val="20"/>
              </w:rPr>
            </w:pPr>
          </w:p>
        </w:tc>
        <w:tc>
          <w:tcPr>
            <w:tcW w:w="1043" w:type="dxa"/>
          </w:tcPr>
          <w:p w14:paraId="48C6F272" w14:textId="77777777" w:rsidR="00645AD6" w:rsidRPr="00654E31" w:rsidRDefault="00645AD6" w:rsidP="000B2E48">
            <w:pPr>
              <w:spacing w:before="60" w:after="60"/>
              <w:rPr>
                <w:rFonts w:asciiTheme="minorHAnsi" w:hAnsiTheme="minorHAnsi" w:cstheme="minorHAnsi"/>
                <w:sz w:val="20"/>
                <w:szCs w:val="20"/>
              </w:rPr>
            </w:pPr>
          </w:p>
        </w:tc>
        <w:tc>
          <w:tcPr>
            <w:tcW w:w="1289" w:type="dxa"/>
          </w:tcPr>
          <w:p w14:paraId="134FD6DC" w14:textId="77777777" w:rsidR="00645AD6" w:rsidRPr="00654E31" w:rsidRDefault="00645AD6" w:rsidP="000B2E48">
            <w:pPr>
              <w:spacing w:before="60" w:after="60"/>
              <w:rPr>
                <w:rFonts w:asciiTheme="minorHAnsi" w:hAnsiTheme="minorHAnsi" w:cstheme="minorHAnsi"/>
                <w:sz w:val="20"/>
                <w:szCs w:val="20"/>
              </w:rPr>
            </w:pPr>
          </w:p>
        </w:tc>
      </w:tr>
      <w:tr w:rsidR="00645AD6" w:rsidRPr="00654E31" w14:paraId="38AF6721" w14:textId="77777777" w:rsidTr="000B2E48">
        <w:trPr>
          <w:trHeight w:val="414"/>
        </w:trPr>
        <w:tc>
          <w:tcPr>
            <w:tcW w:w="1696" w:type="dxa"/>
            <w:vMerge/>
          </w:tcPr>
          <w:p w14:paraId="069CE169" w14:textId="77777777" w:rsidR="00645AD6" w:rsidRPr="00654E31" w:rsidRDefault="00645AD6" w:rsidP="000B2E48">
            <w:pPr>
              <w:spacing w:before="60" w:after="60"/>
              <w:rPr>
                <w:rFonts w:asciiTheme="minorHAnsi" w:hAnsiTheme="minorHAnsi" w:cstheme="minorHAnsi"/>
                <w:sz w:val="20"/>
                <w:szCs w:val="20"/>
              </w:rPr>
            </w:pPr>
          </w:p>
        </w:tc>
        <w:tc>
          <w:tcPr>
            <w:tcW w:w="993" w:type="dxa"/>
          </w:tcPr>
          <w:p w14:paraId="4B803B75" w14:textId="77777777" w:rsidR="00645AD6" w:rsidRPr="00654E31" w:rsidRDefault="00645AD6" w:rsidP="000B2E48">
            <w:pPr>
              <w:spacing w:before="60" w:after="60"/>
              <w:rPr>
                <w:rFonts w:asciiTheme="minorHAnsi" w:hAnsiTheme="minorHAnsi" w:cstheme="minorHAnsi"/>
                <w:sz w:val="20"/>
                <w:szCs w:val="20"/>
              </w:rPr>
            </w:pPr>
            <w:r w:rsidRPr="00654E31">
              <w:rPr>
                <w:rFonts w:asciiTheme="minorHAnsi" w:hAnsiTheme="minorHAnsi" w:cstheme="minorHAnsi"/>
                <w:noProof/>
                <w:sz w:val="20"/>
                <w:szCs w:val="20"/>
              </w:rPr>
              <w:t>RCR 02</w:t>
            </w:r>
          </w:p>
        </w:tc>
        <w:tc>
          <w:tcPr>
            <w:tcW w:w="2874" w:type="dxa"/>
          </w:tcPr>
          <w:p w14:paraId="1175C7D5" w14:textId="77777777" w:rsidR="00645AD6" w:rsidRPr="00654E31" w:rsidRDefault="00645AD6" w:rsidP="000B2E48">
            <w:pPr>
              <w:spacing w:before="60" w:after="60"/>
              <w:rPr>
                <w:rFonts w:asciiTheme="minorHAnsi" w:hAnsiTheme="minorHAnsi" w:cstheme="minorHAnsi"/>
                <w:sz w:val="20"/>
                <w:szCs w:val="20"/>
              </w:rPr>
            </w:pPr>
            <w:r w:rsidRPr="00654E31">
              <w:rPr>
                <w:rFonts w:asciiTheme="minorHAnsi" w:hAnsiTheme="minorHAnsi" w:cstheme="minorHAnsi"/>
                <w:noProof/>
                <w:sz w:val="20"/>
                <w:szCs w:val="20"/>
              </w:rPr>
              <w:t>Inwestycje prywatne uzupełniające wsparcie publiczne (w tym: dotacje, instrumenty finansowe)</w:t>
            </w:r>
          </w:p>
        </w:tc>
        <w:tc>
          <w:tcPr>
            <w:tcW w:w="1687" w:type="dxa"/>
          </w:tcPr>
          <w:p w14:paraId="6E7FDF10" w14:textId="77777777" w:rsidR="00645AD6" w:rsidRPr="00654E31" w:rsidRDefault="00645AD6" w:rsidP="000B2E48">
            <w:pPr>
              <w:spacing w:before="60" w:after="60"/>
              <w:rPr>
                <w:rFonts w:asciiTheme="minorHAnsi" w:hAnsiTheme="minorHAnsi" w:cstheme="minorHAnsi"/>
                <w:sz w:val="20"/>
                <w:szCs w:val="20"/>
              </w:rPr>
            </w:pPr>
          </w:p>
        </w:tc>
        <w:tc>
          <w:tcPr>
            <w:tcW w:w="1676" w:type="dxa"/>
          </w:tcPr>
          <w:p w14:paraId="3A9D5ADB" w14:textId="77777777" w:rsidR="00645AD6" w:rsidRPr="00654E31" w:rsidRDefault="00645AD6" w:rsidP="000B2E48">
            <w:pPr>
              <w:spacing w:before="60" w:after="60"/>
              <w:rPr>
                <w:rFonts w:asciiTheme="minorHAnsi" w:hAnsiTheme="minorHAnsi" w:cstheme="minorHAnsi"/>
                <w:sz w:val="20"/>
                <w:szCs w:val="20"/>
              </w:rPr>
            </w:pPr>
          </w:p>
        </w:tc>
        <w:tc>
          <w:tcPr>
            <w:tcW w:w="1440" w:type="dxa"/>
          </w:tcPr>
          <w:p w14:paraId="41B348B8" w14:textId="77777777" w:rsidR="00645AD6" w:rsidRPr="00654E31" w:rsidRDefault="00645AD6" w:rsidP="000B2E48">
            <w:pPr>
              <w:spacing w:before="60" w:after="60"/>
              <w:rPr>
                <w:rFonts w:asciiTheme="minorHAnsi" w:hAnsiTheme="minorHAnsi" w:cstheme="minorHAnsi"/>
                <w:sz w:val="20"/>
                <w:szCs w:val="20"/>
              </w:rPr>
            </w:pPr>
          </w:p>
        </w:tc>
        <w:tc>
          <w:tcPr>
            <w:tcW w:w="1244" w:type="dxa"/>
          </w:tcPr>
          <w:p w14:paraId="15F9876C" w14:textId="77777777" w:rsidR="00645AD6" w:rsidRPr="00654E31" w:rsidRDefault="00645AD6" w:rsidP="000B2E48">
            <w:pPr>
              <w:spacing w:before="60" w:after="60"/>
              <w:rPr>
                <w:rFonts w:asciiTheme="minorHAnsi" w:hAnsiTheme="minorHAnsi" w:cstheme="minorHAnsi"/>
                <w:sz w:val="20"/>
                <w:szCs w:val="20"/>
              </w:rPr>
            </w:pPr>
          </w:p>
        </w:tc>
        <w:tc>
          <w:tcPr>
            <w:tcW w:w="1043" w:type="dxa"/>
          </w:tcPr>
          <w:p w14:paraId="20CD0624" w14:textId="77777777" w:rsidR="00645AD6" w:rsidRPr="00654E31" w:rsidRDefault="00645AD6" w:rsidP="000B2E48">
            <w:pPr>
              <w:spacing w:before="60" w:after="60"/>
              <w:rPr>
                <w:rFonts w:asciiTheme="minorHAnsi" w:hAnsiTheme="minorHAnsi" w:cstheme="minorHAnsi"/>
                <w:sz w:val="20"/>
                <w:szCs w:val="20"/>
              </w:rPr>
            </w:pPr>
          </w:p>
        </w:tc>
        <w:tc>
          <w:tcPr>
            <w:tcW w:w="1289" w:type="dxa"/>
          </w:tcPr>
          <w:p w14:paraId="747146A0" w14:textId="77777777" w:rsidR="00645AD6" w:rsidRPr="00654E31" w:rsidRDefault="00645AD6" w:rsidP="000B2E48">
            <w:pPr>
              <w:spacing w:before="60" w:after="60"/>
              <w:rPr>
                <w:rFonts w:asciiTheme="minorHAnsi" w:hAnsiTheme="minorHAnsi" w:cstheme="minorHAnsi"/>
                <w:sz w:val="20"/>
                <w:szCs w:val="20"/>
              </w:rPr>
            </w:pPr>
          </w:p>
        </w:tc>
      </w:tr>
      <w:tr w:rsidR="00645AD6" w:rsidRPr="00654E31" w14:paraId="4637CDD2" w14:textId="77777777" w:rsidTr="000B2E48">
        <w:trPr>
          <w:trHeight w:val="414"/>
        </w:trPr>
        <w:tc>
          <w:tcPr>
            <w:tcW w:w="1696" w:type="dxa"/>
            <w:vMerge/>
          </w:tcPr>
          <w:p w14:paraId="3C143255" w14:textId="77777777" w:rsidR="00645AD6" w:rsidRPr="00654E31" w:rsidRDefault="00645AD6" w:rsidP="000B2E48">
            <w:pPr>
              <w:spacing w:before="60" w:after="60"/>
              <w:rPr>
                <w:rFonts w:asciiTheme="minorHAnsi" w:hAnsiTheme="minorHAnsi" w:cstheme="minorHAnsi"/>
                <w:sz w:val="20"/>
                <w:szCs w:val="20"/>
              </w:rPr>
            </w:pPr>
          </w:p>
        </w:tc>
        <w:tc>
          <w:tcPr>
            <w:tcW w:w="993" w:type="dxa"/>
          </w:tcPr>
          <w:p w14:paraId="6DDBBC72" w14:textId="77777777" w:rsidR="00645AD6" w:rsidRPr="00654E31" w:rsidRDefault="00645AD6" w:rsidP="000B2E48">
            <w:pPr>
              <w:spacing w:before="60" w:after="60"/>
              <w:rPr>
                <w:rFonts w:asciiTheme="minorHAnsi" w:hAnsiTheme="minorHAnsi" w:cstheme="minorHAnsi"/>
                <w:sz w:val="20"/>
                <w:szCs w:val="20"/>
              </w:rPr>
            </w:pPr>
            <w:r w:rsidRPr="00654E31">
              <w:rPr>
                <w:rFonts w:asciiTheme="minorHAnsi" w:hAnsiTheme="minorHAnsi" w:cstheme="minorHAnsi"/>
                <w:noProof/>
                <w:sz w:val="20"/>
                <w:szCs w:val="20"/>
              </w:rPr>
              <w:t>RCR 03</w:t>
            </w:r>
          </w:p>
        </w:tc>
        <w:tc>
          <w:tcPr>
            <w:tcW w:w="2874" w:type="dxa"/>
          </w:tcPr>
          <w:p w14:paraId="21D94BE4" w14:textId="77777777" w:rsidR="00645AD6" w:rsidRPr="00654E31" w:rsidRDefault="00645AD6" w:rsidP="000B2E48">
            <w:pPr>
              <w:spacing w:before="60" w:after="60"/>
              <w:rPr>
                <w:rFonts w:asciiTheme="minorHAnsi" w:hAnsiTheme="minorHAnsi" w:cstheme="minorHAnsi"/>
                <w:sz w:val="20"/>
                <w:szCs w:val="20"/>
              </w:rPr>
            </w:pPr>
            <w:r w:rsidRPr="00654E31">
              <w:rPr>
                <w:rFonts w:asciiTheme="minorHAnsi" w:hAnsiTheme="minorHAnsi" w:cstheme="minorHAnsi"/>
                <w:noProof/>
                <w:sz w:val="20"/>
                <w:szCs w:val="20"/>
              </w:rPr>
              <w:t>MŚP wprowadzające innowacje produktowe lub procesowe</w:t>
            </w:r>
          </w:p>
        </w:tc>
        <w:tc>
          <w:tcPr>
            <w:tcW w:w="1687" w:type="dxa"/>
          </w:tcPr>
          <w:p w14:paraId="284121A7" w14:textId="77777777" w:rsidR="00645AD6" w:rsidRPr="00654E31" w:rsidRDefault="00645AD6" w:rsidP="000B2E48">
            <w:pPr>
              <w:spacing w:before="60" w:after="60"/>
              <w:rPr>
                <w:rFonts w:asciiTheme="minorHAnsi" w:hAnsiTheme="minorHAnsi" w:cstheme="minorHAnsi"/>
                <w:sz w:val="20"/>
                <w:szCs w:val="20"/>
              </w:rPr>
            </w:pPr>
          </w:p>
        </w:tc>
        <w:tc>
          <w:tcPr>
            <w:tcW w:w="1676" w:type="dxa"/>
          </w:tcPr>
          <w:p w14:paraId="65B4C381" w14:textId="77777777" w:rsidR="00645AD6" w:rsidRPr="00654E31" w:rsidRDefault="00645AD6" w:rsidP="000B2E48">
            <w:pPr>
              <w:spacing w:before="60" w:after="60"/>
              <w:rPr>
                <w:rFonts w:asciiTheme="minorHAnsi" w:hAnsiTheme="minorHAnsi" w:cstheme="minorHAnsi"/>
                <w:sz w:val="20"/>
                <w:szCs w:val="20"/>
              </w:rPr>
            </w:pPr>
          </w:p>
        </w:tc>
        <w:tc>
          <w:tcPr>
            <w:tcW w:w="1440" w:type="dxa"/>
          </w:tcPr>
          <w:p w14:paraId="62BD22C6" w14:textId="77777777" w:rsidR="00645AD6" w:rsidRPr="00654E31" w:rsidRDefault="00645AD6" w:rsidP="000B2E48">
            <w:pPr>
              <w:spacing w:before="60" w:after="60"/>
              <w:rPr>
                <w:rFonts w:asciiTheme="minorHAnsi" w:hAnsiTheme="minorHAnsi" w:cstheme="minorHAnsi"/>
                <w:sz w:val="20"/>
                <w:szCs w:val="20"/>
              </w:rPr>
            </w:pPr>
          </w:p>
        </w:tc>
        <w:tc>
          <w:tcPr>
            <w:tcW w:w="1244" w:type="dxa"/>
          </w:tcPr>
          <w:p w14:paraId="0CEBE9E3" w14:textId="77777777" w:rsidR="00645AD6" w:rsidRPr="00654E31" w:rsidRDefault="00645AD6" w:rsidP="000B2E48">
            <w:pPr>
              <w:spacing w:before="60" w:after="60"/>
              <w:rPr>
                <w:rFonts w:asciiTheme="minorHAnsi" w:hAnsiTheme="minorHAnsi" w:cstheme="minorHAnsi"/>
                <w:sz w:val="20"/>
                <w:szCs w:val="20"/>
              </w:rPr>
            </w:pPr>
          </w:p>
        </w:tc>
        <w:tc>
          <w:tcPr>
            <w:tcW w:w="1043" w:type="dxa"/>
          </w:tcPr>
          <w:p w14:paraId="517868C7" w14:textId="77777777" w:rsidR="00645AD6" w:rsidRPr="00654E31" w:rsidRDefault="00645AD6" w:rsidP="000B2E48">
            <w:pPr>
              <w:spacing w:before="60" w:after="60"/>
              <w:rPr>
                <w:rFonts w:asciiTheme="minorHAnsi" w:hAnsiTheme="minorHAnsi" w:cstheme="minorHAnsi"/>
                <w:sz w:val="20"/>
                <w:szCs w:val="20"/>
              </w:rPr>
            </w:pPr>
          </w:p>
        </w:tc>
        <w:tc>
          <w:tcPr>
            <w:tcW w:w="1289" w:type="dxa"/>
          </w:tcPr>
          <w:p w14:paraId="135886CB" w14:textId="77777777" w:rsidR="00645AD6" w:rsidRPr="00654E31" w:rsidRDefault="00645AD6" w:rsidP="000B2E48">
            <w:pPr>
              <w:spacing w:before="60" w:after="60"/>
              <w:rPr>
                <w:rFonts w:asciiTheme="minorHAnsi" w:hAnsiTheme="minorHAnsi" w:cstheme="minorHAnsi"/>
                <w:sz w:val="20"/>
                <w:szCs w:val="20"/>
              </w:rPr>
            </w:pPr>
          </w:p>
        </w:tc>
      </w:tr>
      <w:tr w:rsidR="00645AD6" w:rsidRPr="00654E31" w14:paraId="73C93A22" w14:textId="77777777" w:rsidTr="000B2E48">
        <w:trPr>
          <w:trHeight w:val="414"/>
        </w:trPr>
        <w:tc>
          <w:tcPr>
            <w:tcW w:w="1696" w:type="dxa"/>
            <w:vMerge/>
          </w:tcPr>
          <w:p w14:paraId="65DFD458" w14:textId="77777777" w:rsidR="00645AD6" w:rsidRPr="00654E31" w:rsidRDefault="00645AD6" w:rsidP="000B2E48">
            <w:pPr>
              <w:spacing w:before="60" w:after="60"/>
              <w:rPr>
                <w:rFonts w:asciiTheme="minorHAnsi" w:hAnsiTheme="minorHAnsi" w:cstheme="minorHAnsi"/>
                <w:sz w:val="20"/>
                <w:szCs w:val="20"/>
              </w:rPr>
            </w:pPr>
          </w:p>
        </w:tc>
        <w:tc>
          <w:tcPr>
            <w:tcW w:w="993" w:type="dxa"/>
          </w:tcPr>
          <w:p w14:paraId="56E212C1" w14:textId="77777777" w:rsidR="00645AD6" w:rsidRPr="00654E31" w:rsidRDefault="00645AD6" w:rsidP="000B2E48">
            <w:pPr>
              <w:spacing w:before="60" w:after="60"/>
              <w:rPr>
                <w:rFonts w:asciiTheme="minorHAnsi" w:hAnsiTheme="minorHAnsi" w:cstheme="minorHAnsi"/>
                <w:sz w:val="20"/>
                <w:szCs w:val="20"/>
              </w:rPr>
            </w:pPr>
            <w:r w:rsidRPr="00654E31">
              <w:rPr>
                <w:rFonts w:asciiTheme="minorHAnsi" w:hAnsiTheme="minorHAnsi" w:cstheme="minorHAnsi"/>
                <w:noProof/>
                <w:sz w:val="20"/>
                <w:szCs w:val="20"/>
              </w:rPr>
              <w:t>RCR 04</w:t>
            </w:r>
          </w:p>
        </w:tc>
        <w:tc>
          <w:tcPr>
            <w:tcW w:w="2874" w:type="dxa"/>
          </w:tcPr>
          <w:p w14:paraId="39F64756" w14:textId="77777777" w:rsidR="00645AD6" w:rsidRPr="00654E31" w:rsidRDefault="00645AD6" w:rsidP="000B2E48">
            <w:pPr>
              <w:spacing w:before="60" w:after="60"/>
              <w:rPr>
                <w:rFonts w:asciiTheme="minorHAnsi" w:hAnsiTheme="minorHAnsi" w:cstheme="minorHAnsi"/>
                <w:sz w:val="20"/>
                <w:szCs w:val="20"/>
              </w:rPr>
            </w:pPr>
            <w:r w:rsidRPr="00654E31">
              <w:rPr>
                <w:rFonts w:asciiTheme="minorHAnsi" w:hAnsiTheme="minorHAnsi" w:cstheme="minorHAnsi"/>
                <w:noProof/>
                <w:sz w:val="20"/>
                <w:szCs w:val="20"/>
              </w:rPr>
              <w:t>MŚP wprowadzające innowacje marketingowe lub organizacyjne</w:t>
            </w:r>
          </w:p>
        </w:tc>
        <w:tc>
          <w:tcPr>
            <w:tcW w:w="1687" w:type="dxa"/>
          </w:tcPr>
          <w:p w14:paraId="381B8430" w14:textId="77777777" w:rsidR="00645AD6" w:rsidRPr="00654E31" w:rsidRDefault="00645AD6" w:rsidP="000B2E48">
            <w:pPr>
              <w:spacing w:before="60" w:after="60"/>
              <w:rPr>
                <w:rFonts w:asciiTheme="minorHAnsi" w:hAnsiTheme="minorHAnsi" w:cstheme="minorHAnsi"/>
                <w:sz w:val="20"/>
                <w:szCs w:val="20"/>
              </w:rPr>
            </w:pPr>
          </w:p>
        </w:tc>
        <w:tc>
          <w:tcPr>
            <w:tcW w:w="1676" w:type="dxa"/>
          </w:tcPr>
          <w:p w14:paraId="12AAE607" w14:textId="77777777" w:rsidR="00645AD6" w:rsidRPr="00654E31" w:rsidRDefault="00645AD6" w:rsidP="000B2E48">
            <w:pPr>
              <w:spacing w:before="60" w:after="60"/>
              <w:rPr>
                <w:rFonts w:asciiTheme="minorHAnsi" w:hAnsiTheme="minorHAnsi" w:cstheme="minorHAnsi"/>
                <w:sz w:val="20"/>
                <w:szCs w:val="20"/>
              </w:rPr>
            </w:pPr>
          </w:p>
        </w:tc>
        <w:tc>
          <w:tcPr>
            <w:tcW w:w="1440" w:type="dxa"/>
          </w:tcPr>
          <w:p w14:paraId="4147640C" w14:textId="77777777" w:rsidR="00645AD6" w:rsidRPr="00654E31" w:rsidRDefault="00645AD6" w:rsidP="000B2E48">
            <w:pPr>
              <w:spacing w:before="60" w:after="60"/>
              <w:rPr>
                <w:rFonts w:asciiTheme="minorHAnsi" w:hAnsiTheme="minorHAnsi" w:cstheme="minorHAnsi"/>
                <w:sz w:val="20"/>
                <w:szCs w:val="20"/>
              </w:rPr>
            </w:pPr>
          </w:p>
        </w:tc>
        <w:tc>
          <w:tcPr>
            <w:tcW w:w="1244" w:type="dxa"/>
          </w:tcPr>
          <w:p w14:paraId="6AD60177" w14:textId="77777777" w:rsidR="00645AD6" w:rsidRPr="00654E31" w:rsidRDefault="00645AD6" w:rsidP="000B2E48">
            <w:pPr>
              <w:spacing w:before="60" w:after="60"/>
              <w:rPr>
                <w:rFonts w:asciiTheme="minorHAnsi" w:hAnsiTheme="minorHAnsi" w:cstheme="minorHAnsi"/>
                <w:sz w:val="20"/>
                <w:szCs w:val="20"/>
              </w:rPr>
            </w:pPr>
          </w:p>
        </w:tc>
        <w:tc>
          <w:tcPr>
            <w:tcW w:w="1043" w:type="dxa"/>
          </w:tcPr>
          <w:p w14:paraId="2F031BA8" w14:textId="77777777" w:rsidR="00645AD6" w:rsidRPr="00654E31" w:rsidRDefault="00645AD6" w:rsidP="000B2E48">
            <w:pPr>
              <w:spacing w:before="60" w:after="60"/>
              <w:rPr>
                <w:rFonts w:asciiTheme="minorHAnsi" w:hAnsiTheme="minorHAnsi" w:cstheme="minorHAnsi"/>
                <w:sz w:val="20"/>
                <w:szCs w:val="20"/>
              </w:rPr>
            </w:pPr>
          </w:p>
        </w:tc>
        <w:tc>
          <w:tcPr>
            <w:tcW w:w="1289" w:type="dxa"/>
          </w:tcPr>
          <w:p w14:paraId="2548C563" w14:textId="77777777" w:rsidR="00645AD6" w:rsidRPr="00654E31" w:rsidRDefault="00645AD6" w:rsidP="000B2E48">
            <w:pPr>
              <w:spacing w:before="60" w:after="60"/>
              <w:rPr>
                <w:rFonts w:asciiTheme="minorHAnsi" w:hAnsiTheme="minorHAnsi" w:cstheme="minorHAnsi"/>
                <w:sz w:val="20"/>
                <w:szCs w:val="20"/>
              </w:rPr>
            </w:pPr>
          </w:p>
        </w:tc>
      </w:tr>
      <w:tr w:rsidR="00645AD6" w:rsidRPr="00654E31" w14:paraId="16855D95" w14:textId="77777777" w:rsidTr="000B2E48">
        <w:trPr>
          <w:trHeight w:val="414"/>
        </w:trPr>
        <w:tc>
          <w:tcPr>
            <w:tcW w:w="1696" w:type="dxa"/>
            <w:vMerge/>
          </w:tcPr>
          <w:p w14:paraId="09C81C05" w14:textId="77777777" w:rsidR="00645AD6" w:rsidRPr="00654E31" w:rsidRDefault="00645AD6" w:rsidP="000B2E48">
            <w:pPr>
              <w:spacing w:before="60" w:after="60"/>
              <w:rPr>
                <w:rFonts w:asciiTheme="minorHAnsi" w:hAnsiTheme="minorHAnsi" w:cstheme="minorHAnsi"/>
                <w:sz w:val="20"/>
                <w:szCs w:val="20"/>
              </w:rPr>
            </w:pPr>
          </w:p>
        </w:tc>
        <w:tc>
          <w:tcPr>
            <w:tcW w:w="993" w:type="dxa"/>
          </w:tcPr>
          <w:p w14:paraId="5CE7B46C" w14:textId="77777777" w:rsidR="00645AD6" w:rsidRPr="00654E31" w:rsidRDefault="00645AD6" w:rsidP="000B2E48">
            <w:pPr>
              <w:spacing w:before="60" w:after="60"/>
              <w:rPr>
                <w:rFonts w:asciiTheme="minorHAnsi" w:hAnsiTheme="minorHAnsi" w:cstheme="minorHAnsi"/>
                <w:sz w:val="20"/>
                <w:szCs w:val="20"/>
              </w:rPr>
            </w:pPr>
            <w:r w:rsidRPr="00654E31">
              <w:rPr>
                <w:rFonts w:asciiTheme="minorHAnsi" w:hAnsiTheme="minorHAnsi" w:cstheme="minorHAnsi"/>
                <w:noProof/>
                <w:sz w:val="20"/>
                <w:szCs w:val="20"/>
              </w:rPr>
              <w:t>RCR 05</w:t>
            </w:r>
          </w:p>
        </w:tc>
        <w:tc>
          <w:tcPr>
            <w:tcW w:w="2874" w:type="dxa"/>
          </w:tcPr>
          <w:p w14:paraId="40016D73" w14:textId="77777777" w:rsidR="00645AD6" w:rsidRPr="00654E31" w:rsidRDefault="00645AD6" w:rsidP="000B2E48">
            <w:pPr>
              <w:spacing w:before="60" w:after="60"/>
              <w:rPr>
                <w:rFonts w:asciiTheme="minorHAnsi" w:hAnsiTheme="minorHAnsi" w:cstheme="minorHAnsi"/>
                <w:sz w:val="20"/>
                <w:szCs w:val="20"/>
              </w:rPr>
            </w:pPr>
            <w:r w:rsidRPr="00654E31">
              <w:rPr>
                <w:rFonts w:asciiTheme="minorHAnsi" w:hAnsiTheme="minorHAnsi" w:cstheme="minorHAnsi"/>
                <w:noProof/>
                <w:sz w:val="20"/>
                <w:szCs w:val="20"/>
              </w:rPr>
              <w:t>MŚP wprowadzające innowacje wewnątrz przedsiębiorstwa</w:t>
            </w:r>
          </w:p>
        </w:tc>
        <w:tc>
          <w:tcPr>
            <w:tcW w:w="1687" w:type="dxa"/>
          </w:tcPr>
          <w:p w14:paraId="11D0A2EE" w14:textId="77777777" w:rsidR="00645AD6" w:rsidRPr="00654E31" w:rsidRDefault="00645AD6" w:rsidP="000B2E48">
            <w:pPr>
              <w:spacing w:before="60" w:after="60"/>
              <w:rPr>
                <w:rFonts w:asciiTheme="minorHAnsi" w:hAnsiTheme="minorHAnsi" w:cstheme="minorHAnsi"/>
                <w:sz w:val="20"/>
                <w:szCs w:val="20"/>
              </w:rPr>
            </w:pPr>
          </w:p>
        </w:tc>
        <w:tc>
          <w:tcPr>
            <w:tcW w:w="1676" w:type="dxa"/>
          </w:tcPr>
          <w:p w14:paraId="0C074940" w14:textId="77777777" w:rsidR="00645AD6" w:rsidRPr="00654E31" w:rsidRDefault="00645AD6" w:rsidP="000B2E48">
            <w:pPr>
              <w:spacing w:before="60" w:after="60"/>
              <w:rPr>
                <w:rFonts w:asciiTheme="minorHAnsi" w:hAnsiTheme="minorHAnsi" w:cstheme="minorHAnsi"/>
                <w:sz w:val="20"/>
                <w:szCs w:val="20"/>
              </w:rPr>
            </w:pPr>
          </w:p>
        </w:tc>
        <w:tc>
          <w:tcPr>
            <w:tcW w:w="1440" w:type="dxa"/>
          </w:tcPr>
          <w:p w14:paraId="0E91C5FD" w14:textId="77777777" w:rsidR="00645AD6" w:rsidRPr="00654E31" w:rsidRDefault="00645AD6" w:rsidP="000B2E48">
            <w:pPr>
              <w:spacing w:before="60" w:after="60"/>
              <w:rPr>
                <w:rFonts w:asciiTheme="minorHAnsi" w:hAnsiTheme="minorHAnsi" w:cstheme="minorHAnsi"/>
                <w:sz w:val="20"/>
                <w:szCs w:val="20"/>
              </w:rPr>
            </w:pPr>
          </w:p>
        </w:tc>
        <w:tc>
          <w:tcPr>
            <w:tcW w:w="1244" w:type="dxa"/>
          </w:tcPr>
          <w:p w14:paraId="0965350F" w14:textId="77777777" w:rsidR="00645AD6" w:rsidRPr="00654E31" w:rsidRDefault="00645AD6" w:rsidP="000B2E48">
            <w:pPr>
              <w:spacing w:before="60" w:after="60"/>
              <w:rPr>
                <w:rFonts w:asciiTheme="minorHAnsi" w:hAnsiTheme="minorHAnsi" w:cstheme="minorHAnsi"/>
                <w:sz w:val="20"/>
                <w:szCs w:val="20"/>
              </w:rPr>
            </w:pPr>
          </w:p>
        </w:tc>
        <w:tc>
          <w:tcPr>
            <w:tcW w:w="1043" w:type="dxa"/>
          </w:tcPr>
          <w:p w14:paraId="0AB13221" w14:textId="77777777" w:rsidR="00645AD6" w:rsidRPr="00654E31" w:rsidRDefault="00645AD6" w:rsidP="000B2E48">
            <w:pPr>
              <w:spacing w:before="60" w:after="60"/>
              <w:rPr>
                <w:rFonts w:asciiTheme="minorHAnsi" w:hAnsiTheme="minorHAnsi" w:cstheme="minorHAnsi"/>
                <w:sz w:val="20"/>
                <w:szCs w:val="20"/>
              </w:rPr>
            </w:pPr>
          </w:p>
        </w:tc>
        <w:tc>
          <w:tcPr>
            <w:tcW w:w="1289" w:type="dxa"/>
          </w:tcPr>
          <w:p w14:paraId="4ADCDFDF" w14:textId="77777777" w:rsidR="00645AD6" w:rsidRPr="00654E31" w:rsidRDefault="00645AD6" w:rsidP="000B2E48">
            <w:pPr>
              <w:spacing w:before="60" w:after="60"/>
              <w:rPr>
                <w:rFonts w:asciiTheme="minorHAnsi" w:hAnsiTheme="minorHAnsi" w:cstheme="minorHAnsi"/>
                <w:sz w:val="20"/>
                <w:szCs w:val="20"/>
              </w:rPr>
            </w:pPr>
          </w:p>
        </w:tc>
      </w:tr>
      <w:tr w:rsidR="00645AD6" w:rsidRPr="00654E31" w14:paraId="041C8509" w14:textId="77777777" w:rsidTr="000B2E48">
        <w:trPr>
          <w:trHeight w:val="414"/>
        </w:trPr>
        <w:tc>
          <w:tcPr>
            <w:tcW w:w="1696" w:type="dxa"/>
            <w:vMerge/>
          </w:tcPr>
          <w:p w14:paraId="1563E25E" w14:textId="77777777" w:rsidR="00645AD6" w:rsidRPr="00654E31" w:rsidRDefault="00645AD6" w:rsidP="000B2E48">
            <w:pPr>
              <w:spacing w:before="60" w:after="60"/>
              <w:rPr>
                <w:rFonts w:asciiTheme="minorHAnsi" w:hAnsiTheme="minorHAnsi" w:cstheme="minorHAnsi"/>
                <w:sz w:val="20"/>
                <w:szCs w:val="20"/>
              </w:rPr>
            </w:pPr>
          </w:p>
        </w:tc>
        <w:tc>
          <w:tcPr>
            <w:tcW w:w="993" w:type="dxa"/>
          </w:tcPr>
          <w:p w14:paraId="33EFDD55" w14:textId="77777777" w:rsidR="00645AD6" w:rsidRPr="00654E31" w:rsidRDefault="00645AD6" w:rsidP="000B2E48">
            <w:pPr>
              <w:spacing w:before="60" w:after="60"/>
              <w:rPr>
                <w:rFonts w:asciiTheme="minorHAnsi" w:hAnsiTheme="minorHAnsi" w:cstheme="minorHAnsi"/>
                <w:sz w:val="20"/>
                <w:szCs w:val="20"/>
              </w:rPr>
            </w:pPr>
            <w:r w:rsidRPr="00654E31">
              <w:rPr>
                <w:rFonts w:asciiTheme="minorHAnsi" w:hAnsiTheme="minorHAnsi" w:cstheme="minorHAnsi"/>
                <w:noProof/>
                <w:sz w:val="20"/>
                <w:szCs w:val="20"/>
              </w:rPr>
              <w:t>RCR 06</w:t>
            </w:r>
          </w:p>
        </w:tc>
        <w:tc>
          <w:tcPr>
            <w:tcW w:w="2874" w:type="dxa"/>
          </w:tcPr>
          <w:p w14:paraId="140ACDAA" w14:textId="77777777" w:rsidR="00645AD6" w:rsidRPr="00654E31" w:rsidRDefault="00645AD6" w:rsidP="000B2E48">
            <w:pPr>
              <w:spacing w:before="60" w:after="60"/>
              <w:rPr>
                <w:rFonts w:asciiTheme="minorHAnsi" w:hAnsiTheme="minorHAnsi" w:cstheme="minorHAnsi"/>
                <w:sz w:val="20"/>
                <w:szCs w:val="20"/>
              </w:rPr>
            </w:pPr>
            <w:r w:rsidRPr="00654E31">
              <w:rPr>
                <w:rFonts w:asciiTheme="minorHAnsi" w:hAnsiTheme="minorHAnsi" w:cstheme="minorHAnsi"/>
                <w:noProof/>
                <w:sz w:val="20"/>
                <w:szCs w:val="20"/>
              </w:rPr>
              <w:t>Wnioski patentowe złożone do Europejskiego Urzędu Patentowego</w:t>
            </w:r>
          </w:p>
        </w:tc>
        <w:tc>
          <w:tcPr>
            <w:tcW w:w="1687" w:type="dxa"/>
          </w:tcPr>
          <w:p w14:paraId="7D80A6AE" w14:textId="77777777" w:rsidR="00645AD6" w:rsidRPr="00654E31" w:rsidRDefault="00645AD6" w:rsidP="000B2E48">
            <w:pPr>
              <w:spacing w:before="60" w:after="60"/>
              <w:rPr>
                <w:rFonts w:asciiTheme="minorHAnsi" w:hAnsiTheme="minorHAnsi" w:cstheme="minorHAnsi"/>
                <w:sz w:val="20"/>
                <w:szCs w:val="20"/>
              </w:rPr>
            </w:pPr>
          </w:p>
        </w:tc>
        <w:tc>
          <w:tcPr>
            <w:tcW w:w="1676" w:type="dxa"/>
          </w:tcPr>
          <w:p w14:paraId="4B875CB1" w14:textId="77777777" w:rsidR="00645AD6" w:rsidRPr="00654E31" w:rsidRDefault="00645AD6" w:rsidP="000B2E48">
            <w:pPr>
              <w:spacing w:before="60" w:after="60"/>
              <w:rPr>
                <w:rFonts w:asciiTheme="minorHAnsi" w:hAnsiTheme="minorHAnsi" w:cstheme="minorHAnsi"/>
                <w:sz w:val="20"/>
                <w:szCs w:val="20"/>
              </w:rPr>
            </w:pPr>
          </w:p>
        </w:tc>
        <w:tc>
          <w:tcPr>
            <w:tcW w:w="1440" w:type="dxa"/>
          </w:tcPr>
          <w:p w14:paraId="22FBD954" w14:textId="77777777" w:rsidR="00645AD6" w:rsidRPr="00654E31" w:rsidRDefault="00645AD6" w:rsidP="000B2E48">
            <w:pPr>
              <w:spacing w:before="60" w:after="60"/>
              <w:rPr>
                <w:rFonts w:asciiTheme="minorHAnsi" w:hAnsiTheme="minorHAnsi" w:cstheme="minorHAnsi"/>
                <w:sz w:val="20"/>
                <w:szCs w:val="20"/>
              </w:rPr>
            </w:pPr>
          </w:p>
        </w:tc>
        <w:tc>
          <w:tcPr>
            <w:tcW w:w="1244" w:type="dxa"/>
          </w:tcPr>
          <w:p w14:paraId="32CD3BFD" w14:textId="77777777" w:rsidR="00645AD6" w:rsidRPr="00654E31" w:rsidRDefault="00645AD6" w:rsidP="000B2E48">
            <w:pPr>
              <w:spacing w:before="60" w:after="60"/>
              <w:rPr>
                <w:rFonts w:asciiTheme="minorHAnsi" w:hAnsiTheme="minorHAnsi" w:cstheme="minorHAnsi"/>
                <w:sz w:val="20"/>
                <w:szCs w:val="20"/>
              </w:rPr>
            </w:pPr>
          </w:p>
        </w:tc>
        <w:tc>
          <w:tcPr>
            <w:tcW w:w="1043" w:type="dxa"/>
          </w:tcPr>
          <w:p w14:paraId="068335E6" w14:textId="77777777" w:rsidR="00645AD6" w:rsidRPr="00654E31" w:rsidRDefault="00645AD6" w:rsidP="000B2E48">
            <w:pPr>
              <w:spacing w:before="60" w:after="60"/>
              <w:rPr>
                <w:rFonts w:asciiTheme="minorHAnsi" w:hAnsiTheme="minorHAnsi" w:cstheme="minorHAnsi"/>
                <w:sz w:val="20"/>
                <w:szCs w:val="20"/>
              </w:rPr>
            </w:pPr>
          </w:p>
        </w:tc>
        <w:tc>
          <w:tcPr>
            <w:tcW w:w="1289" w:type="dxa"/>
          </w:tcPr>
          <w:p w14:paraId="72B77BFD" w14:textId="77777777" w:rsidR="00645AD6" w:rsidRPr="00654E31" w:rsidRDefault="00645AD6" w:rsidP="000B2E48">
            <w:pPr>
              <w:spacing w:before="60" w:after="60"/>
              <w:rPr>
                <w:rFonts w:asciiTheme="minorHAnsi" w:hAnsiTheme="minorHAnsi" w:cstheme="minorHAnsi"/>
                <w:sz w:val="20"/>
                <w:szCs w:val="20"/>
              </w:rPr>
            </w:pPr>
          </w:p>
        </w:tc>
      </w:tr>
      <w:tr w:rsidR="00645AD6" w:rsidRPr="00654E31" w14:paraId="76A814ED" w14:textId="77777777" w:rsidTr="000B2E48">
        <w:trPr>
          <w:trHeight w:val="414"/>
        </w:trPr>
        <w:tc>
          <w:tcPr>
            <w:tcW w:w="1696" w:type="dxa"/>
            <w:vMerge/>
          </w:tcPr>
          <w:p w14:paraId="552861F1" w14:textId="77777777" w:rsidR="00645AD6" w:rsidRPr="00654E31" w:rsidRDefault="00645AD6" w:rsidP="000B2E48">
            <w:pPr>
              <w:spacing w:before="60" w:after="60"/>
              <w:rPr>
                <w:rFonts w:asciiTheme="minorHAnsi" w:hAnsiTheme="minorHAnsi" w:cstheme="minorHAnsi"/>
                <w:sz w:val="20"/>
                <w:szCs w:val="20"/>
              </w:rPr>
            </w:pPr>
          </w:p>
        </w:tc>
        <w:tc>
          <w:tcPr>
            <w:tcW w:w="993" w:type="dxa"/>
          </w:tcPr>
          <w:p w14:paraId="094232D2" w14:textId="77777777" w:rsidR="00645AD6" w:rsidRPr="00654E31" w:rsidRDefault="00645AD6" w:rsidP="000B2E48">
            <w:pPr>
              <w:spacing w:before="60" w:after="60"/>
              <w:rPr>
                <w:rFonts w:asciiTheme="minorHAnsi" w:hAnsiTheme="minorHAnsi" w:cstheme="minorHAnsi"/>
                <w:sz w:val="20"/>
                <w:szCs w:val="20"/>
              </w:rPr>
            </w:pPr>
            <w:r w:rsidRPr="00654E31">
              <w:rPr>
                <w:rFonts w:asciiTheme="minorHAnsi" w:hAnsiTheme="minorHAnsi" w:cstheme="minorHAnsi"/>
                <w:noProof/>
                <w:sz w:val="20"/>
                <w:szCs w:val="20"/>
              </w:rPr>
              <w:t>RCR 29</w:t>
            </w:r>
          </w:p>
        </w:tc>
        <w:tc>
          <w:tcPr>
            <w:tcW w:w="2874" w:type="dxa"/>
          </w:tcPr>
          <w:p w14:paraId="4BA454B7" w14:textId="77777777" w:rsidR="00645AD6" w:rsidRPr="00654E31" w:rsidRDefault="00645AD6" w:rsidP="000B2E48">
            <w:pPr>
              <w:spacing w:before="60" w:after="60"/>
              <w:rPr>
                <w:rFonts w:asciiTheme="minorHAnsi" w:hAnsiTheme="minorHAnsi" w:cstheme="minorHAnsi"/>
                <w:sz w:val="20"/>
                <w:szCs w:val="20"/>
              </w:rPr>
            </w:pPr>
            <w:r w:rsidRPr="00654E31">
              <w:rPr>
                <w:rFonts w:asciiTheme="minorHAnsi" w:hAnsiTheme="minorHAnsi" w:cstheme="minorHAnsi"/>
                <w:noProof/>
                <w:sz w:val="20"/>
                <w:szCs w:val="20"/>
              </w:rPr>
              <w:t>Szacowane emisje gazów cieplarnianych pochodzące z działań wymienionych w załączniku I do dyrektywy 2003/87/WE, prowadzonych we wspieranych przedsiębiorstwach</w:t>
            </w:r>
          </w:p>
        </w:tc>
        <w:tc>
          <w:tcPr>
            <w:tcW w:w="1687" w:type="dxa"/>
          </w:tcPr>
          <w:p w14:paraId="7A52D3AF" w14:textId="77777777" w:rsidR="00645AD6" w:rsidRPr="00654E31" w:rsidRDefault="00645AD6" w:rsidP="000B2E48">
            <w:pPr>
              <w:spacing w:before="60" w:after="60"/>
              <w:rPr>
                <w:rFonts w:asciiTheme="minorHAnsi" w:hAnsiTheme="minorHAnsi" w:cstheme="minorHAnsi"/>
                <w:sz w:val="20"/>
                <w:szCs w:val="20"/>
              </w:rPr>
            </w:pPr>
          </w:p>
        </w:tc>
        <w:tc>
          <w:tcPr>
            <w:tcW w:w="1676" w:type="dxa"/>
          </w:tcPr>
          <w:p w14:paraId="568FCD4B" w14:textId="77777777" w:rsidR="00645AD6" w:rsidRPr="00654E31" w:rsidRDefault="00645AD6" w:rsidP="000B2E48">
            <w:pPr>
              <w:spacing w:before="60" w:after="60"/>
              <w:rPr>
                <w:rFonts w:asciiTheme="minorHAnsi" w:hAnsiTheme="minorHAnsi" w:cstheme="minorHAnsi"/>
                <w:sz w:val="20"/>
                <w:szCs w:val="20"/>
              </w:rPr>
            </w:pPr>
          </w:p>
        </w:tc>
        <w:tc>
          <w:tcPr>
            <w:tcW w:w="1440" w:type="dxa"/>
          </w:tcPr>
          <w:p w14:paraId="65C3A5AA" w14:textId="77777777" w:rsidR="00645AD6" w:rsidRPr="00654E31" w:rsidRDefault="00645AD6" w:rsidP="000B2E48">
            <w:pPr>
              <w:spacing w:before="60" w:after="60"/>
              <w:rPr>
                <w:rFonts w:asciiTheme="minorHAnsi" w:hAnsiTheme="minorHAnsi" w:cstheme="minorHAnsi"/>
                <w:sz w:val="20"/>
                <w:szCs w:val="20"/>
              </w:rPr>
            </w:pPr>
          </w:p>
        </w:tc>
        <w:tc>
          <w:tcPr>
            <w:tcW w:w="1244" w:type="dxa"/>
          </w:tcPr>
          <w:p w14:paraId="1DB7486C" w14:textId="77777777" w:rsidR="00645AD6" w:rsidRPr="00654E31" w:rsidRDefault="00645AD6" w:rsidP="000B2E48">
            <w:pPr>
              <w:spacing w:before="60" w:after="60"/>
              <w:rPr>
                <w:rFonts w:asciiTheme="minorHAnsi" w:hAnsiTheme="minorHAnsi" w:cstheme="minorHAnsi"/>
                <w:sz w:val="20"/>
                <w:szCs w:val="20"/>
              </w:rPr>
            </w:pPr>
          </w:p>
        </w:tc>
        <w:tc>
          <w:tcPr>
            <w:tcW w:w="1043" w:type="dxa"/>
          </w:tcPr>
          <w:p w14:paraId="1B620CA9" w14:textId="77777777" w:rsidR="00645AD6" w:rsidRPr="00654E31" w:rsidRDefault="00645AD6" w:rsidP="000B2E48">
            <w:pPr>
              <w:spacing w:before="60" w:after="60"/>
              <w:rPr>
                <w:rFonts w:asciiTheme="minorHAnsi" w:hAnsiTheme="minorHAnsi" w:cstheme="minorHAnsi"/>
                <w:sz w:val="20"/>
                <w:szCs w:val="20"/>
              </w:rPr>
            </w:pPr>
          </w:p>
        </w:tc>
        <w:tc>
          <w:tcPr>
            <w:tcW w:w="1289" w:type="dxa"/>
          </w:tcPr>
          <w:p w14:paraId="1B8C766E" w14:textId="77777777" w:rsidR="00645AD6" w:rsidRPr="00654E31" w:rsidRDefault="00645AD6" w:rsidP="000B2E48">
            <w:pPr>
              <w:spacing w:before="60" w:after="60"/>
              <w:rPr>
                <w:rFonts w:asciiTheme="minorHAnsi" w:hAnsiTheme="minorHAnsi" w:cstheme="minorHAnsi"/>
                <w:sz w:val="20"/>
                <w:szCs w:val="20"/>
              </w:rPr>
            </w:pPr>
          </w:p>
        </w:tc>
      </w:tr>
      <w:tr w:rsidR="00645AD6" w:rsidRPr="00654E31" w14:paraId="36D77C02" w14:textId="77777777" w:rsidTr="000B2E48">
        <w:trPr>
          <w:trHeight w:val="414"/>
        </w:trPr>
        <w:tc>
          <w:tcPr>
            <w:tcW w:w="1696" w:type="dxa"/>
            <w:vMerge/>
          </w:tcPr>
          <w:p w14:paraId="2937C66E" w14:textId="77777777" w:rsidR="00645AD6" w:rsidRPr="00654E31" w:rsidRDefault="00645AD6" w:rsidP="000B2E48">
            <w:pPr>
              <w:spacing w:before="60" w:after="60"/>
              <w:rPr>
                <w:rFonts w:asciiTheme="minorHAnsi" w:hAnsiTheme="minorHAnsi" w:cstheme="minorHAnsi"/>
                <w:sz w:val="20"/>
                <w:szCs w:val="20"/>
              </w:rPr>
            </w:pPr>
          </w:p>
        </w:tc>
        <w:tc>
          <w:tcPr>
            <w:tcW w:w="993" w:type="dxa"/>
          </w:tcPr>
          <w:p w14:paraId="5BC42707" w14:textId="77777777" w:rsidR="00645AD6" w:rsidRPr="00654E31" w:rsidRDefault="00645AD6" w:rsidP="000B2E48">
            <w:pPr>
              <w:spacing w:before="60" w:after="60"/>
              <w:rPr>
                <w:rFonts w:asciiTheme="minorHAnsi" w:hAnsiTheme="minorHAnsi" w:cstheme="minorHAnsi"/>
                <w:sz w:val="20"/>
                <w:szCs w:val="20"/>
              </w:rPr>
            </w:pPr>
            <w:r w:rsidRPr="00654E31">
              <w:rPr>
                <w:rFonts w:asciiTheme="minorHAnsi" w:hAnsiTheme="minorHAnsi" w:cstheme="minorHAnsi"/>
                <w:noProof/>
                <w:sz w:val="20"/>
                <w:szCs w:val="20"/>
              </w:rPr>
              <w:t>RCR 11</w:t>
            </w:r>
          </w:p>
        </w:tc>
        <w:tc>
          <w:tcPr>
            <w:tcW w:w="2874" w:type="dxa"/>
          </w:tcPr>
          <w:p w14:paraId="0F1A12CF" w14:textId="77777777" w:rsidR="00645AD6" w:rsidRPr="00654E31" w:rsidRDefault="00645AD6" w:rsidP="000B2E48">
            <w:pPr>
              <w:spacing w:before="60" w:after="60"/>
              <w:rPr>
                <w:rFonts w:asciiTheme="minorHAnsi" w:hAnsiTheme="minorHAnsi" w:cstheme="minorHAnsi"/>
                <w:sz w:val="20"/>
                <w:szCs w:val="20"/>
              </w:rPr>
            </w:pPr>
            <w:r w:rsidRPr="00654E31">
              <w:rPr>
                <w:rFonts w:asciiTheme="minorHAnsi" w:hAnsiTheme="minorHAnsi" w:cstheme="minorHAnsi"/>
                <w:noProof/>
                <w:sz w:val="20"/>
                <w:szCs w:val="20"/>
              </w:rPr>
              <w:t>Użytkownicy nowych publicznych usług i aplikacji cyfrowych</w:t>
            </w:r>
          </w:p>
        </w:tc>
        <w:tc>
          <w:tcPr>
            <w:tcW w:w="1687" w:type="dxa"/>
          </w:tcPr>
          <w:p w14:paraId="76504BD0" w14:textId="77777777" w:rsidR="00645AD6" w:rsidRPr="00654E31" w:rsidRDefault="00645AD6" w:rsidP="000B2E48">
            <w:pPr>
              <w:spacing w:before="60" w:after="60"/>
              <w:rPr>
                <w:rFonts w:asciiTheme="minorHAnsi" w:hAnsiTheme="minorHAnsi" w:cstheme="minorHAnsi"/>
                <w:sz w:val="20"/>
                <w:szCs w:val="20"/>
              </w:rPr>
            </w:pPr>
          </w:p>
        </w:tc>
        <w:tc>
          <w:tcPr>
            <w:tcW w:w="1676" w:type="dxa"/>
          </w:tcPr>
          <w:p w14:paraId="017968BF" w14:textId="77777777" w:rsidR="00645AD6" w:rsidRPr="00654E31" w:rsidRDefault="00645AD6" w:rsidP="000B2E48">
            <w:pPr>
              <w:spacing w:before="60" w:after="60"/>
              <w:rPr>
                <w:rFonts w:asciiTheme="minorHAnsi" w:hAnsiTheme="minorHAnsi" w:cstheme="minorHAnsi"/>
                <w:sz w:val="20"/>
                <w:szCs w:val="20"/>
              </w:rPr>
            </w:pPr>
          </w:p>
        </w:tc>
        <w:tc>
          <w:tcPr>
            <w:tcW w:w="1440" w:type="dxa"/>
          </w:tcPr>
          <w:p w14:paraId="29B4165E" w14:textId="77777777" w:rsidR="00645AD6" w:rsidRPr="00654E31" w:rsidRDefault="00645AD6" w:rsidP="000B2E48">
            <w:pPr>
              <w:spacing w:before="60" w:after="60"/>
              <w:rPr>
                <w:rFonts w:asciiTheme="minorHAnsi" w:hAnsiTheme="minorHAnsi" w:cstheme="minorHAnsi"/>
                <w:sz w:val="20"/>
                <w:szCs w:val="20"/>
              </w:rPr>
            </w:pPr>
          </w:p>
        </w:tc>
        <w:tc>
          <w:tcPr>
            <w:tcW w:w="1244" w:type="dxa"/>
          </w:tcPr>
          <w:p w14:paraId="7CCAE9B7" w14:textId="77777777" w:rsidR="00645AD6" w:rsidRPr="00654E31" w:rsidRDefault="00645AD6" w:rsidP="000B2E48">
            <w:pPr>
              <w:spacing w:before="60" w:after="60"/>
              <w:rPr>
                <w:rFonts w:asciiTheme="minorHAnsi" w:hAnsiTheme="minorHAnsi" w:cstheme="minorHAnsi"/>
                <w:sz w:val="20"/>
                <w:szCs w:val="20"/>
              </w:rPr>
            </w:pPr>
          </w:p>
        </w:tc>
        <w:tc>
          <w:tcPr>
            <w:tcW w:w="1043" w:type="dxa"/>
          </w:tcPr>
          <w:p w14:paraId="0F750775" w14:textId="77777777" w:rsidR="00645AD6" w:rsidRPr="00654E31" w:rsidRDefault="00645AD6" w:rsidP="000B2E48">
            <w:pPr>
              <w:spacing w:before="60" w:after="60"/>
              <w:rPr>
                <w:rFonts w:asciiTheme="minorHAnsi" w:hAnsiTheme="minorHAnsi" w:cstheme="minorHAnsi"/>
                <w:sz w:val="20"/>
                <w:szCs w:val="20"/>
              </w:rPr>
            </w:pPr>
          </w:p>
        </w:tc>
        <w:tc>
          <w:tcPr>
            <w:tcW w:w="1289" w:type="dxa"/>
          </w:tcPr>
          <w:p w14:paraId="17ABDA04" w14:textId="77777777" w:rsidR="00645AD6" w:rsidRPr="00654E31" w:rsidRDefault="00645AD6" w:rsidP="000B2E48">
            <w:pPr>
              <w:spacing w:before="60" w:after="60"/>
              <w:rPr>
                <w:rFonts w:asciiTheme="minorHAnsi" w:hAnsiTheme="minorHAnsi" w:cstheme="minorHAnsi"/>
                <w:sz w:val="20"/>
                <w:szCs w:val="20"/>
              </w:rPr>
            </w:pPr>
          </w:p>
        </w:tc>
      </w:tr>
      <w:tr w:rsidR="00645AD6" w:rsidRPr="00654E31" w14:paraId="5D48FF0D" w14:textId="77777777" w:rsidTr="000B2E48">
        <w:trPr>
          <w:trHeight w:val="414"/>
        </w:trPr>
        <w:tc>
          <w:tcPr>
            <w:tcW w:w="1696" w:type="dxa"/>
            <w:vMerge/>
          </w:tcPr>
          <w:p w14:paraId="03BD272E" w14:textId="77777777" w:rsidR="00645AD6" w:rsidRPr="00654E31" w:rsidRDefault="00645AD6" w:rsidP="000B2E48">
            <w:pPr>
              <w:spacing w:before="60" w:after="60"/>
              <w:rPr>
                <w:rFonts w:asciiTheme="minorHAnsi" w:hAnsiTheme="minorHAnsi" w:cstheme="minorHAnsi"/>
                <w:sz w:val="20"/>
                <w:szCs w:val="20"/>
              </w:rPr>
            </w:pPr>
          </w:p>
        </w:tc>
        <w:tc>
          <w:tcPr>
            <w:tcW w:w="993" w:type="dxa"/>
          </w:tcPr>
          <w:p w14:paraId="0A94CA02" w14:textId="77777777" w:rsidR="00645AD6" w:rsidRPr="00654E31" w:rsidRDefault="00645AD6" w:rsidP="000B2E48">
            <w:pPr>
              <w:spacing w:before="60" w:after="60"/>
              <w:rPr>
                <w:rFonts w:asciiTheme="minorHAnsi" w:hAnsiTheme="minorHAnsi" w:cstheme="minorHAnsi"/>
                <w:sz w:val="20"/>
                <w:szCs w:val="20"/>
              </w:rPr>
            </w:pPr>
            <w:r w:rsidRPr="00654E31">
              <w:rPr>
                <w:rFonts w:asciiTheme="minorHAnsi" w:hAnsiTheme="minorHAnsi" w:cstheme="minorHAnsi"/>
                <w:noProof/>
                <w:sz w:val="20"/>
                <w:szCs w:val="20"/>
              </w:rPr>
              <w:t>RCR 12</w:t>
            </w:r>
          </w:p>
        </w:tc>
        <w:tc>
          <w:tcPr>
            <w:tcW w:w="2874" w:type="dxa"/>
          </w:tcPr>
          <w:p w14:paraId="09166E58" w14:textId="77777777" w:rsidR="00645AD6" w:rsidRPr="00654E31" w:rsidRDefault="00645AD6" w:rsidP="000B2E48">
            <w:pPr>
              <w:spacing w:before="60" w:after="60"/>
              <w:rPr>
                <w:rFonts w:asciiTheme="minorHAnsi" w:hAnsiTheme="minorHAnsi" w:cstheme="minorHAnsi"/>
                <w:sz w:val="20"/>
                <w:szCs w:val="20"/>
              </w:rPr>
            </w:pPr>
            <w:r w:rsidRPr="00654E31">
              <w:rPr>
                <w:rFonts w:asciiTheme="minorHAnsi" w:hAnsiTheme="minorHAnsi" w:cstheme="minorHAnsi"/>
                <w:noProof/>
                <w:sz w:val="20"/>
                <w:szCs w:val="20"/>
              </w:rPr>
              <w:t>Użytkownicy nowych produktów, usług i aplikacji cyfrowych opracowanych przez przedsiębiorstwa</w:t>
            </w:r>
          </w:p>
        </w:tc>
        <w:tc>
          <w:tcPr>
            <w:tcW w:w="1687" w:type="dxa"/>
          </w:tcPr>
          <w:p w14:paraId="3C93E19D" w14:textId="77777777" w:rsidR="00645AD6" w:rsidRPr="00654E31" w:rsidRDefault="00645AD6" w:rsidP="000B2E48">
            <w:pPr>
              <w:spacing w:before="60" w:after="60"/>
              <w:rPr>
                <w:rFonts w:asciiTheme="minorHAnsi" w:hAnsiTheme="minorHAnsi" w:cstheme="minorHAnsi"/>
                <w:sz w:val="20"/>
                <w:szCs w:val="20"/>
              </w:rPr>
            </w:pPr>
          </w:p>
        </w:tc>
        <w:tc>
          <w:tcPr>
            <w:tcW w:w="1676" w:type="dxa"/>
          </w:tcPr>
          <w:p w14:paraId="10430DFE" w14:textId="77777777" w:rsidR="00645AD6" w:rsidRPr="00654E31" w:rsidRDefault="00645AD6" w:rsidP="000B2E48">
            <w:pPr>
              <w:spacing w:before="60" w:after="60"/>
              <w:rPr>
                <w:rFonts w:asciiTheme="minorHAnsi" w:hAnsiTheme="minorHAnsi" w:cstheme="minorHAnsi"/>
                <w:sz w:val="20"/>
                <w:szCs w:val="20"/>
              </w:rPr>
            </w:pPr>
          </w:p>
        </w:tc>
        <w:tc>
          <w:tcPr>
            <w:tcW w:w="1440" w:type="dxa"/>
          </w:tcPr>
          <w:p w14:paraId="777C8776" w14:textId="77777777" w:rsidR="00645AD6" w:rsidRPr="00654E31" w:rsidRDefault="00645AD6" w:rsidP="000B2E48">
            <w:pPr>
              <w:spacing w:before="60" w:after="60"/>
              <w:rPr>
                <w:rFonts w:asciiTheme="minorHAnsi" w:hAnsiTheme="minorHAnsi" w:cstheme="minorHAnsi"/>
                <w:sz w:val="20"/>
                <w:szCs w:val="20"/>
              </w:rPr>
            </w:pPr>
          </w:p>
        </w:tc>
        <w:tc>
          <w:tcPr>
            <w:tcW w:w="1244" w:type="dxa"/>
          </w:tcPr>
          <w:p w14:paraId="7F65B0ED" w14:textId="77777777" w:rsidR="00645AD6" w:rsidRPr="00654E31" w:rsidRDefault="00645AD6" w:rsidP="000B2E48">
            <w:pPr>
              <w:spacing w:before="60" w:after="60"/>
              <w:rPr>
                <w:rFonts w:asciiTheme="minorHAnsi" w:hAnsiTheme="minorHAnsi" w:cstheme="minorHAnsi"/>
                <w:sz w:val="20"/>
                <w:szCs w:val="20"/>
              </w:rPr>
            </w:pPr>
          </w:p>
        </w:tc>
        <w:tc>
          <w:tcPr>
            <w:tcW w:w="1043" w:type="dxa"/>
          </w:tcPr>
          <w:p w14:paraId="7B41660F" w14:textId="77777777" w:rsidR="00645AD6" w:rsidRPr="00654E31" w:rsidRDefault="00645AD6" w:rsidP="000B2E48">
            <w:pPr>
              <w:spacing w:before="60" w:after="60"/>
              <w:rPr>
                <w:rFonts w:asciiTheme="minorHAnsi" w:hAnsiTheme="minorHAnsi" w:cstheme="minorHAnsi"/>
                <w:sz w:val="20"/>
                <w:szCs w:val="20"/>
              </w:rPr>
            </w:pPr>
          </w:p>
        </w:tc>
        <w:tc>
          <w:tcPr>
            <w:tcW w:w="1289" w:type="dxa"/>
          </w:tcPr>
          <w:p w14:paraId="16F5584B" w14:textId="77777777" w:rsidR="00645AD6" w:rsidRPr="00654E31" w:rsidRDefault="00645AD6" w:rsidP="000B2E48">
            <w:pPr>
              <w:spacing w:before="60" w:after="60"/>
              <w:rPr>
                <w:rFonts w:asciiTheme="minorHAnsi" w:hAnsiTheme="minorHAnsi" w:cstheme="minorHAnsi"/>
                <w:sz w:val="20"/>
                <w:szCs w:val="20"/>
              </w:rPr>
            </w:pPr>
          </w:p>
        </w:tc>
      </w:tr>
      <w:tr w:rsidR="00645AD6" w:rsidRPr="00654E31" w14:paraId="2B763874" w14:textId="77777777" w:rsidTr="000B2E48">
        <w:trPr>
          <w:trHeight w:val="414"/>
        </w:trPr>
        <w:tc>
          <w:tcPr>
            <w:tcW w:w="1696" w:type="dxa"/>
            <w:vMerge/>
          </w:tcPr>
          <w:p w14:paraId="546D6C57" w14:textId="77777777" w:rsidR="00645AD6" w:rsidRPr="00654E31" w:rsidRDefault="00645AD6" w:rsidP="000B2E48">
            <w:pPr>
              <w:spacing w:before="60" w:after="60"/>
              <w:rPr>
                <w:rFonts w:asciiTheme="minorHAnsi" w:hAnsiTheme="minorHAnsi" w:cstheme="minorHAnsi"/>
                <w:sz w:val="20"/>
                <w:szCs w:val="20"/>
              </w:rPr>
            </w:pPr>
          </w:p>
        </w:tc>
        <w:tc>
          <w:tcPr>
            <w:tcW w:w="993" w:type="dxa"/>
          </w:tcPr>
          <w:p w14:paraId="04E21E8D" w14:textId="77777777" w:rsidR="00645AD6" w:rsidRPr="00654E31" w:rsidRDefault="00645AD6" w:rsidP="000B2E48">
            <w:pPr>
              <w:spacing w:before="60" w:after="60"/>
              <w:rPr>
                <w:rFonts w:asciiTheme="minorHAnsi" w:hAnsiTheme="minorHAnsi" w:cstheme="minorHAnsi"/>
                <w:sz w:val="20"/>
                <w:szCs w:val="20"/>
              </w:rPr>
            </w:pPr>
            <w:r w:rsidRPr="00654E31">
              <w:rPr>
                <w:rFonts w:asciiTheme="minorHAnsi" w:hAnsiTheme="minorHAnsi" w:cstheme="minorHAnsi"/>
                <w:noProof/>
                <w:sz w:val="20"/>
                <w:szCs w:val="20"/>
              </w:rPr>
              <w:t>RCR 17</w:t>
            </w:r>
          </w:p>
        </w:tc>
        <w:tc>
          <w:tcPr>
            <w:tcW w:w="2874" w:type="dxa"/>
          </w:tcPr>
          <w:p w14:paraId="71BAABA3" w14:textId="77777777" w:rsidR="00645AD6" w:rsidRPr="00654E31" w:rsidRDefault="00645AD6" w:rsidP="000B2E48">
            <w:pPr>
              <w:spacing w:before="60" w:after="60"/>
              <w:rPr>
                <w:rFonts w:asciiTheme="minorHAnsi" w:hAnsiTheme="minorHAnsi" w:cstheme="minorHAnsi"/>
                <w:sz w:val="20"/>
                <w:szCs w:val="20"/>
              </w:rPr>
            </w:pPr>
            <w:r w:rsidRPr="00654E31">
              <w:rPr>
                <w:rFonts w:asciiTheme="minorHAnsi" w:hAnsiTheme="minorHAnsi" w:cstheme="minorHAnsi"/>
                <w:noProof/>
                <w:sz w:val="20"/>
                <w:szCs w:val="20"/>
              </w:rPr>
              <w:t>Przedsiębiorstwa utrzymujące się na rynku od 3 lat</w:t>
            </w:r>
          </w:p>
        </w:tc>
        <w:tc>
          <w:tcPr>
            <w:tcW w:w="1687" w:type="dxa"/>
          </w:tcPr>
          <w:p w14:paraId="215770B2" w14:textId="77777777" w:rsidR="00645AD6" w:rsidRPr="00654E31" w:rsidRDefault="00645AD6" w:rsidP="000B2E48">
            <w:pPr>
              <w:spacing w:before="60" w:after="60"/>
              <w:rPr>
                <w:rFonts w:asciiTheme="minorHAnsi" w:hAnsiTheme="minorHAnsi" w:cstheme="minorHAnsi"/>
                <w:sz w:val="20"/>
                <w:szCs w:val="20"/>
              </w:rPr>
            </w:pPr>
          </w:p>
        </w:tc>
        <w:tc>
          <w:tcPr>
            <w:tcW w:w="1676" w:type="dxa"/>
          </w:tcPr>
          <w:p w14:paraId="328B2678" w14:textId="77777777" w:rsidR="00645AD6" w:rsidRPr="00654E31" w:rsidRDefault="00645AD6" w:rsidP="000B2E48">
            <w:pPr>
              <w:spacing w:before="60" w:after="60"/>
              <w:rPr>
                <w:rFonts w:asciiTheme="minorHAnsi" w:hAnsiTheme="minorHAnsi" w:cstheme="minorHAnsi"/>
                <w:sz w:val="20"/>
                <w:szCs w:val="20"/>
              </w:rPr>
            </w:pPr>
          </w:p>
        </w:tc>
        <w:tc>
          <w:tcPr>
            <w:tcW w:w="1440" w:type="dxa"/>
          </w:tcPr>
          <w:p w14:paraId="1F4FA037" w14:textId="77777777" w:rsidR="00645AD6" w:rsidRPr="00654E31" w:rsidRDefault="00645AD6" w:rsidP="000B2E48">
            <w:pPr>
              <w:spacing w:before="60" w:after="60"/>
              <w:rPr>
                <w:rFonts w:asciiTheme="minorHAnsi" w:hAnsiTheme="minorHAnsi" w:cstheme="minorHAnsi"/>
                <w:sz w:val="20"/>
                <w:szCs w:val="20"/>
              </w:rPr>
            </w:pPr>
          </w:p>
        </w:tc>
        <w:tc>
          <w:tcPr>
            <w:tcW w:w="1244" w:type="dxa"/>
          </w:tcPr>
          <w:p w14:paraId="4CC2108E" w14:textId="77777777" w:rsidR="00645AD6" w:rsidRPr="00654E31" w:rsidRDefault="00645AD6" w:rsidP="000B2E48">
            <w:pPr>
              <w:spacing w:before="60" w:after="60"/>
              <w:rPr>
                <w:rFonts w:asciiTheme="minorHAnsi" w:hAnsiTheme="minorHAnsi" w:cstheme="minorHAnsi"/>
                <w:sz w:val="20"/>
                <w:szCs w:val="20"/>
              </w:rPr>
            </w:pPr>
          </w:p>
        </w:tc>
        <w:tc>
          <w:tcPr>
            <w:tcW w:w="1043" w:type="dxa"/>
          </w:tcPr>
          <w:p w14:paraId="4C0208BA" w14:textId="77777777" w:rsidR="00645AD6" w:rsidRPr="00654E31" w:rsidRDefault="00645AD6" w:rsidP="000B2E48">
            <w:pPr>
              <w:spacing w:before="60" w:after="60"/>
              <w:rPr>
                <w:rFonts w:asciiTheme="minorHAnsi" w:hAnsiTheme="minorHAnsi" w:cstheme="minorHAnsi"/>
                <w:sz w:val="20"/>
                <w:szCs w:val="20"/>
              </w:rPr>
            </w:pPr>
          </w:p>
        </w:tc>
        <w:tc>
          <w:tcPr>
            <w:tcW w:w="1289" w:type="dxa"/>
          </w:tcPr>
          <w:p w14:paraId="0515AC0E" w14:textId="77777777" w:rsidR="00645AD6" w:rsidRPr="00654E31" w:rsidRDefault="00645AD6" w:rsidP="000B2E48">
            <w:pPr>
              <w:spacing w:before="60" w:after="60"/>
              <w:rPr>
                <w:rFonts w:asciiTheme="minorHAnsi" w:hAnsiTheme="minorHAnsi" w:cstheme="minorHAnsi"/>
                <w:sz w:val="20"/>
                <w:szCs w:val="20"/>
              </w:rPr>
            </w:pPr>
          </w:p>
        </w:tc>
      </w:tr>
      <w:tr w:rsidR="00645AD6" w:rsidRPr="00654E31" w14:paraId="2D282ECC" w14:textId="77777777" w:rsidTr="000B2E48">
        <w:trPr>
          <w:trHeight w:val="414"/>
        </w:trPr>
        <w:tc>
          <w:tcPr>
            <w:tcW w:w="1696" w:type="dxa"/>
            <w:vMerge/>
          </w:tcPr>
          <w:p w14:paraId="716089C9" w14:textId="77777777" w:rsidR="00645AD6" w:rsidRPr="00654E31" w:rsidRDefault="00645AD6" w:rsidP="000B2E48">
            <w:pPr>
              <w:spacing w:before="60" w:after="60"/>
              <w:rPr>
                <w:rFonts w:asciiTheme="minorHAnsi" w:hAnsiTheme="minorHAnsi" w:cstheme="minorHAnsi"/>
                <w:sz w:val="20"/>
                <w:szCs w:val="20"/>
              </w:rPr>
            </w:pPr>
          </w:p>
        </w:tc>
        <w:tc>
          <w:tcPr>
            <w:tcW w:w="993" w:type="dxa"/>
          </w:tcPr>
          <w:p w14:paraId="1F92E772" w14:textId="77777777" w:rsidR="00645AD6" w:rsidRPr="00654E31" w:rsidRDefault="00645AD6" w:rsidP="000B2E48">
            <w:pPr>
              <w:spacing w:before="60" w:after="60"/>
              <w:rPr>
                <w:rFonts w:asciiTheme="minorHAnsi" w:hAnsiTheme="minorHAnsi" w:cstheme="minorHAnsi"/>
                <w:sz w:val="20"/>
                <w:szCs w:val="20"/>
              </w:rPr>
            </w:pPr>
            <w:r w:rsidRPr="00654E31">
              <w:rPr>
                <w:rFonts w:asciiTheme="minorHAnsi" w:hAnsiTheme="minorHAnsi" w:cstheme="minorHAnsi"/>
                <w:noProof/>
                <w:sz w:val="20"/>
                <w:szCs w:val="20"/>
              </w:rPr>
              <w:t>RCR 18</w:t>
            </w:r>
          </w:p>
        </w:tc>
        <w:tc>
          <w:tcPr>
            <w:tcW w:w="2874" w:type="dxa"/>
          </w:tcPr>
          <w:p w14:paraId="61C5CAF7" w14:textId="77777777" w:rsidR="00645AD6" w:rsidRPr="00654E31" w:rsidRDefault="00645AD6" w:rsidP="000B2E48">
            <w:pPr>
              <w:spacing w:before="60" w:after="60"/>
              <w:rPr>
                <w:rFonts w:asciiTheme="minorHAnsi" w:hAnsiTheme="minorHAnsi" w:cstheme="minorHAnsi"/>
                <w:sz w:val="20"/>
                <w:szCs w:val="20"/>
              </w:rPr>
            </w:pPr>
            <w:r w:rsidRPr="00654E31">
              <w:rPr>
                <w:rFonts w:asciiTheme="minorHAnsi" w:hAnsiTheme="minorHAnsi" w:cstheme="minorHAnsi"/>
                <w:noProof/>
                <w:sz w:val="20"/>
                <w:szCs w:val="20"/>
              </w:rPr>
              <w:t>MŚP korzystające z usług inkubatora przedsiębiorczości jeden rok po jego utworzeniu</w:t>
            </w:r>
          </w:p>
        </w:tc>
        <w:tc>
          <w:tcPr>
            <w:tcW w:w="1687" w:type="dxa"/>
          </w:tcPr>
          <w:p w14:paraId="7C085BAA" w14:textId="77777777" w:rsidR="00645AD6" w:rsidRPr="00654E31" w:rsidRDefault="00645AD6" w:rsidP="000B2E48">
            <w:pPr>
              <w:spacing w:before="60" w:after="60"/>
              <w:rPr>
                <w:rFonts w:asciiTheme="minorHAnsi" w:hAnsiTheme="minorHAnsi" w:cstheme="minorHAnsi"/>
                <w:sz w:val="20"/>
                <w:szCs w:val="20"/>
              </w:rPr>
            </w:pPr>
          </w:p>
        </w:tc>
        <w:tc>
          <w:tcPr>
            <w:tcW w:w="1676" w:type="dxa"/>
          </w:tcPr>
          <w:p w14:paraId="67B18536" w14:textId="77777777" w:rsidR="00645AD6" w:rsidRPr="00654E31" w:rsidRDefault="00645AD6" w:rsidP="000B2E48">
            <w:pPr>
              <w:spacing w:before="60" w:after="60"/>
              <w:rPr>
                <w:rFonts w:asciiTheme="minorHAnsi" w:hAnsiTheme="minorHAnsi" w:cstheme="minorHAnsi"/>
                <w:sz w:val="20"/>
                <w:szCs w:val="20"/>
              </w:rPr>
            </w:pPr>
          </w:p>
        </w:tc>
        <w:tc>
          <w:tcPr>
            <w:tcW w:w="1440" w:type="dxa"/>
          </w:tcPr>
          <w:p w14:paraId="20505D95" w14:textId="77777777" w:rsidR="00645AD6" w:rsidRPr="00654E31" w:rsidRDefault="00645AD6" w:rsidP="000B2E48">
            <w:pPr>
              <w:spacing w:before="60" w:after="60"/>
              <w:rPr>
                <w:rFonts w:asciiTheme="minorHAnsi" w:hAnsiTheme="minorHAnsi" w:cstheme="minorHAnsi"/>
                <w:sz w:val="20"/>
                <w:szCs w:val="20"/>
              </w:rPr>
            </w:pPr>
          </w:p>
        </w:tc>
        <w:tc>
          <w:tcPr>
            <w:tcW w:w="1244" w:type="dxa"/>
          </w:tcPr>
          <w:p w14:paraId="4622E55C" w14:textId="77777777" w:rsidR="00645AD6" w:rsidRPr="00654E31" w:rsidRDefault="00645AD6" w:rsidP="000B2E48">
            <w:pPr>
              <w:spacing w:before="60" w:after="60"/>
              <w:rPr>
                <w:rFonts w:asciiTheme="minorHAnsi" w:hAnsiTheme="minorHAnsi" w:cstheme="minorHAnsi"/>
                <w:sz w:val="20"/>
                <w:szCs w:val="20"/>
              </w:rPr>
            </w:pPr>
          </w:p>
        </w:tc>
        <w:tc>
          <w:tcPr>
            <w:tcW w:w="1043" w:type="dxa"/>
          </w:tcPr>
          <w:p w14:paraId="43C5D828" w14:textId="77777777" w:rsidR="00645AD6" w:rsidRPr="00654E31" w:rsidRDefault="00645AD6" w:rsidP="000B2E48">
            <w:pPr>
              <w:spacing w:before="60" w:after="60"/>
              <w:rPr>
                <w:rFonts w:asciiTheme="minorHAnsi" w:hAnsiTheme="minorHAnsi" w:cstheme="minorHAnsi"/>
                <w:sz w:val="20"/>
                <w:szCs w:val="20"/>
              </w:rPr>
            </w:pPr>
          </w:p>
        </w:tc>
        <w:tc>
          <w:tcPr>
            <w:tcW w:w="1289" w:type="dxa"/>
          </w:tcPr>
          <w:p w14:paraId="1802594A" w14:textId="77777777" w:rsidR="00645AD6" w:rsidRPr="00654E31" w:rsidRDefault="00645AD6" w:rsidP="000B2E48">
            <w:pPr>
              <w:spacing w:before="60" w:after="60"/>
              <w:rPr>
                <w:rFonts w:asciiTheme="minorHAnsi" w:hAnsiTheme="minorHAnsi" w:cstheme="minorHAnsi"/>
                <w:sz w:val="20"/>
                <w:szCs w:val="20"/>
              </w:rPr>
            </w:pPr>
          </w:p>
        </w:tc>
      </w:tr>
      <w:tr w:rsidR="00645AD6" w:rsidRPr="00654E31" w14:paraId="30DDC7C3" w14:textId="77777777" w:rsidTr="000B2E48">
        <w:trPr>
          <w:trHeight w:val="414"/>
        </w:trPr>
        <w:tc>
          <w:tcPr>
            <w:tcW w:w="1696" w:type="dxa"/>
            <w:vMerge/>
          </w:tcPr>
          <w:p w14:paraId="79980373" w14:textId="77777777" w:rsidR="00645AD6" w:rsidRPr="00654E31" w:rsidRDefault="00645AD6" w:rsidP="000B2E48">
            <w:pPr>
              <w:spacing w:before="60" w:after="60"/>
              <w:rPr>
                <w:rFonts w:asciiTheme="minorHAnsi" w:hAnsiTheme="minorHAnsi" w:cstheme="minorHAnsi"/>
                <w:sz w:val="20"/>
                <w:szCs w:val="20"/>
              </w:rPr>
            </w:pPr>
          </w:p>
        </w:tc>
        <w:tc>
          <w:tcPr>
            <w:tcW w:w="993" w:type="dxa"/>
          </w:tcPr>
          <w:p w14:paraId="57C94D95" w14:textId="77777777" w:rsidR="00645AD6" w:rsidRPr="00654E31" w:rsidRDefault="00645AD6" w:rsidP="000B2E48">
            <w:pPr>
              <w:spacing w:before="60" w:after="60"/>
              <w:rPr>
                <w:rFonts w:asciiTheme="minorHAnsi" w:hAnsiTheme="minorHAnsi" w:cstheme="minorHAnsi"/>
                <w:sz w:val="20"/>
                <w:szCs w:val="20"/>
              </w:rPr>
            </w:pPr>
            <w:r w:rsidRPr="00654E31">
              <w:rPr>
                <w:rFonts w:asciiTheme="minorHAnsi" w:hAnsiTheme="minorHAnsi" w:cstheme="minorHAnsi"/>
                <w:noProof/>
                <w:sz w:val="20"/>
                <w:szCs w:val="20"/>
              </w:rPr>
              <w:t>RCR 97</w:t>
            </w:r>
          </w:p>
        </w:tc>
        <w:tc>
          <w:tcPr>
            <w:tcW w:w="2874" w:type="dxa"/>
          </w:tcPr>
          <w:p w14:paraId="60B2423D" w14:textId="77777777" w:rsidR="00645AD6" w:rsidRPr="00654E31" w:rsidRDefault="00645AD6" w:rsidP="000B2E48">
            <w:pPr>
              <w:spacing w:before="60" w:after="60"/>
              <w:jc w:val="left"/>
              <w:rPr>
                <w:rFonts w:asciiTheme="minorHAnsi" w:eastAsia="Times New Roman" w:hAnsiTheme="minorHAnsi" w:cstheme="minorHAnsi"/>
                <w:noProof/>
                <w:color w:val="000000"/>
                <w:sz w:val="20"/>
                <w:szCs w:val="20"/>
              </w:rPr>
            </w:pPr>
            <w:r w:rsidRPr="00654E31">
              <w:rPr>
                <w:rFonts w:asciiTheme="minorHAnsi" w:hAnsiTheme="minorHAnsi" w:cstheme="minorHAnsi"/>
                <w:noProof/>
                <w:sz w:val="20"/>
                <w:szCs w:val="20"/>
              </w:rPr>
              <w:t>Uczestnicy programów przygotowania zawodowego wspieranych w MŚP</w:t>
            </w:r>
          </w:p>
        </w:tc>
        <w:tc>
          <w:tcPr>
            <w:tcW w:w="1687" w:type="dxa"/>
          </w:tcPr>
          <w:p w14:paraId="31A41AB1" w14:textId="77777777" w:rsidR="00645AD6" w:rsidRPr="00654E31" w:rsidRDefault="00645AD6" w:rsidP="000B2E48">
            <w:pPr>
              <w:spacing w:before="60" w:after="60"/>
              <w:rPr>
                <w:rFonts w:asciiTheme="minorHAnsi" w:hAnsiTheme="minorHAnsi" w:cstheme="minorHAnsi"/>
                <w:sz w:val="20"/>
                <w:szCs w:val="20"/>
              </w:rPr>
            </w:pPr>
          </w:p>
        </w:tc>
        <w:tc>
          <w:tcPr>
            <w:tcW w:w="1676" w:type="dxa"/>
          </w:tcPr>
          <w:p w14:paraId="7FA0CDCA" w14:textId="77777777" w:rsidR="00645AD6" w:rsidRPr="00654E31" w:rsidRDefault="00645AD6" w:rsidP="000B2E48">
            <w:pPr>
              <w:spacing w:before="60" w:after="60"/>
              <w:rPr>
                <w:rFonts w:asciiTheme="minorHAnsi" w:hAnsiTheme="minorHAnsi" w:cstheme="minorHAnsi"/>
                <w:sz w:val="20"/>
                <w:szCs w:val="20"/>
              </w:rPr>
            </w:pPr>
          </w:p>
        </w:tc>
        <w:tc>
          <w:tcPr>
            <w:tcW w:w="1440" w:type="dxa"/>
          </w:tcPr>
          <w:p w14:paraId="5703C840" w14:textId="77777777" w:rsidR="00645AD6" w:rsidRPr="00654E31" w:rsidRDefault="00645AD6" w:rsidP="000B2E48">
            <w:pPr>
              <w:spacing w:before="60" w:after="60"/>
              <w:rPr>
                <w:rFonts w:asciiTheme="minorHAnsi" w:hAnsiTheme="minorHAnsi" w:cstheme="minorHAnsi"/>
                <w:sz w:val="20"/>
                <w:szCs w:val="20"/>
              </w:rPr>
            </w:pPr>
          </w:p>
        </w:tc>
        <w:tc>
          <w:tcPr>
            <w:tcW w:w="1244" w:type="dxa"/>
          </w:tcPr>
          <w:p w14:paraId="4726217B" w14:textId="77777777" w:rsidR="00645AD6" w:rsidRPr="00654E31" w:rsidRDefault="00645AD6" w:rsidP="000B2E48">
            <w:pPr>
              <w:spacing w:before="60" w:after="60"/>
              <w:rPr>
                <w:rFonts w:asciiTheme="minorHAnsi" w:hAnsiTheme="minorHAnsi" w:cstheme="minorHAnsi"/>
                <w:sz w:val="20"/>
                <w:szCs w:val="20"/>
              </w:rPr>
            </w:pPr>
          </w:p>
        </w:tc>
        <w:tc>
          <w:tcPr>
            <w:tcW w:w="1043" w:type="dxa"/>
          </w:tcPr>
          <w:p w14:paraId="1CDF4A8C" w14:textId="77777777" w:rsidR="00645AD6" w:rsidRPr="00654E31" w:rsidRDefault="00645AD6" w:rsidP="000B2E48">
            <w:pPr>
              <w:spacing w:before="60" w:after="60"/>
              <w:rPr>
                <w:rFonts w:asciiTheme="minorHAnsi" w:hAnsiTheme="minorHAnsi" w:cstheme="minorHAnsi"/>
                <w:sz w:val="20"/>
                <w:szCs w:val="20"/>
              </w:rPr>
            </w:pPr>
          </w:p>
        </w:tc>
        <w:tc>
          <w:tcPr>
            <w:tcW w:w="1289" w:type="dxa"/>
          </w:tcPr>
          <w:p w14:paraId="3D3B8EB0" w14:textId="77777777" w:rsidR="00645AD6" w:rsidRPr="00654E31" w:rsidRDefault="00645AD6" w:rsidP="000B2E48">
            <w:pPr>
              <w:spacing w:before="60" w:after="60"/>
              <w:rPr>
                <w:rFonts w:asciiTheme="minorHAnsi" w:hAnsiTheme="minorHAnsi" w:cstheme="minorHAnsi"/>
                <w:sz w:val="20"/>
                <w:szCs w:val="20"/>
              </w:rPr>
            </w:pPr>
          </w:p>
        </w:tc>
      </w:tr>
      <w:tr w:rsidR="00645AD6" w:rsidRPr="00654E31" w14:paraId="2859B354" w14:textId="77777777" w:rsidTr="000B2E48">
        <w:trPr>
          <w:trHeight w:val="414"/>
        </w:trPr>
        <w:tc>
          <w:tcPr>
            <w:tcW w:w="1696" w:type="dxa"/>
            <w:vMerge/>
          </w:tcPr>
          <w:p w14:paraId="474544CD" w14:textId="77777777" w:rsidR="00645AD6" w:rsidRPr="00654E31" w:rsidRDefault="00645AD6" w:rsidP="000B2E48">
            <w:pPr>
              <w:spacing w:before="60" w:after="60"/>
              <w:rPr>
                <w:rFonts w:asciiTheme="minorHAnsi" w:hAnsiTheme="minorHAnsi" w:cstheme="minorHAnsi"/>
                <w:sz w:val="20"/>
                <w:szCs w:val="20"/>
              </w:rPr>
            </w:pPr>
          </w:p>
        </w:tc>
        <w:tc>
          <w:tcPr>
            <w:tcW w:w="993" w:type="dxa"/>
          </w:tcPr>
          <w:p w14:paraId="476D58D2" w14:textId="77777777" w:rsidR="00645AD6" w:rsidRPr="00654E31" w:rsidRDefault="00645AD6" w:rsidP="000B2E48">
            <w:pPr>
              <w:spacing w:before="60" w:after="60"/>
              <w:rPr>
                <w:rFonts w:asciiTheme="minorHAnsi" w:hAnsiTheme="minorHAnsi" w:cstheme="minorHAnsi"/>
                <w:sz w:val="20"/>
                <w:szCs w:val="20"/>
              </w:rPr>
            </w:pPr>
            <w:r w:rsidRPr="00654E31">
              <w:rPr>
                <w:rFonts w:asciiTheme="minorHAnsi" w:hAnsiTheme="minorHAnsi" w:cstheme="minorHAnsi"/>
                <w:noProof/>
                <w:sz w:val="20"/>
                <w:szCs w:val="20"/>
              </w:rPr>
              <w:t>RCR 98</w:t>
            </w:r>
          </w:p>
        </w:tc>
        <w:tc>
          <w:tcPr>
            <w:tcW w:w="2874" w:type="dxa"/>
          </w:tcPr>
          <w:p w14:paraId="48F53CCA" w14:textId="77777777" w:rsidR="00645AD6" w:rsidRPr="00654E31" w:rsidRDefault="00645AD6" w:rsidP="000B2E48">
            <w:pPr>
              <w:spacing w:before="60" w:after="60"/>
              <w:rPr>
                <w:rFonts w:asciiTheme="minorHAnsi" w:hAnsiTheme="minorHAnsi" w:cstheme="minorHAnsi"/>
                <w:sz w:val="20"/>
                <w:szCs w:val="20"/>
              </w:rPr>
            </w:pPr>
            <w:r w:rsidRPr="00654E31">
              <w:rPr>
                <w:rFonts w:asciiTheme="minorHAnsi" w:hAnsiTheme="minorHAnsi" w:cstheme="minorHAnsi"/>
                <w:noProof/>
                <w:sz w:val="20"/>
                <w:szCs w:val="20"/>
              </w:rPr>
              <w:t>Pracownicy MŚP kończący ustawiczne kształcenie i szkolenie zawodowe (według rodzaju umiejętności: techniczne, zarządzanie, przedsiębiorczość, ekologiczne, inne)</w:t>
            </w:r>
          </w:p>
        </w:tc>
        <w:tc>
          <w:tcPr>
            <w:tcW w:w="1687" w:type="dxa"/>
          </w:tcPr>
          <w:p w14:paraId="0329FCAF" w14:textId="77777777" w:rsidR="00645AD6" w:rsidRPr="00654E31" w:rsidRDefault="00645AD6" w:rsidP="000B2E48">
            <w:pPr>
              <w:spacing w:before="60" w:after="60"/>
              <w:rPr>
                <w:rFonts w:asciiTheme="minorHAnsi" w:hAnsiTheme="minorHAnsi" w:cstheme="minorHAnsi"/>
                <w:sz w:val="20"/>
                <w:szCs w:val="20"/>
              </w:rPr>
            </w:pPr>
          </w:p>
        </w:tc>
        <w:tc>
          <w:tcPr>
            <w:tcW w:w="1676" w:type="dxa"/>
          </w:tcPr>
          <w:p w14:paraId="7CCF7D3E" w14:textId="77777777" w:rsidR="00645AD6" w:rsidRPr="00654E31" w:rsidRDefault="00645AD6" w:rsidP="000B2E48">
            <w:pPr>
              <w:spacing w:before="60" w:after="60"/>
              <w:rPr>
                <w:rFonts w:asciiTheme="minorHAnsi" w:hAnsiTheme="minorHAnsi" w:cstheme="minorHAnsi"/>
                <w:sz w:val="20"/>
                <w:szCs w:val="20"/>
              </w:rPr>
            </w:pPr>
          </w:p>
        </w:tc>
        <w:tc>
          <w:tcPr>
            <w:tcW w:w="1440" w:type="dxa"/>
          </w:tcPr>
          <w:p w14:paraId="3F04B228" w14:textId="77777777" w:rsidR="00645AD6" w:rsidRPr="00654E31" w:rsidRDefault="00645AD6" w:rsidP="000B2E48">
            <w:pPr>
              <w:spacing w:before="60" w:after="60"/>
              <w:rPr>
                <w:rFonts w:asciiTheme="minorHAnsi" w:hAnsiTheme="minorHAnsi" w:cstheme="minorHAnsi"/>
                <w:sz w:val="20"/>
                <w:szCs w:val="20"/>
              </w:rPr>
            </w:pPr>
          </w:p>
        </w:tc>
        <w:tc>
          <w:tcPr>
            <w:tcW w:w="1244" w:type="dxa"/>
          </w:tcPr>
          <w:p w14:paraId="32337209" w14:textId="77777777" w:rsidR="00645AD6" w:rsidRPr="00654E31" w:rsidRDefault="00645AD6" w:rsidP="000B2E48">
            <w:pPr>
              <w:spacing w:before="60" w:after="60"/>
              <w:rPr>
                <w:rFonts w:asciiTheme="minorHAnsi" w:hAnsiTheme="minorHAnsi" w:cstheme="minorHAnsi"/>
                <w:sz w:val="20"/>
                <w:szCs w:val="20"/>
              </w:rPr>
            </w:pPr>
          </w:p>
        </w:tc>
        <w:tc>
          <w:tcPr>
            <w:tcW w:w="1043" w:type="dxa"/>
          </w:tcPr>
          <w:p w14:paraId="7AAAA460" w14:textId="77777777" w:rsidR="00645AD6" w:rsidRPr="00654E31" w:rsidRDefault="00645AD6" w:rsidP="000B2E48">
            <w:pPr>
              <w:spacing w:before="60" w:after="60"/>
              <w:rPr>
                <w:rFonts w:asciiTheme="minorHAnsi" w:hAnsiTheme="minorHAnsi" w:cstheme="minorHAnsi"/>
                <w:sz w:val="20"/>
                <w:szCs w:val="20"/>
              </w:rPr>
            </w:pPr>
          </w:p>
        </w:tc>
        <w:tc>
          <w:tcPr>
            <w:tcW w:w="1289" w:type="dxa"/>
          </w:tcPr>
          <w:p w14:paraId="7F70E04C" w14:textId="77777777" w:rsidR="00645AD6" w:rsidRPr="00654E31" w:rsidRDefault="00645AD6" w:rsidP="000B2E48">
            <w:pPr>
              <w:spacing w:before="60" w:after="60"/>
              <w:rPr>
                <w:rFonts w:asciiTheme="minorHAnsi" w:hAnsiTheme="minorHAnsi" w:cstheme="minorHAnsi"/>
                <w:sz w:val="20"/>
                <w:szCs w:val="20"/>
              </w:rPr>
            </w:pPr>
          </w:p>
        </w:tc>
      </w:tr>
      <w:tr w:rsidR="00645AD6" w:rsidRPr="00654E31" w14:paraId="058E5A47" w14:textId="77777777" w:rsidTr="000B2E48">
        <w:trPr>
          <w:trHeight w:val="414"/>
        </w:trPr>
        <w:tc>
          <w:tcPr>
            <w:tcW w:w="1696" w:type="dxa"/>
            <w:vMerge/>
          </w:tcPr>
          <w:p w14:paraId="144170C4" w14:textId="77777777" w:rsidR="00645AD6" w:rsidRPr="00654E31" w:rsidRDefault="00645AD6" w:rsidP="000B2E48">
            <w:pPr>
              <w:spacing w:before="60" w:after="60"/>
              <w:rPr>
                <w:rFonts w:asciiTheme="minorHAnsi" w:hAnsiTheme="minorHAnsi" w:cstheme="minorHAnsi"/>
                <w:sz w:val="20"/>
                <w:szCs w:val="20"/>
              </w:rPr>
            </w:pPr>
          </w:p>
        </w:tc>
        <w:tc>
          <w:tcPr>
            <w:tcW w:w="993" w:type="dxa"/>
          </w:tcPr>
          <w:p w14:paraId="2D8FBB1D" w14:textId="77777777" w:rsidR="00645AD6" w:rsidRPr="00654E31" w:rsidRDefault="00645AD6" w:rsidP="000B2E48">
            <w:pPr>
              <w:spacing w:before="60" w:after="60"/>
              <w:rPr>
                <w:rFonts w:asciiTheme="minorHAnsi" w:hAnsiTheme="minorHAnsi" w:cstheme="minorHAnsi"/>
                <w:sz w:val="20"/>
                <w:szCs w:val="20"/>
              </w:rPr>
            </w:pPr>
            <w:r w:rsidRPr="00654E31">
              <w:rPr>
                <w:rFonts w:asciiTheme="minorHAnsi" w:hAnsiTheme="minorHAnsi" w:cstheme="minorHAnsi"/>
                <w:noProof/>
                <w:sz w:val="20"/>
                <w:szCs w:val="20"/>
              </w:rPr>
              <w:t>RCR 31</w:t>
            </w:r>
          </w:p>
        </w:tc>
        <w:tc>
          <w:tcPr>
            <w:tcW w:w="2874" w:type="dxa"/>
          </w:tcPr>
          <w:p w14:paraId="7E0A0BF1" w14:textId="77777777" w:rsidR="00645AD6" w:rsidRPr="00654E31" w:rsidRDefault="00645AD6" w:rsidP="000B2E48">
            <w:pPr>
              <w:spacing w:before="60" w:after="60"/>
              <w:rPr>
                <w:rFonts w:asciiTheme="minorHAnsi" w:hAnsiTheme="minorHAnsi" w:cstheme="minorHAnsi"/>
                <w:sz w:val="20"/>
                <w:szCs w:val="20"/>
              </w:rPr>
            </w:pPr>
            <w:r w:rsidRPr="00654E31">
              <w:rPr>
                <w:rFonts w:asciiTheme="minorHAnsi" w:hAnsiTheme="minorHAnsi" w:cstheme="minorHAnsi"/>
                <w:noProof/>
                <w:sz w:val="20"/>
                <w:szCs w:val="20"/>
              </w:rPr>
              <w:t>Wytworzona energia odnawialna ogółem (w tym: energia elektryczna, energia cieplna)</w:t>
            </w:r>
          </w:p>
        </w:tc>
        <w:tc>
          <w:tcPr>
            <w:tcW w:w="1687" w:type="dxa"/>
          </w:tcPr>
          <w:p w14:paraId="62791688" w14:textId="77777777" w:rsidR="00645AD6" w:rsidRPr="00654E31" w:rsidRDefault="00645AD6" w:rsidP="000B2E48">
            <w:pPr>
              <w:spacing w:before="60" w:after="60"/>
              <w:rPr>
                <w:rFonts w:asciiTheme="minorHAnsi" w:hAnsiTheme="minorHAnsi" w:cstheme="minorHAnsi"/>
                <w:sz w:val="20"/>
                <w:szCs w:val="20"/>
              </w:rPr>
            </w:pPr>
          </w:p>
        </w:tc>
        <w:tc>
          <w:tcPr>
            <w:tcW w:w="1676" w:type="dxa"/>
          </w:tcPr>
          <w:p w14:paraId="5A625485" w14:textId="77777777" w:rsidR="00645AD6" w:rsidRPr="00654E31" w:rsidRDefault="00645AD6" w:rsidP="000B2E48">
            <w:pPr>
              <w:spacing w:before="60" w:after="60"/>
              <w:rPr>
                <w:rFonts w:asciiTheme="minorHAnsi" w:hAnsiTheme="minorHAnsi" w:cstheme="minorHAnsi"/>
                <w:sz w:val="20"/>
                <w:szCs w:val="20"/>
              </w:rPr>
            </w:pPr>
          </w:p>
        </w:tc>
        <w:tc>
          <w:tcPr>
            <w:tcW w:w="1440" w:type="dxa"/>
          </w:tcPr>
          <w:p w14:paraId="0951487D" w14:textId="77777777" w:rsidR="00645AD6" w:rsidRPr="00654E31" w:rsidRDefault="00645AD6" w:rsidP="000B2E48">
            <w:pPr>
              <w:spacing w:before="60" w:after="60"/>
              <w:rPr>
                <w:rFonts w:asciiTheme="minorHAnsi" w:hAnsiTheme="minorHAnsi" w:cstheme="minorHAnsi"/>
                <w:sz w:val="20"/>
                <w:szCs w:val="20"/>
              </w:rPr>
            </w:pPr>
          </w:p>
        </w:tc>
        <w:tc>
          <w:tcPr>
            <w:tcW w:w="1244" w:type="dxa"/>
          </w:tcPr>
          <w:p w14:paraId="0E56928B" w14:textId="77777777" w:rsidR="00645AD6" w:rsidRPr="00654E31" w:rsidRDefault="00645AD6" w:rsidP="000B2E48">
            <w:pPr>
              <w:spacing w:before="60" w:after="60"/>
              <w:rPr>
                <w:rFonts w:asciiTheme="minorHAnsi" w:hAnsiTheme="minorHAnsi" w:cstheme="minorHAnsi"/>
                <w:sz w:val="20"/>
                <w:szCs w:val="20"/>
              </w:rPr>
            </w:pPr>
          </w:p>
        </w:tc>
        <w:tc>
          <w:tcPr>
            <w:tcW w:w="1043" w:type="dxa"/>
          </w:tcPr>
          <w:p w14:paraId="2A409BA4" w14:textId="77777777" w:rsidR="00645AD6" w:rsidRPr="00654E31" w:rsidRDefault="00645AD6" w:rsidP="000B2E48">
            <w:pPr>
              <w:spacing w:before="60" w:after="60"/>
              <w:rPr>
                <w:rFonts w:asciiTheme="minorHAnsi" w:hAnsiTheme="minorHAnsi" w:cstheme="minorHAnsi"/>
                <w:sz w:val="20"/>
                <w:szCs w:val="20"/>
              </w:rPr>
            </w:pPr>
          </w:p>
        </w:tc>
        <w:tc>
          <w:tcPr>
            <w:tcW w:w="1289" w:type="dxa"/>
          </w:tcPr>
          <w:p w14:paraId="0B9F9E73" w14:textId="77777777" w:rsidR="00645AD6" w:rsidRPr="00654E31" w:rsidRDefault="00645AD6" w:rsidP="000B2E48">
            <w:pPr>
              <w:spacing w:before="60" w:after="60"/>
              <w:rPr>
                <w:rFonts w:asciiTheme="minorHAnsi" w:hAnsiTheme="minorHAnsi" w:cstheme="minorHAnsi"/>
                <w:sz w:val="20"/>
                <w:szCs w:val="20"/>
              </w:rPr>
            </w:pPr>
          </w:p>
        </w:tc>
      </w:tr>
      <w:tr w:rsidR="00645AD6" w:rsidRPr="00654E31" w14:paraId="16F940E9" w14:textId="77777777" w:rsidTr="000B2E48">
        <w:trPr>
          <w:trHeight w:val="414"/>
        </w:trPr>
        <w:tc>
          <w:tcPr>
            <w:tcW w:w="1696" w:type="dxa"/>
            <w:vMerge/>
          </w:tcPr>
          <w:p w14:paraId="412A079F" w14:textId="77777777" w:rsidR="00645AD6" w:rsidRPr="00654E31" w:rsidRDefault="00645AD6" w:rsidP="000B2E48">
            <w:pPr>
              <w:spacing w:before="60" w:after="60"/>
              <w:rPr>
                <w:rFonts w:asciiTheme="minorHAnsi" w:hAnsiTheme="minorHAnsi" w:cstheme="minorHAnsi"/>
                <w:sz w:val="20"/>
                <w:szCs w:val="20"/>
              </w:rPr>
            </w:pPr>
          </w:p>
        </w:tc>
        <w:tc>
          <w:tcPr>
            <w:tcW w:w="993" w:type="dxa"/>
          </w:tcPr>
          <w:p w14:paraId="04733096" w14:textId="77777777" w:rsidR="00645AD6" w:rsidRPr="00654E31" w:rsidRDefault="00645AD6" w:rsidP="000B2E48">
            <w:pPr>
              <w:spacing w:before="60" w:after="60"/>
              <w:rPr>
                <w:rFonts w:asciiTheme="minorHAnsi" w:hAnsiTheme="minorHAnsi" w:cstheme="minorHAnsi"/>
                <w:sz w:val="20"/>
                <w:szCs w:val="20"/>
              </w:rPr>
            </w:pPr>
            <w:r w:rsidRPr="00654E31">
              <w:rPr>
                <w:rFonts w:asciiTheme="minorHAnsi" w:hAnsiTheme="minorHAnsi" w:cstheme="minorHAnsi"/>
                <w:noProof/>
                <w:sz w:val="20"/>
                <w:szCs w:val="20"/>
              </w:rPr>
              <w:t>RCR 32</w:t>
            </w:r>
          </w:p>
        </w:tc>
        <w:tc>
          <w:tcPr>
            <w:tcW w:w="2874" w:type="dxa"/>
          </w:tcPr>
          <w:p w14:paraId="521BAB74" w14:textId="77777777" w:rsidR="00645AD6" w:rsidRPr="00654E31" w:rsidRDefault="00645AD6" w:rsidP="000B2E48">
            <w:pPr>
              <w:spacing w:before="60" w:after="60"/>
              <w:rPr>
                <w:rFonts w:asciiTheme="minorHAnsi" w:hAnsiTheme="minorHAnsi" w:cstheme="minorHAnsi"/>
                <w:sz w:val="20"/>
                <w:szCs w:val="20"/>
              </w:rPr>
            </w:pPr>
            <w:r w:rsidRPr="00654E31">
              <w:rPr>
                <w:rFonts w:asciiTheme="minorHAnsi" w:hAnsiTheme="minorHAnsi" w:cstheme="minorHAnsi"/>
                <w:noProof/>
                <w:sz w:val="20"/>
                <w:szCs w:val="20"/>
              </w:rPr>
              <w:t>Energia odnawialna: zdolność wytwórcza przyłączona do sieci (operacyjna)</w:t>
            </w:r>
          </w:p>
        </w:tc>
        <w:tc>
          <w:tcPr>
            <w:tcW w:w="1687" w:type="dxa"/>
          </w:tcPr>
          <w:p w14:paraId="0A8D6D7E" w14:textId="77777777" w:rsidR="00645AD6" w:rsidRPr="00654E31" w:rsidRDefault="00645AD6" w:rsidP="000B2E48">
            <w:pPr>
              <w:spacing w:before="60" w:after="60"/>
              <w:rPr>
                <w:rFonts w:asciiTheme="minorHAnsi" w:hAnsiTheme="minorHAnsi" w:cstheme="minorHAnsi"/>
                <w:sz w:val="20"/>
                <w:szCs w:val="20"/>
              </w:rPr>
            </w:pPr>
          </w:p>
        </w:tc>
        <w:tc>
          <w:tcPr>
            <w:tcW w:w="1676" w:type="dxa"/>
          </w:tcPr>
          <w:p w14:paraId="6EAE20E9" w14:textId="77777777" w:rsidR="00645AD6" w:rsidRPr="00654E31" w:rsidRDefault="00645AD6" w:rsidP="000B2E48">
            <w:pPr>
              <w:spacing w:before="60" w:after="60"/>
              <w:rPr>
                <w:rFonts w:asciiTheme="minorHAnsi" w:hAnsiTheme="minorHAnsi" w:cstheme="minorHAnsi"/>
                <w:sz w:val="20"/>
                <w:szCs w:val="20"/>
              </w:rPr>
            </w:pPr>
          </w:p>
        </w:tc>
        <w:tc>
          <w:tcPr>
            <w:tcW w:w="1440" w:type="dxa"/>
          </w:tcPr>
          <w:p w14:paraId="293175F2" w14:textId="77777777" w:rsidR="00645AD6" w:rsidRPr="00654E31" w:rsidRDefault="00645AD6" w:rsidP="000B2E48">
            <w:pPr>
              <w:spacing w:before="60" w:after="60"/>
              <w:rPr>
                <w:rFonts w:asciiTheme="minorHAnsi" w:hAnsiTheme="minorHAnsi" w:cstheme="minorHAnsi"/>
                <w:sz w:val="20"/>
                <w:szCs w:val="20"/>
              </w:rPr>
            </w:pPr>
          </w:p>
        </w:tc>
        <w:tc>
          <w:tcPr>
            <w:tcW w:w="1244" w:type="dxa"/>
          </w:tcPr>
          <w:p w14:paraId="69867C95" w14:textId="77777777" w:rsidR="00645AD6" w:rsidRPr="00654E31" w:rsidRDefault="00645AD6" w:rsidP="000B2E48">
            <w:pPr>
              <w:spacing w:before="60" w:after="60"/>
              <w:rPr>
                <w:rFonts w:asciiTheme="minorHAnsi" w:hAnsiTheme="minorHAnsi" w:cstheme="minorHAnsi"/>
                <w:sz w:val="20"/>
                <w:szCs w:val="20"/>
              </w:rPr>
            </w:pPr>
          </w:p>
        </w:tc>
        <w:tc>
          <w:tcPr>
            <w:tcW w:w="1043" w:type="dxa"/>
          </w:tcPr>
          <w:p w14:paraId="67665EC1" w14:textId="77777777" w:rsidR="00645AD6" w:rsidRPr="00654E31" w:rsidRDefault="00645AD6" w:rsidP="000B2E48">
            <w:pPr>
              <w:spacing w:before="60" w:after="60"/>
              <w:rPr>
                <w:rFonts w:asciiTheme="minorHAnsi" w:hAnsiTheme="minorHAnsi" w:cstheme="minorHAnsi"/>
                <w:sz w:val="20"/>
                <w:szCs w:val="20"/>
              </w:rPr>
            </w:pPr>
          </w:p>
        </w:tc>
        <w:tc>
          <w:tcPr>
            <w:tcW w:w="1289" w:type="dxa"/>
          </w:tcPr>
          <w:p w14:paraId="5D4E1144" w14:textId="77777777" w:rsidR="00645AD6" w:rsidRPr="00654E31" w:rsidRDefault="00645AD6" w:rsidP="000B2E48">
            <w:pPr>
              <w:spacing w:before="60" w:after="60"/>
              <w:rPr>
                <w:rFonts w:asciiTheme="minorHAnsi" w:hAnsiTheme="minorHAnsi" w:cstheme="minorHAnsi"/>
                <w:sz w:val="20"/>
                <w:szCs w:val="20"/>
              </w:rPr>
            </w:pPr>
          </w:p>
        </w:tc>
      </w:tr>
      <w:tr w:rsidR="00645AD6" w:rsidRPr="00654E31" w14:paraId="6A4DD376" w14:textId="77777777" w:rsidTr="000B2E48">
        <w:trPr>
          <w:trHeight w:val="414"/>
        </w:trPr>
        <w:tc>
          <w:tcPr>
            <w:tcW w:w="1696" w:type="dxa"/>
            <w:vMerge/>
          </w:tcPr>
          <w:p w14:paraId="733BF100" w14:textId="77777777" w:rsidR="00645AD6" w:rsidRPr="00654E31" w:rsidRDefault="00645AD6" w:rsidP="000B2E48">
            <w:pPr>
              <w:spacing w:before="60" w:after="60"/>
              <w:rPr>
                <w:rFonts w:asciiTheme="minorHAnsi" w:hAnsiTheme="minorHAnsi" w:cstheme="minorHAnsi"/>
                <w:sz w:val="20"/>
                <w:szCs w:val="20"/>
              </w:rPr>
            </w:pPr>
          </w:p>
        </w:tc>
        <w:tc>
          <w:tcPr>
            <w:tcW w:w="993" w:type="dxa"/>
          </w:tcPr>
          <w:p w14:paraId="5D997C58" w14:textId="77777777" w:rsidR="00645AD6" w:rsidRPr="00654E31" w:rsidRDefault="00645AD6" w:rsidP="000B2E48">
            <w:pPr>
              <w:spacing w:before="60" w:after="60"/>
              <w:rPr>
                <w:rFonts w:asciiTheme="minorHAnsi" w:hAnsiTheme="minorHAnsi" w:cstheme="minorHAnsi"/>
                <w:sz w:val="20"/>
                <w:szCs w:val="20"/>
              </w:rPr>
            </w:pPr>
            <w:r w:rsidRPr="00654E31">
              <w:rPr>
                <w:rFonts w:asciiTheme="minorHAnsi" w:hAnsiTheme="minorHAnsi" w:cstheme="minorHAnsi"/>
                <w:noProof/>
                <w:sz w:val="20"/>
                <w:szCs w:val="20"/>
              </w:rPr>
              <w:t>RCR 46</w:t>
            </w:r>
          </w:p>
        </w:tc>
        <w:tc>
          <w:tcPr>
            <w:tcW w:w="2874" w:type="dxa"/>
          </w:tcPr>
          <w:p w14:paraId="644412CF" w14:textId="77777777" w:rsidR="00645AD6" w:rsidRPr="00654E31" w:rsidRDefault="00645AD6" w:rsidP="000B2E48">
            <w:pPr>
              <w:spacing w:before="60" w:after="60"/>
              <w:rPr>
                <w:rFonts w:asciiTheme="minorHAnsi" w:hAnsiTheme="minorHAnsi" w:cstheme="minorHAnsi"/>
                <w:sz w:val="20"/>
                <w:szCs w:val="20"/>
              </w:rPr>
            </w:pPr>
            <w:r w:rsidRPr="00654E31">
              <w:rPr>
                <w:rFonts w:asciiTheme="minorHAnsi" w:hAnsiTheme="minorHAnsi" w:cstheme="minorHAnsi"/>
                <w:noProof/>
                <w:sz w:val="20"/>
                <w:szCs w:val="20"/>
              </w:rPr>
              <w:t xml:space="preserve">Ludność obsługiwana przez instalacje recyklingu odpadów i małe systemy gospodarowania odpadami </w:t>
            </w:r>
          </w:p>
        </w:tc>
        <w:tc>
          <w:tcPr>
            <w:tcW w:w="1687" w:type="dxa"/>
          </w:tcPr>
          <w:p w14:paraId="22927D0C" w14:textId="77777777" w:rsidR="00645AD6" w:rsidRPr="00654E31" w:rsidRDefault="00645AD6" w:rsidP="000B2E48">
            <w:pPr>
              <w:spacing w:before="60" w:after="60"/>
              <w:rPr>
                <w:rFonts w:asciiTheme="minorHAnsi" w:hAnsiTheme="minorHAnsi" w:cstheme="minorHAnsi"/>
                <w:sz w:val="20"/>
                <w:szCs w:val="20"/>
              </w:rPr>
            </w:pPr>
          </w:p>
        </w:tc>
        <w:tc>
          <w:tcPr>
            <w:tcW w:w="1676" w:type="dxa"/>
          </w:tcPr>
          <w:p w14:paraId="68D3F3C6" w14:textId="77777777" w:rsidR="00645AD6" w:rsidRPr="00654E31" w:rsidRDefault="00645AD6" w:rsidP="000B2E48">
            <w:pPr>
              <w:spacing w:before="60" w:after="60"/>
              <w:rPr>
                <w:rFonts w:asciiTheme="minorHAnsi" w:hAnsiTheme="minorHAnsi" w:cstheme="minorHAnsi"/>
                <w:sz w:val="20"/>
                <w:szCs w:val="20"/>
              </w:rPr>
            </w:pPr>
          </w:p>
        </w:tc>
        <w:tc>
          <w:tcPr>
            <w:tcW w:w="1440" w:type="dxa"/>
          </w:tcPr>
          <w:p w14:paraId="263BD889" w14:textId="77777777" w:rsidR="00645AD6" w:rsidRPr="00654E31" w:rsidRDefault="00645AD6" w:rsidP="000B2E48">
            <w:pPr>
              <w:spacing w:before="60" w:after="60"/>
              <w:rPr>
                <w:rFonts w:asciiTheme="minorHAnsi" w:hAnsiTheme="minorHAnsi" w:cstheme="minorHAnsi"/>
                <w:sz w:val="20"/>
                <w:szCs w:val="20"/>
              </w:rPr>
            </w:pPr>
          </w:p>
        </w:tc>
        <w:tc>
          <w:tcPr>
            <w:tcW w:w="1244" w:type="dxa"/>
          </w:tcPr>
          <w:p w14:paraId="60EEBEEF" w14:textId="77777777" w:rsidR="00645AD6" w:rsidRPr="00654E31" w:rsidRDefault="00645AD6" w:rsidP="000B2E48">
            <w:pPr>
              <w:spacing w:before="60" w:after="60"/>
              <w:rPr>
                <w:rFonts w:asciiTheme="minorHAnsi" w:hAnsiTheme="minorHAnsi" w:cstheme="minorHAnsi"/>
                <w:sz w:val="20"/>
                <w:szCs w:val="20"/>
              </w:rPr>
            </w:pPr>
          </w:p>
        </w:tc>
        <w:tc>
          <w:tcPr>
            <w:tcW w:w="1043" w:type="dxa"/>
          </w:tcPr>
          <w:p w14:paraId="421FB562" w14:textId="77777777" w:rsidR="00645AD6" w:rsidRPr="00654E31" w:rsidRDefault="00645AD6" w:rsidP="000B2E48">
            <w:pPr>
              <w:spacing w:before="60" w:after="60"/>
              <w:rPr>
                <w:rFonts w:asciiTheme="minorHAnsi" w:hAnsiTheme="minorHAnsi" w:cstheme="minorHAnsi"/>
                <w:sz w:val="20"/>
                <w:szCs w:val="20"/>
              </w:rPr>
            </w:pPr>
          </w:p>
        </w:tc>
        <w:tc>
          <w:tcPr>
            <w:tcW w:w="1289" w:type="dxa"/>
          </w:tcPr>
          <w:p w14:paraId="557E5348" w14:textId="77777777" w:rsidR="00645AD6" w:rsidRPr="00654E31" w:rsidRDefault="00645AD6" w:rsidP="000B2E48">
            <w:pPr>
              <w:spacing w:before="60" w:after="60"/>
              <w:rPr>
                <w:rFonts w:asciiTheme="minorHAnsi" w:hAnsiTheme="minorHAnsi" w:cstheme="minorHAnsi"/>
                <w:sz w:val="20"/>
                <w:szCs w:val="20"/>
              </w:rPr>
            </w:pPr>
          </w:p>
        </w:tc>
      </w:tr>
      <w:tr w:rsidR="00645AD6" w:rsidRPr="00654E31" w14:paraId="72EEBB7D" w14:textId="77777777" w:rsidTr="000B2E48">
        <w:trPr>
          <w:trHeight w:val="414"/>
        </w:trPr>
        <w:tc>
          <w:tcPr>
            <w:tcW w:w="1696" w:type="dxa"/>
            <w:vMerge/>
          </w:tcPr>
          <w:p w14:paraId="46B63BB2" w14:textId="77777777" w:rsidR="00645AD6" w:rsidRPr="00654E31" w:rsidRDefault="00645AD6" w:rsidP="000B2E48">
            <w:pPr>
              <w:spacing w:before="60" w:after="60"/>
              <w:rPr>
                <w:rFonts w:asciiTheme="minorHAnsi" w:hAnsiTheme="minorHAnsi" w:cstheme="minorHAnsi"/>
                <w:sz w:val="20"/>
                <w:szCs w:val="20"/>
              </w:rPr>
            </w:pPr>
          </w:p>
        </w:tc>
        <w:tc>
          <w:tcPr>
            <w:tcW w:w="993" w:type="dxa"/>
          </w:tcPr>
          <w:p w14:paraId="581CEFBC" w14:textId="77777777" w:rsidR="00645AD6" w:rsidRPr="00654E31" w:rsidRDefault="00645AD6" w:rsidP="000B2E48">
            <w:pPr>
              <w:spacing w:before="60" w:after="60"/>
              <w:rPr>
                <w:rFonts w:asciiTheme="minorHAnsi" w:hAnsiTheme="minorHAnsi" w:cstheme="minorHAnsi"/>
                <w:sz w:val="20"/>
                <w:szCs w:val="20"/>
              </w:rPr>
            </w:pPr>
            <w:r w:rsidRPr="00654E31">
              <w:rPr>
                <w:rFonts w:asciiTheme="minorHAnsi" w:hAnsiTheme="minorHAnsi" w:cstheme="minorHAnsi"/>
                <w:noProof/>
                <w:sz w:val="20"/>
                <w:szCs w:val="20"/>
              </w:rPr>
              <w:t>RCR 47</w:t>
            </w:r>
          </w:p>
        </w:tc>
        <w:tc>
          <w:tcPr>
            <w:tcW w:w="2874" w:type="dxa"/>
          </w:tcPr>
          <w:p w14:paraId="6925D17E" w14:textId="77777777" w:rsidR="00645AD6" w:rsidRPr="00654E31" w:rsidRDefault="00645AD6" w:rsidP="000B2E48">
            <w:pPr>
              <w:spacing w:before="60" w:after="60"/>
              <w:rPr>
                <w:rFonts w:asciiTheme="minorHAnsi" w:hAnsiTheme="minorHAnsi" w:cstheme="minorHAnsi"/>
                <w:sz w:val="20"/>
                <w:szCs w:val="20"/>
              </w:rPr>
            </w:pPr>
            <w:r w:rsidRPr="00654E31">
              <w:rPr>
                <w:rFonts w:asciiTheme="minorHAnsi" w:hAnsiTheme="minorHAnsi" w:cstheme="minorHAnsi"/>
                <w:noProof/>
                <w:sz w:val="20"/>
                <w:szCs w:val="20"/>
              </w:rPr>
              <w:t>Odpady poddane recyklingowi</w:t>
            </w:r>
          </w:p>
        </w:tc>
        <w:tc>
          <w:tcPr>
            <w:tcW w:w="1687" w:type="dxa"/>
          </w:tcPr>
          <w:p w14:paraId="6AE2B293" w14:textId="77777777" w:rsidR="00645AD6" w:rsidRPr="00654E31" w:rsidRDefault="00645AD6" w:rsidP="000B2E48">
            <w:pPr>
              <w:spacing w:before="60" w:after="60"/>
              <w:rPr>
                <w:rFonts w:asciiTheme="minorHAnsi" w:hAnsiTheme="minorHAnsi" w:cstheme="minorHAnsi"/>
                <w:sz w:val="20"/>
                <w:szCs w:val="20"/>
              </w:rPr>
            </w:pPr>
          </w:p>
        </w:tc>
        <w:tc>
          <w:tcPr>
            <w:tcW w:w="1676" w:type="dxa"/>
          </w:tcPr>
          <w:p w14:paraId="15E9AF82" w14:textId="77777777" w:rsidR="00645AD6" w:rsidRPr="00654E31" w:rsidRDefault="00645AD6" w:rsidP="000B2E48">
            <w:pPr>
              <w:spacing w:before="60" w:after="60"/>
              <w:rPr>
                <w:rFonts w:asciiTheme="minorHAnsi" w:hAnsiTheme="minorHAnsi" w:cstheme="minorHAnsi"/>
                <w:sz w:val="20"/>
                <w:szCs w:val="20"/>
              </w:rPr>
            </w:pPr>
          </w:p>
        </w:tc>
        <w:tc>
          <w:tcPr>
            <w:tcW w:w="1440" w:type="dxa"/>
          </w:tcPr>
          <w:p w14:paraId="40FEDCAD" w14:textId="77777777" w:rsidR="00645AD6" w:rsidRPr="00654E31" w:rsidRDefault="00645AD6" w:rsidP="000B2E48">
            <w:pPr>
              <w:spacing w:before="60" w:after="60"/>
              <w:rPr>
                <w:rFonts w:asciiTheme="minorHAnsi" w:hAnsiTheme="minorHAnsi" w:cstheme="minorHAnsi"/>
                <w:sz w:val="20"/>
                <w:szCs w:val="20"/>
              </w:rPr>
            </w:pPr>
          </w:p>
        </w:tc>
        <w:tc>
          <w:tcPr>
            <w:tcW w:w="1244" w:type="dxa"/>
          </w:tcPr>
          <w:p w14:paraId="0C64B982" w14:textId="77777777" w:rsidR="00645AD6" w:rsidRPr="00654E31" w:rsidRDefault="00645AD6" w:rsidP="000B2E48">
            <w:pPr>
              <w:spacing w:before="60" w:after="60"/>
              <w:rPr>
                <w:rFonts w:asciiTheme="minorHAnsi" w:hAnsiTheme="minorHAnsi" w:cstheme="minorHAnsi"/>
                <w:sz w:val="20"/>
                <w:szCs w:val="20"/>
              </w:rPr>
            </w:pPr>
          </w:p>
        </w:tc>
        <w:tc>
          <w:tcPr>
            <w:tcW w:w="1043" w:type="dxa"/>
          </w:tcPr>
          <w:p w14:paraId="0F2D6FD8" w14:textId="77777777" w:rsidR="00645AD6" w:rsidRPr="00654E31" w:rsidRDefault="00645AD6" w:rsidP="000B2E48">
            <w:pPr>
              <w:spacing w:before="60" w:after="60"/>
              <w:rPr>
                <w:rFonts w:asciiTheme="minorHAnsi" w:hAnsiTheme="minorHAnsi" w:cstheme="minorHAnsi"/>
                <w:sz w:val="20"/>
                <w:szCs w:val="20"/>
              </w:rPr>
            </w:pPr>
          </w:p>
        </w:tc>
        <w:tc>
          <w:tcPr>
            <w:tcW w:w="1289" w:type="dxa"/>
          </w:tcPr>
          <w:p w14:paraId="5D286D1C" w14:textId="77777777" w:rsidR="00645AD6" w:rsidRPr="00654E31" w:rsidRDefault="00645AD6" w:rsidP="000B2E48">
            <w:pPr>
              <w:spacing w:before="60" w:after="60"/>
              <w:rPr>
                <w:rFonts w:asciiTheme="minorHAnsi" w:hAnsiTheme="minorHAnsi" w:cstheme="minorHAnsi"/>
                <w:sz w:val="20"/>
                <w:szCs w:val="20"/>
              </w:rPr>
            </w:pPr>
          </w:p>
        </w:tc>
      </w:tr>
      <w:tr w:rsidR="00645AD6" w:rsidRPr="00654E31" w14:paraId="46D7CB60" w14:textId="77777777" w:rsidTr="000B2E48">
        <w:trPr>
          <w:trHeight w:val="414"/>
        </w:trPr>
        <w:tc>
          <w:tcPr>
            <w:tcW w:w="1696" w:type="dxa"/>
            <w:vMerge/>
          </w:tcPr>
          <w:p w14:paraId="4B9B8EF7" w14:textId="77777777" w:rsidR="00645AD6" w:rsidRPr="00654E31" w:rsidRDefault="00645AD6" w:rsidP="000B2E48">
            <w:pPr>
              <w:spacing w:before="60" w:after="60"/>
              <w:rPr>
                <w:rFonts w:asciiTheme="minorHAnsi" w:hAnsiTheme="minorHAnsi" w:cstheme="minorHAnsi"/>
                <w:sz w:val="20"/>
                <w:szCs w:val="20"/>
              </w:rPr>
            </w:pPr>
          </w:p>
        </w:tc>
        <w:tc>
          <w:tcPr>
            <w:tcW w:w="993" w:type="dxa"/>
          </w:tcPr>
          <w:p w14:paraId="29C86A94" w14:textId="77777777" w:rsidR="00645AD6" w:rsidRPr="00654E31" w:rsidRDefault="00645AD6" w:rsidP="000B2E48">
            <w:pPr>
              <w:spacing w:before="60" w:after="60"/>
              <w:rPr>
                <w:rFonts w:asciiTheme="minorHAnsi" w:hAnsiTheme="minorHAnsi" w:cstheme="minorHAnsi"/>
                <w:sz w:val="20"/>
                <w:szCs w:val="20"/>
              </w:rPr>
            </w:pPr>
            <w:r w:rsidRPr="00654E31">
              <w:rPr>
                <w:rFonts w:asciiTheme="minorHAnsi" w:hAnsiTheme="minorHAnsi" w:cstheme="minorHAnsi"/>
                <w:noProof/>
                <w:sz w:val="20"/>
                <w:szCs w:val="20"/>
              </w:rPr>
              <w:t>RCR 48</w:t>
            </w:r>
          </w:p>
        </w:tc>
        <w:tc>
          <w:tcPr>
            <w:tcW w:w="2874" w:type="dxa"/>
          </w:tcPr>
          <w:p w14:paraId="08AD893C" w14:textId="77777777" w:rsidR="00645AD6" w:rsidRPr="00654E31" w:rsidRDefault="00645AD6" w:rsidP="000B2E48">
            <w:pPr>
              <w:spacing w:before="60" w:after="60"/>
              <w:rPr>
                <w:rFonts w:asciiTheme="minorHAnsi" w:hAnsiTheme="minorHAnsi" w:cstheme="minorHAnsi"/>
                <w:sz w:val="20"/>
                <w:szCs w:val="20"/>
              </w:rPr>
            </w:pPr>
            <w:r w:rsidRPr="00654E31">
              <w:rPr>
                <w:rFonts w:asciiTheme="minorHAnsi" w:hAnsiTheme="minorHAnsi" w:cstheme="minorHAnsi"/>
                <w:noProof/>
                <w:sz w:val="20"/>
                <w:szCs w:val="20"/>
              </w:rPr>
              <w:t>Odpady poddane recyklingowi wykorzystywane jako surowce</w:t>
            </w:r>
          </w:p>
        </w:tc>
        <w:tc>
          <w:tcPr>
            <w:tcW w:w="1687" w:type="dxa"/>
          </w:tcPr>
          <w:p w14:paraId="047671A2" w14:textId="77777777" w:rsidR="00645AD6" w:rsidRPr="00654E31" w:rsidRDefault="00645AD6" w:rsidP="000B2E48">
            <w:pPr>
              <w:spacing w:before="60" w:after="60"/>
              <w:rPr>
                <w:rFonts w:asciiTheme="minorHAnsi" w:hAnsiTheme="minorHAnsi" w:cstheme="minorHAnsi"/>
                <w:sz w:val="20"/>
                <w:szCs w:val="20"/>
              </w:rPr>
            </w:pPr>
          </w:p>
        </w:tc>
        <w:tc>
          <w:tcPr>
            <w:tcW w:w="1676" w:type="dxa"/>
          </w:tcPr>
          <w:p w14:paraId="4EF1F51F" w14:textId="77777777" w:rsidR="00645AD6" w:rsidRPr="00654E31" w:rsidRDefault="00645AD6" w:rsidP="000B2E48">
            <w:pPr>
              <w:spacing w:before="60" w:after="60"/>
              <w:rPr>
                <w:rFonts w:asciiTheme="minorHAnsi" w:hAnsiTheme="minorHAnsi" w:cstheme="minorHAnsi"/>
                <w:sz w:val="20"/>
                <w:szCs w:val="20"/>
              </w:rPr>
            </w:pPr>
          </w:p>
        </w:tc>
        <w:tc>
          <w:tcPr>
            <w:tcW w:w="1440" w:type="dxa"/>
          </w:tcPr>
          <w:p w14:paraId="3355729D" w14:textId="77777777" w:rsidR="00645AD6" w:rsidRPr="00654E31" w:rsidRDefault="00645AD6" w:rsidP="000B2E48">
            <w:pPr>
              <w:spacing w:before="60" w:after="60"/>
              <w:rPr>
                <w:rFonts w:asciiTheme="minorHAnsi" w:hAnsiTheme="minorHAnsi" w:cstheme="minorHAnsi"/>
                <w:sz w:val="20"/>
                <w:szCs w:val="20"/>
              </w:rPr>
            </w:pPr>
          </w:p>
        </w:tc>
        <w:tc>
          <w:tcPr>
            <w:tcW w:w="1244" w:type="dxa"/>
          </w:tcPr>
          <w:p w14:paraId="701ACE65" w14:textId="77777777" w:rsidR="00645AD6" w:rsidRPr="00654E31" w:rsidRDefault="00645AD6" w:rsidP="000B2E48">
            <w:pPr>
              <w:spacing w:before="60" w:after="60"/>
              <w:rPr>
                <w:rFonts w:asciiTheme="minorHAnsi" w:hAnsiTheme="minorHAnsi" w:cstheme="minorHAnsi"/>
                <w:sz w:val="20"/>
                <w:szCs w:val="20"/>
              </w:rPr>
            </w:pPr>
          </w:p>
        </w:tc>
        <w:tc>
          <w:tcPr>
            <w:tcW w:w="1043" w:type="dxa"/>
          </w:tcPr>
          <w:p w14:paraId="4F6CDEF8" w14:textId="77777777" w:rsidR="00645AD6" w:rsidRPr="00654E31" w:rsidRDefault="00645AD6" w:rsidP="000B2E48">
            <w:pPr>
              <w:spacing w:before="60" w:after="60"/>
              <w:rPr>
                <w:rFonts w:asciiTheme="minorHAnsi" w:hAnsiTheme="minorHAnsi" w:cstheme="minorHAnsi"/>
                <w:sz w:val="20"/>
                <w:szCs w:val="20"/>
              </w:rPr>
            </w:pPr>
          </w:p>
        </w:tc>
        <w:tc>
          <w:tcPr>
            <w:tcW w:w="1289" w:type="dxa"/>
          </w:tcPr>
          <w:p w14:paraId="1EB2A7B0" w14:textId="77777777" w:rsidR="00645AD6" w:rsidRPr="00654E31" w:rsidRDefault="00645AD6" w:rsidP="000B2E48">
            <w:pPr>
              <w:spacing w:before="60" w:after="60"/>
              <w:rPr>
                <w:rFonts w:asciiTheme="minorHAnsi" w:hAnsiTheme="minorHAnsi" w:cstheme="minorHAnsi"/>
                <w:sz w:val="20"/>
                <w:szCs w:val="20"/>
              </w:rPr>
            </w:pPr>
          </w:p>
        </w:tc>
      </w:tr>
      <w:tr w:rsidR="00645AD6" w:rsidRPr="00654E31" w14:paraId="75C89243" w14:textId="77777777" w:rsidTr="000B2E48">
        <w:trPr>
          <w:trHeight w:val="414"/>
        </w:trPr>
        <w:tc>
          <w:tcPr>
            <w:tcW w:w="1696" w:type="dxa"/>
            <w:vMerge/>
          </w:tcPr>
          <w:p w14:paraId="5FA203CE" w14:textId="77777777" w:rsidR="00645AD6" w:rsidRPr="00654E31" w:rsidRDefault="00645AD6" w:rsidP="000B2E48">
            <w:pPr>
              <w:spacing w:before="60" w:after="60"/>
              <w:rPr>
                <w:rFonts w:asciiTheme="minorHAnsi" w:hAnsiTheme="minorHAnsi" w:cstheme="minorHAnsi"/>
                <w:sz w:val="20"/>
                <w:szCs w:val="20"/>
              </w:rPr>
            </w:pPr>
          </w:p>
        </w:tc>
        <w:tc>
          <w:tcPr>
            <w:tcW w:w="993" w:type="dxa"/>
          </w:tcPr>
          <w:p w14:paraId="6578DF2F" w14:textId="77777777" w:rsidR="00645AD6" w:rsidRPr="00654E31" w:rsidRDefault="00645AD6" w:rsidP="000B2E48">
            <w:pPr>
              <w:spacing w:before="60" w:after="60"/>
              <w:rPr>
                <w:rFonts w:asciiTheme="minorHAnsi" w:hAnsiTheme="minorHAnsi" w:cstheme="minorHAnsi"/>
                <w:sz w:val="20"/>
                <w:szCs w:val="20"/>
              </w:rPr>
            </w:pPr>
            <w:r w:rsidRPr="00654E31">
              <w:rPr>
                <w:rFonts w:asciiTheme="minorHAnsi" w:hAnsiTheme="minorHAnsi" w:cstheme="minorHAnsi"/>
                <w:noProof/>
                <w:sz w:val="20"/>
                <w:szCs w:val="20"/>
              </w:rPr>
              <w:t>RCR 49</w:t>
            </w:r>
          </w:p>
        </w:tc>
        <w:tc>
          <w:tcPr>
            <w:tcW w:w="2874" w:type="dxa"/>
          </w:tcPr>
          <w:p w14:paraId="6916F6BF" w14:textId="77777777" w:rsidR="00645AD6" w:rsidRPr="00654E31" w:rsidRDefault="00645AD6" w:rsidP="000B2E48">
            <w:pPr>
              <w:spacing w:before="60" w:after="60"/>
              <w:rPr>
                <w:rFonts w:asciiTheme="minorHAnsi" w:hAnsiTheme="minorHAnsi" w:cstheme="minorHAnsi"/>
                <w:sz w:val="20"/>
                <w:szCs w:val="20"/>
              </w:rPr>
            </w:pPr>
            <w:r w:rsidRPr="00654E31">
              <w:rPr>
                <w:rFonts w:asciiTheme="minorHAnsi" w:hAnsiTheme="minorHAnsi" w:cstheme="minorHAnsi"/>
                <w:noProof/>
                <w:sz w:val="20"/>
                <w:szCs w:val="20"/>
              </w:rPr>
              <w:t>Odpady odzyskane</w:t>
            </w:r>
          </w:p>
        </w:tc>
        <w:tc>
          <w:tcPr>
            <w:tcW w:w="1687" w:type="dxa"/>
          </w:tcPr>
          <w:p w14:paraId="3104F413" w14:textId="77777777" w:rsidR="00645AD6" w:rsidRPr="00654E31" w:rsidRDefault="00645AD6" w:rsidP="000B2E48">
            <w:pPr>
              <w:spacing w:before="60" w:after="60"/>
              <w:rPr>
                <w:rFonts w:asciiTheme="minorHAnsi" w:hAnsiTheme="minorHAnsi" w:cstheme="minorHAnsi"/>
                <w:sz w:val="20"/>
                <w:szCs w:val="20"/>
              </w:rPr>
            </w:pPr>
          </w:p>
        </w:tc>
        <w:tc>
          <w:tcPr>
            <w:tcW w:w="1676" w:type="dxa"/>
          </w:tcPr>
          <w:p w14:paraId="26144BF4" w14:textId="77777777" w:rsidR="00645AD6" w:rsidRPr="00654E31" w:rsidRDefault="00645AD6" w:rsidP="000B2E48">
            <w:pPr>
              <w:spacing w:before="60" w:after="60"/>
              <w:rPr>
                <w:rFonts w:asciiTheme="minorHAnsi" w:hAnsiTheme="minorHAnsi" w:cstheme="minorHAnsi"/>
                <w:sz w:val="20"/>
                <w:szCs w:val="20"/>
              </w:rPr>
            </w:pPr>
          </w:p>
        </w:tc>
        <w:tc>
          <w:tcPr>
            <w:tcW w:w="1440" w:type="dxa"/>
          </w:tcPr>
          <w:p w14:paraId="73B29B51" w14:textId="77777777" w:rsidR="00645AD6" w:rsidRPr="00654E31" w:rsidRDefault="00645AD6" w:rsidP="000B2E48">
            <w:pPr>
              <w:spacing w:before="60" w:after="60"/>
              <w:rPr>
                <w:rFonts w:asciiTheme="minorHAnsi" w:hAnsiTheme="minorHAnsi" w:cstheme="minorHAnsi"/>
                <w:sz w:val="20"/>
                <w:szCs w:val="20"/>
              </w:rPr>
            </w:pPr>
          </w:p>
        </w:tc>
        <w:tc>
          <w:tcPr>
            <w:tcW w:w="1244" w:type="dxa"/>
          </w:tcPr>
          <w:p w14:paraId="25FD5DCD" w14:textId="77777777" w:rsidR="00645AD6" w:rsidRPr="00654E31" w:rsidRDefault="00645AD6" w:rsidP="000B2E48">
            <w:pPr>
              <w:spacing w:before="60" w:after="60"/>
              <w:rPr>
                <w:rFonts w:asciiTheme="minorHAnsi" w:hAnsiTheme="minorHAnsi" w:cstheme="minorHAnsi"/>
                <w:sz w:val="20"/>
                <w:szCs w:val="20"/>
              </w:rPr>
            </w:pPr>
          </w:p>
        </w:tc>
        <w:tc>
          <w:tcPr>
            <w:tcW w:w="1043" w:type="dxa"/>
          </w:tcPr>
          <w:p w14:paraId="04044031" w14:textId="77777777" w:rsidR="00645AD6" w:rsidRPr="00654E31" w:rsidRDefault="00645AD6" w:rsidP="000B2E48">
            <w:pPr>
              <w:spacing w:before="60" w:after="60"/>
              <w:rPr>
                <w:rFonts w:asciiTheme="minorHAnsi" w:hAnsiTheme="minorHAnsi" w:cstheme="minorHAnsi"/>
                <w:sz w:val="20"/>
                <w:szCs w:val="20"/>
              </w:rPr>
            </w:pPr>
          </w:p>
        </w:tc>
        <w:tc>
          <w:tcPr>
            <w:tcW w:w="1289" w:type="dxa"/>
          </w:tcPr>
          <w:p w14:paraId="321F4C8D" w14:textId="77777777" w:rsidR="00645AD6" w:rsidRPr="00654E31" w:rsidRDefault="00645AD6" w:rsidP="000B2E48">
            <w:pPr>
              <w:spacing w:before="60" w:after="60"/>
              <w:rPr>
                <w:rFonts w:asciiTheme="minorHAnsi" w:hAnsiTheme="minorHAnsi" w:cstheme="minorHAnsi"/>
                <w:sz w:val="20"/>
                <w:szCs w:val="20"/>
              </w:rPr>
            </w:pPr>
          </w:p>
        </w:tc>
      </w:tr>
      <w:tr w:rsidR="00645AD6" w:rsidRPr="00654E31" w14:paraId="18B0FB9B" w14:textId="77777777" w:rsidTr="000B2E48">
        <w:trPr>
          <w:trHeight w:val="414"/>
        </w:trPr>
        <w:tc>
          <w:tcPr>
            <w:tcW w:w="1696" w:type="dxa"/>
            <w:vMerge/>
          </w:tcPr>
          <w:p w14:paraId="2AA01AC3" w14:textId="77777777" w:rsidR="00645AD6" w:rsidRPr="00654E31" w:rsidRDefault="00645AD6" w:rsidP="000B2E48">
            <w:pPr>
              <w:spacing w:before="60" w:after="60"/>
              <w:rPr>
                <w:rFonts w:asciiTheme="minorHAnsi" w:hAnsiTheme="minorHAnsi" w:cstheme="minorHAnsi"/>
                <w:sz w:val="20"/>
                <w:szCs w:val="20"/>
              </w:rPr>
            </w:pPr>
          </w:p>
        </w:tc>
        <w:tc>
          <w:tcPr>
            <w:tcW w:w="993" w:type="dxa"/>
          </w:tcPr>
          <w:p w14:paraId="5B2F7F95" w14:textId="77777777" w:rsidR="00645AD6" w:rsidRPr="00654E31" w:rsidRDefault="00645AD6" w:rsidP="000B2E48">
            <w:pPr>
              <w:spacing w:before="60" w:after="60"/>
              <w:rPr>
                <w:rFonts w:asciiTheme="minorHAnsi" w:hAnsiTheme="minorHAnsi" w:cstheme="minorHAnsi"/>
                <w:sz w:val="20"/>
                <w:szCs w:val="20"/>
              </w:rPr>
            </w:pPr>
            <w:r w:rsidRPr="00654E31">
              <w:rPr>
                <w:rFonts w:asciiTheme="minorHAnsi" w:hAnsiTheme="minorHAnsi" w:cstheme="minorHAnsi"/>
                <w:noProof/>
                <w:sz w:val="20"/>
                <w:szCs w:val="20"/>
              </w:rPr>
              <w:t>RCR 50</w:t>
            </w:r>
          </w:p>
        </w:tc>
        <w:tc>
          <w:tcPr>
            <w:tcW w:w="2874" w:type="dxa"/>
          </w:tcPr>
          <w:p w14:paraId="483E61AD" w14:textId="77777777" w:rsidR="00645AD6" w:rsidRPr="00654E31" w:rsidRDefault="00645AD6" w:rsidP="000B2E48">
            <w:pPr>
              <w:spacing w:before="60" w:after="60"/>
              <w:rPr>
                <w:rFonts w:asciiTheme="minorHAnsi" w:eastAsia="Times New Roman" w:hAnsiTheme="minorHAnsi" w:cstheme="minorHAnsi"/>
                <w:noProof/>
                <w:color w:val="000000"/>
                <w:sz w:val="20"/>
                <w:szCs w:val="20"/>
              </w:rPr>
            </w:pPr>
            <w:r w:rsidRPr="00654E31">
              <w:rPr>
                <w:rFonts w:asciiTheme="minorHAnsi" w:hAnsiTheme="minorHAnsi" w:cstheme="minorHAnsi"/>
                <w:noProof/>
                <w:sz w:val="20"/>
                <w:szCs w:val="20"/>
              </w:rPr>
              <w:t>Ludność odnosząca korzyści ze środków na rzecz jakości powietrza</w:t>
            </w:r>
          </w:p>
        </w:tc>
        <w:tc>
          <w:tcPr>
            <w:tcW w:w="1687" w:type="dxa"/>
          </w:tcPr>
          <w:p w14:paraId="1C360EEE" w14:textId="77777777" w:rsidR="00645AD6" w:rsidRPr="00654E31" w:rsidRDefault="00645AD6" w:rsidP="000B2E48">
            <w:pPr>
              <w:spacing w:before="60" w:after="60"/>
              <w:rPr>
                <w:rFonts w:asciiTheme="minorHAnsi" w:hAnsiTheme="minorHAnsi" w:cstheme="minorHAnsi"/>
                <w:sz w:val="20"/>
                <w:szCs w:val="20"/>
              </w:rPr>
            </w:pPr>
          </w:p>
        </w:tc>
        <w:tc>
          <w:tcPr>
            <w:tcW w:w="1676" w:type="dxa"/>
          </w:tcPr>
          <w:p w14:paraId="60E77535" w14:textId="77777777" w:rsidR="00645AD6" w:rsidRPr="00654E31" w:rsidRDefault="00645AD6" w:rsidP="000B2E48">
            <w:pPr>
              <w:spacing w:before="60" w:after="60"/>
              <w:rPr>
                <w:rFonts w:asciiTheme="minorHAnsi" w:hAnsiTheme="minorHAnsi" w:cstheme="minorHAnsi"/>
                <w:sz w:val="20"/>
                <w:szCs w:val="20"/>
              </w:rPr>
            </w:pPr>
          </w:p>
        </w:tc>
        <w:tc>
          <w:tcPr>
            <w:tcW w:w="1440" w:type="dxa"/>
          </w:tcPr>
          <w:p w14:paraId="2A886DAA" w14:textId="77777777" w:rsidR="00645AD6" w:rsidRPr="00654E31" w:rsidRDefault="00645AD6" w:rsidP="000B2E48">
            <w:pPr>
              <w:spacing w:before="60" w:after="60"/>
              <w:rPr>
                <w:rFonts w:asciiTheme="minorHAnsi" w:hAnsiTheme="minorHAnsi" w:cstheme="minorHAnsi"/>
                <w:sz w:val="20"/>
                <w:szCs w:val="20"/>
              </w:rPr>
            </w:pPr>
          </w:p>
        </w:tc>
        <w:tc>
          <w:tcPr>
            <w:tcW w:w="1244" w:type="dxa"/>
          </w:tcPr>
          <w:p w14:paraId="4EE3CC74" w14:textId="77777777" w:rsidR="00645AD6" w:rsidRPr="00654E31" w:rsidRDefault="00645AD6" w:rsidP="000B2E48">
            <w:pPr>
              <w:spacing w:before="60" w:after="60"/>
              <w:rPr>
                <w:rFonts w:asciiTheme="minorHAnsi" w:hAnsiTheme="minorHAnsi" w:cstheme="minorHAnsi"/>
                <w:sz w:val="20"/>
                <w:szCs w:val="20"/>
              </w:rPr>
            </w:pPr>
          </w:p>
        </w:tc>
        <w:tc>
          <w:tcPr>
            <w:tcW w:w="1043" w:type="dxa"/>
          </w:tcPr>
          <w:p w14:paraId="142752BD" w14:textId="77777777" w:rsidR="00645AD6" w:rsidRPr="00654E31" w:rsidRDefault="00645AD6" w:rsidP="000B2E48">
            <w:pPr>
              <w:spacing w:before="60" w:after="60"/>
              <w:rPr>
                <w:rFonts w:asciiTheme="minorHAnsi" w:hAnsiTheme="minorHAnsi" w:cstheme="minorHAnsi"/>
                <w:sz w:val="20"/>
                <w:szCs w:val="20"/>
              </w:rPr>
            </w:pPr>
          </w:p>
        </w:tc>
        <w:tc>
          <w:tcPr>
            <w:tcW w:w="1289" w:type="dxa"/>
          </w:tcPr>
          <w:p w14:paraId="439DD2E9" w14:textId="77777777" w:rsidR="00645AD6" w:rsidRPr="00654E31" w:rsidRDefault="00645AD6" w:rsidP="000B2E48">
            <w:pPr>
              <w:spacing w:before="60" w:after="60"/>
              <w:rPr>
                <w:rFonts w:asciiTheme="minorHAnsi" w:hAnsiTheme="minorHAnsi" w:cstheme="minorHAnsi"/>
                <w:sz w:val="20"/>
                <w:szCs w:val="20"/>
              </w:rPr>
            </w:pPr>
          </w:p>
        </w:tc>
      </w:tr>
      <w:tr w:rsidR="00645AD6" w:rsidRPr="00654E31" w14:paraId="3516524D" w14:textId="77777777" w:rsidTr="000B2E48">
        <w:trPr>
          <w:trHeight w:val="414"/>
        </w:trPr>
        <w:tc>
          <w:tcPr>
            <w:tcW w:w="1696" w:type="dxa"/>
            <w:vMerge/>
          </w:tcPr>
          <w:p w14:paraId="58B11D4F" w14:textId="77777777" w:rsidR="00645AD6" w:rsidRPr="00654E31" w:rsidRDefault="00645AD6" w:rsidP="000B2E48">
            <w:pPr>
              <w:spacing w:before="60" w:after="60"/>
              <w:rPr>
                <w:rFonts w:asciiTheme="minorHAnsi" w:hAnsiTheme="minorHAnsi" w:cstheme="minorHAnsi"/>
                <w:sz w:val="20"/>
                <w:szCs w:val="20"/>
              </w:rPr>
            </w:pPr>
          </w:p>
        </w:tc>
        <w:tc>
          <w:tcPr>
            <w:tcW w:w="993" w:type="dxa"/>
          </w:tcPr>
          <w:p w14:paraId="1DBE3BCA" w14:textId="77777777" w:rsidR="00645AD6" w:rsidRPr="00654E31" w:rsidRDefault="00645AD6" w:rsidP="000B2E48">
            <w:pPr>
              <w:spacing w:before="60" w:after="60"/>
              <w:rPr>
                <w:rFonts w:asciiTheme="minorHAnsi" w:hAnsiTheme="minorHAnsi" w:cstheme="minorHAnsi"/>
                <w:sz w:val="20"/>
                <w:szCs w:val="20"/>
              </w:rPr>
            </w:pPr>
            <w:r w:rsidRPr="00654E31">
              <w:rPr>
                <w:rFonts w:asciiTheme="minorHAnsi" w:hAnsiTheme="minorHAnsi" w:cstheme="minorHAnsi"/>
                <w:noProof/>
                <w:sz w:val="20"/>
                <w:szCs w:val="20"/>
              </w:rPr>
              <w:t>RCR 52</w:t>
            </w:r>
          </w:p>
        </w:tc>
        <w:tc>
          <w:tcPr>
            <w:tcW w:w="2874" w:type="dxa"/>
          </w:tcPr>
          <w:p w14:paraId="260870ED" w14:textId="77777777" w:rsidR="00645AD6" w:rsidRPr="00654E31" w:rsidRDefault="00645AD6" w:rsidP="000B2E48">
            <w:pPr>
              <w:spacing w:before="60" w:after="60"/>
              <w:rPr>
                <w:rFonts w:asciiTheme="minorHAnsi" w:hAnsiTheme="minorHAnsi" w:cstheme="minorHAnsi"/>
                <w:sz w:val="20"/>
                <w:szCs w:val="20"/>
              </w:rPr>
            </w:pPr>
            <w:r w:rsidRPr="00654E31">
              <w:rPr>
                <w:rFonts w:asciiTheme="minorHAnsi" w:hAnsiTheme="minorHAnsi" w:cstheme="minorHAnsi"/>
                <w:noProof/>
                <w:sz w:val="20"/>
                <w:szCs w:val="20"/>
              </w:rPr>
              <w:t>Tereny zrekultywowane wykorzystywane jako tereny zielone, pod budowę mieszkań socjalnych lub pod działalność gospodarczą lub społeczną</w:t>
            </w:r>
          </w:p>
        </w:tc>
        <w:tc>
          <w:tcPr>
            <w:tcW w:w="1687" w:type="dxa"/>
          </w:tcPr>
          <w:p w14:paraId="2CE104F2" w14:textId="77777777" w:rsidR="00645AD6" w:rsidRPr="00654E31" w:rsidRDefault="00645AD6" w:rsidP="000B2E48">
            <w:pPr>
              <w:spacing w:before="60" w:after="60"/>
              <w:rPr>
                <w:rFonts w:asciiTheme="minorHAnsi" w:hAnsiTheme="minorHAnsi" w:cstheme="minorHAnsi"/>
                <w:sz w:val="20"/>
                <w:szCs w:val="20"/>
              </w:rPr>
            </w:pPr>
          </w:p>
        </w:tc>
        <w:tc>
          <w:tcPr>
            <w:tcW w:w="1676" w:type="dxa"/>
          </w:tcPr>
          <w:p w14:paraId="4F879161" w14:textId="77777777" w:rsidR="00645AD6" w:rsidRPr="00654E31" w:rsidRDefault="00645AD6" w:rsidP="000B2E48">
            <w:pPr>
              <w:spacing w:before="60" w:after="60"/>
              <w:rPr>
                <w:rFonts w:asciiTheme="minorHAnsi" w:hAnsiTheme="minorHAnsi" w:cstheme="minorHAnsi"/>
                <w:sz w:val="20"/>
                <w:szCs w:val="20"/>
              </w:rPr>
            </w:pPr>
          </w:p>
        </w:tc>
        <w:tc>
          <w:tcPr>
            <w:tcW w:w="1440" w:type="dxa"/>
          </w:tcPr>
          <w:p w14:paraId="1EE10B6F" w14:textId="77777777" w:rsidR="00645AD6" w:rsidRPr="00654E31" w:rsidRDefault="00645AD6" w:rsidP="000B2E48">
            <w:pPr>
              <w:spacing w:before="60" w:after="60"/>
              <w:rPr>
                <w:rFonts w:asciiTheme="minorHAnsi" w:hAnsiTheme="minorHAnsi" w:cstheme="minorHAnsi"/>
                <w:sz w:val="20"/>
                <w:szCs w:val="20"/>
              </w:rPr>
            </w:pPr>
          </w:p>
        </w:tc>
        <w:tc>
          <w:tcPr>
            <w:tcW w:w="1244" w:type="dxa"/>
          </w:tcPr>
          <w:p w14:paraId="3A8068F5" w14:textId="77777777" w:rsidR="00645AD6" w:rsidRPr="00654E31" w:rsidRDefault="00645AD6" w:rsidP="000B2E48">
            <w:pPr>
              <w:spacing w:before="60" w:after="60"/>
              <w:rPr>
                <w:rFonts w:asciiTheme="minorHAnsi" w:hAnsiTheme="minorHAnsi" w:cstheme="minorHAnsi"/>
                <w:sz w:val="20"/>
                <w:szCs w:val="20"/>
              </w:rPr>
            </w:pPr>
          </w:p>
        </w:tc>
        <w:tc>
          <w:tcPr>
            <w:tcW w:w="1043" w:type="dxa"/>
          </w:tcPr>
          <w:p w14:paraId="6B474B5B" w14:textId="77777777" w:rsidR="00645AD6" w:rsidRPr="00654E31" w:rsidRDefault="00645AD6" w:rsidP="000B2E48">
            <w:pPr>
              <w:spacing w:before="60" w:after="60"/>
              <w:rPr>
                <w:rFonts w:asciiTheme="minorHAnsi" w:hAnsiTheme="minorHAnsi" w:cstheme="minorHAnsi"/>
                <w:sz w:val="20"/>
                <w:szCs w:val="20"/>
              </w:rPr>
            </w:pPr>
          </w:p>
        </w:tc>
        <w:tc>
          <w:tcPr>
            <w:tcW w:w="1289" w:type="dxa"/>
          </w:tcPr>
          <w:p w14:paraId="2922BF6C" w14:textId="77777777" w:rsidR="00645AD6" w:rsidRPr="00654E31" w:rsidRDefault="00645AD6" w:rsidP="000B2E48">
            <w:pPr>
              <w:spacing w:before="60" w:after="60"/>
              <w:rPr>
                <w:rFonts w:asciiTheme="minorHAnsi" w:hAnsiTheme="minorHAnsi" w:cstheme="minorHAnsi"/>
                <w:sz w:val="20"/>
                <w:szCs w:val="20"/>
              </w:rPr>
            </w:pPr>
          </w:p>
        </w:tc>
      </w:tr>
      <w:tr w:rsidR="00645AD6" w:rsidRPr="00654E31" w14:paraId="6D296A38" w14:textId="77777777" w:rsidTr="000B2E48">
        <w:trPr>
          <w:trHeight w:val="414"/>
        </w:trPr>
        <w:tc>
          <w:tcPr>
            <w:tcW w:w="1696" w:type="dxa"/>
            <w:vMerge/>
          </w:tcPr>
          <w:p w14:paraId="34601310" w14:textId="77777777" w:rsidR="00645AD6" w:rsidRPr="00654E31" w:rsidRDefault="00645AD6" w:rsidP="000B2E48">
            <w:pPr>
              <w:spacing w:before="60" w:after="60"/>
              <w:rPr>
                <w:rFonts w:asciiTheme="minorHAnsi" w:hAnsiTheme="minorHAnsi" w:cstheme="minorHAnsi"/>
                <w:sz w:val="20"/>
                <w:szCs w:val="20"/>
              </w:rPr>
            </w:pPr>
          </w:p>
        </w:tc>
        <w:tc>
          <w:tcPr>
            <w:tcW w:w="12246" w:type="dxa"/>
            <w:gridSpan w:val="8"/>
          </w:tcPr>
          <w:p w14:paraId="64C82467" w14:textId="77777777" w:rsidR="00645AD6" w:rsidRPr="00654E31" w:rsidRDefault="00645AD6" w:rsidP="000B2E48">
            <w:pPr>
              <w:spacing w:before="60" w:after="60"/>
              <w:ind w:left="-5" w:hanging="10"/>
              <w:rPr>
                <w:rFonts w:asciiTheme="minorHAnsi" w:eastAsia="Times New Roman" w:hAnsiTheme="minorHAnsi" w:cstheme="minorHAnsi"/>
                <w:noProof/>
                <w:color w:val="000000"/>
                <w:sz w:val="20"/>
                <w:szCs w:val="20"/>
              </w:rPr>
            </w:pPr>
            <w:r w:rsidRPr="00654E31">
              <w:rPr>
                <w:rFonts w:asciiTheme="minorHAnsi" w:hAnsiTheme="minorHAnsi" w:cstheme="minorHAnsi"/>
                <w:noProof/>
                <w:sz w:val="20"/>
                <w:szCs w:val="20"/>
              </w:rPr>
              <w:t>dotyczące uczestników</w:t>
            </w:r>
            <w:r w:rsidRPr="00654E31">
              <w:rPr>
                <w:rFonts w:asciiTheme="minorHAnsi" w:hAnsiTheme="minorHAnsi" w:cstheme="minorHAnsi"/>
                <w:noProof/>
                <w:sz w:val="20"/>
                <w:szCs w:val="20"/>
                <w:vertAlign w:val="superscript"/>
              </w:rPr>
              <w:footnoteReference w:id="82"/>
            </w:r>
            <w:r w:rsidRPr="00654E31">
              <w:rPr>
                <w:rFonts w:asciiTheme="minorHAnsi" w:hAnsiTheme="minorHAnsi" w:cstheme="minorHAnsi"/>
                <w:noProof/>
                <w:sz w:val="20"/>
                <w:szCs w:val="20"/>
              </w:rPr>
              <w:t xml:space="preserve">: </w:t>
            </w:r>
          </w:p>
        </w:tc>
      </w:tr>
      <w:tr w:rsidR="00645AD6" w:rsidRPr="00654E31" w14:paraId="47EFFFFB" w14:textId="77777777" w:rsidTr="000B2E48">
        <w:trPr>
          <w:trHeight w:val="414"/>
        </w:trPr>
        <w:tc>
          <w:tcPr>
            <w:tcW w:w="1696" w:type="dxa"/>
            <w:vMerge/>
          </w:tcPr>
          <w:p w14:paraId="68DCC846" w14:textId="77777777" w:rsidR="00645AD6" w:rsidRPr="00654E31" w:rsidRDefault="00645AD6" w:rsidP="000B2E48">
            <w:pPr>
              <w:spacing w:before="60" w:after="60"/>
              <w:rPr>
                <w:rFonts w:asciiTheme="minorHAnsi" w:hAnsiTheme="minorHAnsi" w:cstheme="minorHAnsi"/>
                <w:sz w:val="20"/>
                <w:szCs w:val="20"/>
              </w:rPr>
            </w:pPr>
          </w:p>
        </w:tc>
        <w:tc>
          <w:tcPr>
            <w:tcW w:w="993" w:type="dxa"/>
          </w:tcPr>
          <w:p w14:paraId="78FC0EDA" w14:textId="77777777" w:rsidR="00645AD6" w:rsidRPr="00654E31" w:rsidRDefault="00645AD6" w:rsidP="000B2E48">
            <w:pPr>
              <w:spacing w:before="60" w:after="60"/>
              <w:rPr>
                <w:rFonts w:asciiTheme="minorHAnsi" w:hAnsiTheme="minorHAnsi" w:cstheme="minorHAnsi"/>
                <w:sz w:val="20"/>
                <w:szCs w:val="20"/>
              </w:rPr>
            </w:pPr>
            <w:r w:rsidRPr="00654E31">
              <w:rPr>
                <w:rFonts w:asciiTheme="minorHAnsi" w:hAnsiTheme="minorHAnsi" w:cstheme="minorHAnsi"/>
                <w:noProof/>
                <w:sz w:val="20"/>
                <w:szCs w:val="20"/>
              </w:rPr>
              <w:t>RCR 200</w:t>
            </w:r>
          </w:p>
        </w:tc>
        <w:tc>
          <w:tcPr>
            <w:tcW w:w="2874" w:type="dxa"/>
          </w:tcPr>
          <w:p w14:paraId="78D2B0D6" w14:textId="77777777" w:rsidR="00645AD6" w:rsidRPr="00654E31" w:rsidRDefault="00645AD6" w:rsidP="000B2E48">
            <w:pPr>
              <w:spacing w:before="60" w:after="60"/>
              <w:ind w:left="-5" w:hanging="10"/>
              <w:rPr>
                <w:rFonts w:asciiTheme="minorHAnsi" w:eastAsia="Times New Roman" w:hAnsiTheme="minorHAnsi" w:cstheme="minorHAnsi"/>
                <w:noProof/>
                <w:color w:val="000000"/>
                <w:sz w:val="20"/>
                <w:szCs w:val="20"/>
              </w:rPr>
            </w:pPr>
            <w:r w:rsidRPr="00654E31">
              <w:rPr>
                <w:rFonts w:asciiTheme="minorHAnsi" w:hAnsiTheme="minorHAnsi" w:cstheme="minorHAnsi"/>
                <w:noProof/>
                <w:sz w:val="20"/>
                <w:szCs w:val="20"/>
              </w:rPr>
              <w:t xml:space="preserve">uczestnicy poszukujący pracy po zakończeniu udziału w programie; </w:t>
            </w:r>
          </w:p>
        </w:tc>
        <w:tc>
          <w:tcPr>
            <w:tcW w:w="1687" w:type="dxa"/>
          </w:tcPr>
          <w:p w14:paraId="45D6F475" w14:textId="77777777" w:rsidR="00645AD6" w:rsidRPr="00654E31" w:rsidRDefault="00645AD6" w:rsidP="000B2E48">
            <w:pPr>
              <w:spacing w:before="60" w:after="60"/>
              <w:rPr>
                <w:rFonts w:asciiTheme="minorHAnsi" w:hAnsiTheme="minorHAnsi" w:cstheme="minorHAnsi"/>
                <w:sz w:val="20"/>
                <w:szCs w:val="20"/>
              </w:rPr>
            </w:pPr>
          </w:p>
        </w:tc>
        <w:tc>
          <w:tcPr>
            <w:tcW w:w="1676" w:type="dxa"/>
          </w:tcPr>
          <w:p w14:paraId="626D09F0" w14:textId="77777777" w:rsidR="00645AD6" w:rsidRPr="00654E31" w:rsidRDefault="00645AD6" w:rsidP="000B2E48">
            <w:pPr>
              <w:spacing w:before="60" w:after="60"/>
              <w:rPr>
                <w:rFonts w:asciiTheme="minorHAnsi" w:hAnsiTheme="minorHAnsi" w:cstheme="minorHAnsi"/>
                <w:sz w:val="20"/>
                <w:szCs w:val="20"/>
              </w:rPr>
            </w:pPr>
          </w:p>
        </w:tc>
        <w:tc>
          <w:tcPr>
            <w:tcW w:w="1440" w:type="dxa"/>
          </w:tcPr>
          <w:p w14:paraId="0C232970" w14:textId="77777777" w:rsidR="00645AD6" w:rsidRPr="00654E31" w:rsidRDefault="00645AD6" w:rsidP="000B2E48">
            <w:pPr>
              <w:spacing w:before="60" w:after="60"/>
              <w:rPr>
                <w:rFonts w:asciiTheme="minorHAnsi" w:hAnsiTheme="minorHAnsi" w:cstheme="minorHAnsi"/>
                <w:sz w:val="20"/>
                <w:szCs w:val="20"/>
              </w:rPr>
            </w:pPr>
          </w:p>
        </w:tc>
        <w:tc>
          <w:tcPr>
            <w:tcW w:w="1244" w:type="dxa"/>
          </w:tcPr>
          <w:p w14:paraId="3BF95AB8" w14:textId="77777777" w:rsidR="00645AD6" w:rsidRPr="00654E31" w:rsidRDefault="00645AD6" w:rsidP="000B2E48">
            <w:pPr>
              <w:spacing w:before="60" w:after="60"/>
              <w:rPr>
                <w:rFonts w:asciiTheme="minorHAnsi" w:hAnsiTheme="minorHAnsi" w:cstheme="minorHAnsi"/>
                <w:sz w:val="20"/>
                <w:szCs w:val="20"/>
              </w:rPr>
            </w:pPr>
          </w:p>
        </w:tc>
        <w:tc>
          <w:tcPr>
            <w:tcW w:w="1043" w:type="dxa"/>
          </w:tcPr>
          <w:p w14:paraId="681A250D" w14:textId="77777777" w:rsidR="00645AD6" w:rsidRPr="00654E31" w:rsidRDefault="00645AD6" w:rsidP="000B2E48">
            <w:pPr>
              <w:spacing w:before="60" w:after="60"/>
              <w:rPr>
                <w:rFonts w:asciiTheme="minorHAnsi" w:hAnsiTheme="minorHAnsi" w:cstheme="minorHAnsi"/>
                <w:sz w:val="20"/>
                <w:szCs w:val="20"/>
              </w:rPr>
            </w:pPr>
          </w:p>
        </w:tc>
        <w:tc>
          <w:tcPr>
            <w:tcW w:w="1289" w:type="dxa"/>
          </w:tcPr>
          <w:p w14:paraId="4E0C4641" w14:textId="77777777" w:rsidR="00645AD6" w:rsidRPr="00654E31" w:rsidRDefault="00645AD6" w:rsidP="000B2E48">
            <w:pPr>
              <w:spacing w:before="60" w:after="60"/>
              <w:rPr>
                <w:rFonts w:asciiTheme="minorHAnsi" w:hAnsiTheme="minorHAnsi" w:cstheme="minorHAnsi"/>
                <w:sz w:val="20"/>
                <w:szCs w:val="20"/>
              </w:rPr>
            </w:pPr>
          </w:p>
        </w:tc>
      </w:tr>
      <w:tr w:rsidR="00645AD6" w:rsidRPr="00654E31" w14:paraId="2E7E41F8" w14:textId="77777777" w:rsidTr="000B2E48">
        <w:trPr>
          <w:trHeight w:val="414"/>
        </w:trPr>
        <w:tc>
          <w:tcPr>
            <w:tcW w:w="1696" w:type="dxa"/>
            <w:vMerge/>
          </w:tcPr>
          <w:p w14:paraId="5D3C2E40" w14:textId="77777777" w:rsidR="00645AD6" w:rsidRPr="00654E31" w:rsidRDefault="00645AD6" w:rsidP="000B2E48">
            <w:pPr>
              <w:spacing w:before="60" w:after="60"/>
              <w:rPr>
                <w:rFonts w:asciiTheme="minorHAnsi" w:hAnsiTheme="minorHAnsi" w:cstheme="minorHAnsi"/>
                <w:sz w:val="20"/>
                <w:szCs w:val="20"/>
              </w:rPr>
            </w:pPr>
          </w:p>
        </w:tc>
        <w:tc>
          <w:tcPr>
            <w:tcW w:w="993" w:type="dxa"/>
          </w:tcPr>
          <w:p w14:paraId="68C746EE" w14:textId="77777777" w:rsidR="00645AD6" w:rsidRPr="00654E31" w:rsidRDefault="00645AD6" w:rsidP="000B2E48">
            <w:pPr>
              <w:spacing w:before="60" w:after="60"/>
              <w:rPr>
                <w:rFonts w:asciiTheme="minorHAnsi" w:hAnsiTheme="minorHAnsi" w:cstheme="minorHAnsi"/>
                <w:sz w:val="20"/>
                <w:szCs w:val="20"/>
              </w:rPr>
            </w:pPr>
            <w:r w:rsidRPr="00654E31">
              <w:rPr>
                <w:rFonts w:asciiTheme="minorHAnsi" w:hAnsiTheme="minorHAnsi" w:cstheme="minorHAnsi"/>
                <w:noProof/>
                <w:sz w:val="20"/>
                <w:szCs w:val="20"/>
              </w:rPr>
              <w:t>RCR 201</w:t>
            </w:r>
          </w:p>
        </w:tc>
        <w:tc>
          <w:tcPr>
            <w:tcW w:w="2874" w:type="dxa"/>
          </w:tcPr>
          <w:p w14:paraId="3FF91810" w14:textId="77777777" w:rsidR="00645AD6" w:rsidRPr="00654E31" w:rsidRDefault="00645AD6" w:rsidP="000B2E48">
            <w:pPr>
              <w:spacing w:before="60" w:after="60"/>
              <w:ind w:left="-15"/>
              <w:rPr>
                <w:rFonts w:asciiTheme="minorHAnsi" w:eastAsia="Times New Roman" w:hAnsiTheme="minorHAnsi" w:cstheme="minorHAnsi"/>
                <w:noProof/>
                <w:color w:val="000000"/>
                <w:sz w:val="20"/>
                <w:szCs w:val="20"/>
              </w:rPr>
            </w:pPr>
            <w:r w:rsidRPr="00654E31">
              <w:rPr>
                <w:rFonts w:asciiTheme="minorHAnsi" w:hAnsiTheme="minorHAnsi" w:cstheme="minorHAnsi"/>
                <w:noProof/>
                <w:sz w:val="20"/>
                <w:szCs w:val="20"/>
              </w:rPr>
              <w:t xml:space="preserve">uczestnicy biorący udział w kształceniu lub szkoleniu po zakończeniu udziału w programie; </w:t>
            </w:r>
          </w:p>
        </w:tc>
        <w:tc>
          <w:tcPr>
            <w:tcW w:w="1687" w:type="dxa"/>
          </w:tcPr>
          <w:p w14:paraId="521D0477" w14:textId="77777777" w:rsidR="00645AD6" w:rsidRPr="00654E31" w:rsidRDefault="00645AD6" w:rsidP="000B2E48">
            <w:pPr>
              <w:spacing w:before="60" w:after="60"/>
              <w:rPr>
                <w:rFonts w:asciiTheme="minorHAnsi" w:hAnsiTheme="minorHAnsi" w:cstheme="minorHAnsi"/>
                <w:sz w:val="20"/>
                <w:szCs w:val="20"/>
              </w:rPr>
            </w:pPr>
          </w:p>
        </w:tc>
        <w:tc>
          <w:tcPr>
            <w:tcW w:w="1676" w:type="dxa"/>
          </w:tcPr>
          <w:p w14:paraId="3E411D3A" w14:textId="77777777" w:rsidR="00645AD6" w:rsidRPr="00654E31" w:rsidRDefault="00645AD6" w:rsidP="000B2E48">
            <w:pPr>
              <w:spacing w:before="60" w:after="60"/>
              <w:rPr>
                <w:rFonts w:asciiTheme="minorHAnsi" w:hAnsiTheme="minorHAnsi" w:cstheme="minorHAnsi"/>
                <w:sz w:val="20"/>
                <w:szCs w:val="20"/>
              </w:rPr>
            </w:pPr>
          </w:p>
        </w:tc>
        <w:tc>
          <w:tcPr>
            <w:tcW w:w="1440" w:type="dxa"/>
          </w:tcPr>
          <w:p w14:paraId="630B054C" w14:textId="77777777" w:rsidR="00645AD6" w:rsidRPr="00654E31" w:rsidRDefault="00645AD6" w:rsidP="000B2E48">
            <w:pPr>
              <w:spacing w:before="60" w:after="60"/>
              <w:rPr>
                <w:rFonts w:asciiTheme="minorHAnsi" w:hAnsiTheme="minorHAnsi" w:cstheme="minorHAnsi"/>
                <w:sz w:val="20"/>
                <w:szCs w:val="20"/>
              </w:rPr>
            </w:pPr>
          </w:p>
        </w:tc>
        <w:tc>
          <w:tcPr>
            <w:tcW w:w="1244" w:type="dxa"/>
          </w:tcPr>
          <w:p w14:paraId="38D71C89" w14:textId="77777777" w:rsidR="00645AD6" w:rsidRPr="00654E31" w:rsidRDefault="00645AD6" w:rsidP="000B2E48">
            <w:pPr>
              <w:spacing w:before="60" w:after="60"/>
              <w:rPr>
                <w:rFonts w:asciiTheme="minorHAnsi" w:hAnsiTheme="minorHAnsi" w:cstheme="minorHAnsi"/>
                <w:sz w:val="20"/>
                <w:szCs w:val="20"/>
              </w:rPr>
            </w:pPr>
          </w:p>
        </w:tc>
        <w:tc>
          <w:tcPr>
            <w:tcW w:w="1043" w:type="dxa"/>
          </w:tcPr>
          <w:p w14:paraId="2F6E8B23" w14:textId="77777777" w:rsidR="00645AD6" w:rsidRPr="00654E31" w:rsidRDefault="00645AD6" w:rsidP="000B2E48">
            <w:pPr>
              <w:spacing w:before="60" w:after="60"/>
              <w:rPr>
                <w:rFonts w:asciiTheme="minorHAnsi" w:hAnsiTheme="minorHAnsi" w:cstheme="minorHAnsi"/>
                <w:sz w:val="20"/>
                <w:szCs w:val="20"/>
              </w:rPr>
            </w:pPr>
          </w:p>
        </w:tc>
        <w:tc>
          <w:tcPr>
            <w:tcW w:w="1289" w:type="dxa"/>
          </w:tcPr>
          <w:p w14:paraId="3EDC8F9D" w14:textId="77777777" w:rsidR="00645AD6" w:rsidRPr="00654E31" w:rsidRDefault="00645AD6" w:rsidP="000B2E48">
            <w:pPr>
              <w:spacing w:before="60" w:after="60"/>
              <w:rPr>
                <w:rFonts w:asciiTheme="minorHAnsi" w:hAnsiTheme="minorHAnsi" w:cstheme="minorHAnsi"/>
                <w:sz w:val="20"/>
                <w:szCs w:val="20"/>
              </w:rPr>
            </w:pPr>
          </w:p>
        </w:tc>
      </w:tr>
      <w:tr w:rsidR="00645AD6" w:rsidRPr="00654E31" w14:paraId="32B9D9A6" w14:textId="77777777" w:rsidTr="000B2E48">
        <w:trPr>
          <w:trHeight w:val="414"/>
        </w:trPr>
        <w:tc>
          <w:tcPr>
            <w:tcW w:w="1696" w:type="dxa"/>
            <w:vMerge/>
          </w:tcPr>
          <w:p w14:paraId="3CB588F5" w14:textId="77777777" w:rsidR="00645AD6" w:rsidRPr="00654E31" w:rsidRDefault="00645AD6" w:rsidP="000B2E48">
            <w:pPr>
              <w:spacing w:before="60" w:after="60"/>
              <w:rPr>
                <w:rFonts w:asciiTheme="minorHAnsi" w:hAnsiTheme="minorHAnsi" w:cstheme="minorHAnsi"/>
                <w:sz w:val="20"/>
                <w:szCs w:val="20"/>
              </w:rPr>
            </w:pPr>
          </w:p>
        </w:tc>
        <w:tc>
          <w:tcPr>
            <w:tcW w:w="993" w:type="dxa"/>
          </w:tcPr>
          <w:p w14:paraId="1B53EBE2" w14:textId="77777777" w:rsidR="00645AD6" w:rsidRPr="00654E31" w:rsidRDefault="00645AD6" w:rsidP="000B2E48">
            <w:pPr>
              <w:spacing w:before="60" w:after="60"/>
              <w:rPr>
                <w:rFonts w:asciiTheme="minorHAnsi" w:hAnsiTheme="minorHAnsi" w:cstheme="minorHAnsi"/>
                <w:sz w:val="20"/>
                <w:szCs w:val="20"/>
              </w:rPr>
            </w:pPr>
            <w:r w:rsidRPr="00654E31">
              <w:rPr>
                <w:rFonts w:asciiTheme="minorHAnsi" w:hAnsiTheme="minorHAnsi" w:cstheme="minorHAnsi"/>
                <w:noProof/>
                <w:sz w:val="20"/>
                <w:szCs w:val="20"/>
              </w:rPr>
              <w:t>RCR 202</w:t>
            </w:r>
          </w:p>
        </w:tc>
        <w:tc>
          <w:tcPr>
            <w:tcW w:w="2874" w:type="dxa"/>
          </w:tcPr>
          <w:p w14:paraId="7D8CFE83" w14:textId="77777777" w:rsidR="00645AD6" w:rsidRPr="00654E31" w:rsidRDefault="00645AD6" w:rsidP="000B2E48">
            <w:pPr>
              <w:spacing w:before="60" w:after="60"/>
              <w:rPr>
                <w:rFonts w:asciiTheme="minorHAnsi" w:eastAsia="Times New Roman" w:hAnsiTheme="minorHAnsi" w:cstheme="minorHAnsi"/>
                <w:noProof/>
                <w:color w:val="000000"/>
                <w:sz w:val="20"/>
                <w:szCs w:val="20"/>
              </w:rPr>
            </w:pPr>
            <w:r w:rsidRPr="00654E31">
              <w:rPr>
                <w:rFonts w:asciiTheme="minorHAnsi" w:hAnsiTheme="minorHAnsi" w:cstheme="minorHAnsi"/>
                <w:noProof/>
                <w:sz w:val="20"/>
                <w:szCs w:val="20"/>
              </w:rPr>
              <w:t xml:space="preserve">uczestnicy uzyskujący kwalifikacje po zakończeniu udziału w programie; </w:t>
            </w:r>
          </w:p>
        </w:tc>
        <w:tc>
          <w:tcPr>
            <w:tcW w:w="1687" w:type="dxa"/>
          </w:tcPr>
          <w:p w14:paraId="250CD763" w14:textId="77777777" w:rsidR="00645AD6" w:rsidRPr="00654E31" w:rsidRDefault="00645AD6" w:rsidP="000B2E48">
            <w:pPr>
              <w:spacing w:before="60" w:after="60"/>
              <w:rPr>
                <w:rFonts w:asciiTheme="minorHAnsi" w:hAnsiTheme="minorHAnsi" w:cstheme="minorHAnsi"/>
                <w:sz w:val="20"/>
                <w:szCs w:val="20"/>
              </w:rPr>
            </w:pPr>
          </w:p>
        </w:tc>
        <w:tc>
          <w:tcPr>
            <w:tcW w:w="1676" w:type="dxa"/>
          </w:tcPr>
          <w:p w14:paraId="78AFA4BD" w14:textId="77777777" w:rsidR="00645AD6" w:rsidRPr="00654E31" w:rsidRDefault="00645AD6" w:rsidP="000B2E48">
            <w:pPr>
              <w:spacing w:before="60" w:after="60"/>
              <w:rPr>
                <w:rFonts w:asciiTheme="minorHAnsi" w:hAnsiTheme="minorHAnsi" w:cstheme="minorHAnsi"/>
                <w:sz w:val="20"/>
                <w:szCs w:val="20"/>
              </w:rPr>
            </w:pPr>
          </w:p>
        </w:tc>
        <w:tc>
          <w:tcPr>
            <w:tcW w:w="1440" w:type="dxa"/>
          </w:tcPr>
          <w:p w14:paraId="054FD436" w14:textId="77777777" w:rsidR="00645AD6" w:rsidRPr="00654E31" w:rsidRDefault="00645AD6" w:rsidP="000B2E48">
            <w:pPr>
              <w:spacing w:before="60" w:after="60"/>
              <w:rPr>
                <w:rFonts w:asciiTheme="minorHAnsi" w:hAnsiTheme="minorHAnsi" w:cstheme="minorHAnsi"/>
                <w:sz w:val="20"/>
                <w:szCs w:val="20"/>
              </w:rPr>
            </w:pPr>
          </w:p>
        </w:tc>
        <w:tc>
          <w:tcPr>
            <w:tcW w:w="1244" w:type="dxa"/>
          </w:tcPr>
          <w:p w14:paraId="628CBE4F" w14:textId="77777777" w:rsidR="00645AD6" w:rsidRPr="00654E31" w:rsidRDefault="00645AD6" w:rsidP="000B2E48">
            <w:pPr>
              <w:spacing w:before="60" w:after="60"/>
              <w:rPr>
                <w:rFonts w:asciiTheme="minorHAnsi" w:hAnsiTheme="minorHAnsi" w:cstheme="minorHAnsi"/>
                <w:sz w:val="20"/>
                <w:szCs w:val="20"/>
              </w:rPr>
            </w:pPr>
          </w:p>
        </w:tc>
        <w:tc>
          <w:tcPr>
            <w:tcW w:w="1043" w:type="dxa"/>
          </w:tcPr>
          <w:p w14:paraId="4C6DBA5C" w14:textId="77777777" w:rsidR="00645AD6" w:rsidRPr="00654E31" w:rsidRDefault="00645AD6" w:rsidP="000B2E48">
            <w:pPr>
              <w:spacing w:before="60" w:after="60"/>
              <w:rPr>
                <w:rFonts w:asciiTheme="minorHAnsi" w:hAnsiTheme="minorHAnsi" w:cstheme="minorHAnsi"/>
                <w:sz w:val="20"/>
                <w:szCs w:val="20"/>
              </w:rPr>
            </w:pPr>
          </w:p>
        </w:tc>
        <w:tc>
          <w:tcPr>
            <w:tcW w:w="1289" w:type="dxa"/>
          </w:tcPr>
          <w:p w14:paraId="28933736" w14:textId="77777777" w:rsidR="00645AD6" w:rsidRPr="00654E31" w:rsidRDefault="00645AD6" w:rsidP="000B2E48">
            <w:pPr>
              <w:spacing w:before="60" w:after="60"/>
              <w:rPr>
                <w:rFonts w:asciiTheme="minorHAnsi" w:hAnsiTheme="minorHAnsi" w:cstheme="minorHAnsi"/>
                <w:sz w:val="20"/>
                <w:szCs w:val="20"/>
              </w:rPr>
            </w:pPr>
          </w:p>
        </w:tc>
      </w:tr>
      <w:tr w:rsidR="00645AD6" w:rsidRPr="00654E31" w14:paraId="121A5911" w14:textId="77777777" w:rsidTr="000B2E48">
        <w:trPr>
          <w:trHeight w:val="414"/>
        </w:trPr>
        <w:tc>
          <w:tcPr>
            <w:tcW w:w="1696" w:type="dxa"/>
            <w:vMerge/>
          </w:tcPr>
          <w:p w14:paraId="1EDF96A4" w14:textId="77777777" w:rsidR="00645AD6" w:rsidRPr="00654E31" w:rsidRDefault="00645AD6" w:rsidP="000B2E48">
            <w:pPr>
              <w:spacing w:before="60" w:after="60"/>
              <w:rPr>
                <w:rFonts w:asciiTheme="minorHAnsi" w:hAnsiTheme="minorHAnsi" w:cstheme="minorHAnsi"/>
                <w:sz w:val="20"/>
                <w:szCs w:val="20"/>
              </w:rPr>
            </w:pPr>
          </w:p>
        </w:tc>
        <w:tc>
          <w:tcPr>
            <w:tcW w:w="993" w:type="dxa"/>
          </w:tcPr>
          <w:p w14:paraId="02A2C32F" w14:textId="77777777" w:rsidR="00645AD6" w:rsidRPr="00654E31" w:rsidRDefault="00645AD6" w:rsidP="000B2E48">
            <w:pPr>
              <w:spacing w:before="60" w:after="60"/>
              <w:rPr>
                <w:rFonts w:asciiTheme="minorHAnsi" w:hAnsiTheme="minorHAnsi" w:cstheme="minorHAnsi"/>
                <w:sz w:val="20"/>
                <w:szCs w:val="20"/>
              </w:rPr>
            </w:pPr>
            <w:r w:rsidRPr="00654E31">
              <w:rPr>
                <w:rFonts w:asciiTheme="minorHAnsi" w:hAnsiTheme="minorHAnsi" w:cstheme="minorHAnsi"/>
                <w:noProof/>
                <w:sz w:val="20"/>
                <w:szCs w:val="20"/>
              </w:rPr>
              <w:t>RCR 203</w:t>
            </w:r>
          </w:p>
        </w:tc>
        <w:tc>
          <w:tcPr>
            <w:tcW w:w="2874" w:type="dxa"/>
          </w:tcPr>
          <w:p w14:paraId="39269EFE" w14:textId="77777777" w:rsidR="00645AD6" w:rsidRPr="00654E31" w:rsidRDefault="00645AD6" w:rsidP="000B2E48">
            <w:pPr>
              <w:spacing w:before="60" w:after="60"/>
              <w:rPr>
                <w:rFonts w:asciiTheme="minorHAnsi" w:hAnsiTheme="minorHAnsi" w:cstheme="minorHAnsi"/>
                <w:sz w:val="20"/>
                <w:szCs w:val="20"/>
              </w:rPr>
            </w:pPr>
            <w:r w:rsidRPr="00654E31">
              <w:rPr>
                <w:rFonts w:asciiTheme="minorHAnsi" w:hAnsiTheme="minorHAnsi" w:cstheme="minorHAnsi"/>
                <w:noProof/>
                <w:sz w:val="20"/>
                <w:szCs w:val="20"/>
              </w:rPr>
              <w:t>uczestnicy pracujący, łącznie z prowadzącymi działalność na własny rachunek, po zakończeniu udziału w programie</w:t>
            </w:r>
          </w:p>
        </w:tc>
        <w:tc>
          <w:tcPr>
            <w:tcW w:w="1687" w:type="dxa"/>
          </w:tcPr>
          <w:p w14:paraId="19AE439B" w14:textId="77777777" w:rsidR="00645AD6" w:rsidRPr="00654E31" w:rsidRDefault="00645AD6" w:rsidP="000B2E48">
            <w:pPr>
              <w:spacing w:before="60" w:after="60"/>
              <w:rPr>
                <w:rFonts w:asciiTheme="minorHAnsi" w:hAnsiTheme="minorHAnsi" w:cstheme="minorHAnsi"/>
                <w:sz w:val="20"/>
                <w:szCs w:val="20"/>
              </w:rPr>
            </w:pPr>
          </w:p>
        </w:tc>
        <w:tc>
          <w:tcPr>
            <w:tcW w:w="1676" w:type="dxa"/>
          </w:tcPr>
          <w:p w14:paraId="4D6446CF" w14:textId="77777777" w:rsidR="00645AD6" w:rsidRPr="00654E31" w:rsidRDefault="00645AD6" w:rsidP="000B2E48">
            <w:pPr>
              <w:spacing w:before="60" w:after="60"/>
              <w:rPr>
                <w:rFonts w:asciiTheme="minorHAnsi" w:hAnsiTheme="minorHAnsi" w:cstheme="minorHAnsi"/>
                <w:sz w:val="20"/>
                <w:szCs w:val="20"/>
              </w:rPr>
            </w:pPr>
          </w:p>
        </w:tc>
        <w:tc>
          <w:tcPr>
            <w:tcW w:w="1440" w:type="dxa"/>
          </w:tcPr>
          <w:p w14:paraId="1AFD4134" w14:textId="77777777" w:rsidR="00645AD6" w:rsidRPr="00654E31" w:rsidRDefault="00645AD6" w:rsidP="000B2E48">
            <w:pPr>
              <w:spacing w:before="60" w:after="60"/>
              <w:rPr>
                <w:rFonts w:asciiTheme="minorHAnsi" w:hAnsiTheme="minorHAnsi" w:cstheme="minorHAnsi"/>
                <w:sz w:val="20"/>
                <w:szCs w:val="20"/>
              </w:rPr>
            </w:pPr>
          </w:p>
        </w:tc>
        <w:tc>
          <w:tcPr>
            <w:tcW w:w="1244" w:type="dxa"/>
          </w:tcPr>
          <w:p w14:paraId="00BB1EBE" w14:textId="77777777" w:rsidR="00645AD6" w:rsidRPr="00654E31" w:rsidRDefault="00645AD6" w:rsidP="000B2E48">
            <w:pPr>
              <w:spacing w:before="60" w:after="60"/>
              <w:rPr>
                <w:rFonts w:asciiTheme="minorHAnsi" w:hAnsiTheme="minorHAnsi" w:cstheme="minorHAnsi"/>
                <w:sz w:val="20"/>
                <w:szCs w:val="20"/>
              </w:rPr>
            </w:pPr>
          </w:p>
        </w:tc>
        <w:tc>
          <w:tcPr>
            <w:tcW w:w="1043" w:type="dxa"/>
          </w:tcPr>
          <w:p w14:paraId="25971101" w14:textId="77777777" w:rsidR="00645AD6" w:rsidRPr="00654E31" w:rsidRDefault="00645AD6" w:rsidP="000B2E48">
            <w:pPr>
              <w:spacing w:before="60" w:after="60"/>
              <w:rPr>
                <w:rFonts w:asciiTheme="minorHAnsi" w:hAnsiTheme="minorHAnsi" w:cstheme="minorHAnsi"/>
                <w:sz w:val="20"/>
                <w:szCs w:val="20"/>
              </w:rPr>
            </w:pPr>
          </w:p>
        </w:tc>
        <w:tc>
          <w:tcPr>
            <w:tcW w:w="1289" w:type="dxa"/>
          </w:tcPr>
          <w:p w14:paraId="2F740CC3" w14:textId="77777777" w:rsidR="00645AD6" w:rsidRPr="00654E31" w:rsidRDefault="00645AD6" w:rsidP="000B2E48">
            <w:pPr>
              <w:spacing w:before="60" w:after="60"/>
              <w:rPr>
                <w:rFonts w:asciiTheme="minorHAnsi" w:hAnsiTheme="minorHAnsi" w:cstheme="minorHAnsi"/>
                <w:sz w:val="20"/>
                <w:szCs w:val="20"/>
              </w:rPr>
            </w:pPr>
          </w:p>
        </w:tc>
      </w:tr>
    </w:tbl>
    <w:p w14:paraId="17D79032" w14:textId="77777777" w:rsidR="00645AD6" w:rsidRPr="00654E31" w:rsidRDefault="00645AD6" w:rsidP="00645AD6">
      <w:pPr>
        <w:spacing w:before="0" w:line="276" w:lineRule="auto"/>
        <w:ind w:left="1800"/>
        <w:rPr>
          <w:rFonts w:asciiTheme="minorHAnsi" w:eastAsia="Times New Roman" w:hAnsiTheme="minorHAnsi" w:cstheme="minorHAnsi"/>
          <w:sz w:val="22"/>
          <w:highlight w:val="yellow"/>
        </w:rPr>
      </w:pPr>
    </w:p>
    <w:p w14:paraId="43C39409" w14:textId="77777777" w:rsidR="00645AD6" w:rsidRPr="00654E31" w:rsidRDefault="00645AD6" w:rsidP="00645AD6">
      <w:pPr>
        <w:spacing w:before="0" w:line="276" w:lineRule="auto"/>
        <w:ind w:left="1800"/>
        <w:rPr>
          <w:rFonts w:asciiTheme="minorHAnsi" w:eastAsia="Times New Roman" w:hAnsiTheme="minorHAnsi" w:cstheme="minorHAnsi"/>
          <w:i/>
          <w:sz w:val="22"/>
        </w:rPr>
      </w:pPr>
    </w:p>
    <w:p w14:paraId="14EAD4A1" w14:textId="77777777" w:rsidR="00645AD6" w:rsidRPr="00654E31" w:rsidRDefault="00645AD6" w:rsidP="00645AD6">
      <w:pPr>
        <w:spacing w:before="0" w:line="276" w:lineRule="auto"/>
        <w:ind w:left="1800"/>
        <w:rPr>
          <w:rFonts w:asciiTheme="minorHAnsi" w:eastAsia="Times New Roman" w:hAnsiTheme="minorHAnsi" w:cstheme="minorHAnsi"/>
          <w:i/>
          <w:sz w:val="22"/>
        </w:rPr>
        <w:sectPr w:rsidR="00645AD6" w:rsidRPr="00654E31" w:rsidSect="00645AD6">
          <w:type w:val="continuous"/>
          <w:pgSz w:w="16838" w:h="11906" w:orient="landscape" w:code="9"/>
          <w:pgMar w:top="1440" w:right="1440" w:bottom="1440" w:left="1440" w:header="709" w:footer="709" w:gutter="0"/>
          <w:cols w:space="708"/>
          <w:titlePg/>
          <w:docGrid w:linePitch="360"/>
        </w:sectPr>
      </w:pPr>
    </w:p>
    <w:p w14:paraId="2E855299" w14:textId="0C9C7AAD" w:rsidR="002973C8" w:rsidRPr="00654E31" w:rsidRDefault="00B567AE" w:rsidP="00645AD6">
      <w:pPr>
        <w:pStyle w:val="Nagwek1"/>
        <w:numPr>
          <w:ilvl w:val="0"/>
          <w:numId w:val="1"/>
        </w:numPr>
        <w:pBdr>
          <w:top w:val="single" w:sz="12" w:space="1" w:color="7030A0" w:shadow="1"/>
          <w:left w:val="single" w:sz="12" w:space="4" w:color="7030A0" w:shadow="1"/>
          <w:bottom w:val="single" w:sz="12" w:space="1" w:color="7030A0" w:shadow="1"/>
          <w:right w:val="single" w:sz="12" w:space="4" w:color="7030A0" w:shadow="1"/>
        </w:pBdr>
        <w:spacing w:before="0" w:after="120" w:line="276" w:lineRule="auto"/>
        <w:rPr>
          <w:rFonts w:asciiTheme="minorHAnsi" w:hAnsiTheme="minorHAnsi" w:cstheme="minorHAnsi"/>
          <w:b/>
          <w:bCs/>
          <w:color w:val="auto"/>
          <w:sz w:val="22"/>
          <w:szCs w:val="22"/>
        </w:rPr>
      </w:pPr>
      <w:bookmarkStart w:id="102" w:name="_Toc54351348"/>
      <w:r w:rsidRPr="00654E31">
        <w:rPr>
          <w:rFonts w:asciiTheme="minorHAnsi" w:hAnsiTheme="minorHAnsi" w:cstheme="minorHAnsi"/>
          <w:b/>
          <w:bCs/>
          <w:color w:val="auto"/>
          <w:sz w:val="22"/>
          <w:szCs w:val="22"/>
        </w:rPr>
        <w:t xml:space="preserve">Uspołecznienie procesu przygotowania </w:t>
      </w:r>
      <w:r w:rsidR="004D3D23" w:rsidRPr="00654E31">
        <w:rPr>
          <w:rFonts w:asciiTheme="minorHAnsi" w:hAnsiTheme="minorHAnsi" w:cstheme="minorHAnsi"/>
          <w:b/>
          <w:bCs/>
          <w:color w:val="auto"/>
          <w:sz w:val="22"/>
          <w:szCs w:val="22"/>
        </w:rPr>
        <w:t>Planu</w:t>
      </w:r>
      <w:bookmarkEnd w:id="102"/>
    </w:p>
    <w:p w14:paraId="377F85EB" w14:textId="77777777" w:rsidR="00C7042D" w:rsidRPr="00654E31" w:rsidRDefault="00C7042D" w:rsidP="00490F2C">
      <w:pPr>
        <w:spacing w:before="0" w:line="276" w:lineRule="auto"/>
        <w:rPr>
          <w:rFonts w:asciiTheme="minorHAnsi" w:hAnsiTheme="minorHAnsi" w:cstheme="minorHAnsi"/>
          <w:iCs/>
          <w:sz w:val="22"/>
        </w:rPr>
      </w:pPr>
    </w:p>
    <w:p w14:paraId="09D762E0" w14:textId="34A2C9BC" w:rsidR="004D3D23" w:rsidRPr="00DB384C" w:rsidRDefault="00C7042D" w:rsidP="004D3D23">
      <w:pPr>
        <w:spacing w:before="0" w:line="276" w:lineRule="auto"/>
        <w:rPr>
          <w:rFonts w:asciiTheme="minorHAnsi" w:hAnsiTheme="minorHAnsi" w:cstheme="minorHAnsi"/>
          <w:iCs/>
          <w:sz w:val="22"/>
        </w:rPr>
      </w:pPr>
      <w:r w:rsidRPr="00C7042D">
        <w:rPr>
          <w:rFonts w:asciiTheme="minorHAnsi" w:hAnsiTheme="minorHAnsi" w:cstheme="minorHAnsi"/>
          <w:iCs/>
          <w:sz w:val="22"/>
        </w:rPr>
        <w:t xml:space="preserve">Do </w:t>
      </w:r>
      <w:r w:rsidR="004D3D23" w:rsidRPr="00DB384C">
        <w:rPr>
          <w:rFonts w:asciiTheme="minorHAnsi" w:hAnsiTheme="minorHAnsi" w:cstheme="minorHAnsi"/>
          <w:iCs/>
          <w:sz w:val="22"/>
        </w:rPr>
        <w:t>uzupełnienia na kolejnych etapach prac</w:t>
      </w:r>
      <w:r w:rsidRPr="00DB384C">
        <w:rPr>
          <w:rFonts w:asciiTheme="minorHAnsi" w:hAnsiTheme="minorHAnsi" w:cstheme="minorHAnsi"/>
          <w:iCs/>
          <w:sz w:val="22"/>
        </w:rPr>
        <w:t>.</w:t>
      </w:r>
    </w:p>
    <w:p w14:paraId="413FA16E" w14:textId="3AAF166E" w:rsidR="006A4025" w:rsidRPr="00654E31" w:rsidRDefault="006A4025" w:rsidP="004D3D23">
      <w:pPr>
        <w:spacing w:before="0" w:line="276" w:lineRule="auto"/>
        <w:rPr>
          <w:rFonts w:asciiTheme="minorHAnsi" w:hAnsiTheme="minorHAnsi" w:cstheme="minorHAnsi"/>
          <w:i/>
          <w:sz w:val="22"/>
        </w:rPr>
      </w:pPr>
    </w:p>
    <w:p w14:paraId="69FC3F1E" w14:textId="1997AB6B" w:rsidR="00887467" w:rsidRPr="00654E31" w:rsidRDefault="00887467">
      <w:pPr>
        <w:spacing w:before="0" w:after="160" w:line="259" w:lineRule="auto"/>
        <w:jc w:val="left"/>
        <w:rPr>
          <w:rFonts w:asciiTheme="minorHAnsi" w:hAnsiTheme="minorHAnsi" w:cstheme="minorHAnsi"/>
          <w:i/>
          <w:sz w:val="22"/>
        </w:rPr>
      </w:pPr>
      <w:r w:rsidRPr="00654E31">
        <w:rPr>
          <w:rFonts w:asciiTheme="minorHAnsi" w:hAnsiTheme="minorHAnsi" w:cstheme="minorHAnsi"/>
          <w:i/>
          <w:sz w:val="22"/>
        </w:rPr>
        <w:br w:type="page"/>
      </w:r>
    </w:p>
    <w:p w14:paraId="6547D5E1" w14:textId="517119D5" w:rsidR="006A4025" w:rsidRPr="00654E31" w:rsidRDefault="006A4025" w:rsidP="00887467">
      <w:pPr>
        <w:pStyle w:val="Nagwek1"/>
        <w:numPr>
          <w:ilvl w:val="0"/>
          <w:numId w:val="1"/>
        </w:numPr>
        <w:pBdr>
          <w:top w:val="single" w:sz="12" w:space="1" w:color="7030A0" w:shadow="1"/>
          <w:left w:val="single" w:sz="12" w:space="4" w:color="7030A0" w:shadow="1"/>
          <w:bottom w:val="single" w:sz="12" w:space="1" w:color="7030A0" w:shadow="1"/>
          <w:right w:val="single" w:sz="12" w:space="4" w:color="7030A0" w:shadow="1"/>
        </w:pBdr>
        <w:spacing w:before="0" w:after="120" w:line="276" w:lineRule="auto"/>
        <w:rPr>
          <w:rFonts w:asciiTheme="minorHAnsi" w:hAnsiTheme="minorHAnsi" w:cstheme="minorHAnsi"/>
          <w:b/>
          <w:bCs/>
          <w:color w:val="auto"/>
          <w:sz w:val="22"/>
          <w:szCs w:val="22"/>
        </w:rPr>
      </w:pPr>
      <w:bookmarkStart w:id="103" w:name="_Toc53992253"/>
      <w:bookmarkStart w:id="104" w:name="_Toc53992254"/>
      <w:bookmarkStart w:id="105" w:name="_Toc54351349"/>
      <w:bookmarkEnd w:id="103"/>
      <w:bookmarkEnd w:id="104"/>
      <w:r w:rsidRPr="00654E31">
        <w:rPr>
          <w:rFonts w:asciiTheme="minorHAnsi" w:hAnsiTheme="minorHAnsi" w:cstheme="minorHAnsi"/>
          <w:b/>
          <w:bCs/>
          <w:color w:val="auto"/>
          <w:sz w:val="22"/>
          <w:szCs w:val="22"/>
        </w:rPr>
        <w:t>Wykaz przedsięwzięć strategicznych</w:t>
      </w:r>
      <w:bookmarkEnd w:id="105"/>
      <w:r w:rsidRPr="00654E31">
        <w:rPr>
          <w:rFonts w:asciiTheme="minorHAnsi" w:hAnsiTheme="minorHAnsi" w:cstheme="minorHAnsi"/>
          <w:b/>
          <w:bCs/>
          <w:color w:val="auto"/>
          <w:sz w:val="22"/>
          <w:szCs w:val="22"/>
        </w:rPr>
        <w:t xml:space="preserve"> </w:t>
      </w:r>
    </w:p>
    <w:p w14:paraId="15A5DE53" w14:textId="174ED745" w:rsidR="006A4025" w:rsidRPr="00654E31" w:rsidRDefault="006A4025" w:rsidP="004D3D23">
      <w:pPr>
        <w:spacing w:before="0" w:line="276" w:lineRule="auto"/>
        <w:rPr>
          <w:rFonts w:asciiTheme="minorHAnsi" w:hAnsiTheme="minorHAnsi" w:cstheme="minorHAnsi"/>
          <w:i/>
          <w:sz w:val="22"/>
        </w:rPr>
      </w:pPr>
    </w:p>
    <w:p w14:paraId="635D941A" w14:textId="1B3A4F51" w:rsidR="00216D7D" w:rsidRDefault="00216D7D" w:rsidP="00216D7D">
      <w:pPr>
        <w:spacing w:before="0" w:line="276" w:lineRule="auto"/>
        <w:rPr>
          <w:rFonts w:asciiTheme="minorHAnsi" w:hAnsiTheme="minorHAnsi" w:cstheme="minorHAnsi"/>
          <w:iCs/>
          <w:sz w:val="22"/>
        </w:rPr>
      </w:pPr>
      <w:r>
        <w:rPr>
          <w:rFonts w:asciiTheme="minorHAnsi" w:hAnsiTheme="minorHAnsi" w:cstheme="minorHAnsi"/>
          <w:iCs/>
          <w:sz w:val="22"/>
        </w:rPr>
        <w:t xml:space="preserve">Pierwszych 21 propozycji projektów o strategicznym znaczeniu dla transformacji Wielkopolski Wschodniej wypracowanych zostało jeszcze w 2019 r. Zostały one przedstawione Komisji Europejskiej, która </w:t>
      </w:r>
      <w:r w:rsidRPr="006C6529">
        <w:rPr>
          <w:rFonts w:asciiTheme="minorHAnsi" w:hAnsiTheme="minorHAnsi" w:cstheme="minorHAnsi"/>
          <w:iCs/>
          <w:sz w:val="22"/>
        </w:rPr>
        <w:t xml:space="preserve">10 </w:t>
      </w:r>
      <w:r>
        <w:rPr>
          <w:rFonts w:asciiTheme="minorHAnsi" w:hAnsiTheme="minorHAnsi" w:cstheme="minorHAnsi"/>
          <w:iCs/>
          <w:sz w:val="22"/>
        </w:rPr>
        <w:t xml:space="preserve">z nich uznała jako </w:t>
      </w:r>
      <w:r w:rsidRPr="006C6529">
        <w:rPr>
          <w:rFonts w:asciiTheme="minorHAnsi" w:hAnsiTheme="minorHAnsi" w:cstheme="minorHAnsi"/>
          <w:iCs/>
          <w:sz w:val="22"/>
        </w:rPr>
        <w:t>bardzo obiecujące i gotowe do realizacji.  Wybrane fiszki</w:t>
      </w:r>
      <w:r w:rsidR="00052F9C">
        <w:rPr>
          <w:rFonts w:asciiTheme="minorHAnsi" w:hAnsiTheme="minorHAnsi" w:cstheme="minorHAnsi"/>
          <w:iCs/>
          <w:sz w:val="22"/>
        </w:rPr>
        <w:t xml:space="preserve"> projektowe</w:t>
      </w:r>
      <w:r w:rsidRPr="006C6529">
        <w:rPr>
          <w:rFonts w:asciiTheme="minorHAnsi" w:hAnsiTheme="minorHAnsi" w:cstheme="minorHAnsi"/>
          <w:iCs/>
          <w:sz w:val="22"/>
        </w:rPr>
        <w:t xml:space="preserve"> dotyczyły budowy marki i strategii Wielkopolski Wschodniej w</w:t>
      </w:r>
      <w:r>
        <w:rPr>
          <w:rFonts w:asciiTheme="minorHAnsi" w:hAnsiTheme="minorHAnsi" w:cstheme="minorHAnsi"/>
          <w:iCs/>
          <w:sz w:val="22"/>
        </w:rPr>
        <w:t> </w:t>
      </w:r>
      <w:r w:rsidRPr="006C6529">
        <w:rPr>
          <w:rFonts w:asciiTheme="minorHAnsi" w:hAnsiTheme="minorHAnsi" w:cstheme="minorHAnsi"/>
          <w:iCs/>
          <w:sz w:val="22"/>
        </w:rPr>
        <w:t>procesie transformacji, podnoszenia kompetencji i</w:t>
      </w:r>
      <w:r>
        <w:rPr>
          <w:rFonts w:asciiTheme="minorHAnsi" w:hAnsiTheme="minorHAnsi" w:cstheme="minorHAnsi"/>
          <w:iCs/>
          <w:sz w:val="22"/>
        </w:rPr>
        <w:t> </w:t>
      </w:r>
      <w:r w:rsidRPr="006C6529">
        <w:rPr>
          <w:rFonts w:asciiTheme="minorHAnsi" w:hAnsiTheme="minorHAnsi" w:cstheme="minorHAnsi"/>
          <w:iCs/>
          <w:sz w:val="22"/>
        </w:rPr>
        <w:t>kwalifikacji osób z sektora paliwowo-energetycznego zagrożonych utratą pracy, zielonego wsparcia finansowego dla firm oraz sektora publiczno-prywatnego, klastra ZIELONA ENERGIA, budowy farm fotowoltaicznych na</w:t>
      </w:r>
      <w:r>
        <w:rPr>
          <w:rFonts w:asciiTheme="minorHAnsi" w:hAnsiTheme="minorHAnsi" w:cstheme="minorHAnsi"/>
          <w:iCs/>
          <w:sz w:val="22"/>
        </w:rPr>
        <w:t> </w:t>
      </w:r>
      <w:r w:rsidRPr="006C6529">
        <w:rPr>
          <w:rFonts w:asciiTheme="minorHAnsi" w:hAnsiTheme="minorHAnsi" w:cstheme="minorHAnsi"/>
          <w:iCs/>
          <w:sz w:val="22"/>
        </w:rPr>
        <w:t>rekultywowanych terenach, przebudowy kotła węglowego na kocioł do</w:t>
      </w:r>
      <w:r>
        <w:rPr>
          <w:rFonts w:asciiTheme="minorHAnsi" w:hAnsiTheme="minorHAnsi" w:cstheme="minorHAnsi"/>
          <w:iCs/>
          <w:sz w:val="22"/>
        </w:rPr>
        <w:t> </w:t>
      </w:r>
      <w:r w:rsidRPr="006C6529">
        <w:rPr>
          <w:rFonts w:asciiTheme="minorHAnsi" w:hAnsiTheme="minorHAnsi" w:cstheme="minorHAnsi"/>
          <w:iCs/>
          <w:sz w:val="22"/>
        </w:rPr>
        <w:t>wyłącznego spalania biomasy, budowy magazynu ciepła dla potrzeb ogrzewania Miasta Konin</w:t>
      </w:r>
      <w:r>
        <w:rPr>
          <w:rFonts w:asciiTheme="minorHAnsi" w:hAnsiTheme="minorHAnsi" w:cstheme="minorHAnsi"/>
          <w:iCs/>
          <w:sz w:val="22"/>
        </w:rPr>
        <w:t>a</w:t>
      </w:r>
      <w:r w:rsidRPr="006C6529">
        <w:rPr>
          <w:rFonts w:asciiTheme="minorHAnsi" w:hAnsiTheme="minorHAnsi" w:cstheme="minorHAnsi"/>
          <w:iCs/>
          <w:sz w:val="22"/>
        </w:rPr>
        <w:t>, budowy infrastruktury do</w:t>
      </w:r>
      <w:r>
        <w:rPr>
          <w:rFonts w:asciiTheme="minorHAnsi" w:hAnsiTheme="minorHAnsi" w:cstheme="minorHAnsi"/>
          <w:iCs/>
          <w:sz w:val="22"/>
        </w:rPr>
        <w:t> </w:t>
      </w:r>
      <w:r w:rsidRPr="006C6529">
        <w:rPr>
          <w:rFonts w:asciiTheme="minorHAnsi" w:hAnsiTheme="minorHAnsi" w:cstheme="minorHAnsi"/>
          <w:iCs/>
          <w:sz w:val="22"/>
        </w:rPr>
        <w:t>wytwarzania, magazynowania oraz dystrybucji wodoru oraz produkcji paneli fotowoltaicznych i</w:t>
      </w:r>
      <w:r>
        <w:rPr>
          <w:rFonts w:asciiTheme="minorHAnsi" w:hAnsiTheme="minorHAnsi" w:cstheme="minorHAnsi"/>
          <w:iCs/>
          <w:sz w:val="22"/>
        </w:rPr>
        <w:t> </w:t>
      </w:r>
      <w:r w:rsidRPr="006C6529">
        <w:rPr>
          <w:rFonts w:asciiTheme="minorHAnsi" w:hAnsiTheme="minorHAnsi" w:cstheme="minorHAnsi"/>
          <w:iCs/>
          <w:sz w:val="22"/>
        </w:rPr>
        <w:t>montażu instalacji fotowoltaicznych</w:t>
      </w:r>
      <w:r>
        <w:rPr>
          <w:rFonts w:asciiTheme="minorHAnsi" w:hAnsiTheme="minorHAnsi" w:cstheme="minorHAnsi"/>
          <w:iCs/>
          <w:sz w:val="22"/>
        </w:rPr>
        <w:t xml:space="preserve"> (zestawienie zgłoszonych projektów stanowi załącznik do Koncepcji). Należy nadmienić, że część ze zgłoszonych projektów jest już w trakcie realizacji, a realizacja niektórych z nich rozpocznie się w najbliższym czasie.  </w:t>
      </w:r>
    </w:p>
    <w:p w14:paraId="1807A561" w14:textId="0F00342D" w:rsidR="00216D7D" w:rsidRDefault="00216D7D" w:rsidP="00216D7D">
      <w:pPr>
        <w:spacing w:before="0" w:line="276" w:lineRule="auto"/>
        <w:rPr>
          <w:rFonts w:asciiTheme="minorHAnsi" w:hAnsiTheme="minorHAnsi" w:cstheme="minorHAnsi"/>
          <w:iCs/>
          <w:sz w:val="22"/>
        </w:rPr>
      </w:pPr>
      <w:r w:rsidRPr="004E1C93">
        <w:rPr>
          <w:rFonts w:asciiTheme="minorHAnsi" w:hAnsiTheme="minorHAnsi" w:cstheme="minorHAnsi"/>
          <w:iCs/>
          <w:sz w:val="22"/>
        </w:rPr>
        <w:t>W związku z</w:t>
      </w:r>
      <w:r>
        <w:rPr>
          <w:rFonts w:asciiTheme="minorHAnsi" w:hAnsiTheme="minorHAnsi" w:cstheme="minorHAnsi"/>
          <w:iCs/>
          <w:sz w:val="22"/>
        </w:rPr>
        <w:t xml:space="preserve"> prowadzonymi </w:t>
      </w:r>
      <w:r w:rsidRPr="004E1C93">
        <w:rPr>
          <w:rFonts w:asciiTheme="minorHAnsi" w:hAnsiTheme="minorHAnsi" w:cstheme="minorHAnsi"/>
          <w:iCs/>
          <w:sz w:val="22"/>
        </w:rPr>
        <w:t>pracami nad</w:t>
      </w:r>
      <w:r>
        <w:rPr>
          <w:rFonts w:asciiTheme="minorHAnsi" w:hAnsiTheme="minorHAnsi" w:cstheme="minorHAnsi"/>
          <w:iCs/>
          <w:sz w:val="22"/>
        </w:rPr>
        <w:t xml:space="preserve"> kierunkami transformacji Wielkopolski Wschodniej Agencja Rozwoju Regionalnego S.A. w Koninie w 2020 r. zaprosiła przedstawicieli grup roboczych do </w:t>
      </w:r>
      <w:r w:rsidRPr="004E1C93">
        <w:rPr>
          <w:rFonts w:asciiTheme="minorHAnsi" w:hAnsiTheme="minorHAnsi" w:cstheme="minorHAnsi"/>
          <w:iCs/>
          <w:sz w:val="22"/>
        </w:rPr>
        <w:t xml:space="preserve">zgłaszania propozycji projektów o strategicznym znaczeniu dla </w:t>
      </w:r>
      <w:r>
        <w:rPr>
          <w:rFonts w:asciiTheme="minorHAnsi" w:hAnsiTheme="minorHAnsi" w:cstheme="minorHAnsi"/>
          <w:iCs/>
          <w:sz w:val="22"/>
        </w:rPr>
        <w:t>rozwoju subregionu</w:t>
      </w:r>
      <w:r w:rsidRPr="004E1C93">
        <w:rPr>
          <w:rFonts w:asciiTheme="minorHAnsi" w:hAnsiTheme="minorHAnsi" w:cstheme="minorHAnsi"/>
          <w:iCs/>
          <w:sz w:val="22"/>
        </w:rPr>
        <w:t xml:space="preserve">. Celem tego działania </w:t>
      </w:r>
      <w:r>
        <w:rPr>
          <w:rFonts w:asciiTheme="minorHAnsi" w:hAnsiTheme="minorHAnsi" w:cstheme="minorHAnsi"/>
          <w:iCs/>
          <w:sz w:val="22"/>
        </w:rPr>
        <w:t>była</w:t>
      </w:r>
      <w:r w:rsidRPr="004E1C93">
        <w:rPr>
          <w:rFonts w:asciiTheme="minorHAnsi" w:hAnsiTheme="minorHAnsi" w:cstheme="minorHAnsi"/>
          <w:iCs/>
          <w:sz w:val="22"/>
        </w:rPr>
        <w:t xml:space="preserve"> identyfikacja oczekiwań i potrzeb występujących w </w:t>
      </w:r>
      <w:r>
        <w:rPr>
          <w:rFonts w:asciiTheme="minorHAnsi" w:hAnsiTheme="minorHAnsi" w:cstheme="minorHAnsi"/>
          <w:iCs/>
          <w:sz w:val="22"/>
        </w:rPr>
        <w:t>subregionie</w:t>
      </w:r>
      <w:r w:rsidRPr="004E1C93">
        <w:rPr>
          <w:rFonts w:asciiTheme="minorHAnsi" w:hAnsiTheme="minorHAnsi" w:cstheme="minorHAnsi"/>
          <w:iCs/>
          <w:sz w:val="22"/>
        </w:rPr>
        <w:t xml:space="preserve"> oraz zaprogramowanie odpowiednich </w:t>
      </w:r>
      <w:r>
        <w:rPr>
          <w:rFonts w:asciiTheme="minorHAnsi" w:hAnsiTheme="minorHAnsi" w:cstheme="minorHAnsi"/>
          <w:iCs/>
          <w:sz w:val="22"/>
        </w:rPr>
        <w:t>kierunków</w:t>
      </w:r>
      <w:r w:rsidRPr="004E1C93">
        <w:rPr>
          <w:rFonts w:asciiTheme="minorHAnsi" w:hAnsiTheme="minorHAnsi" w:cstheme="minorHAnsi"/>
          <w:iCs/>
          <w:sz w:val="22"/>
        </w:rPr>
        <w:t xml:space="preserve"> interwencji publicznej</w:t>
      </w:r>
      <w:r>
        <w:rPr>
          <w:rFonts w:asciiTheme="minorHAnsi" w:hAnsiTheme="minorHAnsi" w:cstheme="minorHAnsi"/>
          <w:iCs/>
          <w:sz w:val="22"/>
        </w:rPr>
        <w:t>. Na podstawie przesłanych propozycji projektów p</w:t>
      </w:r>
      <w:r w:rsidRPr="004E1C93">
        <w:rPr>
          <w:rFonts w:asciiTheme="minorHAnsi" w:hAnsiTheme="minorHAnsi" w:cstheme="minorHAnsi"/>
          <w:iCs/>
          <w:sz w:val="22"/>
        </w:rPr>
        <w:t>rzygotowa</w:t>
      </w:r>
      <w:r>
        <w:rPr>
          <w:rFonts w:asciiTheme="minorHAnsi" w:hAnsiTheme="minorHAnsi" w:cstheme="minorHAnsi"/>
          <w:iCs/>
          <w:sz w:val="22"/>
        </w:rPr>
        <w:t>na zostanie</w:t>
      </w:r>
      <w:r w:rsidRPr="004E1C93">
        <w:rPr>
          <w:rFonts w:asciiTheme="minorHAnsi" w:hAnsiTheme="minorHAnsi" w:cstheme="minorHAnsi"/>
          <w:iCs/>
          <w:sz w:val="22"/>
        </w:rPr>
        <w:t xml:space="preserve"> list</w:t>
      </w:r>
      <w:r>
        <w:rPr>
          <w:rFonts w:asciiTheme="minorHAnsi" w:hAnsiTheme="minorHAnsi" w:cstheme="minorHAnsi"/>
          <w:iCs/>
          <w:sz w:val="22"/>
        </w:rPr>
        <w:t>a</w:t>
      </w:r>
      <w:r w:rsidRPr="004E1C93">
        <w:rPr>
          <w:rFonts w:asciiTheme="minorHAnsi" w:hAnsiTheme="minorHAnsi" w:cstheme="minorHAnsi"/>
          <w:iCs/>
          <w:sz w:val="22"/>
        </w:rPr>
        <w:t xml:space="preserve"> </w:t>
      </w:r>
      <w:r>
        <w:rPr>
          <w:rFonts w:asciiTheme="minorHAnsi" w:hAnsiTheme="minorHAnsi" w:cstheme="minorHAnsi"/>
          <w:iCs/>
          <w:sz w:val="22"/>
        </w:rPr>
        <w:t>przedsięwzięć strategicznych</w:t>
      </w:r>
      <w:r w:rsidRPr="004E1C93">
        <w:rPr>
          <w:rFonts w:asciiTheme="minorHAnsi" w:hAnsiTheme="minorHAnsi" w:cstheme="minorHAnsi"/>
          <w:iCs/>
          <w:sz w:val="22"/>
        </w:rPr>
        <w:t xml:space="preserve"> </w:t>
      </w:r>
      <w:r>
        <w:rPr>
          <w:rFonts w:asciiTheme="minorHAnsi" w:hAnsiTheme="minorHAnsi" w:cstheme="minorHAnsi"/>
          <w:iCs/>
          <w:sz w:val="22"/>
        </w:rPr>
        <w:t xml:space="preserve">(pojedyncze projekty lub ich wiązki) </w:t>
      </w:r>
      <w:r w:rsidRPr="004E1C93">
        <w:rPr>
          <w:rFonts w:asciiTheme="minorHAnsi" w:hAnsiTheme="minorHAnsi" w:cstheme="minorHAnsi"/>
          <w:iCs/>
          <w:sz w:val="22"/>
        </w:rPr>
        <w:t>istotnych z punktu</w:t>
      </w:r>
      <w:r>
        <w:rPr>
          <w:rFonts w:asciiTheme="minorHAnsi" w:hAnsiTheme="minorHAnsi" w:cstheme="minorHAnsi"/>
          <w:iCs/>
          <w:sz w:val="22"/>
        </w:rPr>
        <w:t xml:space="preserve"> widzenia</w:t>
      </w:r>
      <w:r w:rsidRPr="004E1C93">
        <w:rPr>
          <w:rFonts w:asciiTheme="minorHAnsi" w:hAnsiTheme="minorHAnsi" w:cstheme="minorHAnsi"/>
          <w:iCs/>
          <w:sz w:val="22"/>
        </w:rPr>
        <w:t xml:space="preserve"> </w:t>
      </w:r>
      <w:r>
        <w:rPr>
          <w:rFonts w:asciiTheme="minorHAnsi" w:hAnsiTheme="minorHAnsi" w:cstheme="minorHAnsi"/>
          <w:iCs/>
          <w:sz w:val="22"/>
        </w:rPr>
        <w:t>transformacji Wielkopolski Wschodniej</w:t>
      </w:r>
      <w:r w:rsidRPr="004E1C93">
        <w:rPr>
          <w:rFonts w:asciiTheme="minorHAnsi" w:hAnsiTheme="minorHAnsi" w:cstheme="minorHAnsi"/>
          <w:iCs/>
          <w:sz w:val="22"/>
        </w:rPr>
        <w:t>, przewidzianych do realizacji po 2020 r</w:t>
      </w:r>
      <w:r>
        <w:rPr>
          <w:rFonts w:asciiTheme="minorHAnsi" w:hAnsiTheme="minorHAnsi" w:cstheme="minorHAnsi"/>
          <w:iCs/>
          <w:sz w:val="22"/>
        </w:rPr>
        <w:t>.</w:t>
      </w:r>
      <w:r w:rsidRPr="004E1C93">
        <w:rPr>
          <w:rFonts w:asciiTheme="minorHAnsi" w:hAnsiTheme="minorHAnsi" w:cstheme="minorHAnsi"/>
          <w:iCs/>
          <w:sz w:val="22"/>
        </w:rPr>
        <w:t xml:space="preserve"> zarówno z</w:t>
      </w:r>
      <w:r>
        <w:rPr>
          <w:rFonts w:asciiTheme="minorHAnsi" w:hAnsiTheme="minorHAnsi" w:cstheme="minorHAnsi"/>
          <w:iCs/>
          <w:sz w:val="22"/>
        </w:rPr>
        <w:t> </w:t>
      </w:r>
      <w:r w:rsidRPr="004E1C93">
        <w:rPr>
          <w:rFonts w:asciiTheme="minorHAnsi" w:hAnsiTheme="minorHAnsi" w:cstheme="minorHAnsi"/>
          <w:iCs/>
          <w:sz w:val="22"/>
        </w:rPr>
        <w:t>poziomu regionalnego, jak i krajowego</w:t>
      </w:r>
      <w:r>
        <w:rPr>
          <w:rFonts w:asciiTheme="minorHAnsi" w:hAnsiTheme="minorHAnsi" w:cstheme="minorHAnsi"/>
          <w:iCs/>
          <w:sz w:val="22"/>
        </w:rPr>
        <w:t xml:space="preserve"> oraz unijnego. Nabór na projekty strategiczne cieszył się dużym zainteresowaniem przedstawicieli grup roboczych – łącznie zgłoszonych zostało ponad 100 propozycji projektów, z których wiele </w:t>
      </w:r>
      <w:r w:rsidRPr="006F2D6B">
        <w:rPr>
          <w:rFonts w:asciiTheme="minorHAnsi" w:hAnsiTheme="minorHAnsi" w:cstheme="minorHAnsi"/>
          <w:iCs/>
          <w:sz w:val="22"/>
        </w:rPr>
        <w:t xml:space="preserve">znalazło wyraz w </w:t>
      </w:r>
      <w:r>
        <w:rPr>
          <w:rFonts w:asciiTheme="minorHAnsi" w:hAnsiTheme="minorHAnsi" w:cstheme="minorHAnsi"/>
          <w:iCs/>
          <w:sz w:val="22"/>
        </w:rPr>
        <w:t>sformułowanych w niniejszym dokumencie</w:t>
      </w:r>
      <w:r w:rsidRPr="006F2D6B">
        <w:rPr>
          <w:rFonts w:asciiTheme="minorHAnsi" w:hAnsiTheme="minorHAnsi" w:cstheme="minorHAnsi"/>
          <w:iCs/>
          <w:sz w:val="22"/>
        </w:rPr>
        <w:t xml:space="preserve"> cel</w:t>
      </w:r>
      <w:r>
        <w:rPr>
          <w:rFonts w:asciiTheme="minorHAnsi" w:hAnsiTheme="minorHAnsi" w:cstheme="minorHAnsi"/>
          <w:iCs/>
          <w:sz w:val="22"/>
        </w:rPr>
        <w:t>ach, priorytetach czy kierunkach interwencji. Zaznaczyć należy, że podczas opracowania niniejszej Koncepcji nadal istniała możliwość zgłaszania propozycji projektów, a więc lista projektów może się zwiększyć (zestawienie zgłoszonych projektów stanowi załącznik do Koncepcji).</w:t>
      </w:r>
    </w:p>
    <w:p w14:paraId="12430BDC" w14:textId="6043699B" w:rsidR="002121C9" w:rsidRDefault="00216D7D" w:rsidP="005832BC">
      <w:pPr>
        <w:spacing w:before="0" w:line="276" w:lineRule="auto"/>
        <w:rPr>
          <w:rFonts w:asciiTheme="minorHAnsi" w:hAnsiTheme="minorHAnsi" w:cstheme="minorHAnsi"/>
          <w:iCs/>
          <w:sz w:val="22"/>
        </w:rPr>
      </w:pPr>
      <w:r>
        <w:rPr>
          <w:rFonts w:asciiTheme="minorHAnsi" w:hAnsiTheme="minorHAnsi" w:cstheme="minorHAnsi"/>
          <w:iCs/>
          <w:sz w:val="22"/>
        </w:rPr>
        <w:t>Transformacja Wielkopolski Wschodniej nie jest możliwa bez realizacji różnego rodzaju przedsięwzięć, w tym o znaczeniu strategicznym –</w:t>
      </w:r>
      <w:r w:rsidRPr="001639F0">
        <w:rPr>
          <w:rFonts w:asciiTheme="minorHAnsi" w:hAnsiTheme="minorHAnsi" w:cstheme="minorHAnsi"/>
          <w:iCs/>
          <w:sz w:val="22"/>
        </w:rPr>
        <w:t xml:space="preserve"> w </w:t>
      </w:r>
      <w:r>
        <w:rPr>
          <w:rFonts w:asciiTheme="minorHAnsi" w:hAnsiTheme="minorHAnsi" w:cstheme="minorHAnsi"/>
          <w:iCs/>
          <w:sz w:val="22"/>
        </w:rPr>
        <w:t>największym</w:t>
      </w:r>
      <w:r w:rsidRPr="001639F0">
        <w:rPr>
          <w:rFonts w:asciiTheme="minorHAnsi" w:hAnsiTheme="minorHAnsi" w:cstheme="minorHAnsi"/>
          <w:iCs/>
          <w:sz w:val="22"/>
        </w:rPr>
        <w:t xml:space="preserve"> stopniu </w:t>
      </w:r>
      <w:r>
        <w:rPr>
          <w:rFonts w:asciiTheme="minorHAnsi" w:hAnsiTheme="minorHAnsi" w:cstheme="minorHAnsi"/>
          <w:iCs/>
          <w:sz w:val="22"/>
        </w:rPr>
        <w:t xml:space="preserve">przyczyniających się </w:t>
      </w:r>
      <w:r w:rsidRPr="001639F0">
        <w:rPr>
          <w:rFonts w:asciiTheme="minorHAnsi" w:hAnsiTheme="minorHAnsi" w:cstheme="minorHAnsi"/>
          <w:iCs/>
          <w:sz w:val="22"/>
        </w:rPr>
        <w:t xml:space="preserve">do osiągania </w:t>
      </w:r>
      <w:r>
        <w:rPr>
          <w:rFonts w:asciiTheme="minorHAnsi" w:hAnsiTheme="minorHAnsi" w:cstheme="minorHAnsi"/>
          <w:iCs/>
          <w:sz w:val="22"/>
        </w:rPr>
        <w:t xml:space="preserve">przyjętych </w:t>
      </w:r>
      <w:r w:rsidRPr="001639F0">
        <w:rPr>
          <w:rFonts w:asciiTheme="minorHAnsi" w:hAnsiTheme="minorHAnsi" w:cstheme="minorHAnsi"/>
          <w:iCs/>
          <w:sz w:val="22"/>
        </w:rPr>
        <w:t>celów. Aby uzyskać zamierzone rezultaty potrzebne są właściw</w:t>
      </w:r>
      <w:r>
        <w:rPr>
          <w:rFonts w:asciiTheme="minorHAnsi" w:hAnsiTheme="minorHAnsi" w:cstheme="minorHAnsi"/>
          <w:iCs/>
          <w:sz w:val="22"/>
        </w:rPr>
        <w:t>ie</w:t>
      </w:r>
      <w:r w:rsidRPr="001639F0">
        <w:rPr>
          <w:rFonts w:asciiTheme="minorHAnsi" w:hAnsiTheme="minorHAnsi" w:cstheme="minorHAnsi"/>
          <w:iCs/>
          <w:sz w:val="22"/>
        </w:rPr>
        <w:t xml:space="preserve"> </w:t>
      </w:r>
      <w:r>
        <w:rPr>
          <w:rFonts w:asciiTheme="minorHAnsi" w:hAnsiTheme="minorHAnsi" w:cstheme="minorHAnsi"/>
          <w:iCs/>
          <w:sz w:val="22"/>
        </w:rPr>
        <w:t xml:space="preserve">ukierunkowane przedsięwzięcia. W związku z powyższym na potrzeby identyfikacji przedsięwzięć o strategicznym znaczeniu dla transformacji subregionu konieczne będzie uwzględnianie przy ocenie zgłoszonych projektów m.in. ich wkładu w osiąganie założonych celów, zasięgu oddziaływania (lokalny, ponadlokalny, subregionalny) czy poziomu </w:t>
      </w:r>
      <w:r w:rsidRPr="007A57C2">
        <w:rPr>
          <w:rFonts w:asciiTheme="minorHAnsi" w:hAnsiTheme="minorHAnsi" w:cstheme="minorHAnsi"/>
          <w:iCs/>
          <w:sz w:val="22"/>
        </w:rPr>
        <w:t>współprac</w:t>
      </w:r>
      <w:r>
        <w:rPr>
          <w:rFonts w:asciiTheme="minorHAnsi" w:hAnsiTheme="minorHAnsi" w:cstheme="minorHAnsi"/>
          <w:iCs/>
          <w:sz w:val="22"/>
        </w:rPr>
        <w:t>y</w:t>
      </w:r>
      <w:r w:rsidRPr="007A57C2">
        <w:rPr>
          <w:rFonts w:asciiTheme="minorHAnsi" w:hAnsiTheme="minorHAnsi" w:cstheme="minorHAnsi"/>
          <w:iCs/>
          <w:sz w:val="22"/>
        </w:rPr>
        <w:t xml:space="preserve"> z partnerami</w:t>
      </w:r>
      <w:r>
        <w:rPr>
          <w:rFonts w:asciiTheme="minorHAnsi" w:hAnsiTheme="minorHAnsi" w:cstheme="minorHAnsi"/>
          <w:iCs/>
          <w:sz w:val="22"/>
        </w:rPr>
        <w:t xml:space="preserve">, m.in. </w:t>
      </w:r>
      <w:r w:rsidRPr="007A57C2">
        <w:rPr>
          <w:rFonts w:asciiTheme="minorHAnsi" w:hAnsiTheme="minorHAnsi" w:cstheme="minorHAnsi"/>
          <w:iCs/>
          <w:sz w:val="22"/>
        </w:rPr>
        <w:t>społecznymi i/lub gospodarczymi dotycząc</w:t>
      </w:r>
      <w:r>
        <w:rPr>
          <w:rFonts w:asciiTheme="minorHAnsi" w:hAnsiTheme="minorHAnsi" w:cstheme="minorHAnsi"/>
          <w:iCs/>
          <w:sz w:val="22"/>
        </w:rPr>
        <w:t>ej</w:t>
      </w:r>
      <w:r w:rsidRPr="007A57C2">
        <w:rPr>
          <w:rFonts w:asciiTheme="minorHAnsi" w:hAnsiTheme="minorHAnsi" w:cstheme="minorHAnsi"/>
          <w:iCs/>
          <w:sz w:val="22"/>
        </w:rPr>
        <w:t xml:space="preserve"> przygotowania i realizacji </w:t>
      </w:r>
      <w:r>
        <w:rPr>
          <w:rFonts w:asciiTheme="minorHAnsi" w:hAnsiTheme="minorHAnsi" w:cstheme="minorHAnsi"/>
          <w:iCs/>
          <w:sz w:val="22"/>
        </w:rPr>
        <w:t>danego przedsięwzięcia.</w:t>
      </w:r>
    </w:p>
    <w:p w14:paraId="15375BC4" w14:textId="07C83CBB" w:rsidR="005832BC" w:rsidRDefault="005832BC">
      <w:pPr>
        <w:spacing w:before="0" w:after="160" w:line="259" w:lineRule="auto"/>
        <w:jc w:val="left"/>
        <w:rPr>
          <w:rFonts w:asciiTheme="minorHAnsi" w:hAnsiTheme="minorHAnsi" w:cstheme="minorHAnsi"/>
          <w:iCs/>
          <w:sz w:val="22"/>
        </w:rPr>
      </w:pPr>
      <w:r>
        <w:rPr>
          <w:rFonts w:asciiTheme="minorHAnsi" w:hAnsiTheme="minorHAnsi" w:cstheme="minorHAnsi"/>
          <w:iCs/>
          <w:sz w:val="22"/>
        </w:rPr>
        <w:br w:type="page"/>
      </w:r>
    </w:p>
    <w:p w14:paraId="27CE9333" w14:textId="77777777" w:rsidR="005832BC" w:rsidRPr="005832BC" w:rsidRDefault="005832BC" w:rsidP="005832BC">
      <w:pPr>
        <w:spacing w:before="0" w:line="276" w:lineRule="auto"/>
      </w:pPr>
    </w:p>
    <w:p w14:paraId="41E530A7" w14:textId="10885767" w:rsidR="005832BC" w:rsidRPr="005832BC" w:rsidRDefault="005832BC" w:rsidP="005832BC">
      <w:pPr>
        <w:pStyle w:val="Nagwek1"/>
        <w:numPr>
          <w:ilvl w:val="0"/>
          <w:numId w:val="1"/>
        </w:numPr>
        <w:pBdr>
          <w:top w:val="single" w:sz="12" w:space="1" w:color="7030A0" w:shadow="1"/>
          <w:left w:val="single" w:sz="12" w:space="4" w:color="7030A0" w:shadow="1"/>
          <w:bottom w:val="single" w:sz="12" w:space="1" w:color="7030A0" w:shadow="1"/>
          <w:right w:val="single" w:sz="12" w:space="4" w:color="7030A0" w:shadow="1"/>
        </w:pBdr>
        <w:spacing w:before="0" w:after="120" w:line="276" w:lineRule="auto"/>
        <w:rPr>
          <w:rFonts w:asciiTheme="minorHAnsi" w:hAnsiTheme="minorHAnsi" w:cstheme="minorHAnsi"/>
          <w:b/>
          <w:bCs/>
          <w:color w:val="auto"/>
          <w:sz w:val="22"/>
          <w:szCs w:val="22"/>
        </w:rPr>
      </w:pPr>
      <w:bookmarkStart w:id="106" w:name="_Toc54351350"/>
      <w:r w:rsidRPr="005832BC">
        <w:rPr>
          <w:rFonts w:asciiTheme="minorHAnsi" w:hAnsiTheme="minorHAnsi" w:cstheme="minorHAnsi"/>
          <w:b/>
          <w:bCs/>
          <w:color w:val="auto"/>
          <w:sz w:val="22"/>
          <w:szCs w:val="22"/>
        </w:rPr>
        <w:t>Uczestnicy Grup Roboczych – współautorzy Koncepcji</w:t>
      </w:r>
      <w:bookmarkEnd w:id="106"/>
    </w:p>
    <w:p w14:paraId="43360950" w14:textId="77777777" w:rsidR="005832BC" w:rsidRDefault="005832BC">
      <w:pPr>
        <w:spacing w:before="0" w:after="160" w:line="259" w:lineRule="auto"/>
        <w:jc w:val="left"/>
        <w:rPr>
          <w:rFonts w:asciiTheme="minorHAnsi" w:hAnsiTheme="minorHAnsi" w:cstheme="minorHAnsi"/>
          <w:iCs/>
          <w:sz w:val="22"/>
        </w:rPr>
      </w:pPr>
    </w:p>
    <w:p w14:paraId="04337CC9" w14:textId="77777777" w:rsidR="005832BC" w:rsidRDefault="005832BC">
      <w:pPr>
        <w:spacing w:before="0" w:after="160" w:line="259" w:lineRule="auto"/>
        <w:jc w:val="left"/>
        <w:rPr>
          <w:rFonts w:asciiTheme="minorHAnsi" w:hAnsiTheme="minorHAnsi" w:cstheme="minorHAnsi"/>
          <w:iCs/>
          <w:sz w:val="22"/>
        </w:rPr>
      </w:pPr>
    </w:p>
    <w:p w14:paraId="24DBA1F4" w14:textId="77777777" w:rsidR="005832BC" w:rsidRDefault="005832BC">
      <w:pPr>
        <w:spacing w:before="0" w:after="160" w:line="259" w:lineRule="auto"/>
        <w:jc w:val="left"/>
        <w:rPr>
          <w:rFonts w:asciiTheme="minorHAnsi" w:hAnsiTheme="minorHAnsi" w:cstheme="minorHAnsi"/>
          <w:iCs/>
          <w:sz w:val="22"/>
        </w:rPr>
      </w:pPr>
    </w:p>
    <w:p w14:paraId="035D168E" w14:textId="77777777" w:rsidR="005832BC" w:rsidRDefault="005832BC">
      <w:pPr>
        <w:spacing w:before="0" w:after="160" w:line="259" w:lineRule="auto"/>
        <w:jc w:val="left"/>
        <w:rPr>
          <w:rFonts w:asciiTheme="minorHAnsi" w:hAnsiTheme="minorHAnsi" w:cstheme="minorHAnsi"/>
          <w:iCs/>
          <w:sz w:val="22"/>
        </w:rPr>
      </w:pPr>
    </w:p>
    <w:p w14:paraId="483A3547" w14:textId="77777777" w:rsidR="005832BC" w:rsidRDefault="005832BC">
      <w:pPr>
        <w:spacing w:before="0" w:after="160" w:line="259" w:lineRule="auto"/>
        <w:jc w:val="left"/>
        <w:rPr>
          <w:rFonts w:asciiTheme="minorHAnsi" w:hAnsiTheme="minorHAnsi" w:cstheme="minorHAnsi"/>
          <w:iCs/>
          <w:sz w:val="22"/>
        </w:rPr>
      </w:pPr>
    </w:p>
    <w:p w14:paraId="2ABF4B20" w14:textId="77777777" w:rsidR="005832BC" w:rsidRDefault="005832BC">
      <w:pPr>
        <w:spacing w:before="0" w:after="160" w:line="259" w:lineRule="auto"/>
        <w:jc w:val="left"/>
        <w:rPr>
          <w:rFonts w:asciiTheme="minorHAnsi" w:hAnsiTheme="minorHAnsi" w:cstheme="minorHAnsi"/>
          <w:iCs/>
          <w:sz w:val="22"/>
        </w:rPr>
      </w:pPr>
    </w:p>
    <w:p w14:paraId="6FA0D0ED" w14:textId="7C1AC9DE" w:rsidR="007E3A58" w:rsidRDefault="007E3A58">
      <w:pPr>
        <w:spacing w:before="0" w:after="160" w:line="259" w:lineRule="auto"/>
        <w:jc w:val="left"/>
        <w:rPr>
          <w:rFonts w:asciiTheme="minorHAnsi" w:hAnsiTheme="minorHAnsi" w:cstheme="minorHAnsi"/>
          <w:iCs/>
          <w:sz w:val="22"/>
        </w:rPr>
      </w:pPr>
      <w:r>
        <w:rPr>
          <w:rFonts w:asciiTheme="minorHAnsi" w:hAnsiTheme="minorHAnsi" w:cstheme="minorHAnsi"/>
          <w:iCs/>
          <w:sz w:val="22"/>
        </w:rPr>
        <w:br w:type="page"/>
      </w:r>
    </w:p>
    <w:p w14:paraId="42C5C11D" w14:textId="142D1A9B" w:rsidR="00065333" w:rsidRPr="008C310F" w:rsidRDefault="00065333" w:rsidP="00065333">
      <w:pPr>
        <w:pStyle w:val="Nagwek1"/>
        <w:rPr>
          <w:rFonts w:asciiTheme="minorHAnsi" w:hAnsiTheme="minorHAnsi" w:cstheme="minorHAnsi"/>
          <w:iCs/>
          <w:color w:val="auto"/>
          <w:sz w:val="22"/>
        </w:rPr>
      </w:pPr>
      <w:bookmarkStart w:id="107" w:name="_Toc54351351"/>
      <w:r w:rsidRPr="008C310F">
        <w:rPr>
          <w:rFonts w:asciiTheme="minorHAnsi" w:hAnsiTheme="minorHAnsi" w:cstheme="minorHAnsi"/>
          <w:iCs/>
          <w:color w:val="auto"/>
          <w:sz w:val="22"/>
        </w:rPr>
        <w:t>Załącznik 1. Wykaz projektów o strategicznym znaczeniu dla transformacji Wielkopolski Wschodniej przedstawionych w 2019 r. Komisji Europejskiej</w:t>
      </w:r>
      <w:bookmarkEnd w:id="107"/>
      <w:r w:rsidRPr="008C310F">
        <w:rPr>
          <w:rFonts w:asciiTheme="minorHAnsi" w:hAnsiTheme="minorHAnsi" w:cstheme="minorHAnsi"/>
          <w:iCs/>
          <w:color w:val="auto"/>
          <w:sz w:val="22"/>
        </w:rPr>
        <w:t xml:space="preserve"> </w:t>
      </w:r>
    </w:p>
    <w:p w14:paraId="60356937" w14:textId="77777777" w:rsidR="00065333" w:rsidRDefault="00065333" w:rsidP="00065333">
      <w:pPr>
        <w:spacing w:before="0" w:line="276" w:lineRule="auto"/>
        <w:ind w:left="993" w:hanging="993"/>
        <w:rPr>
          <w:rFonts w:asciiTheme="minorHAnsi" w:hAnsiTheme="minorHAnsi" w:cstheme="minorHAnsi"/>
          <w:iCs/>
          <w:sz w:val="22"/>
        </w:rPr>
      </w:pPr>
    </w:p>
    <w:tbl>
      <w:tblPr>
        <w:tblStyle w:val="Tabelasiatki4akcent5"/>
        <w:tblW w:w="9209" w:type="dxa"/>
        <w:tblLook w:val="04A0" w:firstRow="1" w:lastRow="0" w:firstColumn="1" w:lastColumn="0" w:noHBand="0" w:noVBand="1"/>
      </w:tblPr>
      <w:tblGrid>
        <w:gridCol w:w="486"/>
        <w:gridCol w:w="5650"/>
        <w:gridCol w:w="3073"/>
      </w:tblGrid>
      <w:tr w:rsidR="00D6795D" w:rsidRPr="007D29C5" w14:paraId="55A79983" w14:textId="77777777" w:rsidTr="008C310F">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486" w:type="dxa"/>
            <w:noWrap/>
            <w:hideMark/>
          </w:tcPr>
          <w:p w14:paraId="798E3728" w14:textId="77777777" w:rsidR="00D6795D" w:rsidRPr="00D6795D" w:rsidRDefault="00D6795D" w:rsidP="00D6795D">
            <w:pPr>
              <w:spacing w:before="0" w:after="0"/>
              <w:jc w:val="left"/>
              <w:rPr>
                <w:rFonts w:asciiTheme="minorHAnsi" w:eastAsia="Times New Roman" w:hAnsiTheme="minorHAnsi" w:cstheme="minorHAnsi"/>
                <w:sz w:val="22"/>
                <w:lang w:eastAsia="pl-PL"/>
              </w:rPr>
            </w:pPr>
            <w:r w:rsidRPr="00D6795D">
              <w:rPr>
                <w:rFonts w:asciiTheme="minorHAnsi" w:eastAsia="Times New Roman" w:hAnsiTheme="minorHAnsi" w:cstheme="minorHAnsi"/>
                <w:sz w:val="22"/>
                <w:lang w:eastAsia="pl-PL"/>
              </w:rPr>
              <w:t xml:space="preserve">Lp. </w:t>
            </w:r>
          </w:p>
        </w:tc>
        <w:tc>
          <w:tcPr>
            <w:tcW w:w="5650" w:type="dxa"/>
            <w:noWrap/>
            <w:hideMark/>
          </w:tcPr>
          <w:p w14:paraId="5FE6E4FA" w14:textId="77777777" w:rsidR="00D6795D" w:rsidRPr="00D6795D" w:rsidRDefault="00D6795D" w:rsidP="00D6795D">
            <w:pPr>
              <w:spacing w:before="0" w:after="0"/>
              <w:jc w:val="lef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D6795D">
              <w:rPr>
                <w:rFonts w:asciiTheme="minorHAnsi" w:eastAsia="Times New Roman" w:hAnsiTheme="minorHAnsi" w:cstheme="minorHAnsi"/>
                <w:sz w:val="22"/>
                <w:lang w:eastAsia="pl-PL"/>
              </w:rPr>
              <w:t>Tytuł projektu</w:t>
            </w:r>
          </w:p>
        </w:tc>
        <w:tc>
          <w:tcPr>
            <w:tcW w:w="3073" w:type="dxa"/>
            <w:noWrap/>
            <w:hideMark/>
          </w:tcPr>
          <w:p w14:paraId="37EB36F1" w14:textId="77777777" w:rsidR="00D6795D" w:rsidRPr="00D6795D" w:rsidRDefault="00D6795D" w:rsidP="00D6795D">
            <w:pPr>
              <w:spacing w:before="0" w:after="0"/>
              <w:jc w:val="lef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D6795D">
              <w:rPr>
                <w:rFonts w:asciiTheme="minorHAnsi" w:eastAsia="Times New Roman" w:hAnsiTheme="minorHAnsi" w:cstheme="minorHAnsi"/>
                <w:sz w:val="22"/>
                <w:lang w:eastAsia="pl-PL"/>
              </w:rPr>
              <w:t xml:space="preserve">Jednostka koordynująca </w:t>
            </w:r>
          </w:p>
        </w:tc>
      </w:tr>
      <w:tr w:rsidR="00D6795D" w:rsidRPr="007D29C5" w14:paraId="264EC6A3" w14:textId="77777777" w:rsidTr="008C310F">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486" w:type="dxa"/>
            <w:noWrap/>
            <w:vAlign w:val="center"/>
            <w:hideMark/>
          </w:tcPr>
          <w:p w14:paraId="19B907E4" w14:textId="77777777" w:rsidR="00D6795D" w:rsidRPr="00D6795D" w:rsidRDefault="00D6795D" w:rsidP="00D6795D">
            <w:pPr>
              <w:spacing w:before="0" w:after="0"/>
              <w:jc w:val="center"/>
              <w:rPr>
                <w:rFonts w:asciiTheme="minorHAnsi" w:eastAsia="Times New Roman" w:hAnsiTheme="minorHAnsi" w:cstheme="minorHAnsi"/>
                <w:sz w:val="22"/>
                <w:lang w:eastAsia="pl-PL"/>
              </w:rPr>
            </w:pPr>
            <w:r w:rsidRPr="00D6795D">
              <w:rPr>
                <w:rFonts w:asciiTheme="minorHAnsi" w:eastAsia="Times New Roman" w:hAnsiTheme="minorHAnsi" w:cstheme="minorHAnsi"/>
                <w:sz w:val="22"/>
                <w:lang w:eastAsia="pl-PL"/>
              </w:rPr>
              <w:t>1</w:t>
            </w:r>
          </w:p>
        </w:tc>
        <w:tc>
          <w:tcPr>
            <w:tcW w:w="5650" w:type="dxa"/>
            <w:noWrap/>
            <w:vAlign w:val="center"/>
            <w:hideMark/>
          </w:tcPr>
          <w:p w14:paraId="6A706C60" w14:textId="77777777" w:rsidR="00D6795D" w:rsidRPr="00D6795D" w:rsidRDefault="00D6795D" w:rsidP="00D6795D">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lang w:eastAsia="pl-PL"/>
              </w:rPr>
            </w:pPr>
            <w:r w:rsidRPr="00D6795D">
              <w:rPr>
                <w:rFonts w:asciiTheme="minorHAnsi" w:eastAsia="Times New Roman" w:hAnsiTheme="minorHAnsi" w:cstheme="minorHAnsi"/>
                <w:sz w:val="22"/>
                <w:lang w:eastAsia="pl-PL"/>
              </w:rPr>
              <w:t>Strategia transformacji dla Wielkopolski wschodniej</w:t>
            </w:r>
          </w:p>
        </w:tc>
        <w:tc>
          <w:tcPr>
            <w:tcW w:w="3073" w:type="dxa"/>
            <w:noWrap/>
            <w:vAlign w:val="center"/>
            <w:hideMark/>
          </w:tcPr>
          <w:p w14:paraId="75FA81B4" w14:textId="77777777" w:rsidR="00D6795D" w:rsidRPr="00D6795D" w:rsidRDefault="00D6795D" w:rsidP="00D6795D">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lang w:eastAsia="pl-PL"/>
              </w:rPr>
            </w:pPr>
            <w:r w:rsidRPr="00D6795D">
              <w:rPr>
                <w:rFonts w:asciiTheme="minorHAnsi" w:eastAsia="Times New Roman" w:hAnsiTheme="minorHAnsi" w:cstheme="minorHAnsi"/>
                <w:sz w:val="22"/>
                <w:lang w:eastAsia="pl-PL"/>
              </w:rPr>
              <w:t xml:space="preserve">ARR w Koninie </w:t>
            </w:r>
          </w:p>
        </w:tc>
      </w:tr>
      <w:tr w:rsidR="00D6795D" w:rsidRPr="007D29C5" w14:paraId="00CE17AE" w14:textId="77777777" w:rsidTr="008C310F">
        <w:trPr>
          <w:trHeight w:val="318"/>
        </w:trPr>
        <w:tc>
          <w:tcPr>
            <w:cnfStyle w:val="001000000000" w:firstRow="0" w:lastRow="0" w:firstColumn="1" w:lastColumn="0" w:oddVBand="0" w:evenVBand="0" w:oddHBand="0" w:evenHBand="0" w:firstRowFirstColumn="0" w:firstRowLastColumn="0" w:lastRowFirstColumn="0" w:lastRowLastColumn="0"/>
            <w:tcW w:w="486" w:type="dxa"/>
            <w:noWrap/>
            <w:vAlign w:val="center"/>
            <w:hideMark/>
          </w:tcPr>
          <w:p w14:paraId="37271296" w14:textId="77777777" w:rsidR="00D6795D" w:rsidRPr="00D6795D" w:rsidRDefault="00D6795D" w:rsidP="00D6795D">
            <w:pPr>
              <w:spacing w:before="0" w:after="0"/>
              <w:jc w:val="center"/>
              <w:rPr>
                <w:rFonts w:asciiTheme="minorHAnsi" w:eastAsia="Times New Roman" w:hAnsiTheme="minorHAnsi" w:cstheme="minorHAnsi"/>
                <w:sz w:val="22"/>
                <w:lang w:eastAsia="pl-PL"/>
              </w:rPr>
            </w:pPr>
            <w:r w:rsidRPr="00D6795D">
              <w:rPr>
                <w:rFonts w:asciiTheme="minorHAnsi" w:eastAsia="Times New Roman" w:hAnsiTheme="minorHAnsi" w:cstheme="minorHAnsi"/>
                <w:sz w:val="22"/>
                <w:lang w:eastAsia="pl-PL"/>
              </w:rPr>
              <w:t>2</w:t>
            </w:r>
          </w:p>
        </w:tc>
        <w:tc>
          <w:tcPr>
            <w:tcW w:w="5650" w:type="dxa"/>
            <w:noWrap/>
            <w:vAlign w:val="center"/>
            <w:hideMark/>
          </w:tcPr>
          <w:p w14:paraId="7100E73F" w14:textId="77777777" w:rsidR="00D6795D" w:rsidRPr="00D6795D" w:rsidRDefault="00D6795D" w:rsidP="00D6795D">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D6795D">
              <w:rPr>
                <w:rFonts w:asciiTheme="minorHAnsi" w:eastAsia="Times New Roman" w:hAnsiTheme="minorHAnsi" w:cstheme="minorHAnsi"/>
                <w:sz w:val="22"/>
                <w:lang w:eastAsia="pl-PL"/>
              </w:rPr>
              <w:t>Podnoszenie kompetencji pracowników sektora energetycznego</w:t>
            </w:r>
          </w:p>
        </w:tc>
        <w:tc>
          <w:tcPr>
            <w:tcW w:w="3073" w:type="dxa"/>
            <w:noWrap/>
            <w:vAlign w:val="center"/>
            <w:hideMark/>
          </w:tcPr>
          <w:p w14:paraId="4AB44529" w14:textId="77777777" w:rsidR="00D6795D" w:rsidRPr="00D6795D" w:rsidRDefault="00D6795D" w:rsidP="00D6795D">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D6795D">
              <w:rPr>
                <w:rFonts w:asciiTheme="minorHAnsi" w:eastAsia="Times New Roman" w:hAnsiTheme="minorHAnsi" w:cstheme="minorHAnsi"/>
                <w:sz w:val="22"/>
                <w:lang w:eastAsia="pl-PL"/>
              </w:rPr>
              <w:t xml:space="preserve">ARR w Koninie </w:t>
            </w:r>
          </w:p>
        </w:tc>
      </w:tr>
      <w:tr w:rsidR="00D6795D" w:rsidRPr="007D29C5" w14:paraId="66BA8440" w14:textId="77777777" w:rsidTr="008C310F">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486" w:type="dxa"/>
            <w:noWrap/>
            <w:vAlign w:val="center"/>
            <w:hideMark/>
          </w:tcPr>
          <w:p w14:paraId="7D6F2342" w14:textId="77777777" w:rsidR="00D6795D" w:rsidRPr="00D6795D" w:rsidRDefault="00D6795D" w:rsidP="00D6795D">
            <w:pPr>
              <w:spacing w:before="0" w:after="0"/>
              <w:jc w:val="center"/>
              <w:rPr>
                <w:rFonts w:asciiTheme="minorHAnsi" w:eastAsia="Times New Roman" w:hAnsiTheme="minorHAnsi" w:cstheme="minorHAnsi"/>
                <w:sz w:val="22"/>
                <w:lang w:eastAsia="pl-PL"/>
              </w:rPr>
            </w:pPr>
            <w:r w:rsidRPr="00D6795D">
              <w:rPr>
                <w:rFonts w:asciiTheme="minorHAnsi" w:eastAsia="Times New Roman" w:hAnsiTheme="minorHAnsi" w:cstheme="minorHAnsi"/>
                <w:sz w:val="22"/>
                <w:lang w:eastAsia="pl-PL"/>
              </w:rPr>
              <w:t>3</w:t>
            </w:r>
          </w:p>
        </w:tc>
        <w:tc>
          <w:tcPr>
            <w:tcW w:w="5650" w:type="dxa"/>
            <w:noWrap/>
            <w:vAlign w:val="center"/>
            <w:hideMark/>
          </w:tcPr>
          <w:p w14:paraId="2BA88BE5" w14:textId="77777777" w:rsidR="00D6795D" w:rsidRPr="00D6795D" w:rsidRDefault="00D6795D" w:rsidP="00D6795D">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lang w:eastAsia="pl-PL"/>
              </w:rPr>
            </w:pPr>
            <w:r w:rsidRPr="00D6795D">
              <w:rPr>
                <w:rFonts w:asciiTheme="minorHAnsi" w:eastAsia="Times New Roman" w:hAnsiTheme="minorHAnsi" w:cstheme="minorHAnsi"/>
                <w:sz w:val="22"/>
                <w:lang w:eastAsia="pl-PL"/>
              </w:rPr>
              <w:t>Podnoszenie kompetencji pracowników ZEPAK</w:t>
            </w:r>
          </w:p>
        </w:tc>
        <w:tc>
          <w:tcPr>
            <w:tcW w:w="3073" w:type="dxa"/>
            <w:noWrap/>
            <w:vAlign w:val="center"/>
            <w:hideMark/>
          </w:tcPr>
          <w:p w14:paraId="7C0BAB60" w14:textId="77777777" w:rsidR="00D6795D" w:rsidRPr="00D6795D" w:rsidRDefault="00D6795D" w:rsidP="00D6795D">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lang w:eastAsia="pl-PL"/>
              </w:rPr>
            </w:pPr>
            <w:r w:rsidRPr="00D6795D">
              <w:rPr>
                <w:rFonts w:asciiTheme="minorHAnsi" w:eastAsia="Times New Roman" w:hAnsiTheme="minorHAnsi" w:cstheme="minorHAnsi"/>
                <w:sz w:val="22"/>
                <w:lang w:eastAsia="pl-PL"/>
              </w:rPr>
              <w:t xml:space="preserve">ARR w Koninie </w:t>
            </w:r>
          </w:p>
        </w:tc>
      </w:tr>
      <w:tr w:rsidR="00D6795D" w:rsidRPr="007D29C5" w14:paraId="75A6F2B9" w14:textId="77777777" w:rsidTr="008C310F">
        <w:trPr>
          <w:trHeight w:val="318"/>
        </w:trPr>
        <w:tc>
          <w:tcPr>
            <w:cnfStyle w:val="001000000000" w:firstRow="0" w:lastRow="0" w:firstColumn="1" w:lastColumn="0" w:oddVBand="0" w:evenVBand="0" w:oddHBand="0" w:evenHBand="0" w:firstRowFirstColumn="0" w:firstRowLastColumn="0" w:lastRowFirstColumn="0" w:lastRowLastColumn="0"/>
            <w:tcW w:w="486" w:type="dxa"/>
            <w:noWrap/>
            <w:vAlign w:val="center"/>
            <w:hideMark/>
          </w:tcPr>
          <w:p w14:paraId="1C706731" w14:textId="77777777" w:rsidR="00D6795D" w:rsidRPr="00D6795D" w:rsidRDefault="00D6795D" w:rsidP="00D6795D">
            <w:pPr>
              <w:spacing w:before="0" w:after="0"/>
              <w:jc w:val="center"/>
              <w:rPr>
                <w:rFonts w:asciiTheme="minorHAnsi" w:eastAsia="Times New Roman" w:hAnsiTheme="minorHAnsi" w:cstheme="minorHAnsi"/>
                <w:sz w:val="22"/>
                <w:lang w:eastAsia="pl-PL"/>
              </w:rPr>
            </w:pPr>
            <w:r w:rsidRPr="00D6795D">
              <w:rPr>
                <w:rFonts w:asciiTheme="minorHAnsi" w:eastAsia="Times New Roman" w:hAnsiTheme="minorHAnsi" w:cstheme="minorHAnsi"/>
                <w:sz w:val="22"/>
                <w:lang w:eastAsia="pl-PL"/>
              </w:rPr>
              <w:t>4</w:t>
            </w:r>
          </w:p>
        </w:tc>
        <w:tc>
          <w:tcPr>
            <w:tcW w:w="5650" w:type="dxa"/>
            <w:noWrap/>
            <w:vAlign w:val="center"/>
            <w:hideMark/>
          </w:tcPr>
          <w:p w14:paraId="1F337169" w14:textId="77777777" w:rsidR="00D6795D" w:rsidRPr="00D6795D" w:rsidRDefault="00D6795D" w:rsidP="00D6795D">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D6795D">
              <w:rPr>
                <w:rFonts w:asciiTheme="minorHAnsi" w:eastAsia="Times New Roman" w:hAnsiTheme="minorHAnsi" w:cstheme="minorHAnsi"/>
                <w:sz w:val="22"/>
                <w:lang w:eastAsia="pl-PL"/>
              </w:rPr>
              <w:t>Zielone wsparcie finansowe</w:t>
            </w:r>
          </w:p>
        </w:tc>
        <w:tc>
          <w:tcPr>
            <w:tcW w:w="3073" w:type="dxa"/>
            <w:noWrap/>
            <w:vAlign w:val="center"/>
            <w:hideMark/>
          </w:tcPr>
          <w:p w14:paraId="13927BE0" w14:textId="77777777" w:rsidR="00D6795D" w:rsidRPr="00D6795D" w:rsidRDefault="00D6795D" w:rsidP="00D6795D">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D6795D">
              <w:rPr>
                <w:rFonts w:asciiTheme="minorHAnsi" w:eastAsia="Times New Roman" w:hAnsiTheme="minorHAnsi" w:cstheme="minorHAnsi"/>
                <w:sz w:val="22"/>
                <w:lang w:eastAsia="pl-PL"/>
              </w:rPr>
              <w:t xml:space="preserve">ARR w Koninie </w:t>
            </w:r>
          </w:p>
        </w:tc>
      </w:tr>
      <w:tr w:rsidR="00D6795D" w:rsidRPr="007D29C5" w14:paraId="3CD7E508" w14:textId="77777777" w:rsidTr="008C310F">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486" w:type="dxa"/>
            <w:noWrap/>
            <w:vAlign w:val="center"/>
            <w:hideMark/>
          </w:tcPr>
          <w:p w14:paraId="20BAA5CF" w14:textId="77777777" w:rsidR="00D6795D" w:rsidRPr="00D6795D" w:rsidRDefault="00D6795D" w:rsidP="00D6795D">
            <w:pPr>
              <w:spacing w:before="0" w:after="0"/>
              <w:jc w:val="center"/>
              <w:rPr>
                <w:rFonts w:asciiTheme="minorHAnsi" w:eastAsia="Times New Roman" w:hAnsiTheme="minorHAnsi" w:cstheme="minorHAnsi"/>
                <w:sz w:val="22"/>
                <w:lang w:eastAsia="pl-PL"/>
              </w:rPr>
            </w:pPr>
            <w:r w:rsidRPr="00D6795D">
              <w:rPr>
                <w:rFonts w:asciiTheme="minorHAnsi" w:eastAsia="Times New Roman" w:hAnsiTheme="minorHAnsi" w:cstheme="minorHAnsi"/>
                <w:sz w:val="22"/>
                <w:lang w:eastAsia="pl-PL"/>
              </w:rPr>
              <w:t>5</w:t>
            </w:r>
          </w:p>
        </w:tc>
        <w:tc>
          <w:tcPr>
            <w:tcW w:w="5650" w:type="dxa"/>
            <w:noWrap/>
            <w:vAlign w:val="center"/>
            <w:hideMark/>
          </w:tcPr>
          <w:p w14:paraId="3377C0C1" w14:textId="77777777" w:rsidR="00D6795D" w:rsidRPr="00D6795D" w:rsidRDefault="00D6795D" w:rsidP="00D6795D">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lang w:eastAsia="pl-PL"/>
              </w:rPr>
            </w:pPr>
            <w:r w:rsidRPr="00D6795D">
              <w:rPr>
                <w:rFonts w:asciiTheme="minorHAnsi" w:eastAsia="Times New Roman" w:hAnsiTheme="minorHAnsi" w:cstheme="minorHAnsi"/>
                <w:sz w:val="22"/>
                <w:lang w:eastAsia="pl-PL"/>
              </w:rPr>
              <w:t>Zintegrowany zielony transport publiczny</w:t>
            </w:r>
          </w:p>
        </w:tc>
        <w:tc>
          <w:tcPr>
            <w:tcW w:w="3073" w:type="dxa"/>
            <w:noWrap/>
            <w:vAlign w:val="center"/>
            <w:hideMark/>
          </w:tcPr>
          <w:p w14:paraId="142A7BB1" w14:textId="77777777" w:rsidR="00D6795D" w:rsidRPr="00D6795D" w:rsidRDefault="00D6795D" w:rsidP="00D6795D">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lang w:eastAsia="pl-PL"/>
              </w:rPr>
            </w:pPr>
            <w:r w:rsidRPr="00D6795D">
              <w:rPr>
                <w:rFonts w:asciiTheme="minorHAnsi" w:eastAsia="Times New Roman" w:hAnsiTheme="minorHAnsi" w:cstheme="minorHAnsi"/>
                <w:sz w:val="22"/>
                <w:lang w:eastAsia="pl-PL"/>
              </w:rPr>
              <w:t xml:space="preserve">ARR w Koninie </w:t>
            </w:r>
          </w:p>
        </w:tc>
      </w:tr>
      <w:tr w:rsidR="00D6795D" w:rsidRPr="007D29C5" w14:paraId="043759B8" w14:textId="77777777" w:rsidTr="008C310F">
        <w:trPr>
          <w:trHeight w:val="318"/>
        </w:trPr>
        <w:tc>
          <w:tcPr>
            <w:cnfStyle w:val="001000000000" w:firstRow="0" w:lastRow="0" w:firstColumn="1" w:lastColumn="0" w:oddVBand="0" w:evenVBand="0" w:oddHBand="0" w:evenHBand="0" w:firstRowFirstColumn="0" w:firstRowLastColumn="0" w:lastRowFirstColumn="0" w:lastRowLastColumn="0"/>
            <w:tcW w:w="486" w:type="dxa"/>
            <w:noWrap/>
            <w:vAlign w:val="center"/>
            <w:hideMark/>
          </w:tcPr>
          <w:p w14:paraId="417A326E" w14:textId="77777777" w:rsidR="00D6795D" w:rsidRPr="00D6795D" w:rsidRDefault="00D6795D" w:rsidP="00D6795D">
            <w:pPr>
              <w:spacing w:before="0" w:after="0"/>
              <w:jc w:val="center"/>
              <w:rPr>
                <w:rFonts w:asciiTheme="minorHAnsi" w:eastAsia="Times New Roman" w:hAnsiTheme="minorHAnsi" w:cstheme="minorHAnsi"/>
                <w:sz w:val="22"/>
                <w:lang w:eastAsia="pl-PL"/>
              </w:rPr>
            </w:pPr>
            <w:r w:rsidRPr="00D6795D">
              <w:rPr>
                <w:rFonts w:asciiTheme="minorHAnsi" w:eastAsia="Times New Roman" w:hAnsiTheme="minorHAnsi" w:cstheme="minorHAnsi"/>
                <w:sz w:val="22"/>
                <w:lang w:eastAsia="pl-PL"/>
              </w:rPr>
              <w:t>6</w:t>
            </w:r>
          </w:p>
        </w:tc>
        <w:tc>
          <w:tcPr>
            <w:tcW w:w="5650" w:type="dxa"/>
            <w:noWrap/>
            <w:vAlign w:val="center"/>
            <w:hideMark/>
          </w:tcPr>
          <w:p w14:paraId="07ED8D97" w14:textId="77777777" w:rsidR="00D6795D" w:rsidRPr="00D6795D" w:rsidRDefault="00D6795D" w:rsidP="00D6795D">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D6795D">
              <w:rPr>
                <w:rFonts w:asciiTheme="minorHAnsi" w:eastAsia="Times New Roman" w:hAnsiTheme="minorHAnsi" w:cstheme="minorHAnsi"/>
                <w:sz w:val="22"/>
                <w:lang w:eastAsia="pl-PL"/>
              </w:rPr>
              <w:t>H2LABO – technologie wodorowe centrum badań i innowacji</w:t>
            </w:r>
          </w:p>
        </w:tc>
        <w:tc>
          <w:tcPr>
            <w:tcW w:w="3073" w:type="dxa"/>
            <w:noWrap/>
            <w:vAlign w:val="center"/>
            <w:hideMark/>
          </w:tcPr>
          <w:p w14:paraId="3F5D9559" w14:textId="77777777" w:rsidR="00D6795D" w:rsidRPr="00D6795D" w:rsidRDefault="00D6795D" w:rsidP="00D6795D">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D6795D">
              <w:rPr>
                <w:rFonts w:asciiTheme="minorHAnsi" w:eastAsia="Times New Roman" w:hAnsiTheme="minorHAnsi" w:cstheme="minorHAnsi"/>
                <w:sz w:val="22"/>
                <w:lang w:eastAsia="pl-PL"/>
              </w:rPr>
              <w:t xml:space="preserve">ARR w Koninie </w:t>
            </w:r>
          </w:p>
        </w:tc>
      </w:tr>
      <w:tr w:rsidR="00D6795D" w:rsidRPr="007D29C5" w14:paraId="22462FB0" w14:textId="77777777" w:rsidTr="008C310F">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486" w:type="dxa"/>
            <w:noWrap/>
            <w:vAlign w:val="center"/>
            <w:hideMark/>
          </w:tcPr>
          <w:p w14:paraId="5A7987E9" w14:textId="77777777" w:rsidR="00D6795D" w:rsidRPr="00D6795D" w:rsidRDefault="00D6795D" w:rsidP="00D6795D">
            <w:pPr>
              <w:spacing w:before="0" w:after="0"/>
              <w:jc w:val="center"/>
              <w:rPr>
                <w:rFonts w:asciiTheme="minorHAnsi" w:eastAsia="Times New Roman" w:hAnsiTheme="minorHAnsi" w:cstheme="minorHAnsi"/>
                <w:sz w:val="22"/>
                <w:lang w:eastAsia="pl-PL"/>
              </w:rPr>
            </w:pPr>
            <w:r w:rsidRPr="00D6795D">
              <w:rPr>
                <w:rFonts w:asciiTheme="minorHAnsi" w:eastAsia="Times New Roman" w:hAnsiTheme="minorHAnsi" w:cstheme="minorHAnsi"/>
                <w:sz w:val="22"/>
                <w:lang w:eastAsia="pl-PL"/>
              </w:rPr>
              <w:t>7</w:t>
            </w:r>
          </w:p>
        </w:tc>
        <w:tc>
          <w:tcPr>
            <w:tcW w:w="5650" w:type="dxa"/>
            <w:noWrap/>
            <w:vAlign w:val="center"/>
            <w:hideMark/>
          </w:tcPr>
          <w:p w14:paraId="035FEBF6" w14:textId="77777777" w:rsidR="00D6795D" w:rsidRPr="00D6795D" w:rsidRDefault="00D6795D" w:rsidP="00D6795D">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lang w:eastAsia="pl-PL"/>
              </w:rPr>
            </w:pPr>
            <w:r w:rsidRPr="00D6795D">
              <w:rPr>
                <w:rFonts w:asciiTheme="minorHAnsi" w:eastAsia="Times New Roman" w:hAnsiTheme="minorHAnsi" w:cstheme="minorHAnsi"/>
                <w:sz w:val="22"/>
                <w:lang w:eastAsia="pl-PL"/>
              </w:rPr>
              <w:t>Klaster zielonej energii w Koninie</w:t>
            </w:r>
          </w:p>
        </w:tc>
        <w:tc>
          <w:tcPr>
            <w:tcW w:w="3073" w:type="dxa"/>
            <w:noWrap/>
            <w:vAlign w:val="center"/>
            <w:hideMark/>
          </w:tcPr>
          <w:p w14:paraId="11EBE894" w14:textId="266E3E71" w:rsidR="00D6795D" w:rsidRPr="00D6795D" w:rsidRDefault="00D6795D" w:rsidP="00D6795D">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lang w:eastAsia="pl-PL"/>
              </w:rPr>
            </w:pPr>
            <w:r w:rsidRPr="00D6795D">
              <w:rPr>
                <w:rFonts w:asciiTheme="minorHAnsi" w:eastAsia="Times New Roman" w:hAnsiTheme="minorHAnsi" w:cstheme="minorHAnsi"/>
                <w:sz w:val="22"/>
                <w:lang w:eastAsia="pl-PL"/>
              </w:rPr>
              <w:t>Przedsiębiorstwo Wodociągów i</w:t>
            </w:r>
            <w:r w:rsidR="00AF6B92" w:rsidRPr="007D29C5">
              <w:rPr>
                <w:rFonts w:asciiTheme="minorHAnsi" w:eastAsia="Times New Roman" w:hAnsiTheme="minorHAnsi" w:cstheme="minorHAnsi"/>
                <w:sz w:val="22"/>
                <w:lang w:eastAsia="pl-PL"/>
              </w:rPr>
              <w:t> </w:t>
            </w:r>
            <w:r w:rsidRPr="00D6795D">
              <w:rPr>
                <w:rFonts w:asciiTheme="minorHAnsi" w:eastAsia="Times New Roman" w:hAnsiTheme="minorHAnsi" w:cstheme="minorHAnsi"/>
                <w:sz w:val="22"/>
                <w:lang w:eastAsia="pl-PL"/>
              </w:rPr>
              <w:t>Kanalizacji Sp. z o. o. w Koninie</w:t>
            </w:r>
          </w:p>
        </w:tc>
      </w:tr>
      <w:tr w:rsidR="00D6795D" w:rsidRPr="007D29C5" w14:paraId="26FF25EC" w14:textId="77777777" w:rsidTr="008C310F">
        <w:trPr>
          <w:trHeight w:val="318"/>
        </w:trPr>
        <w:tc>
          <w:tcPr>
            <w:cnfStyle w:val="001000000000" w:firstRow="0" w:lastRow="0" w:firstColumn="1" w:lastColumn="0" w:oddVBand="0" w:evenVBand="0" w:oddHBand="0" w:evenHBand="0" w:firstRowFirstColumn="0" w:firstRowLastColumn="0" w:lastRowFirstColumn="0" w:lastRowLastColumn="0"/>
            <w:tcW w:w="486" w:type="dxa"/>
            <w:noWrap/>
            <w:vAlign w:val="center"/>
            <w:hideMark/>
          </w:tcPr>
          <w:p w14:paraId="79A03612" w14:textId="77777777" w:rsidR="00D6795D" w:rsidRPr="00D6795D" w:rsidRDefault="00D6795D" w:rsidP="00D6795D">
            <w:pPr>
              <w:spacing w:before="0" w:after="0"/>
              <w:jc w:val="center"/>
              <w:rPr>
                <w:rFonts w:asciiTheme="minorHAnsi" w:eastAsia="Times New Roman" w:hAnsiTheme="minorHAnsi" w:cstheme="minorHAnsi"/>
                <w:sz w:val="22"/>
                <w:lang w:eastAsia="pl-PL"/>
              </w:rPr>
            </w:pPr>
            <w:r w:rsidRPr="00D6795D">
              <w:rPr>
                <w:rFonts w:asciiTheme="minorHAnsi" w:eastAsia="Times New Roman" w:hAnsiTheme="minorHAnsi" w:cstheme="minorHAnsi"/>
                <w:sz w:val="22"/>
                <w:lang w:eastAsia="pl-PL"/>
              </w:rPr>
              <w:t>8</w:t>
            </w:r>
          </w:p>
        </w:tc>
        <w:tc>
          <w:tcPr>
            <w:tcW w:w="5650" w:type="dxa"/>
            <w:noWrap/>
            <w:vAlign w:val="center"/>
            <w:hideMark/>
          </w:tcPr>
          <w:p w14:paraId="12474727" w14:textId="77777777" w:rsidR="00D6795D" w:rsidRPr="00D6795D" w:rsidRDefault="00D6795D" w:rsidP="00D6795D">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D6795D">
              <w:rPr>
                <w:rFonts w:asciiTheme="minorHAnsi" w:eastAsia="Times New Roman" w:hAnsiTheme="minorHAnsi" w:cstheme="minorHAnsi"/>
                <w:sz w:val="22"/>
                <w:lang w:eastAsia="pl-PL"/>
              </w:rPr>
              <w:t>Pompy ciepła i PV w budynkach użyteczności publicznej</w:t>
            </w:r>
          </w:p>
        </w:tc>
        <w:tc>
          <w:tcPr>
            <w:tcW w:w="3073" w:type="dxa"/>
            <w:noWrap/>
            <w:vAlign w:val="center"/>
            <w:hideMark/>
          </w:tcPr>
          <w:p w14:paraId="53816B53" w14:textId="77777777" w:rsidR="00D6795D" w:rsidRPr="00D6795D" w:rsidRDefault="00D6795D" w:rsidP="00D6795D">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D6795D">
              <w:rPr>
                <w:rFonts w:asciiTheme="minorHAnsi" w:eastAsia="Times New Roman" w:hAnsiTheme="minorHAnsi" w:cstheme="minorHAnsi"/>
                <w:sz w:val="22"/>
                <w:lang w:eastAsia="pl-PL"/>
              </w:rPr>
              <w:t>Gmina Babiak</w:t>
            </w:r>
          </w:p>
        </w:tc>
      </w:tr>
      <w:tr w:rsidR="00D6795D" w:rsidRPr="007D29C5" w14:paraId="7F2079EF" w14:textId="77777777" w:rsidTr="008C310F">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486" w:type="dxa"/>
            <w:noWrap/>
            <w:vAlign w:val="center"/>
            <w:hideMark/>
          </w:tcPr>
          <w:p w14:paraId="255E8F40" w14:textId="77777777" w:rsidR="00D6795D" w:rsidRPr="00D6795D" w:rsidRDefault="00D6795D" w:rsidP="00D6795D">
            <w:pPr>
              <w:spacing w:before="0" w:after="0"/>
              <w:jc w:val="center"/>
              <w:rPr>
                <w:rFonts w:asciiTheme="minorHAnsi" w:eastAsia="Times New Roman" w:hAnsiTheme="minorHAnsi" w:cstheme="minorHAnsi"/>
                <w:sz w:val="22"/>
                <w:lang w:eastAsia="pl-PL"/>
              </w:rPr>
            </w:pPr>
            <w:r w:rsidRPr="00D6795D">
              <w:rPr>
                <w:rFonts w:asciiTheme="minorHAnsi" w:eastAsia="Times New Roman" w:hAnsiTheme="minorHAnsi" w:cstheme="minorHAnsi"/>
                <w:sz w:val="22"/>
                <w:lang w:eastAsia="pl-PL"/>
              </w:rPr>
              <w:t>9</w:t>
            </w:r>
          </w:p>
        </w:tc>
        <w:tc>
          <w:tcPr>
            <w:tcW w:w="5650" w:type="dxa"/>
            <w:noWrap/>
            <w:vAlign w:val="center"/>
            <w:hideMark/>
          </w:tcPr>
          <w:p w14:paraId="37AA4CCA" w14:textId="77777777" w:rsidR="00D6795D" w:rsidRPr="00D6795D" w:rsidRDefault="00D6795D" w:rsidP="00D6795D">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lang w:eastAsia="pl-PL"/>
              </w:rPr>
            </w:pPr>
            <w:r w:rsidRPr="00D6795D">
              <w:rPr>
                <w:rFonts w:asciiTheme="minorHAnsi" w:eastAsia="Times New Roman" w:hAnsiTheme="minorHAnsi" w:cstheme="minorHAnsi"/>
                <w:sz w:val="22"/>
                <w:lang w:eastAsia="pl-PL"/>
              </w:rPr>
              <w:t>Zielona trasa turystyczna</w:t>
            </w:r>
          </w:p>
        </w:tc>
        <w:tc>
          <w:tcPr>
            <w:tcW w:w="3073" w:type="dxa"/>
            <w:noWrap/>
            <w:vAlign w:val="center"/>
            <w:hideMark/>
          </w:tcPr>
          <w:p w14:paraId="1B50A040" w14:textId="77777777" w:rsidR="00D6795D" w:rsidRPr="00D6795D" w:rsidRDefault="00D6795D" w:rsidP="00D6795D">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lang w:eastAsia="pl-PL"/>
              </w:rPr>
            </w:pPr>
          </w:p>
        </w:tc>
      </w:tr>
      <w:tr w:rsidR="00D6795D" w:rsidRPr="007D29C5" w14:paraId="48CD7859" w14:textId="77777777" w:rsidTr="008C310F">
        <w:trPr>
          <w:trHeight w:val="318"/>
        </w:trPr>
        <w:tc>
          <w:tcPr>
            <w:cnfStyle w:val="001000000000" w:firstRow="0" w:lastRow="0" w:firstColumn="1" w:lastColumn="0" w:oddVBand="0" w:evenVBand="0" w:oddHBand="0" w:evenHBand="0" w:firstRowFirstColumn="0" w:firstRowLastColumn="0" w:lastRowFirstColumn="0" w:lastRowLastColumn="0"/>
            <w:tcW w:w="486" w:type="dxa"/>
            <w:noWrap/>
            <w:vAlign w:val="center"/>
            <w:hideMark/>
          </w:tcPr>
          <w:p w14:paraId="1BF2B8FE" w14:textId="77777777" w:rsidR="00D6795D" w:rsidRPr="00D6795D" w:rsidRDefault="00D6795D" w:rsidP="00D6795D">
            <w:pPr>
              <w:spacing w:before="0" w:after="0"/>
              <w:jc w:val="center"/>
              <w:rPr>
                <w:rFonts w:asciiTheme="minorHAnsi" w:eastAsia="Times New Roman" w:hAnsiTheme="minorHAnsi" w:cstheme="minorHAnsi"/>
                <w:sz w:val="22"/>
                <w:lang w:eastAsia="pl-PL"/>
              </w:rPr>
            </w:pPr>
            <w:r w:rsidRPr="00D6795D">
              <w:rPr>
                <w:rFonts w:asciiTheme="minorHAnsi" w:eastAsia="Times New Roman" w:hAnsiTheme="minorHAnsi" w:cstheme="minorHAnsi"/>
                <w:sz w:val="22"/>
                <w:lang w:eastAsia="pl-PL"/>
              </w:rPr>
              <w:t>10</w:t>
            </w:r>
          </w:p>
        </w:tc>
        <w:tc>
          <w:tcPr>
            <w:tcW w:w="5650" w:type="dxa"/>
            <w:noWrap/>
            <w:vAlign w:val="center"/>
            <w:hideMark/>
          </w:tcPr>
          <w:p w14:paraId="49AFA2CB" w14:textId="77777777" w:rsidR="00D6795D" w:rsidRPr="00D6795D" w:rsidRDefault="00D6795D" w:rsidP="00D6795D">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D6795D">
              <w:rPr>
                <w:rFonts w:asciiTheme="minorHAnsi" w:eastAsia="Times New Roman" w:hAnsiTheme="minorHAnsi" w:cstheme="minorHAnsi"/>
                <w:sz w:val="22"/>
                <w:lang w:eastAsia="pl-PL"/>
              </w:rPr>
              <w:t>Kultura postindustrialna</w:t>
            </w:r>
          </w:p>
        </w:tc>
        <w:tc>
          <w:tcPr>
            <w:tcW w:w="3073" w:type="dxa"/>
            <w:noWrap/>
            <w:vAlign w:val="center"/>
            <w:hideMark/>
          </w:tcPr>
          <w:p w14:paraId="72051A43" w14:textId="77777777" w:rsidR="00D6795D" w:rsidRPr="00D6795D" w:rsidRDefault="00D6795D" w:rsidP="00D6795D">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D6795D">
              <w:rPr>
                <w:rFonts w:asciiTheme="minorHAnsi" w:eastAsia="Times New Roman" w:hAnsiTheme="minorHAnsi" w:cstheme="minorHAnsi"/>
                <w:sz w:val="22"/>
                <w:lang w:eastAsia="pl-PL"/>
              </w:rPr>
              <w:t>Fundacja Wioska Filmowa</w:t>
            </w:r>
          </w:p>
        </w:tc>
      </w:tr>
      <w:tr w:rsidR="00D6795D" w:rsidRPr="007D29C5" w14:paraId="2C301CB8" w14:textId="77777777" w:rsidTr="008C310F">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486" w:type="dxa"/>
            <w:noWrap/>
            <w:vAlign w:val="center"/>
            <w:hideMark/>
          </w:tcPr>
          <w:p w14:paraId="0D8EB97D" w14:textId="77777777" w:rsidR="00D6795D" w:rsidRPr="00D6795D" w:rsidRDefault="00D6795D" w:rsidP="00D6795D">
            <w:pPr>
              <w:spacing w:before="0" w:after="0"/>
              <w:jc w:val="center"/>
              <w:rPr>
                <w:rFonts w:asciiTheme="minorHAnsi" w:eastAsia="Times New Roman" w:hAnsiTheme="minorHAnsi" w:cstheme="minorHAnsi"/>
                <w:sz w:val="22"/>
                <w:lang w:eastAsia="pl-PL"/>
              </w:rPr>
            </w:pPr>
            <w:r w:rsidRPr="00D6795D">
              <w:rPr>
                <w:rFonts w:asciiTheme="minorHAnsi" w:eastAsia="Times New Roman" w:hAnsiTheme="minorHAnsi" w:cstheme="minorHAnsi"/>
                <w:sz w:val="22"/>
                <w:lang w:eastAsia="pl-PL"/>
              </w:rPr>
              <w:t>11</w:t>
            </w:r>
          </w:p>
        </w:tc>
        <w:tc>
          <w:tcPr>
            <w:tcW w:w="5650" w:type="dxa"/>
            <w:noWrap/>
            <w:vAlign w:val="center"/>
            <w:hideMark/>
          </w:tcPr>
          <w:p w14:paraId="376EAB01" w14:textId="77777777" w:rsidR="00D6795D" w:rsidRPr="00D6795D" w:rsidRDefault="00D6795D" w:rsidP="00D6795D">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lang w:eastAsia="pl-PL"/>
              </w:rPr>
            </w:pPr>
            <w:r w:rsidRPr="00D6795D">
              <w:rPr>
                <w:rFonts w:asciiTheme="minorHAnsi" w:eastAsia="Times New Roman" w:hAnsiTheme="minorHAnsi" w:cstheme="minorHAnsi"/>
                <w:sz w:val="22"/>
                <w:lang w:eastAsia="pl-PL"/>
              </w:rPr>
              <w:t>Park edukacyjny Energia odnawialna</w:t>
            </w:r>
          </w:p>
        </w:tc>
        <w:tc>
          <w:tcPr>
            <w:tcW w:w="3073" w:type="dxa"/>
            <w:noWrap/>
            <w:vAlign w:val="center"/>
            <w:hideMark/>
          </w:tcPr>
          <w:p w14:paraId="2BA320DA" w14:textId="77777777" w:rsidR="00D6795D" w:rsidRPr="00D6795D" w:rsidRDefault="00D6795D" w:rsidP="00D6795D">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lang w:eastAsia="pl-PL"/>
              </w:rPr>
            </w:pPr>
            <w:r w:rsidRPr="00D6795D">
              <w:rPr>
                <w:rFonts w:asciiTheme="minorHAnsi" w:eastAsia="Times New Roman" w:hAnsiTheme="minorHAnsi" w:cstheme="minorHAnsi"/>
                <w:sz w:val="22"/>
                <w:lang w:eastAsia="pl-PL"/>
              </w:rPr>
              <w:t>Gmina Kleczew</w:t>
            </w:r>
          </w:p>
        </w:tc>
      </w:tr>
      <w:tr w:rsidR="00D6795D" w:rsidRPr="007D29C5" w14:paraId="306BC817" w14:textId="77777777" w:rsidTr="008C310F">
        <w:trPr>
          <w:trHeight w:val="318"/>
        </w:trPr>
        <w:tc>
          <w:tcPr>
            <w:cnfStyle w:val="001000000000" w:firstRow="0" w:lastRow="0" w:firstColumn="1" w:lastColumn="0" w:oddVBand="0" w:evenVBand="0" w:oddHBand="0" w:evenHBand="0" w:firstRowFirstColumn="0" w:firstRowLastColumn="0" w:lastRowFirstColumn="0" w:lastRowLastColumn="0"/>
            <w:tcW w:w="486" w:type="dxa"/>
            <w:noWrap/>
            <w:vAlign w:val="center"/>
            <w:hideMark/>
          </w:tcPr>
          <w:p w14:paraId="4CCA8A4C" w14:textId="77777777" w:rsidR="00D6795D" w:rsidRPr="00D6795D" w:rsidRDefault="00D6795D" w:rsidP="00D6795D">
            <w:pPr>
              <w:spacing w:before="0" w:after="0"/>
              <w:jc w:val="center"/>
              <w:rPr>
                <w:rFonts w:asciiTheme="minorHAnsi" w:eastAsia="Times New Roman" w:hAnsiTheme="minorHAnsi" w:cstheme="minorHAnsi"/>
                <w:sz w:val="22"/>
                <w:lang w:eastAsia="pl-PL"/>
              </w:rPr>
            </w:pPr>
            <w:r w:rsidRPr="00D6795D">
              <w:rPr>
                <w:rFonts w:asciiTheme="minorHAnsi" w:eastAsia="Times New Roman" w:hAnsiTheme="minorHAnsi" w:cstheme="minorHAnsi"/>
                <w:sz w:val="22"/>
                <w:lang w:eastAsia="pl-PL"/>
              </w:rPr>
              <w:t>12</w:t>
            </w:r>
          </w:p>
        </w:tc>
        <w:tc>
          <w:tcPr>
            <w:tcW w:w="5650" w:type="dxa"/>
            <w:noWrap/>
            <w:vAlign w:val="center"/>
            <w:hideMark/>
          </w:tcPr>
          <w:p w14:paraId="11285C14" w14:textId="77777777" w:rsidR="00D6795D" w:rsidRPr="00D6795D" w:rsidRDefault="00D6795D" w:rsidP="00D6795D">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D6795D">
              <w:rPr>
                <w:rFonts w:asciiTheme="minorHAnsi" w:eastAsia="Times New Roman" w:hAnsiTheme="minorHAnsi" w:cstheme="minorHAnsi"/>
                <w:sz w:val="22"/>
                <w:lang w:eastAsia="pl-PL"/>
              </w:rPr>
              <w:t>Adaptacja turystyczna dawnych terenów górniczych</w:t>
            </w:r>
          </w:p>
        </w:tc>
        <w:tc>
          <w:tcPr>
            <w:tcW w:w="3073" w:type="dxa"/>
            <w:noWrap/>
            <w:vAlign w:val="center"/>
            <w:hideMark/>
          </w:tcPr>
          <w:p w14:paraId="54613645" w14:textId="77777777" w:rsidR="00D6795D" w:rsidRPr="00D6795D" w:rsidRDefault="00D6795D" w:rsidP="00D6795D">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D6795D">
              <w:rPr>
                <w:rFonts w:asciiTheme="minorHAnsi" w:eastAsia="Times New Roman" w:hAnsiTheme="minorHAnsi" w:cstheme="minorHAnsi"/>
                <w:sz w:val="22"/>
                <w:lang w:eastAsia="pl-PL"/>
              </w:rPr>
              <w:t>Gmina Kleczew</w:t>
            </w:r>
          </w:p>
        </w:tc>
      </w:tr>
      <w:tr w:rsidR="00D6795D" w:rsidRPr="007D29C5" w14:paraId="3E6B0387" w14:textId="77777777" w:rsidTr="008C310F">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486" w:type="dxa"/>
            <w:noWrap/>
            <w:vAlign w:val="center"/>
            <w:hideMark/>
          </w:tcPr>
          <w:p w14:paraId="31E7D7B9" w14:textId="77777777" w:rsidR="00D6795D" w:rsidRPr="00D6795D" w:rsidRDefault="00D6795D" w:rsidP="00D6795D">
            <w:pPr>
              <w:spacing w:before="0" w:after="0"/>
              <w:jc w:val="center"/>
              <w:rPr>
                <w:rFonts w:asciiTheme="minorHAnsi" w:eastAsia="Times New Roman" w:hAnsiTheme="minorHAnsi" w:cstheme="minorHAnsi"/>
                <w:sz w:val="22"/>
                <w:lang w:eastAsia="pl-PL"/>
              </w:rPr>
            </w:pPr>
            <w:r w:rsidRPr="00D6795D">
              <w:rPr>
                <w:rFonts w:asciiTheme="minorHAnsi" w:eastAsia="Times New Roman" w:hAnsiTheme="minorHAnsi" w:cstheme="minorHAnsi"/>
                <w:sz w:val="22"/>
                <w:lang w:eastAsia="pl-PL"/>
              </w:rPr>
              <w:t>13</w:t>
            </w:r>
          </w:p>
        </w:tc>
        <w:tc>
          <w:tcPr>
            <w:tcW w:w="5650" w:type="dxa"/>
            <w:noWrap/>
            <w:vAlign w:val="center"/>
            <w:hideMark/>
          </w:tcPr>
          <w:p w14:paraId="264BA4FB" w14:textId="77777777" w:rsidR="00D6795D" w:rsidRPr="00D6795D" w:rsidRDefault="00D6795D" w:rsidP="00D6795D">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lang w:eastAsia="pl-PL"/>
              </w:rPr>
            </w:pPr>
            <w:r w:rsidRPr="00D6795D">
              <w:rPr>
                <w:rFonts w:asciiTheme="minorHAnsi" w:eastAsia="Times New Roman" w:hAnsiTheme="minorHAnsi" w:cstheme="minorHAnsi"/>
                <w:sz w:val="22"/>
                <w:lang w:eastAsia="pl-PL"/>
              </w:rPr>
              <w:t>Budowa farm fotowoltaicznych na gruntach rekultywowanych</w:t>
            </w:r>
          </w:p>
        </w:tc>
        <w:tc>
          <w:tcPr>
            <w:tcW w:w="3073" w:type="dxa"/>
            <w:noWrap/>
            <w:vAlign w:val="center"/>
            <w:hideMark/>
          </w:tcPr>
          <w:p w14:paraId="3F0503AE" w14:textId="34590885" w:rsidR="00D6795D" w:rsidRPr="00D6795D" w:rsidRDefault="00D6795D" w:rsidP="00D6795D">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lang w:eastAsia="pl-PL"/>
              </w:rPr>
            </w:pPr>
            <w:r w:rsidRPr="00D6795D">
              <w:rPr>
                <w:rFonts w:asciiTheme="minorHAnsi" w:eastAsia="Times New Roman" w:hAnsiTheme="minorHAnsi" w:cstheme="minorHAnsi"/>
                <w:sz w:val="22"/>
                <w:lang w:eastAsia="pl-PL"/>
              </w:rPr>
              <w:t>ZE PAK</w:t>
            </w:r>
          </w:p>
        </w:tc>
      </w:tr>
      <w:tr w:rsidR="00D6795D" w:rsidRPr="007D29C5" w14:paraId="360DF4BB" w14:textId="77777777" w:rsidTr="008C310F">
        <w:trPr>
          <w:trHeight w:val="318"/>
        </w:trPr>
        <w:tc>
          <w:tcPr>
            <w:cnfStyle w:val="001000000000" w:firstRow="0" w:lastRow="0" w:firstColumn="1" w:lastColumn="0" w:oddVBand="0" w:evenVBand="0" w:oddHBand="0" w:evenHBand="0" w:firstRowFirstColumn="0" w:firstRowLastColumn="0" w:lastRowFirstColumn="0" w:lastRowLastColumn="0"/>
            <w:tcW w:w="486" w:type="dxa"/>
            <w:noWrap/>
            <w:vAlign w:val="center"/>
            <w:hideMark/>
          </w:tcPr>
          <w:p w14:paraId="2A73194D" w14:textId="77777777" w:rsidR="00D6795D" w:rsidRPr="00D6795D" w:rsidRDefault="00D6795D" w:rsidP="00D6795D">
            <w:pPr>
              <w:spacing w:before="0" w:after="0"/>
              <w:jc w:val="center"/>
              <w:rPr>
                <w:rFonts w:asciiTheme="minorHAnsi" w:eastAsia="Times New Roman" w:hAnsiTheme="minorHAnsi" w:cstheme="minorHAnsi"/>
                <w:sz w:val="22"/>
                <w:lang w:eastAsia="pl-PL"/>
              </w:rPr>
            </w:pPr>
            <w:r w:rsidRPr="00D6795D">
              <w:rPr>
                <w:rFonts w:asciiTheme="minorHAnsi" w:eastAsia="Times New Roman" w:hAnsiTheme="minorHAnsi" w:cstheme="minorHAnsi"/>
                <w:sz w:val="22"/>
                <w:lang w:eastAsia="pl-PL"/>
              </w:rPr>
              <w:t>14</w:t>
            </w:r>
          </w:p>
        </w:tc>
        <w:tc>
          <w:tcPr>
            <w:tcW w:w="5650" w:type="dxa"/>
            <w:noWrap/>
            <w:vAlign w:val="center"/>
            <w:hideMark/>
          </w:tcPr>
          <w:p w14:paraId="1C9E6ED9" w14:textId="77777777" w:rsidR="00D6795D" w:rsidRPr="00D6795D" w:rsidRDefault="00D6795D" w:rsidP="00D6795D">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D6795D">
              <w:rPr>
                <w:rFonts w:asciiTheme="minorHAnsi" w:eastAsia="Times New Roman" w:hAnsiTheme="minorHAnsi" w:cstheme="minorHAnsi"/>
                <w:sz w:val="22"/>
                <w:lang w:eastAsia="pl-PL"/>
              </w:rPr>
              <w:t>Przebudowa kotła węglowego na kocioł na biomasę</w:t>
            </w:r>
          </w:p>
        </w:tc>
        <w:tc>
          <w:tcPr>
            <w:tcW w:w="3073" w:type="dxa"/>
            <w:noWrap/>
            <w:vAlign w:val="center"/>
            <w:hideMark/>
          </w:tcPr>
          <w:p w14:paraId="050F4670" w14:textId="4BB99CAC" w:rsidR="00D6795D" w:rsidRPr="00D6795D" w:rsidRDefault="00D6795D" w:rsidP="00D6795D">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D6795D">
              <w:rPr>
                <w:rFonts w:asciiTheme="minorHAnsi" w:eastAsia="Times New Roman" w:hAnsiTheme="minorHAnsi" w:cstheme="minorHAnsi"/>
                <w:sz w:val="22"/>
                <w:lang w:eastAsia="pl-PL"/>
              </w:rPr>
              <w:t>ZE PAK</w:t>
            </w:r>
          </w:p>
        </w:tc>
      </w:tr>
      <w:tr w:rsidR="00D6795D" w:rsidRPr="007D29C5" w14:paraId="4BBE0004" w14:textId="77777777" w:rsidTr="008C310F">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486" w:type="dxa"/>
            <w:noWrap/>
            <w:vAlign w:val="center"/>
            <w:hideMark/>
          </w:tcPr>
          <w:p w14:paraId="50726CB2" w14:textId="77777777" w:rsidR="00D6795D" w:rsidRPr="00D6795D" w:rsidRDefault="00D6795D" w:rsidP="00D6795D">
            <w:pPr>
              <w:spacing w:before="0" w:after="0"/>
              <w:jc w:val="center"/>
              <w:rPr>
                <w:rFonts w:asciiTheme="minorHAnsi" w:eastAsia="Times New Roman" w:hAnsiTheme="minorHAnsi" w:cstheme="minorHAnsi"/>
                <w:sz w:val="22"/>
                <w:lang w:eastAsia="pl-PL"/>
              </w:rPr>
            </w:pPr>
            <w:r w:rsidRPr="00D6795D">
              <w:rPr>
                <w:rFonts w:asciiTheme="minorHAnsi" w:eastAsia="Times New Roman" w:hAnsiTheme="minorHAnsi" w:cstheme="minorHAnsi"/>
                <w:sz w:val="22"/>
                <w:lang w:eastAsia="pl-PL"/>
              </w:rPr>
              <w:t>15</w:t>
            </w:r>
          </w:p>
        </w:tc>
        <w:tc>
          <w:tcPr>
            <w:tcW w:w="5650" w:type="dxa"/>
            <w:noWrap/>
            <w:vAlign w:val="center"/>
            <w:hideMark/>
          </w:tcPr>
          <w:p w14:paraId="50C0BC6F" w14:textId="77777777" w:rsidR="00D6795D" w:rsidRPr="00D6795D" w:rsidRDefault="00D6795D" w:rsidP="00D6795D">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lang w:eastAsia="pl-PL"/>
              </w:rPr>
            </w:pPr>
            <w:r w:rsidRPr="00D6795D">
              <w:rPr>
                <w:rFonts w:asciiTheme="minorHAnsi" w:eastAsia="Times New Roman" w:hAnsiTheme="minorHAnsi" w:cstheme="minorHAnsi"/>
                <w:sz w:val="22"/>
                <w:lang w:eastAsia="pl-PL"/>
              </w:rPr>
              <w:t>Budowa magazynu ciepła</w:t>
            </w:r>
          </w:p>
        </w:tc>
        <w:tc>
          <w:tcPr>
            <w:tcW w:w="3073" w:type="dxa"/>
            <w:noWrap/>
            <w:vAlign w:val="center"/>
            <w:hideMark/>
          </w:tcPr>
          <w:p w14:paraId="0D09CB04" w14:textId="6D2C1156" w:rsidR="00D6795D" w:rsidRPr="00D6795D" w:rsidRDefault="00D6795D" w:rsidP="00D6795D">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lang w:eastAsia="pl-PL"/>
              </w:rPr>
            </w:pPr>
            <w:r w:rsidRPr="00D6795D">
              <w:rPr>
                <w:rFonts w:asciiTheme="minorHAnsi" w:eastAsia="Times New Roman" w:hAnsiTheme="minorHAnsi" w:cstheme="minorHAnsi"/>
                <w:sz w:val="22"/>
                <w:lang w:eastAsia="pl-PL"/>
              </w:rPr>
              <w:t>ZE PAK</w:t>
            </w:r>
          </w:p>
        </w:tc>
      </w:tr>
      <w:tr w:rsidR="00D6795D" w:rsidRPr="007D29C5" w14:paraId="14230A56" w14:textId="77777777" w:rsidTr="008C310F">
        <w:trPr>
          <w:trHeight w:val="318"/>
        </w:trPr>
        <w:tc>
          <w:tcPr>
            <w:cnfStyle w:val="001000000000" w:firstRow="0" w:lastRow="0" w:firstColumn="1" w:lastColumn="0" w:oddVBand="0" w:evenVBand="0" w:oddHBand="0" w:evenHBand="0" w:firstRowFirstColumn="0" w:firstRowLastColumn="0" w:lastRowFirstColumn="0" w:lastRowLastColumn="0"/>
            <w:tcW w:w="486" w:type="dxa"/>
            <w:noWrap/>
            <w:vAlign w:val="center"/>
            <w:hideMark/>
          </w:tcPr>
          <w:p w14:paraId="53136FB2" w14:textId="77777777" w:rsidR="00D6795D" w:rsidRPr="00D6795D" w:rsidRDefault="00D6795D" w:rsidP="00D6795D">
            <w:pPr>
              <w:spacing w:before="0" w:after="0"/>
              <w:jc w:val="center"/>
              <w:rPr>
                <w:rFonts w:asciiTheme="minorHAnsi" w:eastAsia="Times New Roman" w:hAnsiTheme="minorHAnsi" w:cstheme="minorHAnsi"/>
                <w:sz w:val="22"/>
                <w:lang w:eastAsia="pl-PL"/>
              </w:rPr>
            </w:pPr>
            <w:r w:rsidRPr="00D6795D">
              <w:rPr>
                <w:rFonts w:asciiTheme="minorHAnsi" w:eastAsia="Times New Roman" w:hAnsiTheme="minorHAnsi" w:cstheme="minorHAnsi"/>
                <w:sz w:val="22"/>
                <w:lang w:eastAsia="pl-PL"/>
              </w:rPr>
              <w:t>16</w:t>
            </w:r>
          </w:p>
        </w:tc>
        <w:tc>
          <w:tcPr>
            <w:tcW w:w="5650" w:type="dxa"/>
            <w:noWrap/>
            <w:vAlign w:val="center"/>
            <w:hideMark/>
          </w:tcPr>
          <w:p w14:paraId="2BB0DC21" w14:textId="77777777" w:rsidR="00D6795D" w:rsidRPr="00D6795D" w:rsidRDefault="00D6795D" w:rsidP="00D6795D">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D6795D">
              <w:rPr>
                <w:rFonts w:asciiTheme="minorHAnsi" w:eastAsia="Times New Roman" w:hAnsiTheme="minorHAnsi" w:cstheme="minorHAnsi"/>
                <w:sz w:val="22"/>
                <w:lang w:eastAsia="pl-PL"/>
              </w:rPr>
              <w:t>Farmy wiatrowe na byłych terenach górniczych</w:t>
            </w:r>
          </w:p>
        </w:tc>
        <w:tc>
          <w:tcPr>
            <w:tcW w:w="3073" w:type="dxa"/>
            <w:noWrap/>
            <w:vAlign w:val="center"/>
            <w:hideMark/>
          </w:tcPr>
          <w:p w14:paraId="3AF99702" w14:textId="38C4F4AE" w:rsidR="00D6795D" w:rsidRPr="00D6795D" w:rsidRDefault="00D6795D" w:rsidP="00D6795D">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D6795D">
              <w:rPr>
                <w:rFonts w:asciiTheme="minorHAnsi" w:eastAsia="Times New Roman" w:hAnsiTheme="minorHAnsi" w:cstheme="minorHAnsi"/>
                <w:sz w:val="22"/>
                <w:lang w:eastAsia="pl-PL"/>
              </w:rPr>
              <w:t>ZE PAK</w:t>
            </w:r>
          </w:p>
        </w:tc>
      </w:tr>
      <w:tr w:rsidR="00D6795D" w:rsidRPr="007D29C5" w14:paraId="40AC5B40" w14:textId="77777777" w:rsidTr="008C310F">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486" w:type="dxa"/>
            <w:noWrap/>
            <w:vAlign w:val="center"/>
            <w:hideMark/>
          </w:tcPr>
          <w:p w14:paraId="1F503A38" w14:textId="77777777" w:rsidR="00D6795D" w:rsidRPr="00D6795D" w:rsidRDefault="00D6795D" w:rsidP="00D6795D">
            <w:pPr>
              <w:spacing w:before="0" w:after="0"/>
              <w:jc w:val="center"/>
              <w:rPr>
                <w:rFonts w:asciiTheme="minorHAnsi" w:eastAsia="Times New Roman" w:hAnsiTheme="minorHAnsi" w:cstheme="minorHAnsi"/>
                <w:sz w:val="22"/>
                <w:lang w:eastAsia="pl-PL"/>
              </w:rPr>
            </w:pPr>
            <w:r w:rsidRPr="00D6795D">
              <w:rPr>
                <w:rFonts w:asciiTheme="minorHAnsi" w:eastAsia="Times New Roman" w:hAnsiTheme="minorHAnsi" w:cstheme="minorHAnsi"/>
                <w:sz w:val="22"/>
                <w:lang w:eastAsia="pl-PL"/>
              </w:rPr>
              <w:t>17</w:t>
            </w:r>
          </w:p>
        </w:tc>
        <w:tc>
          <w:tcPr>
            <w:tcW w:w="5650" w:type="dxa"/>
            <w:noWrap/>
            <w:vAlign w:val="center"/>
            <w:hideMark/>
          </w:tcPr>
          <w:p w14:paraId="63D639ED" w14:textId="77777777" w:rsidR="00D6795D" w:rsidRPr="00D6795D" w:rsidRDefault="00D6795D" w:rsidP="00D6795D">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lang w:eastAsia="pl-PL"/>
              </w:rPr>
            </w:pPr>
            <w:r w:rsidRPr="00D6795D">
              <w:rPr>
                <w:rFonts w:asciiTheme="minorHAnsi" w:eastAsia="Times New Roman" w:hAnsiTheme="minorHAnsi" w:cstheme="minorHAnsi"/>
                <w:sz w:val="22"/>
                <w:lang w:eastAsia="pl-PL"/>
              </w:rPr>
              <w:t>Magazyn energii</w:t>
            </w:r>
          </w:p>
        </w:tc>
        <w:tc>
          <w:tcPr>
            <w:tcW w:w="3073" w:type="dxa"/>
            <w:noWrap/>
            <w:vAlign w:val="center"/>
            <w:hideMark/>
          </w:tcPr>
          <w:p w14:paraId="2C793328" w14:textId="4BB9CA3D" w:rsidR="00D6795D" w:rsidRPr="00D6795D" w:rsidRDefault="00D6795D" w:rsidP="00D6795D">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lang w:eastAsia="pl-PL"/>
              </w:rPr>
            </w:pPr>
            <w:r w:rsidRPr="00D6795D">
              <w:rPr>
                <w:rFonts w:asciiTheme="minorHAnsi" w:eastAsia="Times New Roman" w:hAnsiTheme="minorHAnsi" w:cstheme="minorHAnsi"/>
                <w:sz w:val="22"/>
                <w:lang w:eastAsia="pl-PL"/>
              </w:rPr>
              <w:t>ZE PAK</w:t>
            </w:r>
          </w:p>
        </w:tc>
      </w:tr>
      <w:tr w:rsidR="00D6795D" w:rsidRPr="007D29C5" w14:paraId="5E3F1EF6" w14:textId="77777777" w:rsidTr="008C310F">
        <w:trPr>
          <w:trHeight w:val="318"/>
        </w:trPr>
        <w:tc>
          <w:tcPr>
            <w:cnfStyle w:val="001000000000" w:firstRow="0" w:lastRow="0" w:firstColumn="1" w:lastColumn="0" w:oddVBand="0" w:evenVBand="0" w:oddHBand="0" w:evenHBand="0" w:firstRowFirstColumn="0" w:firstRowLastColumn="0" w:lastRowFirstColumn="0" w:lastRowLastColumn="0"/>
            <w:tcW w:w="486" w:type="dxa"/>
            <w:noWrap/>
            <w:vAlign w:val="center"/>
            <w:hideMark/>
          </w:tcPr>
          <w:p w14:paraId="2F35784C" w14:textId="77777777" w:rsidR="00D6795D" w:rsidRPr="00D6795D" w:rsidRDefault="00D6795D" w:rsidP="00D6795D">
            <w:pPr>
              <w:spacing w:before="0" w:after="0"/>
              <w:jc w:val="center"/>
              <w:rPr>
                <w:rFonts w:asciiTheme="minorHAnsi" w:eastAsia="Times New Roman" w:hAnsiTheme="minorHAnsi" w:cstheme="minorHAnsi"/>
                <w:sz w:val="22"/>
                <w:lang w:eastAsia="pl-PL"/>
              </w:rPr>
            </w:pPr>
            <w:r w:rsidRPr="00D6795D">
              <w:rPr>
                <w:rFonts w:asciiTheme="minorHAnsi" w:eastAsia="Times New Roman" w:hAnsiTheme="minorHAnsi" w:cstheme="minorHAnsi"/>
                <w:sz w:val="22"/>
                <w:lang w:eastAsia="pl-PL"/>
              </w:rPr>
              <w:t>18</w:t>
            </w:r>
          </w:p>
        </w:tc>
        <w:tc>
          <w:tcPr>
            <w:tcW w:w="5650" w:type="dxa"/>
            <w:noWrap/>
            <w:vAlign w:val="center"/>
            <w:hideMark/>
          </w:tcPr>
          <w:p w14:paraId="3154D17A" w14:textId="77777777" w:rsidR="00D6795D" w:rsidRPr="00D6795D" w:rsidRDefault="00D6795D" w:rsidP="00D6795D">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D6795D">
              <w:rPr>
                <w:rFonts w:asciiTheme="minorHAnsi" w:eastAsia="Times New Roman" w:hAnsiTheme="minorHAnsi" w:cstheme="minorHAnsi"/>
                <w:sz w:val="22"/>
                <w:lang w:eastAsia="pl-PL"/>
              </w:rPr>
              <w:t>Centrum logistyczne z BIPV</w:t>
            </w:r>
          </w:p>
        </w:tc>
        <w:tc>
          <w:tcPr>
            <w:tcW w:w="3073" w:type="dxa"/>
            <w:noWrap/>
            <w:vAlign w:val="center"/>
            <w:hideMark/>
          </w:tcPr>
          <w:p w14:paraId="1DF5154E" w14:textId="322F959C" w:rsidR="00D6795D" w:rsidRPr="00D6795D" w:rsidRDefault="00D6795D" w:rsidP="00D6795D">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D6795D">
              <w:rPr>
                <w:rFonts w:asciiTheme="minorHAnsi" w:eastAsia="Times New Roman" w:hAnsiTheme="minorHAnsi" w:cstheme="minorHAnsi"/>
                <w:sz w:val="22"/>
                <w:lang w:eastAsia="pl-PL"/>
              </w:rPr>
              <w:t>ZE PAK</w:t>
            </w:r>
          </w:p>
        </w:tc>
      </w:tr>
      <w:tr w:rsidR="00D6795D" w:rsidRPr="007D29C5" w14:paraId="77FC8849" w14:textId="77777777" w:rsidTr="008C310F">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486" w:type="dxa"/>
            <w:noWrap/>
            <w:vAlign w:val="center"/>
            <w:hideMark/>
          </w:tcPr>
          <w:p w14:paraId="3693A41A" w14:textId="77777777" w:rsidR="00D6795D" w:rsidRPr="00D6795D" w:rsidRDefault="00D6795D" w:rsidP="00D6795D">
            <w:pPr>
              <w:spacing w:before="0" w:after="0"/>
              <w:jc w:val="center"/>
              <w:rPr>
                <w:rFonts w:asciiTheme="minorHAnsi" w:eastAsia="Times New Roman" w:hAnsiTheme="minorHAnsi" w:cstheme="minorHAnsi"/>
                <w:sz w:val="22"/>
                <w:lang w:eastAsia="pl-PL"/>
              </w:rPr>
            </w:pPr>
            <w:r w:rsidRPr="00D6795D">
              <w:rPr>
                <w:rFonts w:asciiTheme="minorHAnsi" w:eastAsia="Times New Roman" w:hAnsiTheme="minorHAnsi" w:cstheme="minorHAnsi"/>
                <w:sz w:val="22"/>
                <w:lang w:eastAsia="pl-PL"/>
              </w:rPr>
              <w:t>19</w:t>
            </w:r>
          </w:p>
        </w:tc>
        <w:tc>
          <w:tcPr>
            <w:tcW w:w="5650" w:type="dxa"/>
            <w:noWrap/>
            <w:vAlign w:val="center"/>
            <w:hideMark/>
          </w:tcPr>
          <w:p w14:paraId="590B4007" w14:textId="77777777" w:rsidR="00D6795D" w:rsidRPr="00D6795D" w:rsidRDefault="00D6795D" w:rsidP="00D6795D">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lang w:eastAsia="pl-PL"/>
              </w:rPr>
            </w:pPr>
            <w:r w:rsidRPr="00D6795D">
              <w:rPr>
                <w:rFonts w:asciiTheme="minorHAnsi" w:eastAsia="Times New Roman" w:hAnsiTheme="minorHAnsi" w:cstheme="minorHAnsi"/>
                <w:sz w:val="22"/>
                <w:lang w:eastAsia="pl-PL"/>
              </w:rPr>
              <w:t>Infrastruktura do produkcji, magazynowania i dystrybucji wodoru</w:t>
            </w:r>
          </w:p>
        </w:tc>
        <w:tc>
          <w:tcPr>
            <w:tcW w:w="3073" w:type="dxa"/>
            <w:noWrap/>
            <w:vAlign w:val="center"/>
            <w:hideMark/>
          </w:tcPr>
          <w:p w14:paraId="1FA42A6E" w14:textId="74884C57" w:rsidR="00D6795D" w:rsidRPr="00D6795D" w:rsidRDefault="00D6795D" w:rsidP="00D6795D">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lang w:eastAsia="pl-PL"/>
              </w:rPr>
            </w:pPr>
            <w:r w:rsidRPr="00D6795D">
              <w:rPr>
                <w:rFonts w:asciiTheme="minorHAnsi" w:eastAsia="Times New Roman" w:hAnsiTheme="minorHAnsi" w:cstheme="minorHAnsi"/>
                <w:sz w:val="22"/>
                <w:lang w:eastAsia="pl-PL"/>
              </w:rPr>
              <w:t>ZE PAK</w:t>
            </w:r>
          </w:p>
        </w:tc>
      </w:tr>
      <w:tr w:rsidR="00D6795D" w:rsidRPr="007D29C5" w14:paraId="60F7FC91" w14:textId="77777777" w:rsidTr="008C310F">
        <w:trPr>
          <w:trHeight w:val="318"/>
        </w:trPr>
        <w:tc>
          <w:tcPr>
            <w:cnfStyle w:val="001000000000" w:firstRow="0" w:lastRow="0" w:firstColumn="1" w:lastColumn="0" w:oddVBand="0" w:evenVBand="0" w:oddHBand="0" w:evenHBand="0" w:firstRowFirstColumn="0" w:firstRowLastColumn="0" w:lastRowFirstColumn="0" w:lastRowLastColumn="0"/>
            <w:tcW w:w="486" w:type="dxa"/>
            <w:noWrap/>
            <w:vAlign w:val="center"/>
            <w:hideMark/>
          </w:tcPr>
          <w:p w14:paraId="2E055FEB" w14:textId="77777777" w:rsidR="00D6795D" w:rsidRPr="00D6795D" w:rsidRDefault="00D6795D" w:rsidP="00D6795D">
            <w:pPr>
              <w:spacing w:before="0" w:after="0"/>
              <w:jc w:val="center"/>
              <w:rPr>
                <w:rFonts w:asciiTheme="minorHAnsi" w:eastAsia="Times New Roman" w:hAnsiTheme="minorHAnsi" w:cstheme="minorHAnsi"/>
                <w:sz w:val="22"/>
                <w:lang w:eastAsia="pl-PL"/>
              </w:rPr>
            </w:pPr>
            <w:r w:rsidRPr="00D6795D">
              <w:rPr>
                <w:rFonts w:asciiTheme="minorHAnsi" w:eastAsia="Times New Roman" w:hAnsiTheme="minorHAnsi" w:cstheme="minorHAnsi"/>
                <w:sz w:val="22"/>
                <w:lang w:eastAsia="pl-PL"/>
              </w:rPr>
              <w:t>20</w:t>
            </w:r>
          </w:p>
        </w:tc>
        <w:tc>
          <w:tcPr>
            <w:tcW w:w="5650" w:type="dxa"/>
            <w:noWrap/>
            <w:vAlign w:val="center"/>
            <w:hideMark/>
          </w:tcPr>
          <w:p w14:paraId="1F3D768A" w14:textId="77777777" w:rsidR="00D6795D" w:rsidRPr="00D6795D" w:rsidRDefault="00D6795D" w:rsidP="00D6795D">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D6795D">
              <w:rPr>
                <w:rFonts w:asciiTheme="minorHAnsi" w:eastAsia="Times New Roman" w:hAnsiTheme="minorHAnsi" w:cstheme="minorHAnsi"/>
                <w:sz w:val="22"/>
                <w:lang w:eastAsia="pl-PL"/>
              </w:rPr>
              <w:t>Produkcja urządzeń fotowoltaicznych</w:t>
            </w:r>
          </w:p>
        </w:tc>
        <w:tc>
          <w:tcPr>
            <w:tcW w:w="3073" w:type="dxa"/>
            <w:noWrap/>
            <w:vAlign w:val="center"/>
            <w:hideMark/>
          </w:tcPr>
          <w:p w14:paraId="13F96081" w14:textId="69C4B37A" w:rsidR="00D6795D" w:rsidRPr="00D6795D" w:rsidRDefault="00D6795D" w:rsidP="00D6795D">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D6795D">
              <w:rPr>
                <w:rFonts w:asciiTheme="minorHAnsi" w:eastAsia="Times New Roman" w:hAnsiTheme="minorHAnsi" w:cstheme="minorHAnsi"/>
                <w:sz w:val="22"/>
                <w:lang w:eastAsia="pl-PL"/>
              </w:rPr>
              <w:t>ZE PAK</w:t>
            </w:r>
          </w:p>
        </w:tc>
      </w:tr>
      <w:tr w:rsidR="00D6795D" w:rsidRPr="007D29C5" w14:paraId="6537245A" w14:textId="77777777" w:rsidTr="008C310F">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486" w:type="dxa"/>
            <w:noWrap/>
            <w:vAlign w:val="center"/>
            <w:hideMark/>
          </w:tcPr>
          <w:p w14:paraId="24A1405C" w14:textId="77777777" w:rsidR="00D6795D" w:rsidRPr="00D6795D" w:rsidRDefault="00D6795D" w:rsidP="00D6795D">
            <w:pPr>
              <w:spacing w:before="0" w:after="0"/>
              <w:jc w:val="center"/>
              <w:rPr>
                <w:rFonts w:asciiTheme="minorHAnsi" w:eastAsia="Times New Roman" w:hAnsiTheme="minorHAnsi" w:cstheme="minorHAnsi"/>
                <w:sz w:val="22"/>
                <w:lang w:eastAsia="pl-PL"/>
              </w:rPr>
            </w:pPr>
            <w:r w:rsidRPr="00D6795D">
              <w:rPr>
                <w:rFonts w:asciiTheme="minorHAnsi" w:eastAsia="Times New Roman" w:hAnsiTheme="minorHAnsi" w:cstheme="minorHAnsi"/>
                <w:sz w:val="22"/>
                <w:lang w:eastAsia="pl-PL"/>
              </w:rPr>
              <w:t>21</w:t>
            </w:r>
          </w:p>
        </w:tc>
        <w:tc>
          <w:tcPr>
            <w:tcW w:w="5650" w:type="dxa"/>
            <w:noWrap/>
            <w:vAlign w:val="center"/>
            <w:hideMark/>
          </w:tcPr>
          <w:p w14:paraId="592EE2A9" w14:textId="6421F375" w:rsidR="00D6795D" w:rsidRPr="00D6795D" w:rsidRDefault="00D6795D" w:rsidP="00D6795D">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lang w:eastAsia="pl-PL"/>
              </w:rPr>
            </w:pPr>
            <w:r w:rsidRPr="00D6795D">
              <w:rPr>
                <w:rFonts w:asciiTheme="minorHAnsi" w:eastAsia="Times New Roman" w:hAnsiTheme="minorHAnsi" w:cstheme="minorHAnsi"/>
                <w:sz w:val="22"/>
                <w:lang w:eastAsia="pl-PL"/>
              </w:rPr>
              <w:t xml:space="preserve">Zakłady geotermalne </w:t>
            </w:r>
            <w:r w:rsidR="006A111A" w:rsidRPr="00D6795D">
              <w:rPr>
                <w:rFonts w:asciiTheme="minorHAnsi" w:eastAsia="Times New Roman" w:hAnsiTheme="minorHAnsi" w:cstheme="minorHAnsi"/>
                <w:sz w:val="22"/>
                <w:lang w:eastAsia="pl-PL"/>
              </w:rPr>
              <w:t>Koni</w:t>
            </w:r>
            <w:r w:rsidR="006A111A">
              <w:rPr>
                <w:rFonts w:asciiTheme="minorHAnsi" w:eastAsia="Times New Roman" w:hAnsiTheme="minorHAnsi" w:cstheme="minorHAnsi"/>
                <w:sz w:val="22"/>
                <w:lang w:eastAsia="pl-PL"/>
              </w:rPr>
              <w:t>n</w:t>
            </w:r>
            <w:r w:rsidRPr="00D6795D">
              <w:rPr>
                <w:rFonts w:asciiTheme="minorHAnsi" w:eastAsia="Times New Roman" w:hAnsiTheme="minorHAnsi" w:cstheme="minorHAnsi"/>
                <w:sz w:val="22"/>
                <w:lang w:eastAsia="pl-PL"/>
              </w:rPr>
              <w:t>-Koło-Turek</w:t>
            </w:r>
          </w:p>
        </w:tc>
        <w:tc>
          <w:tcPr>
            <w:tcW w:w="3073" w:type="dxa"/>
            <w:noWrap/>
            <w:vAlign w:val="center"/>
            <w:hideMark/>
          </w:tcPr>
          <w:p w14:paraId="76BA540B" w14:textId="77777777" w:rsidR="00D6795D" w:rsidRPr="00D6795D" w:rsidRDefault="00D6795D" w:rsidP="00D6795D">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lang w:eastAsia="pl-PL"/>
              </w:rPr>
            </w:pPr>
            <w:r w:rsidRPr="00D6795D">
              <w:rPr>
                <w:rFonts w:asciiTheme="minorHAnsi" w:eastAsia="Times New Roman" w:hAnsiTheme="minorHAnsi" w:cstheme="minorHAnsi"/>
                <w:sz w:val="22"/>
                <w:lang w:eastAsia="pl-PL"/>
              </w:rPr>
              <w:t>MPEC Konin</w:t>
            </w:r>
          </w:p>
        </w:tc>
      </w:tr>
    </w:tbl>
    <w:p w14:paraId="374A6029" w14:textId="079B8670" w:rsidR="006F2D6B" w:rsidRDefault="006F2D6B" w:rsidP="004E1C93">
      <w:pPr>
        <w:spacing w:before="0" w:line="276" w:lineRule="auto"/>
        <w:rPr>
          <w:rFonts w:asciiTheme="minorHAnsi" w:hAnsiTheme="minorHAnsi" w:cstheme="minorHAnsi"/>
          <w:iCs/>
          <w:sz w:val="22"/>
        </w:rPr>
      </w:pPr>
    </w:p>
    <w:p w14:paraId="74812391" w14:textId="0FC3197F" w:rsidR="00AF6B92" w:rsidRDefault="00AF6B92">
      <w:pPr>
        <w:spacing w:before="0" w:after="160" w:line="259" w:lineRule="auto"/>
        <w:jc w:val="left"/>
        <w:rPr>
          <w:rFonts w:asciiTheme="minorHAnsi" w:hAnsiTheme="minorHAnsi" w:cstheme="minorHAnsi"/>
          <w:iCs/>
          <w:sz w:val="22"/>
        </w:rPr>
      </w:pPr>
      <w:r>
        <w:rPr>
          <w:rFonts w:asciiTheme="minorHAnsi" w:hAnsiTheme="minorHAnsi" w:cstheme="minorHAnsi"/>
          <w:iCs/>
          <w:sz w:val="22"/>
        </w:rPr>
        <w:br w:type="page"/>
      </w:r>
    </w:p>
    <w:p w14:paraId="4AB5C7D8" w14:textId="6F5C3166" w:rsidR="00AF6B92" w:rsidRDefault="00AF6B92" w:rsidP="004E1C93">
      <w:pPr>
        <w:spacing w:before="0" w:line="276" w:lineRule="auto"/>
        <w:rPr>
          <w:rFonts w:asciiTheme="minorHAnsi" w:hAnsiTheme="minorHAnsi" w:cstheme="minorHAnsi"/>
          <w:iCs/>
          <w:sz w:val="22"/>
        </w:rPr>
      </w:pPr>
    </w:p>
    <w:p w14:paraId="262C4A81" w14:textId="679156E5" w:rsidR="00AF6B92" w:rsidRDefault="00AF6B92" w:rsidP="00AF6B92">
      <w:pPr>
        <w:pStyle w:val="Nagwek1"/>
        <w:rPr>
          <w:rFonts w:asciiTheme="minorHAnsi" w:hAnsiTheme="minorHAnsi" w:cstheme="minorHAnsi"/>
          <w:iCs/>
          <w:sz w:val="22"/>
        </w:rPr>
      </w:pPr>
      <w:bookmarkStart w:id="108" w:name="_Toc54351352"/>
      <w:r>
        <w:rPr>
          <w:rFonts w:asciiTheme="minorHAnsi" w:hAnsiTheme="minorHAnsi" w:cstheme="minorHAnsi"/>
          <w:iCs/>
          <w:sz w:val="22"/>
        </w:rPr>
        <w:t>Załącznik</w:t>
      </w:r>
      <w:r w:rsidR="00216D7D">
        <w:rPr>
          <w:rFonts w:asciiTheme="minorHAnsi" w:hAnsiTheme="minorHAnsi" w:cstheme="minorHAnsi"/>
          <w:iCs/>
          <w:sz w:val="22"/>
        </w:rPr>
        <w:t xml:space="preserve"> </w:t>
      </w:r>
      <w:r>
        <w:rPr>
          <w:rFonts w:asciiTheme="minorHAnsi" w:hAnsiTheme="minorHAnsi" w:cstheme="minorHAnsi"/>
          <w:iCs/>
          <w:sz w:val="22"/>
        </w:rPr>
        <w:t>2. Wykaz projektów zgłoszonych w ramach prac grup roboczych</w:t>
      </w:r>
      <w:bookmarkEnd w:id="108"/>
      <w:r>
        <w:rPr>
          <w:rFonts w:asciiTheme="minorHAnsi" w:hAnsiTheme="minorHAnsi" w:cstheme="minorHAnsi"/>
          <w:iCs/>
          <w:sz w:val="22"/>
        </w:rPr>
        <w:t xml:space="preserve"> </w:t>
      </w:r>
    </w:p>
    <w:p w14:paraId="3EDFF690" w14:textId="77777777" w:rsidR="00AF6B92" w:rsidRDefault="00AF6B92" w:rsidP="004E1C93">
      <w:pPr>
        <w:spacing w:before="0" w:line="276" w:lineRule="auto"/>
        <w:rPr>
          <w:rFonts w:asciiTheme="minorHAnsi" w:hAnsiTheme="minorHAnsi" w:cstheme="minorHAnsi"/>
          <w:iCs/>
          <w:sz w:val="22"/>
        </w:rPr>
      </w:pPr>
    </w:p>
    <w:tbl>
      <w:tblPr>
        <w:tblStyle w:val="Tabelasiatki4akcent5"/>
        <w:tblW w:w="9625" w:type="dxa"/>
        <w:tblLook w:val="04A0" w:firstRow="1" w:lastRow="0" w:firstColumn="1" w:lastColumn="0" w:noHBand="0" w:noVBand="1"/>
      </w:tblPr>
      <w:tblGrid>
        <w:gridCol w:w="521"/>
        <w:gridCol w:w="6710"/>
        <w:gridCol w:w="2394"/>
      </w:tblGrid>
      <w:tr w:rsidR="00216D7D" w:rsidRPr="007D29C5" w14:paraId="14198BC1" w14:textId="77777777" w:rsidTr="00A25D5A">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47D28FBF"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L.p.</w:t>
            </w:r>
          </w:p>
        </w:tc>
        <w:tc>
          <w:tcPr>
            <w:tcW w:w="6710" w:type="dxa"/>
            <w:vAlign w:val="center"/>
            <w:hideMark/>
          </w:tcPr>
          <w:p w14:paraId="73E16F85" w14:textId="77777777" w:rsidR="00216D7D" w:rsidRPr="007D29C5" w:rsidRDefault="00216D7D" w:rsidP="00A25D5A">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Tytuł projektu</w:t>
            </w:r>
          </w:p>
        </w:tc>
        <w:tc>
          <w:tcPr>
            <w:tcW w:w="2394" w:type="dxa"/>
            <w:vAlign w:val="center"/>
            <w:hideMark/>
          </w:tcPr>
          <w:p w14:paraId="2A80390E" w14:textId="77777777" w:rsidR="00216D7D" w:rsidRPr="007D29C5" w:rsidRDefault="00216D7D" w:rsidP="00A25D5A">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Podmiot zgłaszający propozycję</w:t>
            </w:r>
          </w:p>
        </w:tc>
      </w:tr>
      <w:tr w:rsidR="00216D7D" w:rsidRPr="007D29C5" w14:paraId="4BBA6F72" w14:textId="77777777" w:rsidTr="00A25D5A">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33133166"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1</w:t>
            </w:r>
          </w:p>
        </w:tc>
        <w:tc>
          <w:tcPr>
            <w:tcW w:w="6710" w:type="dxa"/>
            <w:vAlign w:val="center"/>
            <w:hideMark/>
          </w:tcPr>
          <w:p w14:paraId="025AD812"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Budowa Stacji elektroenergetycznej RS/GPZ Anielewo</w:t>
            </w:r>
          </w:p>
        </w:tc>
        <w:tc>
          <w:tcPr>
            <w:tcW w:w="2394" w:type="dxa"/>
            <w:vAlign w:val="center"/>
            <w:hideMark/>
          </w:tcPr>
          <w:p w14:paraId="721FDEFC"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Energa Invest</w:t>
            </w:r>
          </w:p>
        </w:tc>
      </w:tr>
      <w:tr w:rsidR="00216D7D" w:rsidRPr="007D29C5" w14:paraId="785502BD" w14:textId="77777777" w:rsidTr="00A25D5A">
        <w:trPr>
          <w:trHeight w:val="255"/>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4A524999"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2</w:t>
            </w:r>
          </w:p>
        </w:tc>
        <w:tc>
          <w:tcPr>
            <w:tcW w:w="6710" w:type="dxa"/>
            <w:vAlign w:val="center"/>
            <w:hideMark/>
          </w:tcPr>
          <w:p w14:paraId="51DE3C9C"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Budowa Stacji elektroenergetycznej GPZ Sompolno</w:t>
            </w:r>
          </w:p>
        </w:tc>
        <w:tc>
          <w:tcPr>
            <w:tcW w:w="2394" w:type="dxa"/>
            <w:vAlign w:val="center"/>
            <w:hideMark/>
          </w:tcPr>
          <w:p w14:paraId="55C81831"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Energa Invest</w:t>
            </w:r>
          </w:p>
        </w:tc>
      </w:tr>
      <w:tr w:rsidR="00216D7D" w:rsidRPr="007D29C5" w14:paraId="08EB27F8" w14:textId="77777777" w:rsidTr="00A25D5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7056FEEC"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3</w:t>
            </w:r>
          </w:p>
        </w:tc>
        <w:tc>
          <w:tcPr>
            <w:tcW w:w="6710" w:type="dxa"/>
            <w:vAlign w:val="center"/>
            <w:hideMark/>
          </w:tcPr>
          <w:p w14:paraId="547EA416"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Budowa Stacji elektroenergetycznej RS/GPZ Ignacewo</w:t>
            </w:r>
          </w:p>
        </w:tc>
        <w:tc>
          <w:tcPr>
            <w:tcW w:w="2394" w:type="dxa"/>
            <w:vAlign w:val="center"/>
            <w:hideMark/>
          </w:tcPr>
          <w:p w14:paraId="1969BFAE"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Energa Invest</w:t>
            </w:r>
          </w:p>
        </w:tc>
      </w:tr>
      <w:tr w:rsidR="00216D7D" w:rsidRPr="007D29C5" w14:paraId="7BA3CDE5" w14:textId="77777777" w:rsidTr="00A25D5A">
        <w:trPr>
          <w:trHeight w:val="351"/>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4068F996"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4</w:t>
            </w:r>
          </w:p>
        </w:tc>
        <w:tc>
          <w:tcPr>
            <w:tcW w:w="6710" w:type="dxa"/>
            <w:vAlign w:val="center"/>
            <w:hideMark/>
          </w:tcPr>
          <w:p w14:paraId="163BB494"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Przebudowa Linii 110 kV Konin Południe – Rychwał – Stawiszyn – Kalisz Północ</w:t>
            </w:r>
          </w:p>
        </w:tc>
        <w:tc>
          <w:tcPr>
            <w:tcW w:w="2394" w:type="dxa"/>
            <w:vAlign w:val="center"/>
            <w:hideMark/>
          </w:tcPr>
          <w:p w14:paraId="0B8B5761"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Energa Invest</w:t>
            </w:r>
          </w:p>
        </w:tc>
      </w:tr>
      <w:tr w:rsidR="00216D7D" w:rsidRPr="007D29C5" w14:paraId="013A40CE" w14:textId="77777777" w:rsidTr="00A25D5A">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561ECA18"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5</w:t>
            </w:r>
          </w:p>
        </w:tc>
        <w:tc>
          <w:tcPr>
            <w:tcW w:w="6710" w:type="dxa"/>
            <w:vAlign w:val="center"/>
            <w:hideMark/>
          </w:tcPr>
          <w:p w14:paraId="763BD6F4"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Przebudowa Linii 110 kV SE Konin – Ślesin - Ignacewo (nowy) – Sompolno (nowy) (linia dwutorowa)</w:t>
            </w:r>
          </w:p>
        </w:tc>
        <w:tc>
          <w:tcPr>
            <w:tcW w:w="2394" w:type="dxa"/>
            <w:vAlign w:val="center"/>
            <w:hideMark/>
          </w:tcPr>
          <w:p w14:paraId="70B23F7B"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Energa Invest</w:t>
            </w:r>
          </w:p>
        </w:tc>
      </w:tr>
      <w:tr w:rsidR="00216D7D" w:rsidRPr="007D29C5" w14:paraId="2B893A3E" w14:textId="77777777" w:rsidTr="00A25D5A">
        <w:trPr>
          <w:trHeight w:val="255"/>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32D4E0B3"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6</w:t>
            </w:r>
          </w:p>
        </w:tc>
        <w:tc>
          <w:tcPr>
            <w:tcW w:w="6710" w:type="dxa"/>
            <w:vAlign w:val="center"/>
            <w:hideMark/>
          </w:tcPr>
          <w:p w14:paraId="2BBCFFE8"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Przebudowa Linii 110 kV SE Adamów – Poddębice</w:t>
            </w:r>
          </w:p>
        </w:tc>
        <w:tc>
          <w:tcPr>
            <w:tcW w:w="2394" w:type="dxa"/>
            <w:vAlign w:val="center"/>
            <w:hideMark/>
          </w:tcPr>
          <w:p w14:paraId="0CB23433"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Energa Invest</w:t>
            </w:r>
          </w:p>
        </w:tc>
      </w:tr>
      <w:tr w:rsidR="00216D7D" w:rsidRPr="007D29C5" w14:paraId="5F5D7D68" w14:textId="77777777" w:rsidTr="00A25D5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4A8C3713"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7</w:t>
            </w:r>
          </w:p>
        </w:tc>
        <w:tc>
          <w:tcPr>
            <w:tcW w:w="6710" w:type="dxa"/>
            <w:vAlign w:val="center"/>
            <w:hideMark/>
          </w:tcPr>
          <w:p w14:paraId="0029AE3C"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Przebudowa Linii 110 kV Adamów – Żuki – Ceków (dalej w kierunku Kalisz Piwonice)</w:t>
            </w:r>
          </w:p>
        </w:tc>
        <w:tc>
          <w:tcPr>
            <w:tcW w:w="2394" w:type="dxa"/>
            <w:vAlign w:val="center"/>
            <w:hideMark/>
          </w:tcPr>
          <w:p w14:paraId="5A0DD2D1"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Energa Invest</w:t>
            </w:r>
          </w:p>
        </w:tc>
      </w:tr>
      <w:tr w:rsidR="00216D7D" w:rsidRPr="007D29C5" w14:paraId="2DD54649" w14:textId="77777777" w:rsidTr="00A25D5A">
        <w:trPr>
          <w:trHeight w:val="255"/>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20A0F312"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8</w:t>
            </w:r>
          </w:p>
        </w:tc>
        <w:tc>
          <w:tcPr>
            <w:tcW w:w="6710" w:type="dxa"/>
            <w:vAlign w:val="center"/>
            <w:hideMark/>
          </w:tcPr>
          <w:p w14:paraId="5999CFC8"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Przebudowa Linii 110 kv Janiszew – Kraski</w:t>
            </w:r>
          </w:p>
        </w:tc>
        <w:tc>
          <w:tcPr>
            <w:tcW w:w="2394" w:type="dxa"/>
            <w:vAlign w:val="center"/>
            <w:hideMark/>
          </w:tcPr>
          <w:p w14:paraId="7CC5081D"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Energa Invest</w:t>
            </w:r>
          </w:p>
        </w:tc>
      </w:tr>
      <w:tr w:rsidR="00216D7D" w:rsidRPr="007D29C5" w14:paraId="7464C581" w14:textId="77777777" w:rsidTr="00A25D5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69F61AD6"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9</w:t>
            </w:r>
          </w:p>
        </w:tc>
        <w:tc>
          <w:tcPr>
            <w:tcW w:w="6710" w:type="dxa"/>
            <w:vAlign w:val="center"/>
            <w:hideMark/>
          </w:tcPr>
          <w:p w14:paraId="2170660D"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Przebudowa Linii 110 kV Pątnów – Kleczew – Witkowo</w:t>
            </w:r>
          </w:p>
        </w:tc>
        <w:tc>
          <w:tcPr>
            <w:tcW w:w="2394" w:type="dxa"/>
            <w:vAlign w:val="center"/>
            <w:hideMark/>
          </w:tcPr>
          <w:p w14:paraId="7007C02F"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Energa Invest</w:t>
            </w:r>
          </w:p>
        </w:tc>
      </w:tr>
      <w:tr w:rsidR="00216D7D" w:rsidRPr="007D29C5" w14:paraId="5F46178B" w14:textId="77777777" w:rsidTr="00A25D5A">
        <w:trPr>
          <w:trHeight w:val="255"/>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58F9DE92"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10</w:t>
            </w:r>
          </w:p>
        </w:tc>
        <w:tc>
          <w:tcPr>
            <w:tcW w:w="6710" w:type="dxa"/>
            <w:vAlign w:val="center"/>
            <w:hideMark/>
          </w:tcPr>
          <w:p w14:paraId="04DC78DC"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Przebudowa Linii 110 kV Pątnów – Jóźwin - Kleczew</w:t>
            </w:r>
          </w:p>
        </w:tc>
        <w:tc>
          <w:tcPr>
            <w:tcW w:w="2394" w:type="dxa"/>
            <w:vAlign w:val="center"/>
            <w:hideMark/>
          </w:tcPr>
          <w:p w14:paraId="19154007"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Energa Invest</w:t>
            </w:r>
          </w:p>
        </w:tc>
      </w:tr>
      <w:tr w:rsidR="00216D7D" w:rsidRPr="007D29C5" w14:paraId="2EE47FA5" w14:textId="77777777" w:rsidTr="00A25D5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1F0228E2"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11</w:t>
            </w:r>
          </w:p>
        </w:tc>
        <w:tc>
          <w:tcPr>
            <w:tcW w:w="6710" w:type="dxa"/>
            <w:vAlign w:val="center"/>
            <w:hideMark/>
          </w:tcPr>
          <w:p w14:paraId="30E72378"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Budowa Farma fotowoltaiczna o mocy ok. 1 MW na terenach pokopalnianych w gminie Przykona</w:t>
            </w:r>
          </w:p>
        </w:tc>
        <w:tc>
          <w:tcPr>
            <w:tcW w:w="2394" w:type="dxa"/>
            <w:vAlign w:val="center"/>
            <w:hideMark/>
          </w:tcPr>
          <w:p w14:paraId="2E48835E"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Energa Invest</w:t>
            </w:r>
          </w:p>
        </w:tc>
      </w:tr>
      <w:tr w:rsidR="00216D7D" w:rsidRPr="007D29C5" w14:paraId="67C3DC16" w14:textId="77777777" w:rsidTr="00A25D5A">
        <w:trPr>
          <w:trHeight w:val="510"/>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0F01B642"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12</w:t>
            </w:r>
          </w:p>
        </w:tc>
        <w:tc>
          <w:tcPr>
            <w:tcW w:w="6710" w:type="dxa"/>
            <w:vAlign w:val="center"/>
            <w:hideMark/>
          </w:tcPr>
          <w:p w14:paraId="4FB9C93C"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Budowa Farma fotowoltaiczna o mocy ok. 20 MW na terenach pokopalnianych w gminie Przykona</w:t>
            </w:r>
          </w:p>
        </w:tc>
        <w:tc>
          <w:tcPr>
            <w:tcW w:w="2394" w:type="dxa"/>
            <w:vAlign w:val="center"/>
            <w:hideMark/>
          </w:tcPr>
          <w:p w14:paraId="2569D2AC"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Energa Invest</w:t>
            </w:r>
          </w:p>
        </w:tc>
      </w:tr>
      <w:tr w:rsidR="00216D7D" w:rsidRPr="007D29C5" w14:paraId="7B0E2959" w14:textId="77777777" w:rsidTr="00A25D5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5FDF1C65"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13</w:t>
            </w:r>
          </w:p>
        </w:tc>
        <w:tc>
          <w:tcPr>
            <w:tcW w:w="6710" w:type="dxa"/>
            <w:vAlign w:val="center"/>
            <w:hideMark/>
          </w:tcPr>
          <w:p w14:paraId="0D5137D2"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Budowa Farma fotowoltaiczna o mocy ok. 100 MW na terenach pokopalnianych w gminie Przykona</w:t>
            </w:r>
          </w:p>
        </w:tc>
        <w:tc>
          <w:tcPr>
            <w:tcW w:w="2394" w:type="dxa"/>
            <w:vAlign w:val="center"/>
            <w:hideMark/>
          </w:tcPr>
          <w:p w14:paraId="7FD720B1"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Energa Invest</w:t>
            </w:r>
          </w:p>
        </w:tc>
      </w:tr>
      <w:tr w:rsidR="00216D7D" w:rsidRPr="007D29C5" w14:paraId="5E725721" w14:textId="77777777" w:rsidTr="00A25D5A">
        <w:trPr>
          <w:trHeight w:val="510"/>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69552FB2"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14</w:t>
            </w:r>
          </w:p>
        </w:tc>
        <w:tc>
          <w:tcPr>
            <w:tcW w:w="6710" w:type="dxa"/>
            <w:vAlign w:val="center"/>
            <w:hideMark/>
          </w:tcPr>
          <w:p w14:paraId="04139CF4"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Budowa Farma wiatrowa o mocy ok. 7 MW na terenach pokopalnianych w gminie Przykona</w:t>
            </w:r>
          </w:p>
        </w:tc>
        <w:tc>
          <w:tcPr>
            <w:tcW w:w="2394" w:type="dxa"/>
            <w:vAlign w:val="center"/>
            <w:hideMark/>
          </w:tcPr>
          <w:p w14:paraId="7F78F595"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Energa Invest</w:t>
            </w:r>
          </w:p>
        </w:tc>
      </w:tr>
      <w:tr w:rsidR="00216D7D" w:rsidRPr="007D29C5" w14:paraId="2B81AD27" w14:textId="77777777" w:rsidTr="00A25D5A">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63856C85"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15</w:t>
            </w:r>
          </w:p>
        </w:tc>
        <w:tc>
          <w:tcPr>
            <w:tcW w:w="6710" w:type="dxa"/>
            <w:vAlign w:val="center"/>
            <w:hideMark/>
          </w:tcPr>
          <w:p w14:paraId="10A11ADD"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Budowa Linia 110 kV do stacji GPZ Żuki wraz ze stacją GPO 110 kV/SN umożliwiające wyprowadzenie mocy ze źródeł OZE o mocy ok. 107 MW</w:t>
            </w:r>
          </w:p>
        </w:tc>
        <w:tc>
          <w:tcPr>
            <w:tcW w:w="2394" w:type="dxa"/>
            <w:vAlign w:val="center"/>
            <w:hideMark/>
          </w:tcPr>
          <w:p w14:paraId="0F903D05"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Energa Invest</w:t>
            </w:r>
          </w:p>
        </w:tc>
      </w:tr>
      <w:tr w:rsidR="00216D7D" w:rsidRPr="007D29C5" w14:paraId="55445EF4" w14:textId="77777777" w:rsidTr="00A25D5A">
        <w:trPr>
          <w:trHeight w:val="765"/>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28DC7DD2"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16</w:t>
            </w:r>
          </w:p>
        </w:tc>
        <w:tc>
          <w:tcPr>
            <w:tcW w:w="6710" w:type="dxa"/>
            <w:vAlign w:val="center"/>
            <w:hideMark/>
          </w:tcPr>
          <w:p w14:paraId="2DD3B429"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Energia z natury – pompa ciepła wraz z systemem fotowoltaicznym na obiektach użyteczności publicznej w Gminie Babiak</w:t>
            </w:r>
          </w:p>
        </w:tc>
        <w:tc>
          <w:tcPr>
            <w:tcW w:w="2394" w:type="dxa"/>
            <w:vAlign w:val="center"/>
            <w:hideMark/>
          </w:tcPr>
          <w:p w14:paraId="2DB35EB0"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Gmina Babiak</w:t>
            </w:r>
          </w:p>
        </w:tc>
      </w:tr>
      <w:tr w:rsidR="00216D7D" w:rsidRPr="007D29C5" w14:paraId="7B26501A" w14:textId="77777777" w:rsidTr="00A25D5A">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3AFB8863"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17</w:t>
            </w:r>
          </w:p>
        </w:tc>
        <w:tc>
          <w:tcPr>
            <w:tcW w:w="6710" w:type="dxa"/>
            <w:vAlign w:val="center"/>
            <w:hideMark/>
          </w:tcPr>
          <w:p w14:paraId="5EAC1E52"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Uporządkowanie gospodarki wodno-ściekowej w Gminie Babiak – etap VII</w:t>
            </w:r>
          </w:p>
        </w:tc>
        <w:tc>
          <w:tcPr>
            <w:tcW w:w="2394" w:type="dxa"/>
            <w:vAlign w:val="center"/>
            <w:hideMark/>
          </w:tcPr>
          <w:p w14:paraId="0C142043"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Gmina Babiak</w:t>
            </w:r>
          </w:p>
        </w:tc>
      </w:tr>
      <w:tr w:rsidR="00216D7D" w:rsidRPr="007D29C5" w14:paraId="065272B2" w14:textId="77777777" w:rsidTr="00A25D5A">
        <w:trPr>
          <w:trHeight w:val="408"/>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07DBE445"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18</w:t>
            </w:r>
          </w:p>
        </w:tc>
        <w:tc>
          <w:tcPr>
            <w:tcW w:w="6710" w:type="dxa"/>
            <w:vAlign w:val="center"/>
            <w:hideMark/>
          </w:tcPr>
          <w:p w14:paraId="19D0D10F"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re/KULTYWATOR Centrum Nauki ENERGIA BRUDZEW oraz Park Odkryć</w:t>
            </w:r>
          </w:p>
        </w:tc>
        <w:tc>
          <w:tcPr>
            <w:tcW w:w="2394" w:type="dxa"/>
            <w:vAlign w:val="center"/>
            <w:hideMark/>
          </w:tcPr>
          <w:p w14:paraId="7AF0E371"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 xml:space="preserve">Gmina Brudzew </w:t>
            </w:r>
          </w:p>
        </w:tc>
      </w:tr>
      <w:tr w:rsidR="00216D7D" w:rsidRPr="007D29C5" w14:paraId="40F5E838" w14:textId="77777777" w:rsidTr="00A25D5A">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2406C7E5"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19</w:t>
            </w:r>
          </w:p>
        </w:tc>
        <w:tc>
          <w:tcPr>
            <w:tcW w:w="6710" w:type="dxa"/>
            <w:vAlign w:val="center"/>
            <w:hideMark/>
          </w:tcPr>
          <w:p w14:paraId="332F5CA1"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OLIMPIAda MOŻLIWOŚCI – uzbrojenie trenów inwestycyjnych</w:t>
            </w:r>
          </w:p>
        </w:tc>
        <w:tc>
          <w:tcPr>
            <w:tcW w:w="2394" w:type="dxa"/>
            <w:vAlign w:val="center"/>
            <w:hideMark/>
          </w:tcPr>
          <w:p w14:paraId="3B016E6C"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 xml:space="preserve">Gmina Brudzew </w:t>
            </w:r>
          </w:p>
        </w:tc>
      </w:tr>
      <w:tr w:rsidR="00216D7D" w:rsidRPr="007D29C5" w14:paraId="71099AAA" w14:textId="77777777" w:rsidTr="00A25D5A">
        <w:trPr>
          <w:trHeight w:val="421"/>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34DA9505"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20</w:t>
            </w:r>
          </w:p>
        </w:tc>
        <w:tc>
          <w:tcPr>
            <w:tcW w:w="6710" w:type="dxa"/>
            <w:vAlign w:val="center"/>
            <w:hideMark/>
          </w:tcPr>
          <w:p w14:paraId="4093B124"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OZE dla mieszkańców i przedsiębiorców z gminy Brudzew</w:t>
            </w:r>
          </w:p>
        </w:tc>
        <w:tc>
          <w:tcPr>
            <w:tcW w:w="2394" w:type="dxa"/>
            <w:vAlign w:val="center"/>
            <w:hideMark/>
          </w:tcPr>
          <w:p w14:paraId="7CFF8120"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 xml:space="preserve">Gmina Brudzew </w:t>
            </w:r>
          </w:p>
        </w:tc>
      </w:tr>
      <w:tr w:rsidR="00216D7D" w:rsidRPr="007D29C5" w14:paraId="40C47955" w14:textId="77777777" w:rsidTr="00A25D5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187F5748"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21</w:t>
            </w:r>
          </w:p>
        </w:tc>
        <w:tc>
          <w:tcPr>
            <w:tcW w:w="6710" w:type="dxa"/>
            <w:vAlign w:val="center"/>
            <w:hideMark/>
          </w:tcPr>
          <w:p w14:paraId="684431CE"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Budowa instalacji fotowoltaicznych na budynkach użyteczności publicznej</w:t>
            </w:r>
          </w:p>
        </w:tc>
        <w:tc>
          <w:tcPr>
            <w:tcW w:w="2394" w:type="dxa"/>
            <w:vAlign w:val="center"/>
            <w:hideMark/>
          </w:tcPr>
          <w:p w14:paraId="1B37A513"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 xml:space="preserve">Gmina Brudzew </w:t>
            </w:r>
          </w:p>
        </w:tc>
      </w:tr>
      <w:tr w:rsidR="00216D7D" w:rsidRPr="007D29C5" w14:paraId="1DE3441E" w14:textId="77777777" w:rsidTr="00A25D5A">
        <w:trPr>
          <w:trHeight w:val="424"/>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4C6F8AE5"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22</w:t>
            </w:r>
          </w:p>
        </w:tc>
        <w:tc>
          <w:tcPr>
            <w:tcW w:w="6710" w:type="dxa"/>
            <w:vAlign w:val="center"/>
            <w:hideMark/>
          </w:tcPr>
          <w:p w14:paraId="6E3044F0"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 xml:space="preserve">BRUDZEW – środowisko przyjazne biznesowi – projekt promocyjny </w:t>
            </w:r>
          </w:p>
        </w:tc>
        <w:tc>
          <w:tcPr>
            <w:tcW w:w="2394" w:type="dxa"/>
            <w:vAlign w:val="center"/>
            <w:hideMark/>
          </w:tcPr>
          <w:p w14:paraId="4CD18B8B"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 xml:space="preserve">Gmina Brudzew </w:t>
            </w:r>
          </w:p>
        </w:tc>
      </w:tr>
      <w:tr w:rsidR="00216D7D" w:rsidRPr="007D29C5" w14:paraId="32C9AC16" w14:textId="77777777" w:rsidTr="00A25D5A">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32B8E69A"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23</w:t>
            </w:r>
          </w:p>
        </w:tc>
        <w:tc>
          <w:tcPr>
            <w:tcW w:w="6710" w:type="dxa"/>
            <w:vAlign w:val="center"/>
            <w:hideMark/>
          </w:tcPr>
          <w:p w14:paraId="7A736228"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Modernizacja gminnej oczyszczalni ścieków w Brudzewie</w:t>
            </w:r>
          </w:p>
        </w:tc>
        <w:tc>
          <w:tcPr>
            <w:tcW w:w="2394" w:type="dxa"/>
            <w:vAlign w:val="center"/>
            <w:hideMark/>
          </w:tcPr>
          <w:p w14:paraId="37898BEC"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 xml:space="preserve">Gmina Brudzew </w:t>
            </w:r>
          </w:p>
        </w:tc>
      </w:tr>
      <w:tr w:rsidR="00216D7D" w:rsidRPr="007D29C5" w14:paraId="036499ED" w14:textId="77777777" w:rsidTr="00A25D5A">
        <w:trPr>
          <w:trHeight w:val="665"/>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7DDB892D"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24</w:t>
            </w:r>
          </w:p>
        </w:tc>
        <w:tc>
          <w:tcPr>
            <w:tcW w:w="6710" w:type="dxa"/>
            <w:vAlign w:val="center"/>
            <w:hideMark/>
          </w:tcPr>
          <w:p w14:paraId="6A2A8499"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 xml:space="preserve">Rozbudowa systemu kanalizacji sanitarnej wraz z transportem ścieków z terenu Gminy Brudzew na oczyszczalnię ścieków w Turku </w:t>
            </w:r>
          </w:p>
        </w:tc>
        <w:tc>
          <w:tcPr>
            <w:tcW w:w="2394" w:type="dxa"/>
            <w:vAlign w:val="center"/>
            <w:hideMark/>
          </w:tcPr>
          <w:p w14:paraId="7C2DC828"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 xml:space="preserve">Gmina Brudzew </w:t>
            </w:r>
          </w:p>
        </w:tc>
      </w:tr>
      <w:tr w:rsidR="00216D7D" w:rsidRPr="007D29C5" w14:paraId="4CA63615" w14:textId="77777777" w:rsidTr="00A25D5A">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4571C215"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25</w:t>
            </w:r>
          </w:p>
        </w:tc>
        <w:tc>
          <w:tcPr>
            <w:tcW w:w="6710" w:type="dxa"/>
            <w:vAlign w:val="center"/>
            <w:hideMark/>
          </w:tcPr>
          <w:p w14:paraId="382F872E"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Kompleksowe uzbrojenie terenów mieszkaniowych KOLNICA</w:t>
            </w:r>
          </w:p>
        </w:tc>
        <w:tc>
          <w:tcPr>
            <w:tcW w:w="2394" w:type="dxa"/>
            <w:vAlign w:val="center"/>
            <w:hideMark/>
          </w:tcPr>
          <w:p w14:paraId="1261CA9A"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 xml:space="preserve">Gmina Brudzew </w:t>
            </w:r>
          </w:p>
        </w:tc>
      </w:tr>
      <w:tr w:rsidR="00216D7D" w:rsidRPr="007D29C5" w14:paraId="7254C13A" w14:textId="77777777" w:rsidTr="00A25D5A">
        <w:trPr>
          <w:trHeight w:val="654"/>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1F75B00D"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26</w:t>
            </w:r>
          </w:p>
        </w:tc>
        <w:tc>
          <w:tcPr>
            <w:tcW w:w="6710" w:type="dxa"/>
            <w:noWrap/>
            <w:vAlign w:val="center"/>
            <w:hideMark/>
          </w:tcPr>
          <w:p w14:paraId="00EFB632" w14:textId="77777777" w:rsidR="00216D7D" w:rsidRPr="007D29C5" w:rsidRDefault="00216D7D" w:rsidP="00A25D5A">
            <w:pPr>
              <w:spacing w:before="0" w:after="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Transformacja energetyczna Wielkopolski Wschodniej - budowa farmy fotowoltaicznej Brudzyń.</w:t>
            </w:r>
          </w:p>
        </w:tc>
        <w:tc>
          <w:tcPr>
            <w:tcW w:w="2394" w:type="dxa"/>
            <w:vAlign w:val="center"/>
            <w:hideMark/>
          </w:tcPr>
          <w:p w14:paraId="072D5CFB"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 xml:space="preserve">Gmina Brudzew </w:t>
            </w:r>
          </w:p>
        </w:tc>
      </w:tr>
      <w:tr w:rsidR="00216D7D" w:rsidRPr="007D29C5" w14:paraId="45095B24" w14:textId="77777777" w:rsidTr="00A25D5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3885D4AE"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27</w:t>
            </w:r>
          </w:p>
        </w:tc>
        <w:tc>
          <w:tcPr>
            <w:tcW w:w="6710" w:type="dxa"/>
            <w:vAlign w:val="center"/>
            <w:hideMark/>
          </w:tcPr>
          <w:p w14:paraId="013CEA29"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Rekultywacja terenów pokopalnianych</w:t>
            </w:r>
          </w:p>
        </w:tc>
        <w:tc>
          <w:tcPr>
            <w:tcW w:w="2394" w:type="dxa"/>
            <w:vAlign w:val="center"/>
            <w:hideMark/>
          </w:tcPr>
          <w:p w14:paraId="18EFDD4C"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 xml:space="preserve">Gmina Brudzew </w:t>
            </w:r>
          </w:p>
        </w:tc>
      </w:tr>
      <w:tr w:rsidR="00216D7D" w:rsidRPr="007D29C5" w14:paraId="2E0BF67C" w14:textId="77777777" w:rsidTr="00A25D5A">
        <w:trPr>
          <w:trHeight w:val="765"/>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12FA51B4"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28</w:t>
            </w:r>
          </w:p>
        </w:tc>
        <w:tc>
          <w:tcPr>
            <w:tcW w:w="6710" w:type="dxa"/>
            <w:vAlign w:val="center"/>
            <w:hideMark/>
          </w:tcPr>
          <w:p w14:paraId="281D2B7A"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 xml:space="preserve">Wykonanie i realizacja całościowego bilansu gospodarowania wodą na terenie przekształconym przez działalność PAK  </w:t>
            </w:r>
          </w:p>
        </w:tc>
        <w:tc>
          <w:tcPr>
            <w:tcW w:w="2394" w:type="dxa"/>
            <w:vAlign w:val="center"/>
            <w:hideMark/>
          </w:tcPr>
          <w:p w14:paraId="0219ACEF"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 xml:space="preserve">Gmina Brudzew </w:t>
            </w:r>
          </w:p>
        </w:tc>
      </w:tr>
      <w:tr w:rsidR="00216D7D" w:rsidRPr="007D29C5" w14:paraId="4E824FA8" w14:textId="77777777" w:rsidTr="00A25D5A">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1BFBCC97"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29</w:t>
            </w:r>
          </w:p>
        </w:tc>
        <w:tc>
          <w:tcPr>
            <w:tcW w:w="6710" w:type="dxa"/>
            <w:vAlign w:val="center"/>
            <w:hideMark/>
          </w:tcPr>
          <w:p w14:paraId="25E489A9"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 xml:space="preserve">OZE, termomodernizacje oraz ekologiczne źródła grzewcze dla os. fizycznych, Przedsiębiorców oraz Samorządów  </w:t>
            </w:r>
          </w:p>
        </w:tc>
        <w:tc>
          <w:tcPr>
            <w:tcW w:w="2394" w:type="dxa"/>
            <w:vAlign w:val="center"/>
            <w:hideMark/>
          </w:tcPr>
          <w:p w14:paraId="4B81D2D7"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 xml:space="preserve">Gmina Brudzew </w:t>
            </w:r>
          </w:p>
        </w:tc>
      </w:tr>
      <w:tr w:rsidR="00216D7D" w:rsidRPr="007D29C5" w14:paraId="13F8A4A0" w14:textId="77777777" w:rsidTr="00A25D5A">
        <w:trPr>
          <w:trHeight w:val="765"/>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7836B9CB"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30</w:t>
            </w:r>
          </w:p>
        </w:tc>
        <w:tc>
          <w:tcPr>
            <w:tcW w:w="6710" w:type="dxa"/>
            <w:vAlign w:val="center"/>
            <w:hideMark/>
          </w:tcPr>
          <w:p w14:paraId="668291D0"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 xml:space="preserve">Budowa powiatowej kompostowni / instalacji zagospodarowania         (frakcja bio + osady ściekowe) </w:t>
            </w:r>
          </w:p>
        </w:tc>
        <w:tc>
          <w:tcPr>
            <w:tcW w:w="2394" w:type="dxa"/>
            <w:vAlign w:val="center"/>
            <w:hideMark/>
          </w:tcPr>
          <w:p w14:paraId="3A20B626"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 xml:space="preserve">Gmina Brudzew </w:t>
            </w:r>
          </w:p>
        </w:tc>
      </w:tr>
      <w:tr w:rsidR="00216D7D" w:rsidRPr="007D29C5" w14:paraId="3D9FD3AF" w14:textId="77777777" w:rsidTr="00A25D5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44D05947"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31</w:t>
            </w:r>
          </w:p>
        </w:tc>
        <w:tc>
          <w:tcPr>
            <w:tcW w:w="6710" w:type="dxa"/>
            <w:vAlign w:val="center"/>
            <w:hideMark/>
          </w:tcPr>
          <w:p w14:paraId="07FDD9C1"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Rozbudowa Zakładu Termicznego Przekształcania Odpadów (spalarni) w Koninie</w:t>
            </w:r>
          </w:p>
        </w:tc>
        <w:tc>
          <w:tcPr>
            <w:tcW w:w="2394" w:type="dxa"/>
            <w:vAlign w:val="center"/>
            <w:hideMark/>
          </w:tcPr>
          <w:p w14:paraId="3097763D"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 xml:space="preserve">Gmina Brudzew </w:t>
            </w:r>
          </w:p>
        </w:tc>
      </w:tr>
      <w:tr w:rsidR="00216D7D" w:rsidRPr="007D29C5" w14:paraId="619D88BD" w14:textId="77777777" w:rsidTr="00A25D5A">
        <w:trPr>
          <w:trHeight w:val="255"/>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3788AC07"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32</w:t>
            </w:r>
          </w:p>
        </w:tc>
        <w:tc>
          <w:tcPr>
            <w:tcW w:w="6710" w:type="dxa"/>
            <w:vAlign w:val="center"/>
            <w:hideMark/>
          </w:tcPr>
          <w:p w14:paraId="113C5F03"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Promocja gospodarcza – Biznes Klub</w:t>
            </w:r>
          </w:p>
        </w:tc>
        <w:tc>
          <w:tcPr>
            <w:tcW w:w="2394" w:type="dxa"/>
            <w:vAlign w:val="center"/>
            <w:hideMark/>
          </w:tcPr>
          <w:p w14:paraId="5415C118"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 xml:space="preserve">Gmina Brudzew </w:t>
            </w:r>
          </w:p>
        </w:tc>
      </w:tr>
      <w:tr w:rsidR="00216D7D" w:rsidRPr="007D29C5" w14:paraId="7CF23C9B" w14:textId="77777777" w:rsidTr="00A25D5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73939E63"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33</w:t>
            </w:r>
          </w:p>
        </w:tc>
        <w:tc>
          <w:tcPr>
            <w:tcW w:w="6710" w:type="dxa"/>
            <w:vAlign w:val="center"/>
            <w:hideMark/>
          </w:tcPr>
          <w:p w14:paraId="0130331B"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 xml:space="preserve">Uporządkowanie gospodarki ściekowej </w:t>
            </w:r>
          </w:p>
        </w:tc>
        <w:tc>
          <w:tcPr>
            <w:tcW w:w="2394" w:type="dxa"/>
            <w:vAlign w:val="center"/>
            <w:hideMark/>
          </w:tcPr>
          <w:p w14:paraId="31253F18"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 xml:space="preserve">Gmina Brudzew </w:t>
            </w:r>
          </w:p>
        </w:tc>
      </w:tr>
      <w:tr w:rsidR="00216D7D" w:rsidRPr="007D29C5" w14:paraId="446F2166" w14:textId="77777777" w:rsidTr="00A25D5A">
        <w:trPr>
          <w:trHeight w:val="1530"/>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740BF72F"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34</w:t>
            </w:r>
          </w:p>
        </w:tc>
        <w:tc>
          <w:tcPr>
            <w:tcW w:w="6710" w:type="dxa"/>
            <w:vAlign w:val="center"/>
            <w:hideMark/>
          </w:tcPr>
          <w:p w14:paraId="0A16CBD3"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Poprawa dostępności gmin pogórniczych :</w:t>
            </w:r>
            <w:r w:rsidRPr="007D29C5">
              <w:rPr>
                <w:rFonts w:asciiTheme="minorHAnsi" w:eastAsia="Times New Roman" w:hAnsiTheme="minorHAnsi" w:cstheme="minorHAnsi"/>
                <w:color w:val="000000"/>
                <w:sz w:val="20"/>
                <w:szCs w:val="20"/>
                <w:lang w:eastAsia="pl-PL"/>
              </w:rPr>
              <w:br/>
              <w:t xml:space="preserve">- kolej  Konin – Turek -  Łódź </w:t>
            </w:r>
            <w:r w:rsidRPr="007D29C5">
              <w:rPr>
                <w:rFonts w:asciiTheme="minorHAnsi" w:eastAsia="Times New Roman" w:hAnsiTheme="minorHAnsi" w:cstheme="minorHAnsi"/>
                <w:color w:val="000000"/>
                <w:sz w:val="20"/>
                <w:szCs w:val="20"/>
                <w:lang w:eastAsia="pl-PL"/>
              </w:rPr>
              <w:br/>
              <w:t xml:space="preserve">- most/ przeprawa promowa na rz. Warcie </w:t>
            </w:r>
            <w:r w:rsidRPr="007D29C5">
              <w:rPr>
                <w:rFonts w:asciiTheme="minorHAnsi" w:eastAsia="Times New Roman" w:hAnsiTheme="minorHAnsi" w:cstheme="minorHAnsi"/>
                <w:color w:val="000000"/>
                <w:sz w:val="20"/>
                <w:szCs w:val="20"/>
                <w:lang w:eastAsia="pl-PL"/>
              </w:rPr>
              <w:br/>
              <w:t>- ścieżki rowerowe</w:t>
            </w:r>
            <w:r w:rsidRPr="007D29C5">
              <w:rPr>
                <w:rFonts w:asciiTheme="minorHAnsi" w:eastAsia="Times New Roman" w:hAnsiTheme="minorHAnsi" w:cstheme="minorHAnsi"/>
                <w:color w:val="000000"/>
                <w:sz w:val="20"/>
                <w:szCs w:val="20"/>
                <w:lang w:eastAsia="pl-PL"/>
              </w:rPr>
              <w:br/>
              <w:t xml:space="preserve">- zjazdy z dróg wojewódzkich na działki inwestycyjne  </w:t>
            </w:r>
          </w:p>
        </w:tc>
        <w:tc>
          <w:tcPr>
            <w:tcW w:w="2394" w:type="dxa"/>
            <w:vAlign w:val="center"/>
            <w:hideMark/>
          </w:tcPr>
          <w:p w14:paraId="279619F9"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 xml:space="preserve">Gmina Brudzew </w:t>
            </w:r>
          </w:p>
        </w:tc>
      </w:tr>
      <w:tr w:rsidR="00216D7D" w:rsidRPr="007D29C5" w14:paraId="1C74A342" w14:textId="77777777" w:rsidTr="00A25D5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76612BE1"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35</w:t>
            </w:r>
          </w:p>
        </w:tc>
        <w:tc>
          <w:tcPr>
            <w:tcW w:w="6710" w:type="dxa"/>
            <w:vAlign w:val="center"/>
            <w:hideMark/>
          </w:tcPr>
          <w:p w14:paraId="08DD512D"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Modernizacja i rozbudowa sieci energetycznych</w:t>
            </w:r>
          </w:p>
        </w:tc>
        <w:tc>
          <w:tcPr>
            <w:tcW w:w="2394" w:type="dxa"/>
            <w:vAlign w:val="center"/>
            <w:hideMark/>
          </w:tcPr>
          <w:p w14:paraId="2D7FD755"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 xml:space="preserve">Gmina Brudzew </w:t>
            </w:r>
          </w:p>
        </w:tc>
      </w:tr>
      <w:tr w:rsidR="00216D7D" w:rsidRPr="007D29C5" w14:paraId="22D80FB4" w14:textId="77777777" w:rsidTr="00A25D5A">
        <w:trPr>
          <w:trHeight w:val="510"/>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41A7EA7A"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36</w:t>
            </w:r>
          </w:p>
        </w:tc>
        <w:tc>
          <w:tcPr>
            <w:tcW w:w="6710" w:type="dxa"/>
            <w:vAlign w:val="center"/>
            <w:hideMark/>
          </w:tcPr>
          <w:p w14:paraId="61DB1971"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 xml:space="preserve">Budowa instalacji zajmującej się recyklingiem paneli fotowolt. </w:t>
            </w:r>
          </w:p>
        </w:tc>
        <w:tc>
          <w:tcPr>
            <w:tcW w:w="2394" w:type="dxa"/>
            <w:vAlign w:val="center"/>
            <w:hideMark/>
          </w:tcPr>
          <w:p w14:paraId="2D6BFD10"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 xml:space="preserve">Gmina Brudzew </w:t>
            </w:r>
          </w:p>
        </w:tc>
      </w:tr>
      <w:tr w:rsidR="00216D7D" w:rsidRPr="007D29C5" w14:paraId="7C508A3C" w14:textId="77777777" w:rsidTr="00A25D5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55DF2B68"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37</w:t>
            </w:r>
          </w:p>
        </w:tc>
        <w:tc>
          <w:tcPr>
            <w:tcW w:w="6710" w:type="dxa"/>
            <w:vAlign w:val="center"/>
            <w:hideMark/>
          </w:tcPr>
          <w:p w14:paraId="6D910567"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Rozwój budownictwa mieszkaniowego</w:t>
            </w:r>
            <w:r w:rsidRPr="007D29C5">
              <w:rPr>
                <w:rFonts w:asciiTheme="minorHAnsi" w:eastAsia="Times New Roman" w:hAnsiTheme="minorHAnsi" w:cstheme="minorHAnsi"/>
                <w:b/>
                <w:bCs/>
                <w:color w:val="000000"/>
                <w:sz w:val="20"/>
                <w:szCs w:val="20"/>
                <w:lang w:eastAsia="pl-PL"/>
              </w:rPr>
              <w:t xml:space="preserve"> </w:t>
            </w:r>
          </w:p>
        </w:tc>
        <w:tc>
          <w:tcPr>
            <w:tcW w:w="2394" w:type="dxa"/>
            <w:vAlign w:val="center"/>
            <w:hideMark/>
          </w:tcPr>
          <w:p w14:paraId="6F892B57"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 xml:space="preserve">Gmina Brudzew </w:t>
            </w:r>
          </w:p>
        </w:tc>
      </w:tr>
      <w:tr w:rsidR="00216D7D" w:rsidRPr="007D29C5" w14:paraId="5CB4E43C" w14:textId="77777777" w:rsidTr="00A25D5A">
        <w:trPr>
          <w:trHeight w:val="1020"/>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38D413B6"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38</w:t>
            </w:r>
          </w:p>
        </w:tc>
        <w:tc>
          <w:tcPr>
            <w:tcW w:w="6710" w:type="dxa"/>
            <w:vAlign w:val="center"/>
            <w:hideMark/>
          </w:tcPr>
          <w:p w14:paraId="3B0506F5"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Ład planistyczny</w:t>
            </w:r>
            <w:r w:rsidRPr="007D29C5">
              <w:rPr>
                <w:rFonts w:asciiTheme="minorHAnsi" w:eastAsia="Times New Roman" w:hAnsiTheme="minorHAnsi" w:cstheme="minorHAnsi"/>
                <w:color w:val="000000"/>
                <w:sz w:val="20"/>
                <w:szCs w:val="20"/>
                <w:lang w:eastAsia="pl-PL"/>
              </w:rPr>
              <w:br/>
              <w:t>- mpzp ( zmiana, nowe)</w:t>
            </w:r>
            <w:r w:rsidRPr="007D29C5">
              <w:rPr>
                <w:rFonts w:asciiTheme="minorHAnsi" w:eastAsia="Times New Roman" w:hAnsiTheme="minorHAnsi" w:cstheme="minorHAnsi"/>
                <w:color w:val="000000"/>
                <w:sz w:val="20"/>
                <w:szCs w:val="20"/>
                <w:lang w:eastAsia="pl-PL"/>
              </w:rPr>
              <w:br/>
              <w:t>- odrolnienie gruntów ( zmiana klasoużytków)</w:t>
            </w:r>
            <w:r w:rsidRPr="007D29C5">
              <w:rPr>
                <w:rFonts w:asciiTheme="minorHAnsi" w:eastAsia="Times New Roman" w:hAnsiTheme="minorHAnsi" w:cstheme="minorHAnsi"/>
                <w:color w:val="000000"/>
                <w:sz w:val="20"/>
                <w:szCs w:val="20"/>
                <w:lang w:eastAsia="pl-PL"/>
              </w:rPr>
              <w:br/>
              <w:t>- aktualizacja map glebowych ( gleby organiczne)</w:t>
            </w:r>
          </w:p>
        </w:tc>
        <w:tc>
          <w:tcPr>
            <w:tcW w:w="2394" w:type="dxa"/>
            <w:vAlign w:val="center"/>
            <w:hideMark/>
          </w:tcPr>
          <w:p w14:paraId="4AE8B6AD"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 xml:space="preserve">Gmina Brudzew </w:t>
            </w:r>
          </w:p>
        </w:tc>
      </w:tr>
      <w:tr w:rsidR="00216D7D" w:rsidRPr="007D29C5" w14:paraId="5E40C62B" w14:textId="77777777" w:rsidTr="00A25D5A">
        <w:trPr>
          <w:cnfStyle w:val="000000100000" w:firstRow="0" w:lastRow="0" w:firstColumn="0" w:lastColumn="0" w:oddVBand="0" w:evenVBand="0" w:oddHBand="1" w:evenHBand="0" w:firstRowFirstColumn="0" w:firstRowLastColumn="0" w:lastRowFirstColumn="0" w:lastRowLastColumn="0"/>
          <w:trHeight w:val="1530"/>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22A4C663"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39</w:t>
            </w:r>
          </w:p>
        </w:tc>
        <w:tc>
          <w:tcPr>
            <w:tcW w:w="6710" w:type="dxa"/>
            <w:vAlign w:val="center"/>
            <w:hideMark/>
          </w:tcPr>
          <w:p w14:paraId="265B8FB8"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 xml:space="preserve">Budowa, rozbudowa oraz przebudowa instalacji służących do wytwarzania energii pochodzącej ze źródeł odnawialnych, (wraz z ewentualnym podłączeniem do sieci dystrybucyjnej/przesyłowej) z wykorzystaniem energii wiatrowej, słonecznej, biomasy, biogazu, energii wodnej </w:t>
            </w:r>
          </w:p>
        </w:tc>
        <w:tc>
          <w:tcPr>
            <w:tcW w:w="2394" w:type="dxa"/>
            <w:vAlign w:val="center"/>
            <w:hideMark/>
          </w:tcPr>
          <w:p w14:paraId="21A551D3"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 xml:space="preserve">Gmina Dobra </w:t>
            </w:r>
          </w:p>
        </w:tc>
      </w:tr>
      <w:tr w:rsidR="00216D7D" w:rsidRPr="007D29C5" w14:paraId="1BC89433" w14:textId="77777777" w:rsidTr="00A25D5A">
        <w:trPr>
          <w:trHeight w:val="813"/>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75FF5A80"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40</w:t>
            </w:r>
          </w:p>
        </w:tc>
        <w:tc>
          <w:tcPr>
            <w:tcW w:w="6710" w:type="dxa"/>
            <w:vAlign w:val="center"/>
            <w:hideMark/>
          </w:tcPr>
          <w:p w14:paraId="603FDC81"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Przebudowa drogi krajowej nr 83 – obwodnica dla miasta Dobra z ewentualnym uwzględnieniem oddziaływania na planowane zagospodarowanie terenów Gminy Dobra pod aktywizację gospodarczą</w:t>
            </w:r>
          </w:p>
        </w:tc>
        <w:tc>
          <w:tcPr>
            <w:tcW w:w="2394" w:type="dxa"/>
            <w:vAlign w:val="center"/>
            <w:hideMark/>
          </w:tcPr>
          <w:p w14:paraId="0CFB3262"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 xml:space="preserve">Gmina Dobra </w:t>
            </w:r>
          </w:p>
        </w:tc>
      </w:tr>
      <w:tr w:rsidR="00216D7D" w:rsidRPr="007D29C5" w14:paraId="02027416" w14:textId="77777777" w:rsidTr="00A25D5A">
        <w:trPr>
          <w:cnfStyle w:val="000000100000" w:firstRow="0" w:lastRow="0" w:firstColumn="0" w:lastColumn="0" w:oddVBand="0" w:evenVBand="0" w:oddHBand="1" w:evenHBand="0" w:firstRowFirstColumn="0" w:firstRowLastColumn="0" w:lastRowFirstColumn="0" w:lastRowLastColumn="0"/>
          <w:trHeight w:val="913"/>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78EA1DA6"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41</w:t>
            </w:r>
          </w:p>
        </w:tc>
        <w:tc>
          <w:tcPr>
            <w:tcW w:w="6710" w:type="dxa"/>
            <w:vAlign w:val="center"/>
            <w:hideMark/>
          </w:tcPr>
          <w:p w14:paraId="48806131"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 xml:space="preserve">Zagospodarowanie przestrzeni Zbiornika Jeziorsko z uwzględnieniem funkcji rekreacyjnych, turystycznych i sportowych oraz aktywizacji gospodarczej na terenie Gminy Dobra  </w:t>
            </w:r>
          </w:p>
        </w:tc>
        <w:tc>
          <w:tcPr>
            <w:tcW w:w="2394" w:type="dxa"/>
            <w:vAlign w:val="center"/>
            <w:hideMark/>
          </w:tcPr>
          <w:p w14:paraId="001D6042"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 xml:space="preserve">Gmina Dobra </w:t>
            </w:r>
          </w:p>
        </w:tc>
      </w:tr>
      <w:tr w:rsidR="00216D7D" w:rsidRPr="007D29C5" w14:paraId="4436264B" w14:textId="77777777" w:rsidTr="00A25D5A">
        <w:trPr>
          <w:trHeight w:val="839"/>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332C14A2"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42</w:t>
            </w:r>
          </w:p>
        </w:tc>
        <w:tc>
          <w:tcPr>
            <w:tcW w:w="6710" w:type="dxa"/>
            <w:vAlign w:val="center"/>
            <w:hideMark/>
          </w:tcPr>
          <w:p w14:paraId="3D206C3F"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Wymiana źródeł ciepła zasilanych paliwami stałymi na nowe źródła ciepła o zmniejszonej emisji zanieczyszczeń do atmosfery w ramach ograniczania niskiej emisji na terenie Gminy Dobr</w:t>
            </w:r>
          </w:p>
        </w:tc>
        <w:tc>
          <w:tcPr>
            <w:tcW w:w="2394" w:type="dxa"/>
            <w:vAlign w:val="center"/>
            <w:hideMark/>
          </w:tcPr>
          <w:p w14:paraId="1FE58BEF"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 xml:space="preserve">Gmina Dobra </w:t>
            </w:r>
          </w:p>
        </w:tc>
      </w:tr>
      <w:tr w:rsidR="00216D7D" w:rsidRPr="007D29C5" w14:paraId="6B49DCE1" w14:textId="77777777" w:rsidTr="00A25D5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6C67D63F"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43</w:t>
            </w:r>
          </w:p>
        </w:tc>
        <w:tc>
          <w:tcPr>
            <w:tcW w:w="6710" w:type="dxa"/>
            <w:vAlign w:val="center"/>
            <w:hideMark/>
          </w:tcPr>
          <w:p w14:paraId="66932845"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 xml:space="preserve">Likwidacja barier architektonicznych w budynkach użyteczności publicznej </w:t>
            </w:r>
          </w:p>
        </w:tc>
        <w:tc>
          <w:tcPr>
            <w:tcW w:w="2394" w:type="dxa"/>
            <w:vAlign w:val="center"/>
            <w:hideMark/>
          </w:tcPr>
          <w:p w14:paraId="367CC2CC"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 xml:space="preserve">Gmina Dobra </w:t>
            </w:r>
          </w:p>
        </w:tc>
      </w:tr>
      <w:tr w:rsidR="00216D7D" w:rsidRPr="007D29C5" w14:paraId="3F4E6D54" w14:textId="77777777" w:rsidTr="00A25D5A">
        <w:trPr>
          <w:trHeight w:val="510"/>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0BAB9C9A"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44</w:t>
            </w:r>
          </w:p>
        </w:tc>
        <w:tc>
          <w:tcPr>
            <w:tcW w:w="6710" w:type="dxa"/>
            <w:vAlign w:val="center"/>
            <w:hideMark/>
          </w:tcPr>
          <w:p w14:paraId="51A372F9"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Chrońmy przyrodę i nasze zdrowie – Racjonalna gospodarka odpadami</w:t>
            </w:r>
          </w:p>
        </w:tc>
        <w:tc>
          <w:tcPr>
            <w:tcW w:w="2394" w:type="dxa"/>
            <w:vAlign w:val="center"/>
            <w:hideMark/>
          </w:tcPr>
          <w:p w14:paraId="067E88B0"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 xml:space="preserve">Gmina Dobra </w:t>
            </w:r>
          </w:p>
        </w:tc>
      </w:tr>
      <w:tr w:rsidR="00216D7D" w:rsidRPr="007D29C5" w14:paraId="17308CDE" w14:textId="77777777" w:rsidTr="00A25D5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3EC4FB7E"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45</w:t>
            </w:r>
          </w:p>
        </w:tc>
        <w:tc>
          <w:tcPr>
            <w:tcW w:w="6710" w:type="dxa"/>
            <w:vAlign w:val="center"/>
            <w:hideMark/>
          </w:tcPr>
          <w:p w14:paraId="25F0F1A8"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 xml:space="preserve">Wsparcie szkół w gminie Dobra w kształtowaniu kompetencji kluczowych  </w:t>
            </w:r>
          </w:p>
        </w:tc>
        <w:tc>
          <w:tcPr>
            <w:tcW w:w="2394" w:type="dxa"/>
            <w:vAlign w:val="center"/>
            <w:hideMark/>
          </w:tcPr>
          <w:p w14:paraId="27738E8D"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 xml:space="preserve">Gmina Dobra </w:t>
            </w:r>
          </w:p>
        </w:tc>
      </w:tr>
      <w:tr w:rsidR="00216D7D" w:rsidRPr="007D29C5" w14:paraId="50291019" w14:textId="77777777" w:rsidTr="00A25D5A">
        <w:trPr>
          <w:trHeight w:val="1020"/>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3C98EBBA"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46</w:t>
            </w:r>
          </w:p>
        </w:tc>
        <w:tc>
          <w:tcPr>
            <w:tcW w:w="6710" w:type="dxa"/>
            <w:vAlign w:val="center"/>
            <w:hideMark/>
          </w:tcPr>
          <w:p w14:paraId="5198188F"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Zróbmy to razem - aktywizacja społeczno- zawodowa osób i rodzin zagrożonych ubóstwem i/lub wykluczeniem społecznym z terenu Gminy Dobra</w:t>
            </w:r>
          </w:p>
        </w:tc>
        <w:tc>
          <w:tcPr>
            <w:tcW w:w="2394" w:type="dxa"/>
            <w:vAlign w:val="center"/>
            <w:hideMark/>
          </w:tcPr>
          <w:p w14:paraId="52F3058F"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 xml:space="preserve">Gmina Dobra </w:t>
            </w:r>
          </w:p>
        </w:tc>
      </w:tr>
      <w:tr w:rsidR="00216D7D" w:rsidRPr="007D29C5" w14:paraId="08393AD0" w14:textId="77777777" w:rsidTr="00A25D5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525B5E0E"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47</w:t>
            </w:r>
          </w:p>
        </w:tc>
        <w:tc>
          <w:tcPr>
            <w:tcW w:w="6710" w:type="dxa"/>
            <w:vAlign w:val="center"/>
            <w:hideMark/>
          </w:tcPr>
          <w:p w14:paraId="16342A29"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Aktywizacja osób starszych celem przeciwdziałania wykluczeniu społecznemu</w:t>
            </w:r>
          </w:p>
        </w:tc>
        <w:tc>
          <w:tcPr>
            <w:tcW w:w="2394" w:type="dxa"/>
            <w:vAlign w:val="center"/>
            <w:hideMark/>
          </w:tcPr>
          <w:p w14:paraId="6A423006"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 xml:space="preserve">Gmina Dobra </w:t>
            </w:r>
          </w:p>
        </w:tc>
      </w:tr>
      <w:tr w:rsidR="00216D7D" w:rsidRPr="007D29C5" w14:paraId="0EEFAAEB" w14:textId="77777777" w:rsidTr="00A25D5A">
        <w:trPr>
          <w:trHeight w:val="510"/>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1691EEDE"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48</w:t>
            </w:r>
          </w:p>
        </w:tc>
        <w:tc>
          <w:tcPr>
            <w:tcW w:w="6710" w:type="dxa"/>
            <w:vAlign w:val="center"/>
            <w:hideMark/>
          </w:tcPr>
          <w:p w14:paraId="7785820D"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Zwiększenie aktywności oraz integracji lokalnej społeczności</w:t>
            </w:r>
          </w:p>
        </w:tc>
        <w:tc>
          <w:tcPr>
            <w:tcW w:w="2394" w:type="dxa"/>
            <w:vAlign w:val="center"/>
            <w:hideMark/>
          </w:tcPr>
          <w:p w14:paraId="57DB30E5"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 xml:space="preserve">Gmina Dobra </w:t>
            </w:r>
          </w:p>
        </w:tc>
      </w:tr>
      <w:tr w:rsidR="00216D7D" w:rsidRPr="007D29C5" w14:paraId="5B847274" w14:textId="77777777" w:rsidTr="00A25D5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1B7CB82A"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49</w:t>
            </w:r>
          </w:p>
        </w:tc>
        <w:tc>
          <w:tcPr>
            <w:tcW w:w="6710" w:type="dxa"/>
            <w:vAlign w:val="center"/>
            <w:hideMark/>
          </w:tcPr>
          <w:p w14:paraId="1AB1DEFA"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 xml:space="preserve">Wsparcie małych i średnich przedsiębiorstw  z terenu Gminy Dobra </w:t>
            </w:r>
          </w:p>
        </w:tc>
        <w:tc>
          <w:tcPr>
            <w:tcW w:w="2394" w:type="dxa"/>
            <w:vAlign w:val="center"/>
            <w:hideMark/>
          </w:tcPr>
          <w:p w14:paraId="34C3EDBE"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 xml:space="preserve">Gmina Dobra </w:t>
            </w:r>
          </w:p>
        </w:tc>
      </w:tr>
      <w:tr w:rsidR="00216D7D" w:rsidRPr="007D29C5" w14:paraId="0840689A" w14:textId="77777777" w:rsidTr="00A25D5A">
        <w:trPr>
          <w:trHeight w:val="1072"/>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0327C395"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50</w:t>
            </w:r>
          </w:p>
        </w:tc>
        <w:tc>
          <w:tcPr>
            <w:tcW w:w="6710" w:type="dxa"/>
            <w:vAlign w:val="center"/>
            <w:hideMark/>
          </w:tcPr>
          <w:p w14:paraId="2786CCC6"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Przebudowa wybranych ulic miejskich wraz z koncepcją budowy łącznika pieszo-rowerowego (Plac Wojska Polskiego z ul. Parkową) oraz ul. Dekerta z ul. Narutowicza – połączenie dwóch parków)</w:t>
            </w:r>
          </w:p>
        </w:tc>
        <w:tc>
          <w:tcPr>
            <w:tcW w:w="2394" w:type="dxa"/>
            <w:vAlign w:val="center"/>
            <w:hideMark/>
          </w:tcPr>
          <w:p w14:paraId="796A90C2"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 xml:space="preserve">Gmina Dobra </w:t>
            </w:r>
          </w:p>
        </w:tc>
      </w:tr>
      <w:tr w:rsidR="00216D7D" w:rsidRPr="007D29C5" w14:paraId="5393F74F" w14:textId="77777777" w:rsidTr="00A25D5A">
        <w:trPr>
          <w:cnfStyle w:val="000000100000" w:firstRow="0" w:lastRow="0" w:firstColumn="0" w:lastColumn="0" w:oddVBand="0" w:evenVBand="0" w:oddHBand="1" w:evenHBand="0" w:firstRowFirstColumn="0" w:firstRowLastColumn="0" w:lastRowFirstColumn="0" w:lastRowLastColumn="0"/>
          <w:trHeight w:val="934"/>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29F994D1"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51</w:t>
            </w:r>
          </w:p>
        </w:tc>
        <w:tc>
          <w:tcPr>
            <w:tcW w:w="6710" w:type="dxa"/>
            <w:vAlign w:val="center"/>
            <w:hideMark/>
          </w:tcPr>
          <w:p w14:paraId="66CEEA98"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Rewitalizacja wybranych obszarów przestrzeni miejsko-wiejskiej w zaniedbanych częściach obszaru (budynki starego młyna, gorzelni, rozlewni wód, zabudowy komunalnej "Koszary". Renowacja centralnych przestrzeni (Plac Wojska Polskiego, targowisko „zielony rynek”, Plac Mały Rynek)</w:t>
            </w:r>
          </w:p>
        </w:tc>
        <w:tc>
          <w:tcPr>
            <w:tcW w:w="2394" w:type="dxa"/>
            <w:vAlign w:val="center"/>
            <w:hideMark/>
          </w:tcPr>
          <w:p w14:paraId="2B0AACCD"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 xml:space="preserve">Gmina Dobra </w:t>
            </w:r>
          </w:p>
        </w:tc>
      </w:tr>
      <w:tr w:rsidR="00216D7D" w:rsidRPr="007D29C5" w14:paraId="6D19A778" w14:textId="77777777" w:rsidTr="00A25D5A">
        <w:trPr>
          <w:trHeight w:val="1218"/>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6E836C6F"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52</w:t>
            </w:r>
          </w:p>
        </w:tc>
        <w:tc>
          <w:tcPr>
            <w:tcW w:w="6710" w:type="dxa"/>
            <w:vAlign w:val="center"/>
            <w:hideMark/>
          </w:tcPr>
          <w:p w14:paraId="42E3DD41"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Nadanie nowych funkcji nieczynnym budynkom komunalnym (np. kotłownia na osiedlu wiatraki na potrzeby powierzchni usługowych, świetlica środowiskowa w miejscu obecnego starego przedszkola, pozyskanie lokali na mieszkania komunalne)</w:t>
            </w:r>
          </w:p>
        </w:tc>
        <w:tc>
          <w:tcPr>
            <w:tcW w:w="2394" w:type="dxa"/>
            <w:vAlign w:val="center"/>
            <w:hideMark/>
          </w:tcPr>
          <w:p w14:paraId="3AABD510"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 xml:space="preserve">Gmina Dobra </w:t>
            </w:r>
          </w:p>
        </w:tc>
      </w:tr>
      <w:tr w:rsidR="00216D7D" w:rsidRPr="007D29C5" w14:paraId="5BB6A081" w14:textId="77777777" w:rsidTr="00A25D5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0C3A8C93"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53</w:t>
            </w:r>
          </w:p>
        </w:tc>
        <w:tc>
          <w:tcPr>
            <w:tcW w:w="6710" w:type="dxa"/>
            <w:vAlign w:val="center"/>
            <w:hideMark/>
          </w:tcPr>
          <w:p w14:paraId="3D2F9F1F"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Budowa Dziennego Domu Seniora w Tokarach Pierwszych</w:t>
            </w:r>
          </w:p>
        </w:tc>
        <w:tc>
          <w:tcPr>
            <w:tcW w:w="2394" w:type="dxa"/>
            <w:vAlign w:val="center"/>
            <w:hideMark/>
          </w:tcPr>
          <w:p w14:paraId="66F8392F"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Gmina Kawęczyn</w:t>
            </w:r>
          </w:p>
        </w:tc>
      </w:tr>
      <w:tr w:rsidR="00216D7D" w:rsidRPr="007D29C5" w14:paraId="61DF2535" w14:textId="77777777" w:rsidTr="00A25D5A">
        <w:trPr>
          <w:trHeight w:val="510"/>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08386C4D"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54</w:t>
            </w:r>
          </w:p>
        </w:tc>
        <w:tc>
          <w:tcPr>
            <w:tcW w:w="6710" w:type="dxa"/>
            <w:vAlign w:val="center"/>
            <w:hideMark/>
          </w:tcPr>
          <w:p w14:paraId="779F8DFA"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 xml:space="preserve">Zmniejszenie emisji gazów cieplarnianych poprzez wymianę </w:t>
            </w:r>
            <w:r>
              <w:rPr>
                <w:rFonts w:asciiTheme="minorHAnsi" w:eastAsia="Times New Roman" w:hAnsiTheme="minorHAnsi" w:cstheme="minorHAnsi"/>
                <w:color w:val="000000"/>
                <w:sz w:val="20"/>
                <w:szCs w:val="20"/>
                <w:lang w:eastAsia="pl-PL"/>
              </w:rPr>
              <w:t>pieców</w:t>
            </w:r>
            <w:r w:rsidRPr="007D29C5">
              <w:rPr>
                <w:rFonts w:asciiTheme="minorHAnsi" w:eastAsia="Times New Roman" w:hAnsiTheme="minorHAnsi" w:cstheme="minorHAnsi"/>
                <w:color w:val="000000"/>
                <w:sz w:val="20"/>
                <w:szCs w:val="20"/>
                <w:lang w:eastAsia="pl-PL"/>
              </w:rPr>
              <w:t xml:space="preserve">. </w:t>
            </w:r>
          </w:p>
        </w:tc>
        <w:tc>
          <w:tcPr>
            <w:tcW w:w="2394" w:type="dxa"/>
            <w:vAlign w:val="center"/>
            <w:hideMark/>
          </w:tcPr>
          <w:p w14:paraId="3F169F04"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Gmina Kawęczyn</w:t>
            </w:r>
          </w:p>
        </w:tc>
      </w:tr>
      <w:tr w:rsidR="00216D7D" w:rsidRPr="007D29C5" w14:paraId="6607FECC" w14:textId="77777777" w:rsidTr="00A25D5A">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48A34A67"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55</w:t>
            </w:r>
          </w:p>
        </w:tc>
        <w:tc>
          <w:tcPr>
            <w:tcW w:w="6710" w:type="dxa"/>
            <w:vAlign w:val="center"/>
            <w:hideMark/>
          </w:tcPr>
          <w:p w14:paraId="3B6A3DB1"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Rozwój zrównoważonej energii poprzez montaż instalacji fotowoltaicznych na budynkach użyteczności publicznej</w:t>
            </w:r>
          </w:p>
        </w:tc>
        <w:tc>
          <w:tcPr>
            <w:tcW w:w="2394" w:type="dxa"/>
            <w:vAlign w:val="center"/>
            <w:hideMark/>
          </w:tcPr>
          <w:p w14:paraId="75CD74D5"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Gmina Kawęczyn</w:t>
            </w:r>
          </w:p>
        </w:tc>
      </w:tr>
      <w:tr w:rsidR="00216D7D" w:rsidRPr="007D29C5" w14:paraId="16DDD7F8" w14:textId="77777777" w:rsidTr="00A25D5A">
        <w:trPr>
          <w:trHeight w:val="510"/>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5BC6B5D8"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56</w:t>
            </w:r>
          </w:p>
        </w:tc>
        <w:tc>
          <w:tcPr>
            <w:tcW w:w="6710" w:type="dxa"/>
            <w:vAlign w:val="center"/>
            <w:hideMark/>
          </w:tcPr>
          <w:p w14:paraId="713B0239"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Budowa i modernizacja dróg oraz chodników/ ścieżek rowerowych na terenie Gminy Kawęczyn</w:t>
            </w:r>
          </w:p>
        </w:tc>
        <w:tc>
          <w:tcPr>
            <w:tcW w:w="2394" w:type="dxa"/>
            <w:vAlign w:val="center"/>
            <w:hideMark/>
          </w:tcPr>
          <w:p w14:paraId="7FD12DFA"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Gmina Kawęczyn</w:t>
            </w:r>
          </w:p>
        </w:tc>
      </w:tr>
      <w:tr w:rsidR="00216D7D" w:rsidRPr="007D29C5" w14:paraId="5FC30AE9" w14:textId="77777777" w:rsidTr="00A25D5A">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57B2FA37"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57</w:t>
            </w:r>
          </w:p>
        </w:tc>
        <w:tc>
          <w:tcPr>
            <w:tcW w:w="6710" w:type="dxa"/>
            <w:vAlign w:val="center"/>
            <w:hideMark/>
          </w:tcPr>
          <w:p w14:paraId="083607DF"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Zmniejszenie emisji gazów cieplarnianych na terenie gminy Kawęczyn poprzez kompleksowa</w:t>
            </w:r>
            <w:r>
              <w:rPr>
                <w:rFonts w:asciiTheme="minorHAnsi" w:eastAsia="Times New Roman" w:hAnsiTheme="minorHAnsi" w:cstheme="minorHAnsi"/>
                <w:color w:val="000000"/>
                <w:sz w:val="20"/>
                <w:szCs w:val="20"/>
                <w:lang w:eastAsia="pl-PL"/>
              </w:rPr>
              <w:t xml:space="preserve"> </w:t>
            </w:r>
            <w:r w:rsidRPr="007D29C5">
              <w:rPr>
                <w:rFonts w:asciiTheme="minorHAnsi" w:eastAsia="Times New Roman" w:hAnsiTheme="minorHAnsi" w:cstheme="minorHAnsi"/>
                <w:color w:val="000000"/>
                <w:sz w:val="20"/>
                <w:szCs w:val="20"/>
                <w:lang w:eastAsia="pl-PL"/>
              </w:rPr>
              <w:t xml:space="preserve">termomodernizacje budynków użyteczności publicznej. </w:t>
            </w:r>
          </w:p>
        </w:tc>
        <w:tc>
          <w:tcPr>
            <w:tcW w:w="2394" w:type="dxa"/>
            <w:vAlign w:val="center"/>
            <w:hideMark/>
          </w:tcPr>
          <w:p w14:paraId="1BD89B1B"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Gmina Kawęczyn</w:t>
            </w:r>
          </w:p>
        </w:tc>
      </w:tr>
      <w:tr w:rsidR="00216D7D" w:rsidRPr="007D29C5" w14:paraId="64AC7BB0" w14:textId="77777777" w:rsidTr="00A25D5A">
        <w:trPr>
          <w:trHeight w:val="510"/>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58867E03"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58</w:t>
            </w:r>
          </w:p>
        </w:tc>
        <w:tc>
          <w:tcPr>
            <w:tcW w:w="6710" w:type="dxa"/>
            <w:vAlign w:val="center"/>
            <w:hideMark/>
          </w:tcPr>
          <w:p w14:paraId="3A9D0C1C"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Przygotowanie, uzbrojenie terenów inwestycyjnych na terenie Gminy Kawęczyn</w:t>
            </w:r>
          </w:p>
        </w:tc>
        <w:tc>
          <w:tcPr>
            <w:tcW w:w="2394" w:type="dxa"/>
            <w:vAlign w:val="center"/>
            <w:hideMark/>
          </w:tcPr>
          <w:p w14:paraId="35E671E7"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Gmina Kawęczyn</w:t>
            </w:r>
          </w:p>
        </w:tc>
      </w:tr>
      <w:tr w:rsidR="00216D7D" w:rsidRPr="007D29C5" w14:paraId="41D0F382" w14:textId="77777777" w:rsidTr="00A25D5A">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481207CC"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59</w:t>
            </w:r>
          </w:p>
        </w:tc>
        <w:tc>
          <w:tcPr>
            <w:tcW w:w="6710" w:type="dxa"/>
            <w:vAlign w:val="center"/>
            <w:hideMark/>
          </w:tcPr>
          <w:p w14:paraId="76C1F66C"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Inwentaryzacja i odtworzenie rowów melioracyjnych zniszczonych wskutek działalności kopalni odkrywkowej</w:t>
            </w:r>
          </w:p>
        </w:tc>
        <w:tc>
          <w:tcPr>
            <w:tcW w:w="2394" w:type="dxa"/>
            <w:vAlign w:val="center"/>
            <w:hideMark/>
          </w:tcPr>
          <w:p w14:paraId="0A177ADC"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FF0000"/>
                <w:sz w:val="20"/>
                <w:szCs w:val="20"/>
                <w:lang w:eastAsia="pl-PL"/>
              </w:rPr>
            </w:pPr>
            <w:r w:rsidRPr="007D29C5">
              <w:rPr>
                <w:rFonts w:asciiTheme="minorHAnsi" w:eastAsia="Times New Roman" w:hAnsiTheme="minorHAnsi" w:cstheme="minorHAnsi"/>
                <w:color w:val="FF0000"/>
                <w:sz w:val="20"/>
                <w:szCs w:val="20"/>
                <w:lang w:eastAsia="pl-PL"/>
              </w:rPr>
              <w:t>Gmina Kramsk</w:t>
            </w:r>
          </w:p>
        </w:tc>
      </w:tr>
      <w:tr w:rsidR="00216D7D" w:rsidRPr="007D29C5" w14:paraId="76B82C43" w14:textId="77777777" w:rsidTr="00A25D5A">
        <w:trPr>
          <w:trHeight w:val="255"/>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081A94CD"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60</w:t>
            </w:r>
          </w:p>
        </w:tc>
        <w:tc>
          <w:tcPr>
            <w:tcW w:w="6710" w:type="dxa"/>
            <w:vAlign w:val="center"/>
            <w:hideMark/>
          </w:tcPr>
          <w:p w14:paraId="7ECB3664"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Rozwój agroturystyki na terenie gminy Krzymów</w:t>
            </w:r>
          </w:p>
        </w:tc>
        <w:tc>
          <w:tcPr>
            <w:tcW w:w="2394" w:type="dxa"/>
            <w:vAlign w:val="center"/>
            <w:hideMark/>
          </w:tcPr>
          <w:p w14:paraId="54F283D4"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Gmina Krzymów</w:t>
            </w:r>
          </w:p>
        </w:tc>
      </w:tr>
      <w:tr w:rsidR="00216D7D" w:rsidRPr="007D29C5" w14:paraId="6764880A" w14:textId="77777777" w:rsidTr="00A25D5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1286F4CA"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61</w:t>
            </w:r>
          </w:p>
        </w:tc>
        <w:tc>
          <w:tcPr>
            <w:tcW w:w="6710" w:type="dxa"/>
            <w:vAlign w:val="center"/>
            <w:hideMark/>
          </w:tcPr>
          <w:p w14:paraId="5E6992F7"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Budowa i modernizacja dróg, ścieżek rowerowych na terenie Gminy Krzymów.</w:t>
            </w:r>
          </w:p>
        </w:tc>
        <w:tc>
          <w:tcPr>
            <w:tcW w:w="2394" w:type="dxa"/>
            <w:vAlign w:val="center"/>
            <w:hideMark/>
          </w:tcPr>
          <w:p w14:paraId="133806AB"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Gmina Krzymów</w:t>
            </w:r>
          </w:p>
        </w:tc>
      </w:tr>
      <w:tr w:rsidR="00216D7D" w:rsidRPr="007D29C5" w14:paraId="0B2F057F" w14:textId="77777777" w:rsidTr="00A25D5A">
        <w:trPr>
          <w:trHeight w:val="255"/>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16C3D122"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62</w:t>
            </w:r>
          </w:p>
        </w:tc>
        <w:tc>
          <w:tcPr>
            <w:tcW w:w="6710" w:type="dxa"/>
            <w:vAlign w:val="center"/>
            <w:hideMark/>
          </w:tcPr>
          <w:p w14:paraId="713AD599"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Budowa sieci gazowej na terenie Gminy Krzymów.</w:t>
            </w:r>
          </w:p>
        </w:tc>
        <w:tc>
          <w:tcPr>
            <w:tcW w:w="2394" w:type="dxa"/>
            <w:vAlign w:val="center"/>
            <w:hideMark/>
          </w:tcPr>
          <w:p w14:paraId="79213D06"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Gmina Krzymów</w:t>
            </w:r>
          </w:p>
        </w:tc>
      </w:tr>
      <w:tr w:rsidR="00216D7D" w:rsidRPr="007D29C5" w14:paraId="168D8F34" w14:textId="77777777" w:rsidTr="00A25D5A">
        <w:trPr>
          <w:cnfStyle w:val="000000100000" w:firstRow="0" w:lastRow="0" w:firstColumn="0" w:lastColumn="0" w:oddVBand="0" w:evenVBand="0" w:oddHBand="1" w:evenHBand="0" w:firstRowFirstColumn="0" w:firstRowLastColumn="0" w:lastRowFirstColumn="0" w:lastRowLastColumn="0"/>
          <w:trHeight w:val="872"/>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25F2856C"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63</w:t>
            </w:r>
          </w:p>
        </w:tc>
        <w:tc>
          <w:tcPr>
            <w:tcW w:w="6710" w:type="dxa"/>
            <w:vAlign w:val="center"/>
            <w:hideMark/>
          </w:tcPr>
          <w:p w14:paraId="63F5411F"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TRANSFORMACJA ENERGETYCZNA WIELKOPOLSKI WSCHODNIEJ - BUDOWA INSTALACJI FOTOWOLTAICZNYCH NA BUDYNKACH UŻYTECZNOSĆI PUBLICZNEJ W GMINIE MALANÓW</w:t>
            </w:r>
          </w:p>
        </w:tc>
        <w:tc>
          <w:tcPr>
            <w:tcW w:w="2394" w:type="dxa"/>
            <w:vAlign w:val="center"/>
            <w:hideMark/>
          </w:tcPr>
          <w:p w14:paraId="52D027A4"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Gmina Malanów</w:t>
            </w:r>
          </w:p>
        </w:tc>
      </w:tr>
      <w:tr w:rsidR="00216D7D" w:rsidRPr="007D29C5" w14:paraId="1DD950AB" w14:textId="77777777" w:rsidTr="00A25D5A">
        <w:trPr>
          <w:trHeight w:val="1269"/>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4FBB8273"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64</w:t>
            </w:r>
          </w:p>
        </w:tc>
        <w:tc>
          <w:tcPr>
            <w:tcW w:w="6710" w:type="dxa"/>
            <w:vAlign w:val="center"/>
            <w:hideMark/>
          </w:tcPr>
          <w:p w14:paraId="67885755"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Modernizacja Drogi Powiatowej Powiercie Kolonia – Mniewo Nr 3403P. Granica Powiatu Województwa z Gminą Grabów i połączenie z drogą nr 263. Rozbudowa/ modernizacja wiaduktu drogowego nad linią kolejową w miejscowości Adamin</w:t>
            </w:r>
          </w:p>
        </w:tc>
        <w:tc>
          <w:tcPr>
            <w:tcW w:w="2394" w:type="dxa"/>
            <w:vAlign w:val="center"/>
            <w:hideMark/>
          </w:tcPr>
          <w:p w14:paraId="748B44BF"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 xml:space="preserve">Gmina Olszówka </w:t>
            </w:r>
          </w:p>
        </w:tc>
      </w:tr>
      <w:tr w:rsidR="00216D7D" w:rsidRPr="007D29C5" w14:paraId="53427E95" w14:textId="77777777" w:rsidTr="00A25D5A">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34F87E92"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65</w:t>
            </w:r>
          </w:p>
        </w:tc>
        <w:tc>
          <w:tcPr>
            <w:tcW w:w="6710" w:type="dxa"/>
            <w:vAlign w:val="center"/>
            <w:hideMark/>
          </w:tcPr>
          <w:p w14:paraId="3C1C87B2"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 xml:space="preserve">Zagospodarowanie wyrobiska po eksploatacji węgla brunatnego o/ Lubstów </w:t>
            </w:r>
          </w:p>
        </w:tc>
        <w:tc>
          <w:tcPr>
            <w:tcW w:w="2394" w:type="dxa"/>
            <w:vAlign w:val="center"/>
            <w:hideMark/>
          </w:tcPr>
          <w:p w14:paraId="2D8E9DA5"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gmina Sompolno</w:t>
            </w:r>
          </w:p>
        </w:tc>
      </w:tr>
      <w:tr w:rsidR="00216D7D" w:rsidRPr="007D29C5" w14:paraId="3497BC46" w14:textId="77777777" w:rsidTr="00A25D5A">
        <w:trPr>
          <w:trHeight w:val="430"/>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38FF0A72"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66</w:t>
            </w:r>
          </w:p>
        </w:tc>
        <w:tc>
          <w:tcPr>
            <w:tcW w:w="6710" w:type="dxa"/>
            <w:vAlign w:val="center"/>
            <w:hideMark/>
          </w:tcPr>
          <w:p w14:paraId="2B409BF8"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 xml:space="preserve">Zagospodarowanie terenu zdegradowanego po stacji wąskotorowej PKP w m. Sompolno </w:t>
            </w:r>
          </w:p>
        </w:tc>
        <w:tc>
          <w:tcPr>
            <w:tcW w:w="2394" w:type="dxa"/>
            <w:vAlign w:val="center"/>
            <w:hideMark/>
          </w:tcPr>
          <w:p w14:paraId="68AC49CA"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gmina Sompolno</w:t>
            </w:r>
          </w:p>
        </w:tc>
      </w:tr>
      <w:tr w:rsidR="00216D7D" w:rsidRPr="007D29C5" w14:paraId="5E825DC1" w14:textId="77777777" w:rsidTr="00A25D5A">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3C1EA6DE"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67</w:t>
            </w:r>
          </w:p>
        </w:tc>
        <w:tc>
          <w:tcPr>
            <w:tcW w:w="6710" w:type="dxa"/>
            <w:vAlign w:val="center"/>
            <w:hideMark/>
          </w:tcPr>
          <w:p w14:paraId="7EF45987"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Zastosowanie instalacji fotowoltaicznych na obiektach mieszkalnych, usługowych i użyteczności publicznej w Gminie Stare Miasto</w:t>
            </w:r>
          </w:p>
        </w:tc>
        <w:tc>
          <w:tcPr>
            <w:tcW w:w="2394" w:type="dxa"/>
            <w:vAlign w:val="center"/>
            <w:hideMark/>
          </w:tcPr>
          <w:p w14:paraId="7F1B89CC"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Gmina Stare Miasto</w:t>
            </w:r>
          </w:p>
        </w:tc>
      </w:tr>
      <w:tr w:rsidR="00216D7D" w:rsidRPr="007D29C5" w14:paraId="093370F3" w14:textId="77777777" w:rsidTr="00A25D5A">
        <w:trPr>
          <w:trHeight w:val="765"/>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4A539EB0"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68</w:t>
            </w:r>
          </w:p>
        </w:tc>
        <w:tc>
          <w:tcPr>
            <w:tcW w:w="6710" w:type="dxa"/>
            <w:vAlign w:val="center"/>
            <w:hideMark/>
          </w:tcPr>
          <w:p w14:paraId="04FB9D28"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Zwiększenia mobilności mieszkańców przez budowę infrastruktury niskoemisyjnego systemu transportu indywidualnego</w:t>
            </w:r>
          </w:p>
        </w:tc>
        <w:tc>
          <w:tcPr>
            <w:tcW w:w="2394" w:type="dxa"/>
            <w:vAlign w:val="center"/>
            <w:hideMark/>
          </w:tcPr>
          <w:p w14:paraId="43C8CB7E"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Gmina Stare Miasto</w:t>
            </w:r>
          </w:p>
        </w:tc>
      </w:tr>
      <w:tr w:rsidR="00216D7D" w:rsidRPr="007D29C5" w14:paraId="5CC40D46" w14:textId="77777777" w:rsidTr="00A25D5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1580DB65"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69</w:t>
            </w:r>
          </w:p>
        </w:tc>
        <w:tc>
          <w:tcPr>
            <w:tcW w:w="6710" w:type="dxa"/>
            <w:vAlign w:val="center"/>
            <w:hideMark/>
          </w:tcPr>
          <w:p w14:paraId="0B6D5F40"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Termomodernizacja budynków użyteczności publicznej na terenie Gminy Stare Miasto</w:t>
            </w:r>
          </w:p>
        </w:tc>
        <w:tc>
          <w:tcPr>
            <w:tcW w:w="2394" w:type="dxa"/>
            <w:vAlign w:val="center"/>
            <w:hideMark/>
          </w:tcPr>
          <w:p w14:paraId="7DEBDE82"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Gmina Stare Miasto</w:t>
            </w:r>
          </w:p>
        </w:tc>
      </w:tr>
      <w:tr w:rsidR="00216D7D" w:rsidRPr="007D29C5" w14:paraId="0A3D2DA7" w14:textId="77777777" w:rsidTr="00A25D5A">
        <w:trPr>
          <w:trHeight w:val="1238"/>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683E0D92"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70</w:t>
            </w:r>
          </w:p>
        </w:tc>
        <w:tc>
          <w:tcPr>
            <w:tcW w:w="6710" w:type="dxa"/>
            <w:vAlign w:val="center"/>
            <w:hideMark/>
          </w:tcPr>
          <w:p w14:paraId="2F9B7D65"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Wdrożenie bazującej na hydrotermalnej karbonizacji (HTC) technologii pozwalającej oczyszczalniom ścieków na odzyskanie przydatnego dla rolnictwa fosforu i azotu oraz jednoczesną produkcję biowęgla z mokrych osadów ściekowych do późniejszego zastosowania w układach kogeneracyjnych</w:t>
            </w:r>
          </w:p>
        </w:tc>
        <w:tc>
          <w:tcPr>
            <w:tcW w:w="2394" w:type="dxa"/>
            <w:vAlign w:val="center"/>
            <w:hideMark/>
          </w:tcPr>
          <w:p w14:paraId="7B265FFC" w14:textId="77777777" w:rsidR="00216D7D" w:rsidRPr="008C310F"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2060"/>
                <w:sz w:val="20"/>
                <w:szCs w:val="20"/>
                <w:lang w:eastAsia="pl-PL"/>
              </w:rPr>
            </w:pPr>
            <w:r w:rsidRPr="008C310F">
              <w:rPr>
                <w:rFonts w:asciiTheme="minorHAnsi" w:eastAsia="Times New Roman" w:hAnsiTheme="minorHAnsi" w:cstheme="minorHAnsi"/>
                <w:color w:val="002060"/>
                <w:sz w:val="20"/>
                <w:szCs w:val="20"/>
                <w:lang w:eastAsia="pl-PL"/>
              </w:rPr>
              <w:t>InnoEnergy</w:t>
            </w:r>
          </w:p>
        </w:tc>
      </w:tr>
      <w:tr w:rsidR="00216D7D" w:rsidRPr="007D29C5" w14:paraId="2F587CD6" w14:textId="77777777" w:rsidTr="00A25D5A">
        <w:trPr>
          <w:cnfStyle w:val="000000100000" w:firstRow="0" w:lastRow="0" w:firstColumn="0" w:lastColumn="0" w:oddVBand="0" w:evenVBand="0" w:oddHBand="1" w:evenHBand="0" w:firstRowFirstColumn="0" w:firstRowLastColumn="0" w:lastRowFirstColumn="0" w:lastRowLastColumn="0"/>
          <w:trHeight w:val="671"/>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680D10BE"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71</w:t>
            </w:r>
          </w:p>
        </w:tc>
        <w:tc>
          <w:tcPr>
            <w:tcW w:w="6710" w:type="dxa"/>
            <w:vAlign w:val="center"/>
            <w:hideMark/>
          </w:tcPr>
          <w:p w14:paraId="58484840"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Nowy przebieg drogi krajowej Nr 25 w granicach miasta Konina na odcinku od ul.Poznańskiej do ul.Przemysłowej</w:t>
            </w:r>
          </w:p>
        </w:tc>
        <w:tc>
          <w:tcPr>
            <w:tcW w:w="2394" w:type="dxa"/>
            <w:vAlign w:val="center"/>
            <w:hideMark/>
          </w:tcPr>
          <w:p w14:paraId="6808A96C" w14:textId="77777777" w:rsidR="00216D7D" w:rsidRPr="008C310F"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2060"/>
                <w:sz w:val="20"/>
                <w:szCs w:val="20"/>
                <w:lang w:eastAsia="pl-PL"/>
              </w:rPr>
            </w:pPr>
            <w:r w:rsidRPr="008C310F">
              <w:rPr>
                <w:rFonts w:asciiTheme="minorHAnsi" w:eastAsia="Times New Roman" w:hAnsiTheme="minorHAnsi" w:cstheme="minorHAnsi"/>
                <w:color w:val="002060"/>
                <w:sz w:val="20"/>
                <w:szCs w:val="20"/>
                <w:lang w:eastAsia="pl-PL"/>
              </w:rPr>
              <w:t>Miasto Konin</w:t>
            </w:r>
          </w:p>
        </w:tc>
      </w:tr>
      <w:tr w:rsidR="00216D7D" w:rsidRPr="007D29C5" w14:paraId="097B4CA6" w14:textId="77777777" w:rsidTr="00A25D5A">
        <w:trPr>
          <w:trHeight w:val="313"/>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70B9E718"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72</w:t>
            </w:r>
          </w:p>
        </w:tc>
        <w:tc>
          <w:tcPr>
            <w:tcW w:w="6710" w:type="dxa"/>
            <w:vAlign w:val="center"/>
            <w:hideMark/>
          </w:tcPr>
          <w:p w14:paraId="26E37D41"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Budowa farmy fotowoltaicznej na terenie Oczyszczalni Ścieków Lewy Brzeg</w:t>
            </w:r>
          </w:p>
        </w:tc>
        <w:tc>
          <w:tcPr>
            <w:tcW w:w="2394" w:type="dxa"/>
            <w:vAlign w:val="center"/>
            <w:hideMark/>
          </w:tcPr>
          <w:p w14:paraId="0048F212" w14:textId="77777777" w:rsidR="00216D7D" w:rsidRPr="008C310F"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2060"/>
                <w:sz w:val="20"/>
                <w:szCs w:val="20"/>
                <w:lang w:eastAsia="pl-PL"/>
              </w:rPr>
            </w:pPr>
            <w:r w:rsidRPr="008C310F">
              <w:rPr>
                <w:rFonts w:asciiTheme="minorHAnsi" w:eastAsia="Times New Roman" w:hAnsiTheme="minorHAnsi" w:cstheme="minorHAnsi"/>
                <w:color w:val="002060"/>
                <w:sz w:val="20"/>
                <w:szCs w:val="20"/>
                <w:lang w:eastAsia="pl-PL"/>
              </w:rPr>
              <w:t>Miasto Konin</w:t>
            </w:r>
          </w:p>
        </w:tc>
      </w:tr>
      <w:tr w:rsidR="00216D7D" w:rsidRPr="007D29C5" w14:paraId="5A71EC2D" w14:textId="77777777" w:rsidTr="00A25D5A">
        <w:trPr>
          <w:cnfStyle w:val="000000100000" w:firstRow="0" w:lastRow="0" w:firstColumn="0" w:lastColumn="0" w:oddVBand="0" w:evenVBand="0" w:oddHBand="1" w:evenHBand="0" w:firstRowFirstColumn="0" w:firstRowLastColumn="0" w:lastRowFirstColumn="0" w:lastRowLastColumn="0"/>
          <w:trHeight w:val="657"/>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5A3820F2"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73</w:t>
            </w:r>
          </w:p>
        </w:tc>
        <w:tc>
          <w:tcPr>
            <w:tcW w:w="6710" w:type="dxa"/>
            <w:vAlign w:val="center"/>
            <w:hideMark/>
          </w:tcPr>
          <w:p w14:paraId="3654C550"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Modernizacja oświetlenia ulicznego na energooszczędne wraz ze zdalnym systemem sterowania na terenie miasta Konina</w:t>
            </w:r>
          </w:p>
        </w:tc>
        <w:tc>
          <w:tcPr>
            <w:tcW w:w="2394" w:type="dxa"/>
            <w:vAlign w:val="center"/>
            <w:hideMark/>
          </w:tcPr>
          <w:p w14:paraId="6D225DB5" w14:textId="77777777" w:rsidR="00216D7D" w:rsidRPr="008C310F"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2060"/>
                <w:sz w:val="20"/>
                <w:szCs w:val="20"/>
                <w:lang w:eastAsia="pl-PL"/>
              </w:rPr>
            </w:pPr>
            <w:r w:rsidRPr="008C310F">
              <w:rPr>
                <w:rFonts w:asciiTheme="minorHAnsi" w:eastAsia="Times New Roman" w:hAnsiTheme="minorHAnsi" w:cstheme="minorHAnsi"/>
                <w:color w:val="002060"/>
                <w:sz w:val="20"/>
                <w:szCs w:val="20"/>
                <w:lang w:eastAsia="pl-PL"/>
              </w:rPr>
              <w:t xml:space="preserve">Miasto Konin </w:t>
            </w:r>
          </w:p>
        </w:tc>
      </w:tr>
      <w:tr w:rsidR="00216D7D" w:rsidRPr="007D29C5" w14:paraId="00CADEFE" w14:textId="77777777" w:rsidTr="00A25D5A">
        <w:trPr>
          <w:trHeight w:val="708"/>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5F7E6B43"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74</w:t>
            </w:r>
          </w:p>
        </w:tc>
        <w:tc>
          <w:tcPr>
            <w:tcW w:w="6710" w:type="dxa"/>
            <w:vAlign w:val="center"/>
            <w:hideMark/>
          </w:tcPr>
          <w:p w14:paraId="0FE5DF48"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Zagospodarowanie źródeł geotermalnych (wykonanie otworu zatłaczającego, sieci ciepłowniczej, budowa ciepłowni)</w:t>
            </w:r>
          </w:p>
        </w:tc>
        <w:tc>
          <w:tcPr>
            <w:tcW w:w="2394" w:type="dxa"/>
            <w:vAlign w:val="center"/>
            <w:hideMark/>
          </w:tcPr>
          <w:p w14:paraId="00B37CE4"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Miasto Turek</w:t>
            </w:r>
          </w:p>
        </w:tc>
      </w:tr>
      <w:tr w:rsidR="00216D7D" w:rsidRPr="007D29C5" w14:paraId="5DEA538D" w14:textId="77777777" w:rsidTr="00A25D5A">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01D9778B"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75</w:t>
            </w:r>
          </w:p>
        </w:tc>
        <w:tc>
          <w:tcPr>
            <w:tcW w:w="6710" w:type="dxa"/>
            <w:vAlign w:val="center"/>
            <w:hideMark/>
          </w:tcPr>
          <w:p w14:paraId="0ECBB021"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 xml:space="preserve">Poprawa efektywności energetycznej obiektów w mieście Turek poprzez wykorzystanie odnawialnych źródeł energii </w:t>
            </w:r>
          </w:p>
        </w:tc>
        <w:tc>
          <w:tcPr>
            <w:tcW w:w="2394" w:type="dxa"/>
            <w:vAlign w:val="center"/>
            <w:hideMark/>
          </w:tcPr>
          <w:p w14:paraId="373095A9"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Miasto Turek</w:t>
            </w:r>
          </w:p>
        </w:tc>
      </w:tr>
      <w:tr w:rsidR="00216D7D" w:rsidRPr="007D29C5" w14:paraId="6E341861" w14:textId="77777777" w:rsidTr="00A25D5A">
        <w:trPr>
          <w:trHeight w:val="765"/>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01943C4A"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76</w:t>
            </w:r>
          </w:p>
        </w:tc>
        <w:tc>
          <w:tcPr>
            <w:tcW w:w="6710" w:type="dxa"/>
            <w:vAlign w:val="center"/>
            <w:hideMark/>
          </w:tcPr>
          <w:p w14:paraId="2ED9A439"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Kompleksowa rewitalizacja centralnych przestrzeni miasta Turku – Plac Wojska Polskiego, Plac Sienkiewicza</w:t>
            </w:r>
          </w:p>
        </w:tc>
        <w:tc>
          <w:tcPr>
            <w:tcW w:w="2394" w:type="dxa"/>
            <w:vAlign w:val="center"/>
            <w:hideMark/>
          </w:tcPr>
          <w:p w14:paraId="6E7DE12B"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Miasto Turek</w:t>
            </w:r>
          </w:p>
        </w:tc>
      </w:tr>
      <w:tr w:rsidR="00216D7D" w:rsidRPr="007D29C5" w14:paraId="126608F1" w14:textId="77777777" w:rsidTr="00A25D5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5F983D18"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77</w:t>
            </w:r>
          </w:p>
        </w:tc>
        <w:tc>
          <w:tcPr>
            <w:tcW w:w="6710" w:type="dxa"/>
            <w:vAlign w:val="center"/>
            <w:hideMark/>
          </w:tcPr>
          <w:p w14:paraId="6E6CA54C"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 xml:space="preserve">Modernizacja kompleksu sportowo – rekreacyjnego z wykorzystaniem wód geotermalnych </w:t>
            </w:r>
          </w:p>
        </w:tc>
        <w:tc>
          <w:tcPr>
            <w:tcW w:w="2394" w:type="dxa"/>
            <w:vAlign w:val="center"/>
            <w:hideMark/>
          </w:tcPr>
          <w:p w14:paraId="590E3DCF"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Miasto Turek</w:t>
            </w:r>
          </w:p>
        </w:tc>
      </w:tr>
      <w:tr w:rsidR="00216D7D" w:rsidRPr="007D29C5" w14:paraId="78A9DD3B" w14:textId="77777777" w:rsidTr="00A25D5A">
        <w:trPr>
          <w:trHeight w:val="624"/>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6F71B7C0"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78</w:t>
            </w:r>
          </w:p>
        </w:tc>
        <w:tc>
          <w:tcPr>
            <w:tcW w:w="6710" w:type="dxa"/>
            <w:vAlign w:val="center"/>
            <w:hideMark/>
          </w:tcPr>
          <w:p w14:paraId="78A33569"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Poprawa dostępności komunikacyjnej terenów inwestycyjnych i pod mieszkalnictwo - budowa drogi  zbiorczej Z3</w:t>
            </w:r>
          </w:p>
        </w:tc>
        <w:tc>
          <w:tcPr>
            <w:tcW w:w="2394" w:type="dxa"/>
            <w:vAlign w:val="center"/>
            <w:hideMark/>
          </w:tcPr>
          <w:p w14:paraId="2844F64E"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Miasto Turek</w:t>
            </w:r>
          </w:p>
        </w:tc>
      </w:tr>
      <w:tr w:rsidR="00216D7D" w:rsidRPr="007D29C5" w14:paraId="0BDA2291" w14:textId="77777777" w:rsidTr="00A25D5A">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27992AE7"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79</w:t>
            </w:r>
          </w:p>
        </w:tc>
        <w:tc>
          <w:tcPr>
            <w:tcW w:w="6710" w:type="dxa"/>
            <w:vAlign w:val="center"/>
            <w:hideMark/>
          </w:tcPr>
          <w:p w14:paraId="3A0FAD2B"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Modernizacja i rozbudowa sieci ciepłowniczych na terenie miasta Turek</w:t>
            </w:r>
          </w:p>
        </w:tc>
        <w:tc>
          <w:tcPr>
            <w:tcW w:w="2394" w:type="dxa"/>
            <w:vAlign w:val="center"/>
            <w:hideMark/>
          </w:tcPr>
          <w:p w14:paraId="06732EE1"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Miasto Turek</w:t>
            </w:r>
          </w:p>
        </w:tc>
      </w:tr>
      <w:tr w:rsidR="00216D7D" w:rsidRPr="007D29C5" w14:paraId="7275B23D" w14:textId="77777777" w:rsidTr="00A25D5A">
        <w:trPr>
          <w:trHeight w:val="765"/>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4A6CCA53"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80</w:t>
            </w:r>
          </w:p>
        </w:tc>
        <w:tc>
          <w:tcPr>
            <w:tcW w:w="6710" w:type="dxa"/>
            <w:vAlign w:val="center"/>
            <w:hideMark/>
          </w:tcPr>
          <w:p w14:paraId="4A9AAE17"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Budowa długookresowego magazynu energii elektrycznej w regionie powęglowym – Wielkopolsce Wschodniej</w:t>
            </w:r>
          </w:p>
        </w:tc>
        <w:tc>
          <w:tcPr>
            <w:tcW w:w="2394" w:type="dxa"/>
            <w:vAlign w:val="center"/>
            <w:hideMark/>
          </w:tcPr>
          <w:p w14:paraId="2B157D53"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Neo Energy Sp. z o. o.</w:t>
            </w:r>
          </w:p>
        </w:tc>
      </w:tr>
      <w:tr w:rsidR="00216D7D" w:rsidRPr="007D29C5" w14:paraId="59E73860" w14:textId="77777777" w:rsidTr="00A25D5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2843CD3E"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81</w:t>
            </w:r>
          </w:p>
        </w:tc>
        <w:tc>
          <w:tcPr>
            <w:tcW w:w="6710" w:type="dxa"/>
            <w:vAlign w:val="center"/>
            <w:hideMark/>
          </w:tcPr>
          <w:p w14:paraId="4C257965"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Budowa elektrowni fotowoltaicznych w regionie powęglowym – Wielkopolsce Wschodniej</w:t>
            </w:r>
          </w:p>
        </w:tc>
        <w:tc>
          <w:tcPr>
            <w:tcW w:w="2394" w:type="dxa"/>
            <w:vAlign w:val="center"/>
            <w:hideMark/>
          </w:tcPr>
          <w:p w14:paraId="54AF0888"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Neo Energy Sp. z o. o.</w:t>
            </w:r>
          </w:p>
        </w:tc>
      </w:tr>
      <w:tr w:rsidR="00216D7D" w:rsidRPr="007D29C5" w14:paraId="41C3AC30" w14:textId="77777777" w:rsidTr="00A25D5A">
        <w:trPr>
          <w:trHeight w:val="255"/>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166A9517"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82</w:t>
            </w:r>
          </w:p>
        </w:tc>
        <w:tc>
          <w:tcPr>
            <w:tcW w:w="6710" w:type="dxa"/>
            <w:vAlign w:val="center"/>
            <w:hideMark/>
          </w:tcPr>
          <w:p w14:paraId="11E66182"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„Promujmy pracę”</w:t>
            </w:r>
          </w:p>
        </w:tc>
        <w:tc>
          <w:tcPr>
            <w:tcW w:w="2394" w:type="dxa"/>
            <w:vAlign w:val="center"/>
            <w:hideMark/>
          </w:tcPr>
          <w:p w14:paraId="4E377D03"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Powiat Koniński</w:t>
            </w:r>
          </w:p>
        </w:tc>
      </w:tr>
      <w:tr w:rsidR="00216D7D" w:rsidRPr="007D29C5" w14:paraId="36613A09" w14:textId="77777777" w:rsidTr="00A25D5A">
        <w:trPr>
          <w:cnfStyle w:val="000000100000" w:firstRow="0" w:lastRow="0" w:firstColumn="0" w:lastColumn="0" w:oddVBand="0" w:evenVBand="0" w:oddHBand="1"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0AB18DF3"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83</w:t>
            </w:r>
          </w:p>
        </w:tc>
        <w:tc>
          <w:tcPr>
            <w:tcW w:w="6710" w:type="dxa"/>
            <w:vAlign w:val="center"/>
            <w:hideMark/>
          </w:tcPr>
          <w:p w14:paraId="589F54F4"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Zmiana generacji wykorzystania paliw ze źródeł kopalnych na OZE w systemie rozproszonym na terenach oddziaływań kopalni wschodniej Wielkopolski.</w:t>
            </w:r>
          </w:p>
        </w:tc>
        <w:tc>
          <w:tcPr>
            <w:tcW w:w="2394" w:type="dxa"/>
            <w:vAlign w:val="center"/>
            <w:hideMark/>
          </w:tcPr>
          <w:p w14:paraId="738AFEE3"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Powiat Słupecki</w:t>
            </w:r>
          </w:p>
        </w:tc>
      </w:tr>
      <w:tr w:rsidR="00216D7D" w:rsidRPr="007D29C5" w14:paraId="217E9D97" w14:textId="77777777" w:rsidTr="00A25D5A">
        <w:trPr>
          <w:trHeight w:val="510"/>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4AFC3094"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84</w:t>
            </w:r>
          </w:p>
        </w:tc>
        <w:tc>
          <w:tcPr>
            <w:tcW w:w="6710" w:type="dxa"/>
            <w:vAlign w:val="center"/>
            <w:hideMark/>
          </w:tcPr>
          <w:p w14:paraId="47E07847"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Odtwarzanie zasobów wodnych subregionu z wykorzystaniem istniejącej pojemności retencyjnej</w:t>
            </w:r>
          </w:p>
        </w:tc>
        <w:tc>
          <w:tcPr>
            <w:tcW w:w="2394" w:type="dxa"/>
            <w:vAlign w:val="center"/>
            <w:hideMark/>
          </w:tcPr>
          <w:p w14:paraId="097325D2"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Rozwój na Tak odkrywki na Nie</w:t>
            </w:r>
          </w:p>
        </w:tc>
      </w:tr>
      <w:tr w:rsidR="00216D7D" w:rsidRPr="007D29C5" w14:paraId="0D2E67C7" w14:textId="77777777" w:rsidTr="00A25D5A">
        <w:trPr>
          <w:cnfStyle w:val="000000100000" w:firstRow="0" w:lastRow="0" w:firstColumn="0" w:lastColumn="0" w:oddVBand="0" w:evenVBand="0" w:oddHBand="1" w:evenHBand="0" w:firstRowFirstColumn="0" w:firstRowLastColumn="0" w:lastRowFirstColumn="0" w:lastRowLastColumn="0"/>
          <w:trHeight w:val="1663"/>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11707B75"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85</w:t>
            </w:r>
          </w:p>
        </w:tc>
        <w:tc>
          <w:tcPr>
            <w:tcW w:w="6710" w:type="dxa"/>
            <w:vAlign w:val="center"/>
            <w:hideMark/>
          </w:tcPr>
          <w:p w14:paraId="233CE390"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achowanie i zwiększanie spadającej bioróżnorodności subregionu poprzez poprawę stosunków wodnych na obszarach szczególnie wrażliwych, szczególnie w granicach i w sąsiedztwie obszarów Natura 2000 i korytarzy ekologicznych.</w:t>
            </w:r>
            <w:r w:rsidRPr="007D29C5">
              <w:rPr>
                <w:rFonts w:asciiTheme="minorHAnsi" w:eastAsia="Times New Roman" w:hAnsiTheme="minorHAnsi" w:cstheme="minorHAnsi"/>
                <w:color w:val="000000"/>
                <w:sz w:val="20"/>
                <w:szCs w:val="20"/>
                <w:lang w:eastAsia="pl-PL"/>
              </w:rPr>
              <w:br/>
              <w:t>Podprojekt: naturalna retencja w ekosystemach torfowiskowych i mokradłowych (renaturyzacja / restytucja / odtwarzanie torfowisk na miejscach torfowisk zdegradowanych i / lub gruntów pokopalnianych)</w:t>
            </w:r>
          </w:p>
        </w:tc>
        <w:tc>
          <w:tcPr>
            <w:tcW w:w="2394" w:type="dxa"/>
            <w:vAlign w:val="center"/>
            <w:hideMark/>
          </w:tcPr>
          <w:p w14:paraId="71F2DDA8"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Rozwój na Tak odkrywki na Nie</w:t>
            </w:r>
          </w:p>
        </w:tc>
      </w:tr>
      <w:tr w:rsidR="00216D7D" w:rsidRPr="007D29C5" w14:paraId="21AB3BE0" w14:textId="77777777" w:rsidTr="00A25D5A">
        <w:trPr>
          <w:trHeight w:val="682"/>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484FE694"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86</w:t>
            </w:r>
          </w:p>
        </w:tc>
        <w:tc>
          <w:tcPr>
            <w:tcW w:w="6710" w:type="dxa"/>
            <w:vAlign w:val="center"/>
            <w:hideMark/>
          </w:tcPr>
          <w:p w14:paraId="3C4D98D4"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Linia autobusu szynowego</w:t>
            </w:r>
          </w:p>
        </w:tc>
        <w:tc>
          <w:tcPr>
            <w:tcW w:w="2394" w:type="dxa"/>
            <w:vAlign w:val="center"/>
            <w:hideMark/>
          </w:tcPr>
          <w:p w14:paraId="07ECC76C"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SnSS, WOES. Osoba do Kontaktu Maciej Sobczak 667042553</w:t>
            </w:r>
          </w:p>
        </w:tc>
      </w:tr>
      <w:tr w:rsidR="00216D7D" w:rsidRPr="007D29C5" w14:paraId="02F7DB07" w14:textId="77777777" w:rsidTr="00A25D5A">
        <w:trPr>
          <w:cnfStyle w:val="000000100000" w:firstRow="0" w:lastRow="0" w:firstColumn="0" w:lastColumn="0" w:oddVBand="0" w:evenVBand="0" w:oddHBand="1" w:evenHBand="0" w:firstRowFirstColumn="0" w:firstRowLastColumn="0" w:lastRowFirstColumn="0" w:lastRowLastColumn="0"/>
          <w:trHeight w:val="662"/>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4124B859"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87</w:t>
            </w:r>
          </w:p>
        </w:tc>
        <w:tc>
          <w:tcPr>
            <w:tcW w:w="6710" w:type="dxa"/>
            <w:vAlign w:val="center"/>
            <w:hideMark/>
          </w:tcPr>
          <w:p w14:paraId="38C0FC1C"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Bilansowanie retencjonowania wody w zlewniach będących w zasięgu oddziaływań terenów kopalnianych wschodniej Wielkopolski.</w:t>
            </w:r>
          </w:p>
        </w:tc>
        <w:tc>
          <w:tcPr>
            <w:tcW w:w="2394" w:type="dxa"/>
            <w:vAlign w:val="center"/>
            <w:hideMark/>
          </w:tcPr>
          <w:p w14:paraId="5E94867A"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 xml:space="preserve">Starostwo Powiatowe w Słupcy </w:t>
            </w:r>
          </w:p>
        </w:tc>
      </w:tr>
      <w:tr w:rsidR="00216D7D" w:rsidRPr="007D29C5" w14:paraId="779513D7" w14:textId="77777777" w:rsidTr="00A25D5A">
        <w:trPr>
          <w:trHeight w:val="700"/>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799A53D0"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88</w:t>
            </w:r>
          </w:p>
        </w:tc>
        <w:tc>
          <w:tcPr>
            <w:tcW w:w="6710" w:type="dxa"/>
            <w:vAlign w:val="center"/>
            <w:hideMark/>
          </w:tcPr>
          <w:p w14:paraId="308E3C37"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Zmiana generacji wykorzystania paliw ze źródeł kopalnych na OZE w systemie rozproszonym na terenach oddziaływań kopalni wschodniej Wielkopolski</w:t>
            </w:r>
          </w:p>
        </w:tc>
        <w:tc>
          <w:tcPr>
            <w:tcW w:w="2394" w:type="dxa"/>
            <w:vAlign w:val="center"/>
            <w:hideMark/>
          </w:tcPr>
          <w:p w14:paraId="5BA8D8E1"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 xml:space="preserve">Starostwo Powiatowe w Słupcy </w:t>
            </w:r>
          </w:p>
        </w:tc>
      </w:tr>
      <w:tr w:rsidR="00216D7D" w:rsidRPr="007D29C5" w14:paraId="0EB557F9" w14:textId="77777777" w:rsidTr="00A25D5A">
        <w:trPr>
          <w:cnfStyle w:val="000000100000" w:firstRow="0" w:lastRow="0" w:firstColumn="0" w:lastColumn="0" w:oddVBand="0" w:evenVBand="0" w:oddHBand="1" w:evenHBand="0" w:firstRowFirstColumn="0" w:firstRowLastColumn="0" w:lastRowFirstColumn="0" w:lastRowLastColumn="0"/>
          <w:trHeight w:val="1358"/>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2D2712B9"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89</w:t>
            </w:r>
          </w:p>
        </w:tc>
        <w:tc>
          <w:tcPr>
            <w:tcW w:w="6710" w:type="dxa"/>
            <w:vAlign w:val="center"/>
            <w:hideMark/>
          </w:tcPr>
          <w:p w14:paraId="4F06012C"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PROGRAM SPOŁECZNY „FOTOWOLTAIKA+ / 2020-2025”</w:t>
            </w:r>
          </w:p>
        </w:tc>
        <w:tc>
          <w:tcPr>
            <w:tcW w:w="2394" w:type="dxa"/>
            <w:vAlign w:val="center"/>
            <w:hideMark/>
          </w:tcPr>
          <w:p w14:paraId="3467D724"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 xml:space="preserve">STOWARZYSZENIE NA RZECZ SPÓŁDZIELNI SOCJALNYCH </w:t>
            </w:r>
            <w:r w:rsidRPr="007D29C5">
              <w:rPr>
                <w:rFonts w:asciiTheme="minorHAnsi" w:eastAsia="Times New Roman" w:hAnsiTheme="minorHAnsi" w:cstheme="minorHAnsi"/>
                <w:color w:val="000000"/>
                <w:sz w:val="20"/>
                <w:szCs w:val="20"/>
                <w:lang w:eastAsia="pl-PL"/>
              </w:rPr>
              <w:br/>
              <w:t>– OŚRODEK WSPIERANIA EKONOMIII SPOŁECZNEJ</w:t>
            </w:r>
          </w:p>
        </w:tc>
      </w:tr>
      <w:tr w:rsidR="00216D7D" w:rsidRPr="007D29C5" w14:paraId="281A64F6" w14:textId="77777777" w:rsidTr="00A25D5A">
        <w:trPr>
          <w:trHeight w:val="710"/>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5DFCA167"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90</w:t>
            </w:r>
          </w:p>
        </w:tc>
        <w:tc>
          <w:tcPr>
            <w:tcW w:w="6710" w:type="dxa"/>
            <w:vAlign w:val="center"/>
            <w:hideMark/>
          </w:tcPr>
          <w:p w14:paraId="3FC8E43B"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 xml:space="preserve">Budowa instalacji wytwarzania gazów energetycznych oraz produkcji energii elektrycznej i cieplnej w technologii gazyfikacji biomasy i odpadów drewnopochodnych </w:t>
            </w:r>
          </w:p>
        </w:tc>
        <w:tc>
          <w:tcPr>
            <w:tcW w:w="2394" w:type="dxa"/>
            <w:vAlign w:val="center"/>
            <w:hideMark/>
          </w:tcPr>
          <w:p w14:paraId="18E86FEC" w14:textId="77777777" w:rsidR="00216D7D" w:rsidRPr="008C310F"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2060"/>
                <w:sz w:val="20"/>
                <w:szCs w:val="20"/>
                <w:lang w:eastAsia="pl-PL"/>
              </w:rPr>
            </w:pPr>
            <w:r w:rsidRPr="008C310F">
              <w:rPr>
                <w:rFonts w:asciiTheme="minorHAnsi" w:eastAsia="Times New Roman" w:hAnsiTheme="minorHAnsi" w:cstheme="minorHAnsi"/>
                <w:color w:val="002060"/>
                <w:sz w:val="20"/>
                <w:szCs w:val="20"/>
                <w:lang w:eastAsia="pl-PL"/>
              </w:rPr>
              <w:t>Syngaz</w:t>
            </w:r>
          </w:p>
        </w:tc>
      </w:tr>
      <w:tr w:rsidR="00216D7D" w:rsidRPr="007D29C5" w14:paraId="703A429F" w14:textId="77777777" w:rsidTr="00A25D5A">
        <w:trPr>
          <w:cnfStyle w:val="000000100000" w:firstRow="0" w:lastRow="0" w:firstColumn="0" w:lastColumn="0" w:oddVBand="0" w:evenVBand="0" w:oddHBand="1" w:evenHBand="0" w:firstRowFirstColumn="0" w:firstRowLastColumn="0" w:lastRowFirstColumn="0" w:lastRowLastColumn="0"/>
          <w:trHeight w:val="678"/>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179FFC00"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91</w:t>
            </w:r>
          </w:p>
        </w:tc>
        <w:tc>
          <w:tcPr>
            <w:tcW w:w="6710" w:type="dxa"/>
            <w:vAlign w:val="center"/>
            <w:hideMark/>
          </w:tcPr>
          <w:p w14:paraId="6F933C2D"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 xml:space="preserve">Projekt budowy elektrowni wiatrowych w województwie wielkopolskim (w ramach Programu budowy farm wiatrowych o łącznej mocy ok.  720 MW) </w:t>
            </w:r>
          </w:p>
        </w:tc>
        <w:tc>
          <w:tcPr>
            <w:tcW w:w="2394" w:type="dxa"/>
            <w:vAlign w:val="center"/>
            <w:hideMark/>
          </w:tcPr>
          <w:p w14:paraId="7E7882AE" w14:textId="77777777" w:rsidR="00216D7D" w:rsidRPr="008C310F"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2060"/>
                <w:sz w:val="20"/>
                <w:szCs w:val="20"/>
                <w:lang w:eastAsia="pl-PL"/>
              </w:rPr>
            </w:pPr>
            <w:r w:rsidRPr="008C310F">
              <w:rPr>
                <w:rFonts w:asciiTheme="minorHAnsi" w:eastAsia="Times New Roman" w:hAnsiTheme="minorHAnsi" w:cstheme="minorHAnsi"/>
                <w:color w:val="002060"/>
                <w:sz w:val="20"/>
                <w:szCs w:val="20"/>
                <w:lang w:eastAsia="pl-PL"/>
              </w:rPr>
              <w:t>TAURON Polska Energia lub inna spółka Grupy TAURON</w:t>
            </w:r>
          </w:p>
        </w:tc>
      </w:tr>
      <w:tr w:rsidR="00216D7D" w:rsidRPr="007D29C5" w14:paraId="3E6CBD32" w14:textId="77777777" w:rsidTr="00A25D5A">
        <w:trPr>
          <w:trHeight w:val="1020"/>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061ABFE2"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92</w:t>
            </w:r>
          </w:p>
        </w:tc>
        <w:tc>
          <w:tcPr>
            <w:tcW w:w="6710" w:type="dxa"/>
            <w:vAlign w:val="center"/>
            <w:hideMark/>
          </w:tcPr>
          <w:p w14:paraId="4B3FE6CA"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Projekt budowy instalacji fotowoltaicznych w województwie wielkopolskim (w ramach Programu budowy źródeł fotowoltaicznych w Grupie TAURON o łącznej mocy ok. 570 MW)</w:t>
            </w:r>
          </w:p>
        </w:tc>
        <w:tc>
          <w:tcPr>
            <w:tcW w:w="2394" w:type="dxa"/>
            <w:vAlign w:val="center"/>
            <w:hideMark/>
          </w:tcPr>
          <w:p w14:paraId="6D85BB3B" w14:textId="77777777" w:rsidR="00216D7D" w:rsidRPr="008C310F"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2060"/>
                <w:sz w:val="20"/>
                <w:szCs w:val="20"/>
                <w:lang w:eastAsia="pl-PL"/>
              </w:rPr>
            </w:pPr>
            <w:r w:rsidRPr="008C310F">
              <w:rPr>
                <w:rFonts w:asciiTheme="minorHAnsi" w:eastAsia="Times New Roman" w:hAnsiTheme="minorHAnsi" w:cstheme="minorHAnsi"/>
                <w:color w:val="002060"/>
                <w:sz w:val="20"/>
                <w:szCs w:val="20"/>
                <w:lang w:eastAsia="pl-PL"/>
              </w:rPr>
              <w:t>TAURON Polska Energia lub inna spółka Grupy TAURON</w:t>
            </w:r>
          </w:p>
        </w:tc>
      </w:tr>
      <w:tr w:rsidR="00216D7D" w:rsidRPr="007D29C5" w14:paraId="09105E7C" w14:textId="77777777" w:rsidTr="00A25D5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6CA2FD41"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93</w:t>
            </w:r>
          </w:p>
        </w:tc>
        <w:tc>
          <w:tcPr>
            <w:tcW w:w="6710" w:type="dxa"/>
            <w:vAlign w:val="center"/>
            <w:hideMark/>
          </w:tcPr>
          <w:p w14:paraId="43DA9B80"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Modernizacja infrastruktury wodociągowej i kanalizacyjnej</w:t>
            </w:r>
          </w:p>
        </w:tc>
        <w:tc>
          <w:tcPr>
            <w:tcW w:w="2394" w:type="dxa"/>
            <w:vAlign w:val="center"/>
            <w:hideMark/>
          </w:tcPr>
          <w:p w14:paraId="348C6520" w14:textId="77777777" w:rsidR="00216D7D" w:rsidRPr="008C310F"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2060"/>
                <w:sz w:val="20"/>
                <w:szCs w:val="20"/>
                <w:lang w:eastAsia="pl-PL"/>
              </w:rPr>
            </w:pPr>
            <w:r w:rsidRPr="008C310F">
              <w:rPr>
                <w:rFonts w:asciiTheme="minorHAnsi" w:eastAsia="Times New Roman" w:hAnsiTheme="minorHAnsi" w:cstheme="minorHAnsi"/>
                <w:color w:val="002060"/>
                <w:sz w:val="20"/>
                <w:szCs w:val="20"/>
                <w:lang w:eastAsia="pl-PL"/>
              </w:rPr>
              <w:t xml:space="preserve">Urząd Miejski w Koninie </w:t>
            </w:r>
          </w:p>
        </w:tc>
      </w:tr>
      <w:tr w:rsidR="00216D7D" w:rsidRPr="007D29C5" w14:paraId="110ECB69" w14:textId="77777777" w:rsidTr="00A25D5A">
        <w:trPr>
          <w:trHeight w:val="1530"/>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54057710"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94</w:t>
            </w:r>
          </w:p>
        </w:tc>
        <w:tc>
          <w:tcPr>
            <w:tcW w:w="6710" w:type="dxa"/>
            <w:vAlign w:val="center"/>
            <w:hideMark/>
          </w:tcPr>
          <w:p w14:paraId="70B58D9B"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Rozwój nowoczesnej infrastruktury badawczej przez wdrożenie systemu typu LIMS (Laboratory Information Management System).</w:t>
            </w:r>
            <w:r w:rsidRPr="007D29C5">
              <w:rPr>
                <w:rFonts w:asciiTheme="minorHAnsi" w:eastAsia="Times New Roman" w:hAnsiTheme="minorHAnsi" w:cstheme="minorHAnsi"/>
                <w:color w:val="000000"/>
                <w:sz w:val="20"/>
                <w:szCs w:val="20"/>
                <w:lang w:eastAsia="pl-PL"/>
              </w:rPr>
              <w:br/>
            </w:r>
            <w:r w:rsidRPr="007D29C5">
              <w:rPr>
                <w:rFonts w:asciiTheme="minorHAnsi" w:eastAsia="Times New Roman" w:hAnsiTheme="minorHAnsi" w:cstheme="minorHAnsi"/>
                <w:color w:val="000000"/>
                <w:sz w:val="20"/>
                <w:szCs w:val="20"/>
                <w:lang w:eastAsia="pl-PL"/>
              </w:rPr>
              <w:br/>
              <w:t>Rozwój nowoczesnej infrastruktury badawczej w laboratorium weterynaryjnym</w:t>
            </w:r>
          </w:p>
        </w:tc>
        <w:tc>
          <w:tcPr>
            <w:tcW w:w="2394" w:type="dxa"/>
            <w:noWrap/>
            <w:vAlign w:val="center"/>
            <w:hideMark/>
          </w:tcPr>
          <w:p w14:paraId="000669A0" w14:textId="77777777" w:rsidR="00216D7D" w:rsidRPr="007D29C5" w:rsidRDefault="00216D7D" w:rsidP="00A25D5A">
            <w:pPr>
              <w:spacing w:before="0" w:after="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VET-LAB Brudzew dr Piotr Kwieciński</w:t>
            </w:r>
          </w:p>
        </w:tc>
      </w:tr>
      <w:tr w:rsidR="00216D7D" w:rsidRPr="007D29C5" w14:paraId="19BF5B6D" w14:textId="77777777" w:rsidTr="00A25D5A">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7F9E3C08"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95</w:t>
            </w:r>
          </w:p>
        </w:tc>
        <w:tc>
          <w:tcPr>
            <w:tcW w:w="6710" w:type="dxa"/>
            <w:vAlign w:val="center"/>
            <w:hideMark/>
          </w:tcPr>
          <w:p w14:paraId="7471F1F0"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OGRODY PRZYSZŁOŚCI – MAŁE GOSPODARSTWA UTWORZONE W RAMACH SPÓŁDZIELCZOŚCI SOCJALNEJ  NA TERENACH PO KOPALNIANYCH.</w:t>
            </w:r>
          </w:p>
        </w:tc>
        <w:tc>
          <w:tcPr>
            <w:tcW w:w="2394" w:type="dxa"/>
            <w:vAlign w:val="center"/>
            <w:hideMark/>
          </w:tcPr>
          <w:p w14:paraId="525B75B4"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Wielkopolski Ośrodek Ekonomii Społecznej w Poznaniu, Uniwersytet Przyrodniczy w Poznaniu.</w:t>
            </w:r>
          </w:p>
        </w:tc>
      </w:tr>
      <w:tr w:rsidR="00216D7D" w:rsidRPr="007D29C5" w14:paraId="499C934A" w14:textId="77777777" w:rsidTr="00A25D5A">
        <w:trPr>
          <w:trHeight w:val="510"/>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5D2320B0"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96</w:t>
            </w:r>
          </w:p>
        </w:tc>
        <w:tc>
          <w:tcPr>
            <w:tcW w:w="6710" w:type="dxa"/>
            <w:vAlign w:val="center"/>
            <w:hideMark/>
          </w:tcPr>
          <w:p w14:paraId="27A9F3B4"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 xml:space="preserve">Regionalne centrum szkolenia i rozwoju zawodowego jako wsparcia dla rynku pracy. </w:t>
            </w:r>
          </w:p>
        </w:tc>
        <w:tc>
          <w:tcPr>
            <w:tcW w:w="2394" w:type="dxa"/>
            <w:vAlign w:val="center"/>
            <w:hideMark/>
          </w:tcPr>
          <w:p w14:paraId="3DF70C38"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Wyższa Szkoła Kadr Menedżerskich</w:t>
            </w:r>
          </w:p>
        </w:tc>
      </w:tr>
      <w:tr w:rsidR="00216D7D" w:rsidRPr="007D29C5" w14:paraId="1EC9B220" w14:textId="77777777" w:rsidTr="00A25D5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16CB5AA6"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97</w:t>
            </w:r>
          </w:p>
        </w:tc>
        <w:tc>
          <w:tcPr>
            <w:tcW w:w="6710" w:type="dxa"/>
            <w:vAlign w:val="center"/>
            <w:hideMark/>
          </w:tcPr>
          <w:p w14:paraId="126140D7"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 xml:space="preserve">Centrum rozwoju i transferu nowych technologii. </w:t>
            </w:r>
            <w:r w:rsidRPr="007D29C5">
              <w:rPr>
                <w:rFonts w:asciiTheme="minorHAnsi" w:eastAsia="Times New Roman" w:hAnsiTheme="minorHAnsi" w:cstheme="minorHAnsi"/>
                <w:color w:val="000000"/>
                <w:sz w:val="20"/>
                <w:szCs w:val="20"/>
                <w:lang w:eastAsia="pl-PL"/>
              </w:rPr>
              <w:br/>
              <w:t>Przemysł 4.0 w Wielkopolsce Wschodniej.</w:t>
            </w:r>
          </w:p>
        </w:tc>
        <w:tc>
          <w:tcPr>
            <w:tcW w:w="2394" w:type="dxa"/>
            <w:vAlign w:val="center"/>
            <w:hideMark/>
          </w:tcPr>
          <w:p w14:paraId="380123DD"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Wyższa Szkoła Kadr Menedżerskich</w:t>
            </w:r>
          </w:p>
        </w:tc>
      </w:tr>
      <w:tr w:rsidR="00216D7D" w:rsidRPr="007D29C5" w14:paraId="6593CE95" w14:textId="77777777" w:rsidTr="00A25D5A">
        <w:trPr>
          <w:trHeight w:val="1275"/>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3AC32B20"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98</w:t>
            </w:r>
          </w:p>
        </w:tc>
        <w:tc>
          <w:tcPr>
            <w:tcW w:w="6710" w:type="dxa"/>
            <w:vAlign w:val="center"/>
            <w:hideMark/>
          </w:tcPr>
          <w:p w14:paraId="6C5A389F"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Nowoczesne Budownictwo Energooszczędne – Platforma Edukacyjna (Program kształcenia młodzieży szkoły średniej w zakresie budownictwa ekologicznego i energooszczędnego jako alternatywa dla budownictwa tradycyjnego).</w:t>
            </w:r>
          </w:p>
        </w:tc>
        <w:tc>
          <w:tcPr>
            <w:tcW w:w="2394" w:type="dxa"/>
            <w:vAlign w:val="center"/>
            <w:hideMark/>
          </w:tcPr>
          <w:p w14:paraId="5C3B2F56"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Zespół Szkół Budownictwa i Kształcenia Zawodowego w Koninie.</w:t>
            </w:r>
          </w:p>
        </w:tc>
      </w:tr>
      <w:tr w:rsidR="008C310F" w:rsidRPr="007D29C5" w14:paraId="3590A9DA" w14:textId="77777777" w:rsidTr="00A25D5A">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521" w:type="dxa"/>
            <w:vAlign w:val="center"/>
          </w:tcPr>
          <w:p w14:paraId="665FF4BE" w14:textId="3808E409" w:rsidR="008C310F" w:rsidRPr="007D29C5" w:rsidRDefault="008C310F" w:rsidP="008C310F">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99</w:t>
            </w:r>
          </w:p>
        </w:tc>
        <w:tc>
          <w:tcPr>
            <w:tcW w:w="6710" w:type="dxa"/>
            <w:vAlign w:val="center"/>
          </w:tcPr>
          <w:p w14:paraId="0A3D1CEE" w14:textId="1CD55D80" w:rsidR="008C310F" w:rsidRPr="008C310F" w:rsidRDefault="008C310F" w:rsidP="008C310F">
            <w:pPr>
              <w:spacing w:before="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C310F">
              <w:rPr>
                <w:rFonts w:asciiTheme="minorHAnsi" w:eastAsia="Times New Roman" w:hAnsiTheme="minorHAnsi" w:cstheme="minorHAnsi"/>
                <w:color w:val="000000"/>
                <w:sz w:val="20"/>
                <w:szCs w:val="20"/>
                <w:lang w:eastAsia="pl-PL"/>
              </w:rPr>
              <w:t>Budowa fabryki i uruchomienie produkcji autobusów z napędem wodorowym</w:t>
            </w:r>
            <w:r>
              <w:rPr>
                <w:rFonts w:asciiTheme="minorHAnsi" w:hAnsiTheme="minorHAnsi" w:cstheme="minorHAnsi"/>
                <w:sz w:val="22"/>
              </w:rPr>
              <w:t xml:space="preserve"> </w:t>
            </w:r>
          </w:p>
        </w:tc>
        <w:tc>
          <w:tcPr>
            <w:tcW w:w="2394" w:type="dxa"/>
            <w:vAlign w:val="center"/>
          </w:tcPr>
          <w:p w14:paraId="658B8C42" w14:textId="08D5826C" w:rsidR="008C310F" w:rsidRPr="007D29C5" w:rsidRDefault="008C310F" w:rsidP="008C310F">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Pr>
                <w:rFonts w:asciiTheme="minorHAnsi" w:eastAsia="Times New Roman" w:hAnsiTheme="minorHAnsi" w:cstheme="minorHAnsi"/>
                <w:color w:val="000000"/>
                <w:sz w:val="20"/>
                <w:szCs w:val="20"/>
                <w:lang w:eastAsia="pl-PL"/>
              </w:rPr>
              <w:t>ZE PAK</w:t>
            </w:r>
          </w:p>
        </w:tc>
      </w:tr>
      <w:tr w:rsidR="008C310F" w:rsidRPr="007D29C5" w14:paraId="4E59024B" w14:textId="77777777" w:rsidTr="00A25D5A">
        <w:trPr>
          <w:trHeight w:val="736"/>
        </w:trPr>
        <w:tc>
          <w:tcPr>
            <w:cnfStyle w:val="001000000000" w:firstRow="0" w:lastRow="0" w:firstColumn="1" w:lastColumn="0" w:oddVBand="0" w:evenVBand="0" w:oddHBand="0" w:evenHBand="0" w:firstRowFirstColumn="0" w:firstRowLastColumn="0" w:lastRowFirstColumn="0" w:lastRowLastColumn="0"/>
            <w:tcW w:w="521" w:type="dxa"/>
            <w:vAlign w:val="center"/>
          </w:tcPr>
          <w:p w14:paraId="09D0DCED" w14:textId="4820F833" w:rsidR="008C310F" w:rsidRPr="007D29C5" w:rsidRDefault="008C310F" w:rsidP="008C310F">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100</w:t>
            </w:r>
          </w:p>
        </w:tc>
        <w:tc>
          <w:tcPr>
            <w:tcW w:w="6710" w:type="dxa"/>
            <w:vAlign w:val="center"/>
          </w:tcPr>
          <w:p w14:paraId="2CB82393" w14:textId="3AC23966" w:rsidR="008C310F" w:rsidRPr="008C310F" w:rsidRDefault="008C310F" w:rsidP="008C310F">
            <w:pPr>
              <w:spacing w:before="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8C310F">
              <w:rPr>
                <w:rFonts w:asciiTheme="minorHAnsi" w:eastAsia="Times New Roman" w:hAnsiTheme="minorHAnsi" w:cstheme="minorHAnsi"/>
                <w:color w:val="000000"/>
                <w:sz w:val="20"/>
                <w:szCs w:val="20"/>
                <w:lang w:eastAsia="pl-PL"/>
              </w:rPr>
              <w:t>Budowa centrum logistyki intermodalnej z budową magazynów przy wykorzystaniu infrastruktury kolejowej należącej do ZE PAK SA</w:t>
            </w:r>
            <w:r>
              <w:rPr>
                <w:rFonts w:asciiTheme="minorHAnsi" w:hAnsiTheme="minorHAnsi" w:cstheme="minorHAnsi"/>
                <w:sz w:val="22"/>
              </w:rPr>
              <w:t xml:space="preserve"> </w:t>
            </w:r>
          </w:p>
        </w:tc>
        <w:tc>
          <w:tcPr>
            <w:tcW w:w="2394" w:type="dxa"/>
            <w:vAlign w:val="center"/>
          </w:tcPr>
          <w:p w14:paraId="2F399013" w14:textId="3470A574" w:rsidR="008C310F" w:rsidRPr="007D29C5" w:rsidRDefault="008C310F" w:rsidP="008C310F">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Pr>
                <w:rFonts w:asciiTheme="minorHAnsi" w:eastAsia="Times New Roman" w:hAnsiTheme="minorHAnsi" w:cstheme="minorHAnsi"/>
                <w:color w:val="000000"/>
                <w:sz w:val="20"/>
                <w:szCs w:val="20"/>
                <w:lang w:eastAsia="pl-PL"/>
              </w:rPr>
              <w:t>ZE PAK</w:t>
            </w:r>
          </w:p>
        </w:tc>
      </w:tr>
      <w:tr w:rsidR="008C310F" w:rsidRPr="007D29C5" w14:paraId="074BAF56" w14:textId="77777777" w:rsidTr="008C310F">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521" w:type="dxa"/>
            <w:vAlign w:val="center"/>
          </w:tcPr>
          <w:p w14:paraId="726909E2" w14:textId="33DE8895" w:rsidR="008C310F" w:rsidRPr="007D29C5" w:rsidRDefault="008C310F" w:rsidP="008C310F">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101</w:t>
            </w:r>
          </w:p>
        </w:tc>
        <w:tc>
          <w:tcPr>
            <w:tcW w:w="6710" w:type="dxa"/>
            <w:vAlign w:val="center"/>
            <w:hideMark/>
          </w:tcPr>
          <w:p w14:paraId="42AD288D" w14:textId="77777777" w:rsidR="008C310F" w:rsidRPr="007D29C5" w:rsidRDefault="008C310F" w:rsidP="008C310F">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Działania na rzecz rozwoju turystyki i ożywienia społeczno-gospodarczego na terenach Wielkopolski wschodniej objętych programem: Platforma Powęglowa</w:t>
            </w:r>
          </w:p>
        </w:tc>
        <w:tc>
          <w:tcPr>
            <w:tcW w:w="2394" w:type="dxa"/>
            <w:vAlign w:val="center"/>
            <w:hideMark/>
          </w:tcPr>
          <w:p w14:paraId="07F97009" w14:textId="77777777" w:rsidR="008C310F" w:rsidRPr="007D29C5" w:rsidRDefault="008C310F" w:rsidP="008C310F">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 </w:t>
            </w:r>
          </w:p>
        </w:tc>
      </w:tr>
      <w:tr w:rsidR="008C310F" w:rsidRPr="007D29C5" w14:paraId="4B096866" w14:textId="77777777" w:rsidTr="008C310F">
        <w:trPr>
          <w:trHeight w:val="510"/>
        </w:trPr>
        <w:tc>
          <w:tcPr>
            <w:cnfStyle w:val="001000000000" w:firstRow="0" w:lastRow="0" w:firstColumn="1" w:lastColumn="0" w:oddVBand="0" w:evenVBand="0" w:oddHBand="0" w:evenHBand="0" w:firstRowFirstColumn="0" w:firstRowLastColumn="0" w:lastRowFirstColumn="0" w:lastRowLastColumn="0"/>
            <w:tcW w:w="521" w:type="dxa"/>
            <w:vAlign w:val="center"/>
          </w:tcPr>
          <w:p w14:paraId="7D923434" w14:textId="379FF634" w:rsidR="008C310F" w:rsidRPr="007D29C5" w:rsidRDefault="008C310F" w:rsidP="008C310F">
            <w:pPr>
              <w:spacing w:before="0" w:after="0"/>
              <w:jc w:val="center"/>
              <w:rPr>
                <w:rFonts w:asciiTheme="minorHAnsi" w:eastAsia="Times New Roman" w:hAnsiTheme="minorHAnsi" w:cstheme="minorHAnsi"/>
                <w:color w:val="000000"/>
                <w:sz w:val="20"/>
                <w:szCs w:val="20"/>
                <w:lang w:eastAsia="pl-PL"/>
              </w:rPr>
            </w:pPr>
            <w:r>
              <w:rPr>
                <w:rFonts w:asciiTheme="minorHAnsi" w:eastAsia="Times New Roman" w:hAnsiTheme="minorHAnsi" w:cstheme="minorHAnsi"/>
                <w:color w:val="000000"/>
                <w:sz w:val="20"/>
                <w:szCs w:val="20"/>
                <w:lang w:eastAsia="pl-PL"/>
              </w:rPr>
              <w:t>102</w:t>
            </w:r>
          </w:p>
        </w:tc>
        <w:tc>
          <w:tcPr>
            <w:tcW w:w="6710" w:type="dxa"/>
            <w:vAlign w:val="center"/>
            <w:hideMark/>
          </w:tcPr>
          <w:p w14:paraId="6CE9B768" w14:textId="77777777" w:rsidR="008C310F" w:rsidRPr="007D29C5" w:rsidRDefault="008C310F" w:rsidP="008C310F">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Hub Intermodalny Wschód Zachód – Północ Południe</w:t>
            </w:r>
          </w:p>
        </w:tc>
        <w:tc>
          <w:tcPr>
            <w:tcW w:w="2394" w:type="dxa"/>
            <w:vAlign w:val="center"/>
            <w:hideMark/>
          </w:tcPr>
          <w:p w14:paraId="5D2E0F2F" w14:textId="77777777" w:rsidR="008C310F" w:rsidRPr="007D29C5" w:rsidRDefault="008C310F" w:rsidP="008C310F">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 </w:t>
            </w:r>
          </w:p>
        </w:tc>
      </w:tr>
      <w:tr w:rsidR="008C310F" w:rsidRPr="007D29C5" w14:paraId="39CD4FEB" w14:textId="77777777" w:rsidTr="008C310F">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21" w:type="dxa"/>
            <w:vAlign w:val="center"/>
          </w:tcPr>
          <w:p w14:paraId="42F6E13A" w14:textId="29F44B36" w:rsidR="008C310F" w:rsidRPr="007D29C5" w:rsidRDefault="008C310F" w:rsidP="008C310F">
            <w:pPr>
              <w:spacing w:before="0" w:after="0"/>
              <w:jc w:val="center"/>
              <w:rPr>
                <w:rFonts w:asciiTheme="minorHAnsi" w:eastAsia="Times New Roman" w:hAnsiTheme="minorHAnsi" w:cstheme="minorHAnsi"/>
                <w:color w:val="000000"/>
                <w:sz w:val="20"/>
                <w:szCs w:val="20"/>
                <w:lang w:eastAsia="pl-PL"/>
              </w:rPr>
            </w:pPr>
            <w:r>
              <w:rPr>
                <w:rFonts w:asciiTheme="minorHAnsi" w:eastAsia="Times New Roman" w:hAnsiTheme="minorHAnsi" w:cstheme="minorHAnsi"/>
                <w:color w:val="000000"/>
                <w:sz w:val="20"/>
                <w:szCs w:val="20"/>
                <w:lang w:eastAsia="pl-PL"/>
              </w:rPr>
              <w:t>103</w:t>
            </w:r>
          </w:p>
        </w:tc>
        <w:tc>
          <w:tcPr>
            <w:tcW w:w="6710" w:type="dxa"/>
            <w:vAlign w:val="center"/>
            <w:hideMark/>
          </w:tcPr>
          <w:p w14:paraId="142B558D" w14:textId="77777777" w:rsidR="008C310F" w:rsidRPr="007D29C5" w:rsidRDefault="008C310F" w:rsidP="008C310F">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INICJATYWA POD NAZWĄ SPÓŁDZIELNIA SOCJALNA „KAFELEK”</w:t>
            </w:r>
          </w:p>
        </w:tc>
        <w:tc>
          <w:tcPr>
            <w:tcW w:w="2394" w:type="dxa"/>
            <w:vAlign w:val="center"/>
            <w:hideMark/>
          </w:tcPr>
          <w:p w14:paraId="5D7DAFC7" w14:textId="77777777" w:rsidR="008C310F" w:rsidRPr="007D29C5" w:rsidRDefault="008C310F" w:rsidP="008C310F">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 </w:t>
            </w:r>
          </w:p>
        </w:tc>
      </w:tr>
      <w:tr w:rsidR="009117AF" w:rsidRPr="007D29C5" w14:paraId="400D9C22" w14:textId="77777777" w:rsidTr="008C310F">
        <w:trPr>
          <w:trHeight w:val="510"/>
        </w:trPr>
        <w:tc>
          <w:tcPr>
            <w:cnfStyle w:val="001000000000" w:firstRow="0" w:lastRow="0" w:firstColumn="1" w:lastColumn="0" w:oddVBand="0" w:evenVBand="0" w:oddHBand="0" w:evenHBand="0" w:firstRowFirstColumn="0" w:firstRowLastColumn="0" w:lastRowFirstColumn="0" w:lastRowLastColumn="0"/>
            <w:tcW w:w="521" w:type="dxa"/>
            <w:vAlign w:val="center"/>
          </w:tcPr>
          <w:p w14:paraId="299DF13D" w14:textId="19C6FEA2" w:rsidR="009117AF" w:rsidRDefault="009117AF" w:rsidP="008C310F">
            <w:pPr>
              <w:spacing w:before="0" w:after="0"/>
              <w:jc w:val="center"/>
              <w:rPr>
                <w:rFonts w:asciiTheme="minorHAnsi" w:eastAsia="Times New Roman" w:hAnsiTheme="minorHAnsi" w:cstheme="minorHAnsi"/>
                <w:color w:val="000000"/>
                <w:sz w:val="20"/>
                <w:szCs w:val="20"/>
                <w:lang w:eastAsia="pl-PL"/>
              </w:rPr>
            </w:pPr>
            <w:r>
              <w:rPr>
                <w:rFonts w:asciiTheme="minorHAnsi" w:eastAsia="Times New Roman" w:hAnsiTheme="minorHAnsi" w:cstheme="minorHAnsi"/>
                <w:color w:val="000000"/>
                <w:sz w:val="20"/>
                <w:szCs w:val="20"/>
                <w:lang w:eastAsia="pl-PL"/>
              </w:rPr>
              <w:t>104</w:t>
            </w:r>
          </w:p>
        </w:tc>
        <w:tc>
          <w:tcPr>
            <w:tcW w:w="6710" w:type="dxa"/>
            <w:vAlign w:val="center"/>
          </w:tcPr>
          <w:p w14:paraId="2B3C7E7D" w14:textId="3D628528" w:rsidR="009117AF" w:rsidRPr="007D29C5" w:rsidRDefault="009117AF" w:rsidP="008C310F">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Pr>
                <w:rFonts w:asciiTheme="minorHAnsi" w:eastAsia="Times New Roman" w:hAnsiTheme="minorHAnsi" w:cstheme="minorHAnsi"/>
                <w:color w:val="000000"/>
                <w:sz w:val="20"/>
                <w:szCs w:val="20"/>
                <w:lang w:eastAsia="pl-PL"/>
              </w:rPr>
              <w:t xml:space="preserve">Budowa </w:t>
            </w:r>
            <w:r w:rsidRPr="009117AF">
              <w:rPr>
                <w:rFonts w:asciiTheme="minorHAnsi" w:eastAsia="Times New Roman" w:hAnsiTheme="minorHAnsi" w:cstheme="minorHAnsi"/>
                <w:color w:val="000000"/>
                <w:sz w:val="20"/>
                <w:szCs w:val="20"/>
                <w:lang w:eastAsia="pl-PL"/>
              </w:rPr>
              <w:t>Park</w:t>
            </w:r>
            <w:r>
              <w:rPr>
                <w:rFonts w:asciiTheme="minorHAnsi" w:eastAsia="Times New Roman" w:hAnsiTheme="minorHAnsi" w:cstheme="minorHAnsi"/>
                <w:color w:val="000000"/>
                <w:sz w:val="20"/>
                <w:szCs w:val="20"/>
                <w:lang w:eastAsia="pl-PL"/>
              </w:rPr>
              <w:t>u</w:t>
            </w:r>
            <w:r w:rsidRPr="009117AF">
              <w:rPr>
                <w:rFonts w:asciiTheme="minorHAnsi" w:eastAsia="Times New Roman" w:hAnsiTheme="minorHAnsi" w:cstheme="minorHAnsi"/>
                <w:color w:val="000000"/>
                <w:sz w:val="20"/>
                <w:szCs w:val="20"/>
                <w:lang w:eastAsia="pl-PL"/>
              </w:rPr>
              <w:t xml:space="preserve"> Przemysłowo-Technologiczn</w:t>
            </w:r>
            <w:r>
              <w:rPr>
                <w:rFonts w:asciiTheme="minorHAnsi" w:eastAsia="Times New Roman" w:hAnsiTheme="minorHAnsi" w:cstheme="minorHAnsi"/>
                <w:color w:val="000000"/>
                <w:sz w:val="20"/>
                <w:szCs w:val="20"/>
                <w:lang w:eastAsia="pl-PL"/>
              </w:rPr>
              <w:t>ego</w:t>
            </w:r>
            <w:r w:rsidRPr="009117AF">
              <w:rPr>
                <w:rFonts w:asciiTheme="minorHAnsi" w:eastAsia="Times New Roman" w:hAnsiTheme="minorHAnsi" w:cstheme="minorHAnsi"/>
                <w:color w:val="000000"/>
                <w:sz w:val="20"/>
                <w:szCs w:val="20"/>
                <w:lang w:eastAsia="pl-PL"/>
              </w:rPr>
              <w:t xml:space="preserve"> Aglomeracji Konińskiej</w:t>
            </w:r>
          </w:p>
        </w:tc>
        <w:tc>
          <w:tcPr>
            <w:tcW w:w="2394" w:type="dxa"/>
            <w:vAlign w:val="center"/>
          </w:tcPr>
          <w:p w14:paraId="4ACD4645" w14:textId="77777777" w:rsidR="009117AF" w:rsidRPr="007D29C5" w:rsidRDefault="009117AF" w:rsidP="008C310F">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p>
        </w:tc>
      </w:tr>
    </w:tbl>
    <w:p w14:paraId="46A51F9F" w14:textId="5DF7C050" w:rsidR="006A4025" w:rsidRPr="00654E31" w:rsidRDefault="006A4025" w:rsidP="004D3D23">
      <w:pPr>
        <w:spacing w:before="0" w:line="276" w:lineRule="auto"/>
        <w:rPr>
          <w:rFonts w:asciiTheme="minorHAnsi" w:hAnsiTheme="minorHAnsi" w:cstheme="minorHAnsi"/>
          <w:i/>
          <w:sz w:val="22"/>
        </w:rPr>
      </w:pPr>
    </w:p>
    <w:p w14:paraId="0499B2A1" w14:textId="17667DBE" w:rsidR="00887467" w:rsidRPr="00654E31" w:rsidRDefault="00887467" w:rsidP="004D3D23">
      <w:pPr>
        <w:spacing w:before="0" w:line="276" w:lineRule="auto"/>
        <w:rPr>
          <w:rFonts w:asciiTheme="minorHAnsi" w:hAnsiTheme="minorHAnsi" w:cstheme="minorHAnsi"/>
          <w:i/>
          <w:sz w:val="22"/>
        </w:rPr>
      </w:pPr>
    </w:p>
    <w:p w14:paraId="51F29ECA" w14:textId="77777777" w:rsidR="00887467" w:rsidRPr="00654E31" w:rsidRDefault="00887467" w:rsidP="004D3D23">
      <w:pPr>
        <w:spacing w:before="0" w:line="276" w:lineRule="auto"/>
        <w:rPr>
          <w:rFonts w:asciiTheme="minorHAnsi" w:hAnsiTheme="minorHAnsi" w:cstheme="minorHAnsi"/>
          <w:i/>
          <w:sz w:val="22"/>
        </w:rPr>
      </w:pPr>
    </w:p>
    <w:p w14:paraId="6C30F8A5" w14:textId="77777777" w:rsidR="006A4025" w:rsidRPr="00654E31" w:rsidRDefault="006A4025" w:rsidP="004D3D23">
      <w:pPr>
        <w:spacing w:before="0" w:line="276" w:lineRule="auto"/>
        <w:rPr>
          <w:rFonts w:asciiTheme="minorHAnsi" w:hAnsiTheme="minorHAnsi" w:cstheme="minorHAnsi"/>
          <w:i/>
          <w:sz w:val="22"/>
        </w:rPr>
      </w:pPr>
    </w:p>
    <w:p w14:paraId="5AE05F24" w14:textId="77777777" w:rsidR="004D3D23" w:rsidRPr="00654E31" w:rsidRDefault="004D3D23" w:rsidP="004D3D23">
      <w:pPr>
        <w:rPr>
          <w:rFonts w:asciiTheme="minorHAnsi" w:hAnsiTheme="minorHAnsi" w:cstheme="minorHAnsi"/>
        </w:rPr>
      </w:pPr>
    </w:p>
    <w:sectPr w:rsidR="004D3D23" w:rsidRPr="00654E31" w:rsidSect="00645AD6">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9194BE" w14:textId="77777777" w:rsidR="00AB099E" w:rsidRDefault="00AB099E">
      <w:pPr>
        <w:spacing w:before="0" w:after="0"/>
      </w:pPr>
      <w:r>
        <w:separator/>
      </w:r>
    </w:p>
  </w:endnote>
  <w:endnote w:type="continuationSeparator" w:id="0">
    <w:p w14:paraId="219CEF0D" w14:textId="77777777" w:rsidR="00AB099E" w:rsidRDefault="00AB099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roxima Nova">
    <w:altName w:val="Tahoma"/>
    <w:panose1 w:val="00000000000000000000"/>
    <w:charset w:val="EE"/>
    <w:family w:val="swiss"/>
    <w:notTrueType/>
    <w:pitch w:val="default"/>
    <w:sig w:usb0="00000005" w:usb1="00000000" w:usb2="00000000" w:usb3="00000000" w:csb0="00000002"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EFF" w:usb1="C000785B" w:usb2="00000009" w:usb3="00000000" w:csb0="000001FF" w:csb1="00000000"/>
  </w:font>
  <w:font w:name="EUAlbertina">
    <w:altName w:val="EUAlbertina"/>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DINPro">
    <w:altName w:val="Calibri"/>
    <w:panose1 w:val="00000000000000000000"/>
    <w:charset w:val="EE"/>
    <w:family w:val="swiss"/>
    <w:notTrueType/>
    <w:pitch w:val="default"/>
    <w:sig w:usb0="00000005" w:usb1="00000000" w:usb2="00000000" w:usb3="00000000" w:csb0="00000002" w:csb1="00000000"/>
  </w:font>
  <w:font w:name="Candara">
    <w:panose1 w:val="020E0502030303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1660203"/>
      <w:docPartObj>
        <w:docPartGallery w:val="Page Numbers (Bottom of Page)"/>
        <w:docPartUnique/>
      </w:docPartObj>
    </w:sdtPr>
    <w:sdtEndPr>
      <w:rPr>
        <w:rFonts w:asciiTheme="minorHAnsi" w:hAnsiTheme="minorHAnsi" w:cstheme="minorHAnsi"/>
        <w:sz w:val="20"/>
        <w:szCs w:val="20"/>
      </w:rPr>
    </w:sdtEndPr>
    <w:sdtContent>
      <w:p w14:paraId="2FD36F09" w14:textId="7D6B23C3" w:rsidR="005678B8" w:rsidRPr="00361EE3" w:rsidRDefault="005678B8">
        <w:pPr>
          <w:pStyle w:val="Stopka"/>
          <w:jc w:val="center"/>
          <w:rPr>
            <w:rFonts w:asciiTheme="minorHAnsi" w:hAnsiTheme="minorHAnsi" w:cstheme="minorHAnsi"/>
            <w:sz w:val="20"/>
            <w:szCs w:val="20"/>
          </w:rPr>
        </w:pPr>
        <w:r w:rsidRPr="00361EE3">
          <w:rPr>
            <w:rFonts w:asciiTheme="minorHAnsi" w:hAnsiTheme="minorHAnsi" w:cstheme="minorHAnsi"/>
            <w:sz w:val="20"/>
            <w:szCs w:val="20"/>
          </w:rPr>
          <w:fldChar w:fldCharType="begin"/>
        </w:r>
        <w:r w:rsidRPr="00361EE3">
          <w:rPr>
            <w:rFonts w:asciiTheme="minorHAnsi" w:hAnsiTheme="minorHAnsi" w:cstheme="minorHAnsi"/>
            <w:sz w:val="20"/>
            <w:szCs w:val="20"/>
          </w:rPr>
          <w:instrText>PAGE   \* MERGEFORMAT</w:instrText>
        </w:r>
        <w:r w:rsidRPr="00361EE3">
          <w:rPr>
            <w:rFonts w:asciiTheme="minorHAnsi" w:hAnsiTheme="minorHAnsi" w:cstheme="minorHAnsi"/>
            <w:sz w:val="20"/>
            <w:szCs w:val="20"/>
          </w:rPr>
          <w:fldChar w:fldCharType="separate"/>
        </w:r>
        <w:r w:rsidRPr="00361EE3">
          <w:rPr>
            <w:rFonts w:asciiTheme="minorHAnsi" w:hAnsiTheme="minorHAnsi" w:cstheme="minorHAnsi"/>
            <w:sz w:val="20"/>
            <w:szCs w:val="20"/>
          </w:rPr>
          <w:t>2</w:t>
        </w:r>
        <w:r w:rsidRPr="00361EE3">
          <w:rPr>
            <w:rFonts w:asciiTheme="minorHAnsi" w:hAnsiTheme="minorHAnsi" w:cstheme="minorHAnsi"/>
            <w:sz w:val="20"/>
            <w:szCs w:val="20"/>
          </w:rPr>
          <w:fldChar w:fldCharType="end"/>
        </w:r>
      </w:p>
    </w:sdtContent>
  </w:sdt>
  <w:p w14:paraId="6F959FFF" w14:textId="66E562F0" w:rsidR="005678B8" w:rsidRDefault="005678B8" w:rsidP="00783666">
    <w:pPr>
      <w:pStyle w:val="Stopka"/>
      <w:tabs>
        <w:tab w:val="clear" w:pos="4535"/>
        <w:tab w:val="clear" w:pos="9921"/>
        <w:tab w:val="center" w:pos="6804"/>
        <w:tab w:val="right" w:pos="14317"/>
      </w:tabs>
      <w:ind w:left="0"/>
      <w:rPr>
        <w:rFonts w:ascii="Arial" w:hAnsi="Arial" w:cs="Arial"/>
        <w:b/>
        <w:sz w:val="48"/>
      </w:rPr>
    </w:pPr>
  </w:p>
  <w:p w14:paraId="68927D78" w14:textId="77777777" w:rsidR="005678B8" w:rsidRDefault="005678B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054562"/>
      <w:docPartObj>
        <w:docPartGallery w:val="Page Numbers (Bottom of Page)"/>
        <w:docPartUnique/>
      </w:docPartObj>
    </w:sdtPr>
    <w:sdtEndPr>
      <w:rPr>
        <w:rFonts w:asciiTheme="minorHAnsi" w:hAnsiTheme="minorHAnsi" w:cstheme="minorHAnsi"/>
        <w:sz w:val="18"/>
        <w:szCs w:val="18"/>
      </w:rPr>
    </w:sdtEndPr>
    <w:sdtContent>
      <w:p w14:paraId="4614ABC2" w14:textId="0D11D3EA" w:rsidR="005678B8" w:rsidRPr="00B71413" w:rsidRDefault="005678B8">
        <w:pPr>
          <w:pStyle w:val="Stopka"/>
          <w:jc w:val="center"/>
          <w:rPr>
            <w:rFonts w:asciiTheme="minorHAnsi" w:hAnsiTheme="minorHAnsi" w:cstheme="minorHAnsi"/>
            <w:sz w:val="18"/>
            <w:szCs w:val="18"/>
          </w:rPr>
        </w:pPr>
        <w:r w:rsidRPr="00B71413">
          <w:rPr>
            <w:rFonts w:asciiTheme="minorHAnsi" w:hAnsiTheme="minorHAnsi" w:cstheme="minorHAnsi"/>
            <w:sz w:val="18"/>
            <w:szCs w:val="18"/>
          </w:rPr>
          <w:fldChar w:fldCharType="begin"/>
        </w:r>
        <w:r w:rsidRPr="000618C4">
          <w:rPr>
            <w:rFonts w:asciiTheme="minorHAnsi" w:hAnsiTheme="minorHAnsi" w:cstheme="minorHAnsi"/>
            <w:sz w:val="18"/>
            <w:szCs w:val="18"/>
          </w:rPr>
          <w:instrText>PAGE   \* MERGEFORMAT</w:instrText>
        </w:r>
        <w:r w:rsidRPr="00B71413">
          <w:rPr>
            <w:rFonts w:asciiTheme="minorHAnsi" w:hAnsiTheme="minorHAnsi" w:cstheme="minorHAnsi"/>
            <w:sz w:val="18"/>
            <w:szCs w:val="18"/>
          </w:rPr>
          <w:fldChar w:fldCharType="separate"/>
        </w:r>
        <w:r w:rsidRPr="000618C4">
          <w:rPr>
            <w:rFonts w:asciiTheme="minorHAnsi" w:hAnsiTheme="minorHAnsi" w:cstheme="minorHAnsi"/>
            <w:sz w:val="18"/>
            <w:szCs w:val="18"/>
          </w:rPr>
          <w:t>2</w:t>
        </w:r>
        <w:r w:rsidRPr="00B71413">
          <w:rPr>
            <w:rFonts w:asciiTheme="minorHAnsi" w:hAnsiTheme="minorHAnsi" w:cstheme="minorHAnsi"/>
            <w:sz w:val="18"/>
            <w:szCs w:val="18"/>
          </w:rPr>
          <w:fldChar w:fldCharType="end"/>
        </w:r>
      </w:p>
    </w:sdtContent>
  </w:sdt>
  <w:p w14:paraId="4DCCD503" w14:textId="77777777" w:rsidR="005678B8" w:rsidRDefault="005678B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266689" w14:textId="77777777" w:rsidR="00AB099E" w:rsidRDefault="00AB099E">
      <w:pPr>
        <w:spacing w:before="0" w:after="0"/>
      </w:pPr>
      <w:r>
        <w:separator/>
      </w:r>
    </w:p>
  </w:footnote>
  <w:footnote w:type="continuationSeparator" w:id="0">
    <w:p w14:paraId="763326F7" w14:textId="77777777" w:rsidR="00AB099E" w:rsidRDefault="00AB099E">
      <w:pPr>
        <w:spacing w:before="0" w:after="0"/>
      </w:pPr>
      <w:r>
        <w:continuationSeparator/>
      </w:r>
    </w:p>
  </w:footnote>
  <w:footnote w:id="1">
    <w:p w14:paraId="08893EC7" w14:textId="0563601C" w:rsidR="005678B8" w:rsidRDefault="005678B8">
      <w:pPr>
        <w:pStyle w:val="Tekstprzypisudolnego"/>
      </w:pPr>
      <w:r w:rsidRPr="00C02A33">
        <w:rPr>
          <w:rStyle w:val="Odwoanieprzypisudolnego"/>
          <w:rFonts w:asciiTheme="minorHAnsi" w:hAnsiTheme="minorHAnsi" w:cstheme="minorHAnsi"/>
          <w:sz w:val="18"/>
          <w:szCs w:val="18"/>
        </w:rPr>
        <w:footnoteRef/>
      </w:r>
      <w:r w:rsidRPr="00C02A33">
        <w:rPr>
          <w:rFonts w:asciiTheme="minorHAnsi" w:hAnsiTheme="minorHAnsi" w:cstheme="minorHAnsi"/>
          <w:sz w:val="18"/>
          <w:szCs w:val="18"/>
        </w:rPr>
        <w:t xml:space="preserve"> Komisja Europejska. 2019. Komunikat Komisji Europejskiej „Europejski Zielony Ład" COM</w:t>
      </w:r>
      <w:r>
        <w:rPr>
          <w:rFonts w:asciiTheme="minorHAnsi" w:hAnsiTheme="minorHAnsi" w:cstheme="minorHAnsi"/>
          <w:sz w:val="18"/>
          <w:szCs w:val="18"/>
        </w:rPr>
        <w:t xml:space="preserve"> </w:t>
      </w:r>
      <w:r w:rsidRPr="00C02A33">
        <w:rPr>
          <w:rFonts w:asciiTheme="minorHAnsi" w:hAnsiTheme="minorHAnsi" w:cstheme="minorHAnsi"/>
          <w:sz w:val="18"/>
          <w:szCs w:val="18"/>
        </w:rPr>
        <w:t>(2019</w:t>
      </w:r>
      <w:r w:rsidRPr="00B0381B">
        <w:rPr>
          <w:rFonts w:asciiTheme="minorHAnsi" w:hAnsiTheme="minorHAnsi" w:cstheme="minorHAnsi"/>
          <w:sz w:val="18"/>
          <w:szCs w:val="18"/>
        </w:rPr>
        <w:t xml:space="preserve">), </w:t>
      </w:r>
      <w:r>
        <w:rPr>
          <w:rFonts w:asciiTheme="minorHAnsi" w:hAnsiTheme="minorHAnsi" w:cstheme="minorHAnsi"/>
          <w:sz w:val="18"/>
          <w:szCs w:val="18"/>
        </w:rPr>
        <w:t>640 final</w:t>
      </w:r>
      <w:r w:rsidRPr="00B0381B">
        <w:rPr>
          <w:rFonts w:asciiTheme="minorHAnsi" w:hAnsiTheme="minorHAnsi" w:cstheme="minorHAnsi"/>
          <w:sz w:val="18"/>
          <w:szCs w:val="18"/>
        </w:rPr>
        <w:t xml:space="preserve">, </w:t>
      </w:r>
      <w:r>
        <w:rPr>
          <w:rFonts w:asciiTheme="minorHAnsi" w:hAnsiTheme="minorHAnsi" w:cstheme="minorHAnsi"/>
          <w:sz w:val="18"/>
          <w:szCs w:val="18"/>
        </w:rPr>
        <w:t>Bruksela</w:t>
      </w:r>
      <w:r w:rsidRPr="00B0381B">
        <w:rPr>
          <w:rFonts w:asciiTheme="minorHAnsi" w:hAnsiTheme="minorHAnsi" w:cstheme="minorHAnsi"/>
          <w:sz w:val="18"/>
          <w:szCs w:val="18"/>
        </w:rPr>
        <w:t>.</w:t>
      </w:r>
    </w:p>
  </w:footnote>
  <w:footnote w:id="2">
    <w:p w14:paraId="0E4E24F0" w14:textId="77777777" w:rsidR="005678B8" w:rsidRPr="00B95D36" w:rsidRDefault="005678B8" w:rsidP="00AA319B">
      <w:pPr>
        <w:pStyle w:val="Tekstprzypisudolnego"/>
        <w:ind w:left="142" w:hanging="142"/>
        <w:rPr>
          <w:rFonts w:asciiTheme="minorHAnsi" w:hAnsiTheme="minorHAnsi" w:cstheme="minorHAnsi"/>
          <w:sz w:val="18"/>
          <w:szCs w:val="18"/>
        </w:rPr>
      </w:pPr>
      <w:r w:rsidRPr="00B95D36">
        <w:rPr>
          <w:rStyle w:val="Odwoanieprzypisudolnego"/>
          <w:rFonts w:asciiTheme="minorHAnsi" w:hAnsiTheme="minorHAnsi" w:cstheme="minorHAnsi"/>
          <w:sz w:val="18"/>
          <w:szCs w:val="18"/>
        </w:rPr>
        <w:footnoteRef/>
      </w:r>
      <w:r w:rsidRPr="00B95D36">
        <w:rPr>
          <w:rFonts w:asciiTheme="minorHAnsi" w:hAnsiTheme="minorHAnsi" w:cstheme="minorHAnsi"/>
          <w:sz w:val="18"/>
          <w:szCs w:val="18"/>
        </w:rPr>
        <w:t xml:space="preserve"> Departament Tematyczny ds. Budżetu; DG ds. Polityki Wewnętrznej UE. 2020. Fundusz na rzecz Sprawiedliwej Transformacji – W jaki sposób można najskuteczniej wykorzystać budżet UE do wsparcia niezbędnej transformacji z paliw kopalnych na energię ze źródeł odnawialnych.</w:t>
      </w:r>
    </w:p>
  </w:footnote>
  <w:footnote w:id="3">
    <w:p w14:paraId="2484E9EC" w14:textId="6C0A6BCD" w:rsidR="005678B8" w:rsidRPr="00C02A33" w:rsidRDefault="005678B8" w:rsidP="00744ADE">
      <w:pPr>
        <w:pStyle w:val="Default"/>
        <w:rPr>
          <w:rFonts w:asciiTheme="minorHAnsi" w:hAnsiTheme="minorHAnsi" w:cstheme="minorHAnsi"/>
          <w:color w:val="auto"/>
          <w:sz w:val="18"/>
          <w:szCs w:val="18"/>
        </w:rPr>
      </w:pPr>
      <w:r w:rsidRPr="00C02A33">
        <w:rPr>
          <w:rStyle w:val="Odwoanieprzypisudolnego"/>
          <w:rFonts w:asciiTheme="minorHAnsi" w:hAnsiTheme="minorHAnsi" w:cstheme="minorHAnsi"/>
          <w:sz w:val="18"/>
          <w:szCs w:val="18"/>
        </w:rPr>
        <w:footnoteRef/>
      </w:r>
      <w:r w:rsidRPr="00C02A33">
        <w:rPr>
          <w:rFonts w:asciiTheme="minorHAnsi" w:hAnsiTheme="minorHAnsi" w:cstheme="minorHAnsi"/>
          <w:sz w:val="18"/>
          <w:szCs w:val="18"/>
        </w:rPr>
        <w:t xml:space="preserve"> </w:t>
      </w:r>
      <w:r w:rsidRPr="00C02A33">
        <w:rPr>
          <w:rFonts w:asciiTheme="minorHAnsi" w:hAnsiTheme="minorHAnsi" w:cstheme="minorHAnsi"/>
          <w:color w:val="auto"/>
          <w:sz w:val="18"/>
          <w:szCs w:val="18"/>
        </w:rPr>
        <w:t>Komisja Europejska. 2015. Pakiet dotyczący Unii Energetycznej, COM</w:t>
      </w:r>
      <w:r>
        <w:rPr>
          <w:rFonts w:asciiTheme="minorHAnsi" w:hAnsiTheme="minorHAnsi" w:cstheme="minorHAnsi"/>
          <w:color w:val="auto"/>
          <w:sz w:val="18"/>
          <w:szCs w:val="18"/>
        </w:rPr>
        <w:t xml:space="preserve"> </w:t>
      </w:r>
      <w:r w:rsidRPr="00C02A33">
        <w:rPr>
          <w:rFonts w:asciiTheme="minorHAnsi" w:hAnsiTheme="minorHAnsi" w:cstheme="minorHAnsi"/>
          <w:color w:val="auto"/>
          <w:sz w:val="18"/>
          <w:szCs w:val="18"/>
        </w:rPr>
        <w:t xml:space="preserve">(2015), 80, Bruksela. </w:t>
      </w:r>
    </w:p>
  </w:footnote>
  <w:footnote w:id="4">
    <w:p w14:paraId="075CA5C7" w14:textId="0C66FFF8" w:rsidR="005678B8" w:rsidRPr="00B95D36" w:rsidRDefault="005678B8" w:rsidP="00B85FF4">
      <w:pPr>
        <w:pStyle w:val="Default"/>
        <w:ind w:left="142" w:hanging="142"/>
        <w:jc w:val="both"/>
        <w:rPr>
          <w:rFonts w:asciiTheme="minorHAnsi" w:hAnsiTheme="minorHAnsi" w:cstheme="minorHAnsi"/>
          <w:sz w:val="18"/>
          <w:szCs w:val="18"/>
        </w:rPr>
      </w:pPr>
      <w:r w:rsidRPr="00C02A33">
        <w:rPr>
          <w:rStyle w:val="Odwoanieprzypisudolnego"/>
          <w:rFonts w:asciiTheme="minorHAnsi" w:hAnsiTheme="minorHAnsi" w:cstheme="minorHAnsi"/>
          <w:sz w:val="18"/>
          <w:szCs w:val="18"/>
        </w:rPr>
        <w:footnoteRef/>
      </w:r>
      <w:r w:rsidRPr="00C02A33">
        <w:rPr>
          <w:rFonts w:asciiTheme="minorHAnsi" w:hAnsiTheme="minorHAnsi" w:cstheme="minorHAnsi"/>
          <w:sz w:val="18"/>
          <w:szCs w:val="18"/>
        </w:rPr>
        <w:t xml:space="preserve"> </w:t>
      </w:r>
      <w:r w:rsidRPr="00C02A33">
        <w:rPr>
          <w:rFonts w:asciiTheme="minorHAnsi" w:hAnsiTheme="minorHAnsi" w:cstheme="minorHAnsi"/>
          <w:color w:val="auto"/>
          <w:sz w:val="18"/>
          <w:szCs w:val="18"/>
        </w:rPr>
        <w:t>Komisja Europejska. 2018.</w:t>
      </w:r>
      <w:r w:rsidRPr="00C02A33">
        <w:rPr>
          <w:rFonts w:asciiTheme="minorHAnsi" w:hAnsiTheme="minorHAnsi" w:cstheme="minorHAnsi"/>
          <w:sz w:val="18"/>
          <w:szCs w:val="18"/>
        </w:rPr>
        <w:t xml:space="preserve"> </w:t>
      </w:r>
      <w:r w:rsidRPr="00C02A33">
        <w:rPr>
          <w:rFonts w:asciiTheme="minorHAnsi" w:hAnsiTheme="minorHAnsi" w:cstheme="minorHAnsi"/>
          <w:color w:val="auto"/>
          <w:sz w:val="18"/>
          <w:szCs w:val="18"/>
        </w:rPr>
        <w:t>Rozporządzenia Parlamentu Europejskiego i Rady (UE) 2018/1999 z 11 grudnia 2018 r. w sprawie zarządzania unią energetyczną i działaniami w dziedzinie klimatu, zmiany rozporządzeń Parlamentu Europejskiego i Rady (</w:t>
      </w:r>
      <w:r w:rsidRPr="00B95D36">
        <w:rPr>
          <w:rFonts w:asciiTheme="minorHAnsi" w:hAnsiTheme="minorHAnsi" w:cstheme="minorHAnsi"/>
          <w:color w:val="auto"/>
          <w:sz w:val="18"/>
          <w:szCs w:val="18"/>
        </w:rPr>
        <w:t>WE) nr 663/2009 i (WE) nr 715/2009, dyrektyw Parlamentu Europejskiego i Rady 94/22/WE, 98/70/WE, 2009/31/WE, 2009/73/WE, 2010/31/UE, 2012/27/UE i 2013/30/UE, dyrektyw Rady 2009/119/WE i (EU) 2015/652 oraz uchylenia rozporządzenia Parlamentu Europejskiego i Rady (UE) nr 525/2013.</w:t>
      </w:r>
    </w:p>
  </w:footnote>
  <w:footnote w:id="5">
    <w:p w14:paraId="24EFFC41" w14:textId="10B9C29E" w:rsidR="005678B8" w:rsidRPr="00C02A33" w:rsidRDefault="005678B8" w:rsidP="00F269C4">
      <w:pPr>
        <w:pStyle w:val="Tekstprzypisudolnego"/>
        <w:ind w:left="142" w:hanging="142"/>
        <w:rPr>
          <w:rFonts w:asciiTheme="minorHAnsi" w:hAnsiTheme="minorHAnsi" w:cstheme="minorHAnsi"/>
          <w:sz w:val="18"/>
          <w:szCs w:val="18"/>
        </w:rPr>
      </w:pPr>
      <w:r w:rsidRPr="00B95D36">
        <w:rPr>
          <w:rStyle w:val="Odwoanieprzypisudolnego"/>
          <w:rFonts w:asciiTheme="minorHAnsi" w:hAnsiTheme="minorHAnsi" w:cstheme="minorHAnsi"/>
          <w:sz w:val="18"/>
          <w:szCs w:val="18"/>
        </w:rPr>
        <w:footnoteRef/>
      </w:r>
      <w:r w:rsidRPr="00B95D36">
        <w:rPr>
          <w:rFonts w:asciiTheme="minorHAnsi" w:hAnsiTheme="minorHAnsi" w:cstheme="minorHAnsi"/>
          <w:sz w:val="18"/>
          <w:szCs w:val="18"/>
        </w:rPr>
        <w:t xml:space="preserve"> Grupa</w:t>
      </w:r>
      <w:r w:rsidRPr="00C02A33">
        <w:rPr>
          <w:rFonts w:asciiTheme="minorHAnsi" w:hAnsiTheme="minorHAnsi" w:cstheme="minorHAnsi"/>
          <w:sz w:val="18"/>
          <w:szCs w:val="18"/>
        </w:rPr>
        <w:t xml:space="preserve"> Ekspercka „Sprawiedliwa Transformacja”. 2020. Propozycje rekomendacji dla obszaru sprawiedliwa transformacja.</w:t>
      </w:r>
    </w:p>
  </w:footnote>
  <w:footnote w:id="6">
    <w:p w14:paraId="2F5F5A0F" w14:textId="77777777" w:rsidR="005678B8" w:rsidRDefault="005678B8" w:rsidP="003B611A">
      <w:pPr>
        <w:pStyle w:val="Tekstprzypisudolnego"/>
        <w:ind w:left="142" w:hanging="153"/>
      </w:pPr>
      <w:r w:rsidRPr="00C02A33">
        <w:rPr>
          <w:rStyle w:val="Odwoanieprzypisudolnego"/>
          <w:rFonts w:asciiTheme="minorHAnsi" w:hAnsiTheme="minorHAnsi" w:cstheme="minorHAnsi"/>
          <w:sz w:val="18"/>
          <w:szCs w:val="18"/>
        </w:rPr>
        <w:footnoteRef/>
      </w:r>
      <w:r w:rsidRPr="00C02A33">
        <w:rPr>
          <w:rFonts w:asciiTheme="minorHAnsi" w:hAnsiTheme="minorHAnsi" w:cstheme="minorHAnsi"/>
          <w:sz w:val="18"/>
          <w:szCs w:val="18"/>
        </w:rPr>
        <w:t xml:space="preserve"> Pakiety działań uzupełniają cele rozwojowe Strategii, w myśl podejścia projektowego w zarządzaniu strategicznym. Dzięki temu Strategia Wielkopolska 2030 łączy w sobie wymiar strategiczny z operacyjnym – wskazuje nie tylko kierunki, ale i niezbędne pakiety działań, wokół których Samorząd Województwa w horyzoncie najbliższej dekady będzie koncentrować swoją aktywność programową, finansową i organizacyjną, dążąc tym samym do osiągnięcia określonej w Strategii wizji rozwoju.</w:t>
      </w:r>
    </w:p>
  </w:footnote>
  <w:footnote w:id="7">
    <w:p w14:paraId="6BED9469" w14:textId="244CD161" w:rsidR="005678B8" w:rsidRPr="0038639D" w:rsidRDefault="005678B8" w:rsidP="0038639D">
      <w:pPr>
        <w:pStyle w:val="Tekstprzypisudolnego"/>
        <w:ind w:left="0" w:firstLine="0"/>
        <w:rPr>
          <w:rFonts w:asciiTheme="minorHAnsi" w:hAnsiTheme="minorHAnsi" w:cstheme="minorHAnsi"/>
          <w:sz w:val="18"/>
          <w:szCs w:val="18"/>
        </w:rPr>
      </w:pPr>
      <w:r w:rsidRPr="0038639D">
        <w:rPr>
          <w:rStyle w:val="Odwoanieprzypisudolnego"/>
          <w:rFonts w:asciiTheme="minorHAnsi" w:hAnsiTheme="minorHAnsi" w:cstheme="minorHAnsi"/>
          <w:sz w:val="18"/>
          <w:szCs w:val="18"/>
        </w:rPr>
        <w:footnoteRef/>
      </w:r>
      <w:r w:rsidRPr="0038639D">
        <w:rPr>
          <w:rFonts w:asciiTheme="minorHAnsi" w:hAnsiTheme="minorHAnsi" w:cstheme="minorHAnsi"/>
          <w:sz w:val="18"/>
          <w:szCs w:val="18"/>
        </w:rPr>
        <w:t xml:space="preserve"> Uchwała nr VIII/131 /19 Sejmiku Województwa Wielkopolskiego z dnia 3 czerwca 2019 r. w spraw</w:t>
      </w:r>
      <w:r w:rsidRPr="000E5EE7">
        <w:rPr>
          <w:rFonts w:asciiTheme="minorHAnsi" w:hAnsiTheme="minorHAnsi" w:cstheme="minorHAnsi"/>
          <w:sz w:val="18"/>
          <w:szCs w:val="18"/>
        </w:rPr>
        <w:t>ie: przyjęcia stanowiska dotyczącego</w:t>
      </w:r>
      <w:r w:rsidRPr="00540368">
        <w:rPr>
          <w:rFonts w:asciiTheme="minorHAnsi" w:hAnsiTheme="minorHAnsi" w:cstheme="minorHAnsi"/>
          <w:sz w:val="18"/>
          <w:szCs w:val="18"/>
        </w:rPr>
        <w:t xml:space="preserve"> </w:t>
      </w:r>
      <w:r w:rsidRPr="0038639D">
        <w:rPr>
          <w:rFonts w:asciiTheme="minorHAnsi" w:hAnsiTheme="minorHAnsi" w:cstheme="minorHAnsi"/>
          <w:sz w:val="18"/>
          <w:szCs w:val="18"/>
        </w:rPr>
        <w:t>inicjatywy Sprawiedliwej Transformacji w Regionie Wielkopolski Wschodniej.</w:t>
      </w:r>
    </w:p>
  </w:footnote>
  <w:footnote w:id="8">
    <w:p w14:paraId="2A059867" w14:textId="36B1BD9A" w:rsidR="005678B8" w:rsidRPr="00560B04" w:rsidRDefault="005678B8">
      <w:pPr>
        <w:pStyle w:val="Tekstprzypisudolnego"/>
        <w:rPr>
          <w:rFonts w:asciiTheme="minorHAnsi" w:hAnsiTheme="minorHAnsi"/>
          <w:sz w:val="18"/>
          <w:szCs w:val="18"/>
        </w:rPr>
      </w:pPr>
      <w:r w:rsidRPr="0038639D">
        <w:rPr>
          <w:rStyle w:val="Odwoanieprzypisudolnego"/>
          <w:rFonts w:asciiTheme="minorHAnsi" w:hAnsiTheme="minorHAnsi" w:cstheme="minorHAnsi"/>
          <w:sz w:val="18"/>
          <w:szCs w:val="18"/>
        </w:rPr>
        <w:footnoteRef/>
      </w:r>
      <w:r w:rsidRPr="0038639D">
        <w:rPr>
          <w:rFonts w:asciiTheme="minorHAnsi" w:hAnsiTheme="minorHAnsi" w:cstheme="minorHAnsi"/>
          <w:sz w:val="18"/>
          <w:szCs w:val="18"/>
        </w:rPr>
        <w:t xml:space="preserve"> Grupa Ekspercka</w:t>
      </w:r>
      <w:r w:rsidRPr="00560B04">
        <w:rPr>
          <w:rFonts w:asciiTheme="minorHAnsi" w:hAnsiTheme="minorHAnsi" w:cstheme="minorHAnsi"/>
          <w:sz w:val="18"/>
          <w:szCs w:val="18"/>
        </w:rPr>
        <w:t xml:space="preserve"> „Sprawiedliwa Transformacja”. 2020. Propozycje rekomendacji dla obszaru sprawiedliwa transformacja.</w:t>
      </w:r>
    </w:p>
  </w:footnote>
  <w:footnote w:id="9">
    <w:p w14:paraId="414716F0" w14:textId="72CE0545" w:rsidR="005678B8" w:rsidRPr="00560B04" w:rsidRDefault="005678B8">
      <w:pPr>
        <w:pStyle w:val="Tekstprzypisudolnego"/>
        <w:rPr>
          <w:rFonts w:asciiTheme="minorHAnsi" w:hAnsiTheme="minorHAnsi"/>
          <w:sz w:val="18"/>
          <w:szCs w:val="18"/>
        </w:rPr>
      </w:pPr>
      <w:r w:rsidRPr="00560B04">
        <w:rPr>
          <w:rStyle w:val="Odwoanieprzypisudolnego"/>
          <w:rFonts w:asciiTheme="minorHAnsi" w:hAnsiTheme="minorHAnsi"/>
          <w:sz w:val="18"/>
          <w:szCs w:val="18"/>
        </w:rPr>
        <w:footnoteRef/>
      </w:r>
      <w:r w:rsidRPr="00560B04">
        <w:rPr>
          <w:rFonts w:asciiTheme="minorHAnsi" w:hAnsiTheme="minorHAnsi"/>
          <w:sz w:val="18"/>
          <w:szCs w:val="18"/>
        </w:rPr>
        <w:t xml:space="preserve"> Wniosek COM</w:t>
      </w:r>
      <w:r>
        <w:rPr>
          <w:rFonts w:asciiTheme="minorHAnsi" w:hAnsiTheme="minorHAnsi"/>
          <w:sz w:val="18"/>
          <w:szCs w:val="18"/>
        </w:rPr>
        <w:t xml:space="preserve"> </w:t>
      </w:r>
      <w:r w:rsidRPr="00560B04">
        <w:rPr>
          <w:rFonts w:asciiTheme="minorHAnsi" w:hAnsiTheme="minorHAnsi"/>
          <w:sz w:val="18"/>
          <w:szCs w:val="18"/>
        </w:rPr>
        <w:t xml:space="preserve">(2020) 2 final z 14 stycznia 2020 ze zmianami. </w:t>
      </w:r>
    </w:p>
  </w:footnote>
  <w:footnote w:id="10">
    <w:p w14:paraId="0EB203C4" w14:textId="71DAA198" w:rsidR="005678B8" w:rsidRPr="00C02A33" w:rsidRDefault="005678B8" w:rsidP="009D7DBC">
      <w:pPr>
        <w:pStyle w:val="Tekstprzypisudolnego"/>
        <w:ind w:left="142" w:hanging="153"/>
        <w:rPr>
          <w:rFonts w:asciiTheme="minorHAnsi" w:hAnsiTheme="minorHAnsi" w:cstheme="minorHAnsi"/>
          <w:sz w:val="18"/>
          <w:szCs w:val="18"/>
        </w:rPr>
      </w:pPr>
      <w:r w:rsidRPr="00560B04">
        <w:rPr>
          <w:rStyle w:val="Odwoanieprzypisudolnego"/>
          <w:rFonts w:asciiTheme="minorHAnsi" w:hAnsiTheme="minorHAnsi"/>
          <w:sz w:val="18"/>
          <w:szCs w:val="18"/>
        </w:rPr>
        <w:footnoteRef/>
      </w:r>
      <w:r w:rsidRPr="00560B04">
        <w:rPr>
          <w:rFonts w:asciiTheme="minorHAnsi" w:hAnsiTheme="minorHAnsi"/>
          <w:sz w:val="18"/>
          <w:szCs w:val="18"/>
        </w:rPr>
        <w:t xml:space="preserve"> </w:t>
      </w:r>
      <w:r w:rsidRPr="00560B04">
        <w:rPr>
          <w:rFonts w:asciiTheme="minorHAnsi" w:hAnsiTheme="minorHAnsi" w:cstheme="minorHAnsi"/>
          <w:sz w:val="18"/>
          <w:szCs w:val="18"/>
        </w:rPr>
        <w:t>Zgodnie z projektem rozporządzenia ustanawiającego Fundusz na rzecz Sprawiedliwej Transformacji Fundusz będzie wspierać wyłącznie następujące działania a) inwestycje produkcyjne w MŚP; b) inwestycje w tworzenie</w:t>
      </w:r>
      <w:r w:rsidRPr="006C2728">
        <w:rPr>
          <w:rFonts w:asciiTheme="minorHAnsi" w:hAnsiTheme="minorHAnsi" w:cstheme="minorHAnsi"/>
          <w:sz w:val="18"/>
          <w:szCs w:val="18"/>
        </w:rPr>
        <w:t xml:space="preserve"> nowych </w:t>
      </w:r>
      <w:r w:rsidRPr="00C02A33">
        <w:rPr>
          <w:rFonts w:asciiTheme="minorHAnsi" w:hAnsiTheme="minorHAnsi" w:cstheme="minorHAnsi"/>
          <w:sz w:val="18"/>
          <w:szCs w:val="18"/>
        </w:rPr>
        <w:t>przedsiębiorstw; c) inwestycje w B+R oraz wspieranie transferu zaawansowanych technologii; d) inwestycje w czystą energię, redukcję emisji gazów cieplarnianych, efektywność energetyczną i energię ze źródeł odnawialnych; e) inwestycje w cyfryzację i łączność cyfrową; f) inwestycje w regenerację, dekontaminację i renaturalizację terenów oraz projekty zmieniające ich przeznaczenie; g) inwestycje we wzmacnianie gospodarki o obiegu zamkniętym; h) podnoszenie i zmiana kwalifikacji pracowników; i) pomoc w poszukiwaniu pracy dla osób poszukujących pracy; j) aktywne włączanie osób poszukujących pracy; k) pomoc techniczna.</w:t>
      </w:r>
    </w:p>
  </w:footnote>
  <w:footnote w:id="11">
    <w:p w14:paraId="38C1CAC1" w14:textId="77777777" w:rsidR="005678B8" w:rsidRDefault="005678B8" w:rsidP="00FE67FC">
      <w:pPr>
        <w:pStyle w:val="Tekstprzypisudolnego"/>
        <w:ind w:left="142" w:hanging="142"/>
      </w:pPr>
      <w:r w:rsidRPr="00C02A33">
        <w:rPr>
          <w:rStyle w:val="Odwoanieprzypisudolnego"/>
          <w:rFonts w:asciiTheme="minorHAnsi" w:hAnsiTheme="minorHAnsi" w:cstheme="minorHAnsi"/>
          <w:sz w:val="18"/>
          <w:szCs w:val="18"/>
        </w:rPr>
        <w:footnoteRef/>
      </w:r>
      <w:r w:rsidRPr="00C02A33">
        <w:rPr>
          <w:rFonts w:asciiTheme="minorHAnsi" w:hAnsiTheme="minorHAnsi" w:cstheme="minorHAnsi"/>
          <w:sz w:val="18"/>
          <w:szCs w:val="18"/>
        </w:rPr>
        <w:t xml:space="preserve"> Grupa Ekspercka „Sprawiedliwa Transformacja”. 2020. Propozycje rekomendacji dla obszaru sprawiedliwa transformacja</w:t>
      </w:r>
      <w:r>
        <w:rPr>
          <w:rFonts w:asciiTheme="minorHAnsi" w:hAnsiTheme="minorHAnsi" w:cstheme="minorHAnsi"/>
          <w:sz w:val="18"/>
          <w:szCs w:val="18"/>
        </w:rPr>
        <w:t>.</w:t>
      </w:r>
    </w:p>
  </w:footnote>
  <w:footnote w:id="12">
    <w:p w14:paraId="630D82ED" w14:textId="77777777" w:rsidR="005678B8" w:rsidRPr="003276A2" w:rsidRDefault="005678B8" w:rsidP="00A7687C">
      <w:pPr>
        <w:spacing w:before="0" w:after="0"/>
        <w:jc w:val="left"/>
        <w:rPr>
          <w:rFonts w:asciiTheme="minorHAnsi" w:hAnsiTheme="minorHAnsi" w:cstheme="minorHAnsi"/>
          <w:color w:val="000000"/>
          <w:sz w:val="18"/>
          <w:szCs w:val="18"/>
        </w:rPr>
      </w:pPr>
      <w:r w:rsidRPr="00C02A33">
        <w:rPr>
          <w:rStyle w:val="Odwoanieprzypisudolnego"/>
          <w:rFonts w:asciiTheme="minorHAnsi" w:hAnsiTheme="minorHAnsi" w:cstheme="minorHAnsi"/>
          <w:sz w:val="18"/>
          <w:szCs w:val="18"/>
        </w:rPr>
        <w:footnoteRef/>
      </w:r>
      <w:r w:rsidRPr="00C02A33">
        <w:rPr>
          <w:rFonts w:asciiTheme="minorHAnsi" w:hAnsiTheme="minorHAnsi" w:cstheme="minorHAnsi"/>
          <w:sz w:val="18"/>
          <w:szCs w:val="18"/>
        </w:rPr>
        <w:t xml:space="preserve"> </w:t>
      </w:r>
      <w:r w:rsidRPr="00C02A33">
        <w:rPr>
          <w:rFonts w:asciiTheme="minorHAnsi" w:hAnsiTheme="minorHAnsi" w:cstheme="minorHAnsi"/>
          <w:color w:val="000000"/>
          <w:sz w:val="18"/>
          <w:szCs w:val="18"/>
        </w:rPr>
        <w:t>Wymóg ujęci</w:t>
      </w:r>
      <w:r>
        <w:rPr>
          <w:rFonts w:asciiTheme="minorHAnsi" w:hAnsiTheme="minorHAnsi" w:cstheme="minorHAnsi"/>
          <w:color w:val="000000"/>
          <w:sz w:val="18"/>
          <w:szCs w:val="18"/>
        </w:rPr>
        <w:t>a tego</w:t>
      </w:r>
      <w:r w:rsidRPr="00C02A33">
        <w:rPr>
          <w:rFonts w:asciiTheme="minorHAnsi" w:hAnsiTheme="minorHAnsi" w:cstheme="minorHAnsi"/>
          <w:color w:val="000000"/>
          <w:sz w:val="18"/>
          <w:szCs w:val="18"/>
        </w:rPr>
        <w:t xml:space="preserve"> </w:t>
      </w:r>
      <w:r>
        <w:rPr>
          <w:rFonts w:asciiTheme="minorHAnsi" w:hAnsiTheme="minorHAnsi" w:cstheme="minorHAnsi"/>
          <w:color w:val="000000"/>
          <w:sz w:val="18"/>
          <w:szCs w:val="18"/>
        </w:rPr>
        <w:t>elementu</w:t>
      </w:r>
      <w:r w:rsidRPr="00C02A33">
        <w:rPr>
          <w:rFonts w:asciiTheme="minorHAnsi" w:hAnsiTheme="minorHAnsi" w:cstheme="minorHAnsi"/>
          <w:color w:val="000000"/>
          <w:sz w:val="18"/>
          <w:szCs w:val="18"/>
        </w:rPr>
        <w:t xml:space="preserve"> wynika z projektu rozporządzenia ustanawiającego FST, Załącznik II – Wzór terytorialnych planów sprawiedliwej transformacji, pkt 1.2.</w:t>
      </w:r>
    </w:p>
  </w:footnote>
  <w:footnote w:id="13">
    <w:p w14:paraId="4E31C254" w14:textId="77777777" w:rsidR="005678B8" w:rsidRPr="00F454EB" w:rsidRDefault="005678B8" w:rsidP="00010916">
      <w:pPr>
        <w:pStyle w:val="Default"/>
        <w:jc w:val="both"/>
        <w:rPr>
          <w:sz w:val="18"/>
          <w:szCs w:val="18"/>
        </w:rPr>
      </w:pPr>
      <w:r w:rsidRPr="00F454EB">
        <w:rPr>
          <w:rStyle w:val="Odwoanieprzypisudolnego"/>
          <w:sz w:val="18"/>
          <w:szCs w:val="18"/>
        </w:rPr>
        <w:footnoteRef/>
      </w:r>
      <w:r w:rsidRPr="00F454EB">
        <w:rPr>
          <w:sz w:val="18"/>
          <w:szCs w:val="18"/>
        </w:rPr>
        <w:t xml:space="preserve"> Grupa Kapitałowa ZE PAK</w:t>
      </w:r>
      <w:r>
        <w:rPr>
          <w:sz w:val="18"/>
          <w:szCs w:val="18"/>
        </w:rPr>
        <w:t>.</w:t>
      </w:r>
      <w:r w:rsidRPr="00F454EB">
        <w:rPr>
          <w:sz w:val="18"/>
          <w:szCs w:val="18"/>
        </w:rPr>
        <w:t xml:space="preserve"> 2020</w:t>
      </w:r>
      <w:r>
        <w:rPr>
          <w:sz w:val="18"/>
          <w:szCs w:val="18"/>
        </w:rPr>
        <w:t>.</w:t>
      </w:r>
      <w:r w:rsidRPr="00F454EB">
        <w:rPr>
          <w:sz w:val="18"/>
          <w:szCs w:val="18"/>
        </w:rPr>
        <w:t xml:space="preserve"> Skonsolidowane sprawozdanie z płatności na rzecz administracji publicznej za rok zakończony dnia 31 grudnia 2019 </w:t>
      </w:r>
      <w:r>
        <w:rPr>
          <w:sz w:val="18"/>
          <w:szCs w:val="18"/>
        </w:rPr>
        <w:t>r</w:t>
      </w:r>
      <w:r w:rsidRPr="00F454EB">
        <w:rPr>
          <w:sz w:val="18"/>
          <w:szCs w:val="18"/>
        </w:rPr>
        <w:t>oku</w:t>
      </w:r>
    </w:p>
  </w:footnote>
  <w:footnote w:id="14">
    <w:p w14:paraId="6705D9C5" w14:textId="206AD191" w:rsidR="005678B8" w:rsidRPr="00B3586F" w:rsidRDefault="005678B8" w:rsidP="00A7687C">
      <w:pPr>
        <w:pStyle w:val="Default"/>
        <w:rPr>
          <w:rFonts w:asciiTheme="minorHAnsi" w:hAnsiTheme="minorHAnsi" w:cstheme="minorHAnsi"/>
          <w:sz w:val="18"/>
          <w:szCs w:val="18"/>
        </w:rPr>
      </w:pPr>
      <w:r w:rsidRPr="00D72800">
        <w:rPr>
          <w:rStyle w:val="Odwoanieprzypisudolnego"/>
          <w:rFonts w:asciiTheme="minorHAnsi" w:hAnsiTheme="minorHAnsi" w:cstheme="minorHAnsi"/>
          <w:sz w:val="18"/>
          <w:szCs w:val="18"/>
        </w:rPr>
        <w:footnoteRef/>
      </w:r>
      <w:r w:rsidRPr="00D72800">
        <w:rPr>
          <w:rFonts w:asciiTheme="minorHAnsi" w:hAnsiTheme="minorHAnsi" w:cstheme="minorHAnsi"/>
          <w:sz w:val="18"/>
          <w:szCs w:val="18"/>
        </w:rPr>
        <w:t xml:space="preserve"> IBS - Instytut Badań Strukturalnych. 2019, Transformacja węglowa w subregionie konińskim (D. Kiewra, A. Szpor)</w:t>
      </w:r>
      <w:r>
        <w:rPr>
          <w:rFonts w:asciiTheme="minorHAnsi" w:hAnsiTheme="minorHAnsi" w:cstheme="minorHAnsi"/>
          <w:sz w:val="18"/>
          <w:szCs w:val="18"/>
        </w:rPr>
        <w:t>.</w:t>
      </w:r>
    </w:p>
  </w:footnote>
  <w:footnote w:id="15">
    <w:p w14:paraId="66804BC8" w14:textId="77777777" w:rsidR="005678B8" w:rsidRPr="00072648" w:rsidRDefault="005678B8" w:rsidP="00A7687C">
      <w:pPr>
        <w:pStyle w:val="Default"/>
        <w:rPr>
          <w:rFonts w:asciiTheme="minorHAnsi" w:hAnsiTheme="minorHAnsi" w:cstheme="minorHAnsi"/>
          <w:sz w:val="18"/>
          <w:szCs w:val="18"/>
        </w:rPr>
      </w:pPr>
      <w:r w:rsidRPr="00B3586F">
        <w:rPr>
          <w:rStyle w:val="Odwoanieprzypisudolnego"/>
          <w:sz w:val="18"/>
          <w:szCs w:val="18"/>
        </w:rPr>
        <w:footnoteRef/>
      </w:r>
      <w:r w:rsidRPr="00B3586F">
        <w:rPr>
          <w:sz w:val="18"/>
          <w:szCs w:val="18"/>
        </w:rPr>
        <w:t xml:space="preserve"> </w:t>
      </w:r>
      <w:r w:rsidRPr="00D72800">
        <w:rPr>
          <w:rFonts w:asciiTheme="minorHAnsi" w:hAnsiTheme="minorHAnsi" w:cstheme="minorHAnsi"/>
          <w:sz w:val="18"/>
          <w:szCs w:val="18"/>
        </w:rPr>
        <w:t>IBS - Instytut Badań Strukturalnych. 2019</w:t>
      </w:r>
      <w:r>
        <w:rPr>
          <w:rFonts w:asciiTheme="minorHAnsi" w:hAnsiTheme="minorHAnsi" w:cstheme="minorHAnsi"/>
          <w:sz w:val="18"/>
          <w:szCs w:val="18"/>
        </w:rPr>
        <w:t>.</w:t>
      </w:r>
      <w:r w:rsidRPr="00D72800">
        <w:rPr>
          <w:rFonts w:asciiTheme="minorHAnsi" w:hAnsiTheme="minorHAnsi" w:cstheme="minorHAnsi"/>
          <w:sz w:val="18"/>
          <w:szCs w:val="18"/>
        </w:rPr>
        <w:t xml:space="preserve"> </w:t>
      </w:r>
      <w:r w:rsidRPr="00B3586F">
        <w:rPr>
          <w:rFonts w:asciiTheme="minorHAnsi" w:hAnsiTheme="minorHAnsi" w:cstheme="minorHAnsi"/>
          <w:sz w:val="18"/>
          <w:szCs w:val="18"/>
        </w:rPr>
        <w:t>T</w:t>
      </w:r>
      <w:r w:rsidRPr="00D72800">
        <w:rPr>
          <w:rFonts w:asciiTheme="minorHAnsi" w:hAnsiTheme="minorHAnsi" w:cstheme="minorHAnsi"/>
          <w:sz w:val="18"/>
          <w:szCs w:val="18"/>
        </w:rPr>
        <w:t>ransformacja węglowa w subregionie konińskim (D. Kiewra, A. Szpor)</w:t>
      </w:r>
    </w:p>
  </w:footnote>
  <w:footnote w:id="16">
    <w:p w14:paraId="79F1D9A4" w14:textId="77AAE2AB" w:rsidR="005678B8" w:rsidRPr="00C02A33" w:rsidRDefault="005678B8" w:rsidP="00803A73">
      <w:pPr>
        <w:pStyle w:val="Tekstprzypisudolnego"/>
        <w:ind w:left="142" w:hanging="142"/>
        <w:rPr>
          <w:rFonts w:asciiTheme="minorHAnsi" w:hAnsiTheme="minorHAnsi" w:cstheme="minorHAnsi"/>
          <w:sz w:val="18"/>
          <w:szCs w:val="18"/>
        </w:rPr>
      </w:pPr>
      <w:r w:rsidRPr="00C02A33">
        <w:rPr>
          <w:rStyle w:val="Odwoanieprzypisudolnego"/>
          <w:rFonts w:asciiTheme="minorHAnsi" w:hAnsiTheme="minorHAnsi" w:cstheme="minorHAnsi"/>
          <w:sz w:val="18"/>
          <w:szCs w:val="18"/>
        </w:rPr>
        <w:footnoteRef/>
      </w:r>
      <w:r w:rsidRPr="00C02A33">
        <w:rPr>
          <w:rFonts w:asciiTheme="minorHAnsi" w:hAnsiTheme="minorHAnsi" w:cstheme="minorHAnsi"/>
          <w:sz w:val="18"/>
          <w:szCs w:val="18"/>
        </w:rPr>
        <w:t xml:space="preserve"> </w:t>
      </w:r>
      <w:r w:rsidRPr="00C02A33">
        <w:rPr>
          <w:rFonts w:asciiTheme="minorHAnsi" w:hAnsiTheme="minorHAnsi" w:cstheme="minorHAnsi"/>
          <w:color w:val="000000"/>
          <w:sz w:val="18"/>
          <w:szCs w:val="18"/>
        </w:rPr>
        <w:t>Wymóg ujęci</w:t>
      </w:r>
      <w:r>
        <w:rPr>
          <w:rFonts w:asciiTheme="minorHAnsi" w:hAnsiTheme="minorHAnsi" w:cstheme="minorHAnsi"/>
          <w:color w:val="000000"/>
          <w:sz w:val="18"/>
          <w:szCs w:val="18"/>
        </w:rPr>
        <w:t>a</w:t>
      </w:r>
      <w:r w:rsidRPr="00C02A33">
        <w:rPr>
          <w:rFonts w:asciiTheme="minorHAnsi" w:hAnsiTheme="minorHAnsi" w:cstheme="minorHAnsi"/>
          <w:color w:val="000000"/>
          <w:sz w:val="18"/>
          <w:szCs w:val="18"/>
        </w:rPr>
        <w:t xml:space="preserve"> </w:t>
      </w:r>
      <w:r>
        <w:rPr>
          <w:rFonts w:asciiTheme="minorHAnsi" w:hAnsiTheme="minorHAnsi" w:cstheme="minorHAnsi"/>
          <w:color w:val="000000"/>
          <w:sz w:val="18"/>
          <w:szCs w:val="18"/>
        </w:rPr>
        <w:t>tego elementu</w:t>
      </w:r>
      <w:r w:rsidRPr="00C02A33">
        <w:rPr>
          <w:rFonts w:asciiTheme="minorHAnsi" w:hAnsiTheme="minorHAnsi" w:cstheme="minorHAnsi"/>
          <w:color w:val="000000"/>
          <w:sz w:val="18"/>
          <w:szCs w:val="18"/>
        </w:rPr>
        <w:t xml:space="preserve"> wynika z projektu rozporządzenia ustanawiającego FST, Załącznik II – Wzór terytorialnych planów sprawiedliwej transformacji, pkt 1.1.</w:t>
      </w:r>
    </w:p>
  </w:footnote>
  <w:footnote w:id="17">
    <w:p w14:paraId="1AB04B40" w14:textId="6A12E59F" w:rsidR="005678B8" w:rsidRPr="000640FA" w:rsidRDefault="005678B8" w:rsidP="000640FA">
      <w:pPr>
        <w:pStyle w:val="Default"/>
        <w:rPr>
          <w:rFonts w:asciiTheme="minorHAnsi" w:hAnsiTheme="minorHAnsi" w:cstheme="minorHAnsi"/>
          <w:sz w:val="18"/>
          <w:szCs w:val="18"/>
        </w:rPr>
      </w:pPr>
      <w:r w:rsidRPr="000640FA">
        <w:rPr>
          <w:rStyle w:val="Odwoanieprzypisudolnego"/>
          <w:rFonts w:asciiTheme="minorHAnsi" w:hAnsiTheme="minorHAnsi" w:cstheme="minorHAnsi"/>
          <w:sz w:val="18"/>
          <w:szCs w:val="18"/>
        </w:rPr>
        <w:footnoteRef/>
      </w:r>
      <w:r w:rsidRPr="000640FA">
        <w:rPr>
          <w:rFonts w:asciiTheme="minorHAnsi" w:hAnsiTheme="minorHAnsi" w:cstheme="minorHAnsi"/>
          <w:sz w:val="18"/>
          <w:szCs w:val="18"/>
        </w:rPr>
        <w:t xml:space="preserve">  Wielkopolskie Biuro Planowania Przestrzennego w Poznaniu. 2020. Założenia regionalnej strategii na rzecz neutralności klimatycznej WIELKOPOLSKA WSCHODNIA 2040 „PO WĘGLU”</w:t>
      </w:r>
      <w:r>
        <w:rPr>
          <w:rFonts w:asciiTheme="minorHAnsi" w:hAnsiTheme="minorHAnsi" w:cstheme="minorHAnsi"/>
          <w:sz w:val="18"/>
          <w:szCs w:val="18"/>
        </w:rPr>
        <w:t>.</w:t>
      </w:r>
    </w:p>
  </w:footnote>
  <w:footnote w:id="18">
    <w:p w14:paraId="6E445700" w14:textId="6BEC6A5B" w:rsidR="005678B8" w:rsidRPr="00C02A33" w:rsidRDefault="005678B8">
      <w:pPr>
        <w:pStyle w:val="Tekstprzypisudolnego"/>
        <w:rPr>
          <w:rFonts w:asciiTheme="minorHAnsi" w:hAnsiTheme="minorHAnsi" w:cstheme="minorHAnsi"/>
          <w:sz w:val="18"/>
          <w:szCs w:val="18"/>
        </w:rPr>
      </w:pPr>
      <w:r w:rsidRPr="00C02A33">
        <w:rPr>
          <w:rStyle w:val="Odwoanieprzypisudolnego"/>
          <w:rFonts w:asciiTheme="minorHAnsi" w:hAnsiTheme="minorHAnsi" w:cstheme="minorHAnsi"/>
          <w:sz w:val="18"/>
          <w:szCs w:val="18"/>
        </w:rPr>
        <w:footnoteRef/>
      </w:r>
      <w:r w:rsidRPr="00C02A33">
        <w:rPr>
          <w:rFonts w:asciiTheme="minorHAnsi" w:hAnsiTheme="minorHAnsi" w:cstheme="minorHAnsi"/>
          <w:sz w:val="18"/>
          <w:szCs w:val="18"/>
        </w:rPr>
        <w:t xml:space="preserve"> Transformacja regionu węglowego Górna Nitra – Plan działania</w:t>
      </w:r>
      <w:r>
        <w:rPr>
          <w:rFonts w:asciiTheme="minorHAnsi" w:hAnsiTheme="minorHAnsi" w:cstheme="minorHAnsi"/>
          <w:sz w:val="18"/>
          <w:szCs w:val="18"/>
        </w:rPr>
        <w:t>.</w:t>
      </w:r>
    </w:p>
  </w:footnote>
  <w:footnote w:id="19">
    <w:p w14:paraId="436274A4" w14:textId="58229257" w:rsidR="005678B8" w:rsidRPr="006E3090" w:rsidRDefault="005678B8" w:rsidP="00C134C7">
      <w:pPr>
        <w:pStyle w:val="Tekstprzypisudolnego"/>
        <w:ind w:left="142" w:hanging="142"/>
        <w:rPr>
          <w:rFonts w:asciiTheme="minorHAnsi" w:hAnsiTheme="minorHAnsi" w:cstheme="minorHAnsi"/>
          <w:sz w:val="18"/>
          <w:szCs w:val="18"/>
        </w:rPr>
      </w:pPr>
      <w:r w:rsidRPr="006E3090">
        <w:rPr>
          <w:rStyle w:val="Odwoanieprzypisudolnego"/>
          <w:rFonts w:asciiTheme="minorHAnsi" w:hAnsiTheme="minorHAnsi" w:cstheme="minorHAnsi"/>
          <w:sz w:val="18"/>
          <w:szCs w:val="18"/>
        </w:rPr>
        <w:footnoteRef/>
      </w:r>
      <w:r w:rsidRPr="006E3090">
        <w:rPr>
          <w:rFonts w:asciiTheme="minorHAnsi" w:hAnsiTheme="minorHAnsi" w:cstheme="minorHAnsi"/>
          <w:sz w:val="18"/>
          <w:szCs w:val="18"/>
        </w:rPr>
        <w:t xml:space="preserve"> </w:t>
      </w:r>
      <w:r w:rsidRPr="006E3090">
        <w:rPr>
          <w:rFonts w:asciiTheme="minorHAnsi" w:hAnsiTheme="minorHAnsi" w:cstheme="minorHAnsi"/>
          <w:color w:val="000000"/>
          <w:sz w:val="18"/>
          <w:szCs w:val="18"/>
        </w:rPr>
        <w:t>Wymóg odniesienia się do KPEiK w planie sprawiedliwej transformacji wynika z projektu Rozporządzenia ustanawiającego FST.</w:t>
      </w:r>
    </w:p>
  </w:footnote>
  <w:footnote w:id="20">
    <w:p w14:paraId="59E4DF13" w14:textId="4BB68D16" w:rsidR="005678B8" w:rsidRPr="00C02A33" w:rsidRDefault="005678B8">
      <w:pPr>
        <w:pStyle w:val="Tekstprzypisudolnego"/>
        <w:rPr>
          <w:rFonts w:asciiTheme="minorHAnsi" w:hAnsiTheme="minorHAnsi" w:cstheme="minorHAnsi"/>
          <w:color w:val="000000"/>
          <w:sz w:val="18"/>
          <w:szCs w:val="18"/>
        </w:rPr>
      </w:pPr>
      <w:r w:rsidRPr="00C02A33">
        <w:rPr>
          <w:rStyle w:val="Odwoanieprzypisudolnego"/>
          <w:rFonts w:asciiTheme="minorHAnsi" w:hAnsiTheme="minorHAnsi" w:cstheme="minorHAnsi"/>
          <w:sz w:val="18"/>
          <w:szCs w:val="18"/>
        </w:rPr>
        <w:footnoteRef/>
      </w:r>
      <w:r w:rsidRPr="00C02A33">
        <w:rPr>
          <w:rFonts w:asciiTheme="minorHAnsi" w:hAnsiTheme="minorHAnsi" w:cstheme="minorHAnsi"/>
          <w:sz w:val="18"/>
          <w:szCs w:val="18"/>
        </w:rPr>
        <w:t xml:space="preserve"> </w:t>
      </w:r>
      <w:r w:rsidRPr="00C02A33">
        <w:rPr>
          <w:rFonts w:asciiTheme="minorHAnsi" w:hAnsiTheme="minorHAnsi" w:cstheme="minorHAnsi"/>
          <w:color w:val="000000"/>
          <w:sz w:val="18"/>
          <w:szCs w:val="18"/>
        </w:rPr>
        <w:t>Sektory nieobjęte systemem handlu uprawnieniami do emisji.</w:t>
      </w:r>
    </w:p>
  </w:footnote>
  <w:footnote w:id="21">
    <w:p w14:paraId="3DB0BED1" w14:textId="1F0009F2" w:rsidR="005678B8" w:rsidRPr="00803A73" w:rsidRDefault="005678B8" w:rsidP="00803A73">
      <w:pPr>
        <w:pStyle w:val="Default"/>
        <w:rPr>
          <w:rFonts w:ascii="Cambria" w:hAnsi="Cambria" w:cs="Cambria"/>
        </w:rPr>
      </w:pPr>
      <w:r w:rsidRPr="00C02A33">
        <w:rPr>
          <w:rStyle w:val="Odwoanieprzypisudolnego"/>
          <w:sz w:val="18"/>
          <w:szCs w:val="18"/>
        </w:rPr>
        <w:footnoteRef/>
      </w:r>
      <w:r w:rsidRPr="00C02A33">
        <w:rPr>
          <w:sz w:val="18"/>
          <w:szCs w:val="18"/>
        </w:rPr>
        <w:t xml:space="preserve"> </w:t>
      </w:r>
      <w:r w:rsidRPr="00C02A33">
        <w:rPr>
          <w:rFonts w:asciiTheme="minorHAnsi" w:hAnsiTheme="minorHAnsi" w:cstheme="minorHAnsi"/>
          <w:sz w:val="18"/>
          <w:szCs w:val="18"/>
        </w:rPr>
        <w:t>Ministerstwo Aktywów Państwowych. 2019. Krajowy plan na rzecz energii i klimatu na</w:t>
      </w:r>
      <w:r w:rsidRPr="00B85FF4">
        <w:rPr>
          <w:rFonts w:asciiTheme="minorHAnsi" w:hAnsiTheme="minorHAnsi" w:cstheme="minorHAnsi"/>
          <w:sz w:val="18"/>
          <w:szCs w:val="18"/>
        </w:rPr>
        <w:t xml:space="preserve"> lata 2021-2030, Warszawa</w:t>
      </w:r>
      <w:r w:rsidRPr="002E34AC">
        <w:rPr>
          <w:rFonts w:ascii="Cambria" w:hAnsi="Cambria" w:cs="Cambria"/>
          <w:sz w:val="18"/>
          <w:szCs w:val="18"/>
        </w:rPr>
        <w:t xml:space="preserve"> </w:t>
      </w:r>
    </w:p>
  </w:footnote>
  <w:footnote w:id="22">
    <w:p w14:paraId="2E30BCE9" w14:textId="737394B1" w:rsidR="005678B8" w:rsidRDefault="005678B8" w:rsidP="00AB5CB3">
      <w:pPr>
        <w:pStyle w:val="Tekstprzypisudolnego"/>
      </w:pPr>
      <w:r w:rsidRPr="00C02A33">
        <w:rPr>
          <w:rStyle w:val="Odwoanieprzypisudolnego"/>
          <w:rFonts w:asciiTheme="minorHAnsi" w:hAnsiTheme="minorHAnsi" w:cstheme="minorHAnsi"/>
          <w:sz w:val="18"/>
          <w:szCs w:val="18"/>
        </w:rPr>
        <w:footnoteRef/>
      </w:r>
      <w:r w:rsidRPr="00C02A33">
        <w:rPr>
          <w:rFonts w:asciiTheme="minorHAnsi" w:hAnsiTheme="minorHAnsi" w:cstheme="minorHAnsi"/>
          <w:sz w:val="18"/>
          <w:szCs w:val="18"/>
        </w:rPr>
        <w:t xml:space="preserve"> </w:t>
      </w:r>
      <w:r w:rsidRPr="00C02A33">
        <w:rPr>
          <w:rFonts w:asciiTheme="minorHAnsi" w:hAnsiTheme="minorHAnsi" w:cstheme="minorHAnsi"/>
          <w:color w:val="000000"/>
          <w:sz w:val="18"/>
          <w:szCs w:val="18"/>
        </w:rPr>
        <w:t>Ministerstwo Aktywów Państwowych. 2019. Krajowy plan na rzecz energii i klimatu na lata 2021-2030, Warszawa</w:t>
      </w:r>
      <w:r>
        <w:rPr>
          <w:rFonts w:asciiTheme="minorHAnsi" w:hAnsiTheme="minorHAnsi" w:cstheme="minorHAnsi"/>
          <w:color w:val="000000"/>
          <w:sz w:val="18"/>
          <w:szCs w:val="18"/>
        </w:rPr>
        <w:t>.</w:t>
      </w:r>
    </w:p>
  </w:footnote>
  <w:footnote w:id="23">
    <w:p w14:paraId="6E1E9D37" w14:textId="78567141" w:rsidR="005678B8" w:rsidRPr="00C02A33" w:rsidRDefault="005678B8" w:rsidP="00803A73">
      <w:pPr>
        <w:pStyle w:val="Tekstprzypisudolnego"/>
        <w:ind w:left="142" w:hanging="142"/>
        <w:rPr>
          <w:rFonts w:asciiTheme="minorHAnsi" w:hAnsiTheme="minorHAnsi" w:cstheme="minorHAnsi"/>
          <w:sz w:val="18"/>
          <w:szCs w:val="18"/>
        </w:rPr>
      </w:pPr>
      <w:r w:rsidRPr="00C02A33">
        <w:rPr>
          <w:rStyle w:val="Odwoanieprzypisudolnego"/>
          <w:rFonts w:asciiTheme="minorHAnsi" w:hAnsiTheme="minorHAnsi" w:cstheme="minorHAnsi"/>
          <w:sz w:val="18"/>
          <w:szCs w:val="18"/>
        </w:rPr>
        <w:footnoteRef/>
      </w:r>
      <w:r w:rsidRPr="00C02A33">
        <w:rPr>
          <w:rFonts w:asciiTheme="minorHAnsi" w:hAnsiTheme="minorHAnsi" w:cstheme="minorHAnsi"/>
          <w:sz w:val="18"/>
          <w:szCs w:val="18"/>
        </w:rPr>
        <w:t xml:space="preserve"> </w:t>
      </w:r>
      <w:r w:rsidRPr="00C02A33">
        <w:rPr>
          <w:rFonts w:asciiTheme="minorHAnsi" w:hAnsiTheme="minorHAnsi" w:cstheme="minorHAnsi"/>
          <w:color w:val="000000"/>
          <w:sz w:val="18"/>
          <w:szCs w:val="18"/>
        </w:rPr>
        <w:t>Wymóg ujęci</w:t>
      </w:r>
      <w:r>
        <w:rPr>
          <w:rFonts w:asciiTheme="minorHAnsi" w:hAnsiTheme="minorHAnsi" w:cstheme="minorHAnsi"/>
          <w:color w:val="000000"/>
          <w:sz w:val="18"/>
          <w:szCs w:val="18"/>
        </w:rPr>
        <w:t xml:space="preserve">a tego elementu </w:t>
      </w:r>
      <w:r w:rsidRPr="00C02A33">
        <w:rPr>
          <w:rFonts w:asciiTheme="minorHAnsi" w:hAnsiTheme="minorHAnsi" w:cstheme="minorHAnsi"/>
          <w:color w:val="000000"/>
          <w:sz w:val="18"/>
          <w:szCs w:val="18"/>
        </w:rPr>
        <w:t>wynika z projektu rozporządzenia ustanawiającego FST, Załącznik II – Wzór terytorialnych planów sprawiedliwej transformacji, pkt 1.1.</w:t>
      </w:r>
    </w:p>
  </w:footnote>
  <w:footnote w:id="24">
    <w:p w14:paraId="2E57370F" w14:textId="69AD1AB4" w:rsidR="005678B8" w:rsidRPr="00C02A33" w:rsidRDefault="005678B8" w:rsidP="001E692E">
      <w:pPr>
        <w:pStyle w:val="Tekstprzypisudolnego"/>
        <w:ind w:left="284" w:hanging="284"/>
        <w:rPr>
          <w:rFonts w:asciiTheme="minorHAnsi" w:hAnsiTheme="minorHAnsi" w:cstheme="minorHAnsi"/>
          <w:color w:val="000000"/>
          <w:sz w:val="18"/>
          <w:szCs w:val="18"/>
        </w:rPr>
      </w:pPr>
      <w:r w:rsidRPr="00C02A33">
        <w:rPr>
          <w:rStyle w:val="Odwoanieprzypisudolnego"/>
          <w:rFonts w:asciiTheme="minorHAnsi" w:hAnsiTheme="minorHAnsi" w:cstheme="minorHAnsi"/>
          <w:sz w:val="18"/>
          <w:szCs w:val="18"/>
        </w:rPr>
        <w:footnoteRef/>
      </w:r>
      <w:r w:rsidRPr="00C02A33">
        <w:rPr>
          <w:rFonts w:asciiTheme="minorHAnsi" w:hAnsiTheme="minorHAnsi" w:cstheme="minorHAnsi"/>
          <w:sz w:val="18"/>
          <w:szCs w:val="18"/>
        </w:rPr>
        <w:t xml:space="preserve"> </w:t>
      </w:r>
      <w:r w:rsidRPr="00C02A33">
        <w:rPr>
          <w:rFonts w:asciiTheme="minorHAnsi" w:hAnsiTheme="minorHAnsi" w:cstheme="minorHAnsi"/>
          <w:color w:val="000000"/>
          <w:sz w:val="18"/>
          <w:szCs w:val="18"/>
        </w:rPr>
        <w:t>Państwowy Instytut Geologiczny – Państwowy Instytut Badawczy</w:t>
      </w:r>
      <w:r>
        <w:rPr>
          <w:rFonts w:asciiTheme="minorHAnsi" w:hAnsiTheme="minorHAnsi" w:cstheme="minorHAnsi"/>
          <w:color w:val="000000"/>
          <w:sz w:val="18"/>
          <w:szCs w:val="18"/>
        </w:rPr>
        <w:t>.</w:t>
      </w:r>
      <w:r w:rsidRPr="00C02A33">
        <w:rPr>
          <w:rFonts w:asciiTheme="minorHAnsi" w:hAnsiTheme="minorHAnsi" w:cstheme="minorHAnsi"/>
          <w:color w:val="000000"/>
          <w:sz w:val="18"/>
          <w:szCs w:val="18"/>
        </w:rPr>
        <w:t xml:space="preserve"> 2020</w:t>
      </w:r>
      <w:r>
        <w:rPr>
          <w:rFonts w:asciiTheme="minorHAnsi" w:hAnsiTheme="minorHAnsi" w:cstheme="minorHAnsi"/>
          <w:color w:val="000000"/>
          <w:sz w:val="18"/>
          <w:szCs w:val="18"/>
        </w:rPr>
        <w:t>.</w:t>
      </w:r>
      <w:r w:rsidRPr="00C02A33">
        <w:rPr>
          <w:rFonts w:asciiTheme="minorHAnsi" w:hAnsiTheme="minorHAnsi" w:cstheme="minorHAnsi"/>
          <w:color w:val="000000"/>
          <w:sz w:val="18"/>
          <w:szCs w:val="18"/>
        </w:rPr>
        <w:t xml:space="preserve"> Bilans zasobów złóż kopalin w Polsce wg stanu na</w:t>
      </w:r>
      <w:r>
        <w:rPr>
          <w:rFonts w:asciiTheme="minorHAnsi" w:hAnsiTheme="minorHAnsi" w:cstheme="minorHAnsi"/>
          <w:color w:val="000000"/>
          <w:sz w:val="18"/>
          <w:szCs w:val="18"/>
        </w:rPr>
        <w:t> </w:t>
      </w:r>
      <w:r w:rsidRPr="00C02A33">
        <w:rPr>
          <w:rFonts w:asciiTheme="minorHAnsi" w:hAnsiTheme="minorHAnsi" w:cstheme="minorHAnsi"/>
          <w:color w:val="000000"/>
          <w:sz w:val="18"/>
          <w:szCs w:val="18"/>
        </w:rPr>
        <w:t>31.12.2019 r.</w:t>
      </w:r>
    </w:p>
  </w:footnote>
  <w:footnote w:id="25">
    <w:p w14:paraId="177288DB" w14:textId="6A7A5AA7" w:rsidR="005678B8" w:rsidRDefault="005678B8" w:rsidP="0063125B">
      <w:pPr>
        <w:pStyle w:val="Tekstprzypisudolnego"/>
        <w:ind w:left="284" w:hanging="284"/>
      </w:pPr>
      <w:r w:rsidRPr="0063125B">
        <w:rPr>
          <w:rStyle w:val="Odwoanieprzypisudolnego"/>
          <w:rFonts w:asciiTheme="minorHAnsi" w:hAnsiTheme="minorHAnsi" w:cstheme="minorHAnsi"/>
          <w:sz w:val="18"/>
          <w:szCs w:val="18"/>
        </w:rPr>
        <w:footnoteRef/>
      </w:r>
      <w:r w:rsidRPr="0063125B">
        <w:rPr>
          <w:rFonts w:asciiTheme="minorHAnsi" w:hAnsiTheme="minorHAnsi" w:cstheme="minorHAnsi"/>
          <w:sz w:val="18"/>
          <w:szCs w:val="18"/>
        </w:rPr>
        <w:t xml:space="preserve"> </w:t>
      </w:r>
      <w:r w:rsidRPr="0063125B">
        <w:rPr>
          <w:rFonts w:asciiTheme="minorHAnsi" w:hAnsiTheme="minorHAnsi" w:cstheme="minorHAnsi"/>
          <w:color w:val="000000"/>
          <w:sz w:val="18"/>
          <w:szCs w:val="18"/>
        </w:rPr>
        <w:t>Warto zaznaczyć, że w styczniu 2018 r. została wygaszona praca jedynej elektrowni należącej do Grupy Kapitałowej ZE PAK, tj. Elektrowni Adamów, której moc zainstalowana wynosiła 600 MW</w:t>
      </w:r>
    </w:p>
  </w:footnote>
  <w:footnote w:id="26">
    <w:p w14:paraId="03F99550" w14:textId="77777777" w:rsidR="005678B8" w:rsidRPr="00C02A33" w:rsidRDefault="005678B8" w:rsidP="005E23B0">
      <w:pPr>
        <w:pStyle w:val="Nagwek3"/>
        <w:rPr>
          <w:rFonts w:asciiTheme="minorHAnsi" w:hAnsiTheme="minorHAnsi" w:cstheme="minorHAnsi"/>
          <w:sz w:val="18"/>
          <w:szCs w:val="18"/>
        </w:rPr>
      </w:pPr>
      <w:r w:rsidRPr="00C02A33">
        <w:rPr>
          <w:rStyle w:val="Odwoanieprzypisudolnego"/>
          <w:rFonts w:asciiTheme="minorHAnsi" w:hAnsiTheme="minorHAnsi" w:cstheme="minorHAnsi"/>
          <w:sz w:val="18"/>
          <w:szCs w:val="18"/>
        </w:rPr>
        <w:footnoteRef/>
      </w:r>
      <w:r w:rsidRPr="00C02A33">
        <w:rPr>
          <w:rFonts w:asciiTheme="minorHAnsi" w:hAnsiTheme="minorHAnsi" w:cstheme="minorHAnsi"/>
          <w:sz w:val="18"/>
          <w:szCs w:val="18"/>
        </w:rPr>
        <w:t xml:space="preserve"> </w:t>
      </w:r>
      <w:r w:rsidRPr="00C02A33">
        <w:rPr>
          <w:rFonts w:asciiTheme="minorHAnsi" w:eastAsiaTheme="minorHAnsi" w:hAnsiTheme="minorHAnsi" w:cstheme="minorHAnsi"/>
          <w:color w:val="000000"/>
          <w:sz w:val="18"/>
          <w:szCs w:val="18"/>
        </w:rPr>
        <w:t>Raport bieżący ZE PAK nr 45/2020.</w:t>
      </w:r>
    </w:p>
    <w:p w14:paraId="18E1C5B4" w14:textId="77777777" w:rsidR="005678B8" w:rsidRDefault="005678B8" w:rsidP="005E23B0">
      <w:pPr>
        <w:pStyle w:val="Tekstprzypisudolnego"/>
      </w:pPr>
    </w:p>
  </w:footnote>
  <w:footnote w:id="27">
    <w:p w14:paraId="6FD8AFB0" w14:textId="53AAA8AC" w:rsidR="005678B8" w:rsidRPr="00C02A33" w:rsidRDefault="005678B8">
      <w:pPr>
        <w:pStyle w:val="Tekstprzypisudolnego"/>
        <w:rPr>
          <w:rFonts w:asciiTheme="minorHAnsi" w:hAnsiTheme="minorHAnsi" w:cstheme="minorHAnsi"/>
          <w:sz w:val="18"/>
          <w:szCs w:val="18"/>
        </w:rPr>
      </w:pPr>
      <w:r w:rsidRPr="00C02A33">
        <w:rPr>
          <w:rStyle w:val="Odwoanieprzypisudolnego"/>
          <w:rFonts w:asciiTheme="minorHAnsi" w:hAnsiTheme="minorHAnsi" w:cstheme="minorHAnsi"/>
          <w:sz w:val="18"/>
          <w:szCs w:val="18"/>
        </w:rPr>
        <w:footnoteRef/>
      </w:r>
      <w:r w:rsidRPr="00C02A33">
        <w:rPr>
          <w:rFonts w:asciiTheme="minorHAnsi" w:hAnsiTheme="minorHAnsi" w:cstheme="minorHAnsi"/>
          <w:sz w:val="18"/>
          <w:szCs w:val="18"/>
        </w:rPr>
        <w:t xml:space="preserve"> Grupa Ekspercka „Sprawiedliwa Transformacja”. 2020. Propozycje rekomendacji dla obszaru sprawiedliwa transformacja.</w:t>
      </w:r>
    </w:p>
  </w:footnote>
  <w:footnote w:id="28">
    <w:p w14:paraId="212EB6BC" w14:textId="700A7A8C" w:rsidR="005678B8" w:rsidRPr="00134E43" w:rsidRDefault="005678B8">
      <w:pPr>
        <w:pStyle w:val="Tekstprzypisudolnego"/>
        <w:rPr>
          <w:rFonts w:asciiTheme="minorHAnsi" w:hAnsiTheme="minorHAnsi" w:cs="DINPro"/>
          <w:sz w:val="18"/>
          <w:szCs w:val="18"/>
        </w:rPr>
      </w:pPr>
      <w:r w:rsidRPr="00C02A33">
        <w:rPr>
          <w:rStyle w:val="Odwoanieprzypisudolnego"/>
          <w:rFonts w:asciiTheme="minorHAnsi" w:hAnsiTheme="minorHAnsi" w:cstheme="minorHAnsi"/>
          <w:sz w:val="18"/>
          <w:szCs w:val="18"/>
        </w:rPr>
        <w:footnoteRef/>
      </w:r>
      <w:r w:rsidRPr="00C02A33">
        <w:rPr>
          <w:rFonts w:asciiTheme="minorHAnsi" w:hAnsiTheme="minorHAnsi" w:cstheme="minorHAnsi"/>
          <w:sz w:val="18"/>
          <w:szCs w:val="18"/>
        </w:rPr>
        <w:t xml:space="preserve"> Międzynarodowa Organizacja Pracy. 2015. Wytyczne dotyczące sprawiedliwej transformacji</w:t>
      </w:r>
      <w:r>
        <w:rPr>
          <w:rFonts w:cs="DINPro"/>
          <w:i/>
          <w:iCs/>
        </w:rPr>
        <w:t>.</w:t>
      </w:r>
    </w:p>
  </w:footnote>
  <w:footnote w:id="29">
    <w:p w14:paraId="3F415E22" w14:textId="3BB033AA" w:rsidR="005678B8" w:rsidRPr="006C0672" w:rsidRDefault="005678B8" w:rsidP="00C725EC">
      <w:pPr>
        <w:autoSpaceDE w:val="0"/>
        <w:autoSpaceDN w:val="0"/>
        <w:adjustRightInd w:val="0"/>
        <w:spacing w:before="0" w:after="0"/>
        <w:rPr>
          <w:rFonts w:asciiTheme="minorHAnsi" w:hAnsiTheme="minorHAnsi" w:cstheme="minorHAnsi"/>
          <w:b/>
          <w:bCs/>
          <w:sz w:val="18"/>
          <w:szCs w:val="18"/>
        </w:rPr>
      </w:pPr>
      <w:r w:rsidRPr="006C0672">
        <w:rPr>
          <w:rStyle w:val="Odwoanieprzypisudolnego"/>
          <w:rFonts w:asciiTheme="minorHAnsi" w:hAnsiTheme="minorHAnsi" w:cstheme="minorHAnsi"/>
          <w:sz w:val="18"/>
          <w:szCs w:val="18"/>
        </w:rPr>
        <w:footnoteRef/>
      </w:r>
      <w:r w:rsidRPr="006C0672">
        <w:rPr>
          <w:rFonts w:asciiTheme="minorHAnsi" w:hAnsiTheme="minorHAnsi" w:cstheme="minorHAnsi"/>
          <w:sz w:val="18"/>
          <w:szCs w:val="18"/>
        </w:rPr>
        <w:t xml:space="preserve"> </w:t>
      </w:r>
      <w:r>
        <w:rPr>
          <w:rFonts w:asciiTheme="minorHAnsi" w:hAnsiTheme="minorHAnsi" w:cstheme="minorHAnsi"/>
          <w:sz w:val="18"/>
          <w:szCs w:val="18"/>
        </w:rPr>
        <w:t xml:space="preserve">Komisja Europejska. 2010. </w:t>
      </w:r>
      <w:r w:rsidRPr="006C0672">
        <w:rPr>
          <w:rFonts w:asciiTheme="minorHAnsi" w:hAnsiTheme="minorHAnsi" w:cstheme="minorHAnsi"/>
          <w:sz w:val="18"/>
          <w:szCs w:val="18"/>
        </w:rPr>
        <w:t>Komunikat Komisji do Parlamentu Europejskiego, Rady, Europejskiego Komitetu Ekonomiczno-Społecznego i Komitetu Regionów Polityka regionalna jako czynnik przyczyniający się do inteligentnego rozwoju w ramach strategii Europa 2020</w:t>
      </w:r>
      <w:r>
        <w:rPr>
          <w:rFonts w:asciiTheme="minorHAnsi" w:hAnsiTheme="minorHAnsi" w:cstheme="minorHAnsi"/>
          <w:sz w:val="18"/>
          <w:szCs w:val="18"/>
        </w:rPr>
        <w:t>.</w:t>
      </w:r>
    </w:p>
  </w:footnote>
  <w:footnote w:id="30">
    <w:p w14:paraId="13B2EFC5" w14:textId="7656D481" w:rsidR="005678B8" w:rsidRDefault="005678B8">
      <w:pPr>
        <w:pStyle w:val="Tekstprzypisudolnego"/>
      </w:pPr>
      <w:r w:rsidRPr="006C0672">
        <w:rPr>
          <w:rStyle w:val="Odwoanieprzypisudolnego"/>
          <w:rFonts w:asciiTheme="minorHAnsi" w:hAnsiTheme="minorHAnsi" w:cstheme="minorHAnsi"/>
          <w:sz w:val="18"/>
          <w:szCs w:val="18"/>
        </w:rPr>
        <w:footnoteRef/>
      </w:r>
      <w:r w:rsidRPr="006C0672">
        <w:rPr>
          <w:rFonts w:asciiTheme="minorHAnsi" w:hAnsiTheme="minorHAnsi" w:cstheme="minorHAnsi"/>
          <w:sz w:val="18"/>
          <w:szCs w:val="18"/>
        </w:rPr>
        <w:t xml:space="preserve"> Bruksela, dnia 27 kwietnia 2010; KOM(2010) 183 wersja ostateczna</w:t>
      </w:r>
    </w:p>
  </w:footnote>
  <w:footnote w:id="31">
    <w:p w14:paraId="631F3C77" w14:textId="7D036848" w:rsidR="005678B8" w:rsidRPr="00C02A33" w:rsidRDefault="005678B8" w:rsidP="007F5F81">
      <w:pPr>
        <w:pStyle w:val="Default"/>
        <w:rPr>
          <w:rFonts w:asciiTheme="minorHAnsi" w:hAnsiTheme="minorHAnsi" w:cstheme="minorHAnsi"/>
          <w:sz w:val="18"/>
          <w:szCs w:val="18"/>
        </w:rPr>
      </w:pPr>
      <w:r w:rsidRPr="00C02A33">
        <w:rPr>
          <w:rStyle w:val="Odwoanieprzypisudolnego"/>
          <w:rFonts w:asciiTheme="minorHAnsi" w:hAnsiTheme="minorHAnsi" w:cstheme="minorHAnsi"/>
          <w:sz w:val="18"/>
          <w:szCs w:val="18"/>
        </w:rPr>
        <w:footnoteRef/>
      </w:r>
      <w:r w:rsidRPr="00C02A33">
        <w:rPr>
          <w:rFonts w:asciiTheme="minorHAnsi" w:hAnsiTheme="minorHAnsi" w:cstheme="minorHAnsi"/>
          <w:sz w:val="18"/>
          <w:szCs w:val="18"/>
        </w:rPr>
        <w:t xml:space="preserve">  Ustawa z dnia 27 kwietnia 2001 r. Prawo ochrony środowiska.</w:t>
      </w:r>
    </w:p>
  </w:footnote>
  <w:footnote w:id="32">
    <w:p w14:paraId="4DE0C435" w14:textId="629385FF" w:rsidR="005678B8" w:rsidRPr="00540368" w:rsidRDefault="005678B8" w:rsidP="00540368">
      <w:pPr>
        <w:pStyle w:val="Tekstprzypisudolnego"/>
        <w:ind w:left="142" w:hanging="142"/>
      </w:pPr>
      <w:r w:rsidRPr="00540368">
        <w:rPr>
          <w:rStyle w:val="Odwoanieprzypisudolnego"/>
          <w:rFonts w:asciiTheme="minorHAnsi" w:hAnsiTheme="minorHAnsi" w:cstheme="minorHAnsi"/>
          <w:sz w:val="18"/>
          <w:szCs w:val="18"/>
        </w:rPr>
        <w:footnoteRef/>
      </w:r>
      <w:r w:rsidRPr="00540368">
        <w:rPr>
          <w:rFonts w:asciiTheme="minorHAnsi" w:hAnsiTheme="minorHAnsi" w:cstheme="minorHAnsi"/>
          <w:sz w:val="18"/>
          <w:szCs w:val="18"/>
        </w:rPr>
        <w:t xml:space="preserve"> </w:t>
      </w:r>
      <w:r w:rsidRPr="00540368">
        <w:rPr>
          <w:rFonts w:asciiTheme="minorHAnsi" w:hAnsiTheme="minorHAnsi" w:cstheme="minorHAnsi"/>
          <w:color w:val="000000"/>
          <w:sz w:val="18"/>
          <w:szCs w:val="18"/>
        </w:rPr>
        <w:t>Zgodnie z Klasyfikacj</w:t>
      </w:r>
      <w:r>
        <w:rPr>
          <w:rFonts w:asciiTheme="minorHAnsi" w:hAnsiTheme="minorHAnsi" w:cstheme="minorHAnsi"/>
          <w:color w:val="000000"/>
          <w:sz w:val="18"/>
          <w:szCs w:val="18"/>
        </w:rPr>
        <w:t>ą</w:t>
      </w:r>
      <w:r w:rsidRPr="00540368">
        <w:rPr>
          <w:rFonts w:asciiTheme="minorHAnsi" w:hAnsiTheme="minorHAnsi" w:cstheme="minorHAnsi"/>
          <w:color w:val="000000"/>
          <w:sz w:val="18"/>
          <w:szCs w:val="18"/>
        </w:rPr>
        <w:t xml:space="preserve"> Jednostek Terytorialnych do Celów Statystycznych w skrócie </w:t>
      </w:r>
      <w:r w:rsidRPr="00540368">
        <w:rPr>
          <w:rFonts w:asciiTheme="minorHAnsi" w:hAnsiTheme="minorHAnsi" w:cstheme="minorHAnsi"/>
          <w:i/>
          <w:iCs/>
          <w:color w:val="000000"/>
          <w:sz w:val="18"/>
          <w:szCs w:val="18"/>
        </w:rPr>
        <w:t>NUTS</w:t>
      </w:r>
      <w:r>
        <w:rPr>
          <w:rFonts w:asciiTheme="minorHAnsi" w:hAnsiTheme="minorHAnsi" w:cstheme="minorHAnsi"/>
          <w:color w:val="000000"/>
          <w:sz w:val="18"/>
          <w:szCs w:val="18"/>
        </w:rPr>
        <w:t>, w województwie wielkopolskim wyróżnia się 6 podregionów (tj. NUTS 3), tj. kaliski, koniński, leszczyński, pilski, poznański i Miasto Poznań.</w:t>
      </w:r>
    </w:p>
  </w:footnote>
  <w:footnote w:id="33">
    <w:p w14:paraId="0D8C4090" w14:textId="6ECE7DDF" w:rsidR="005678B8" w:rsidRPr="00B5048B" w:rsidRDefault="005678B8" w:rsidP="00963311">
      <w:pPr>
        <w:pStyle w:val="Default"/>
        <w:rPr>
          <w:rFonts w:asciiTheme="minorHAnsi" w:hAnsiTheme="minorHAnsi" w:cstheme="minorHAnsi"/>
          <w:sz w:val="18"/>
          <w:szCs w:val="18"/>
        </w:rPr>
      </w:pPr>
      <w:r w:rsidRPr="00B5048B">
        <w:rPr>
          <w:rStyle w:val="Odwoanieprzypisudolnego"/>
          <w:rFonts w:asciiTheme="minorHAnsi" w:hAnsiTheme="minorHAnsi" w:cstheme="minorHAnsi"/>
          <w:sz w:val="18"/>
          <w:szCs w:val="18"/>
        </w:rPr>
        <w:footnoteRef/>
      </w:r>
      <w:r w:rsidRPr="00B5048B">
        <w:rPr>
          <w:rFonts w:asciiTheme="minorHAnsi" w:hAnsiTheme="minorHAnsi" w:cstheme="minorHAnsi"/>
          <w:sz w:val="18"/>
          <w:szCs w:val="18"/>
        </w:rPr>
        <w:t xml:space="preserve"> IBS - Instytut Badań Strukturalnych. 2019</w:t>
      </w:r>
      <w:r>
        <w:rPr>
          <w:rFonts w:asciiTheme="minorHAnsi" w:hAnsiTheme="minorHAnsi" w:cstheme="minorHAnsi"/>
          <w:sz w:val="18"/>
          <w:szCs w:val="18"/>
        </w:rPr>
        <w:t>.</w:t>
      </w:r>
      <w:r w:rsidRPr="00B5048B">
        <w:rPr>
          <w:rFonts w:asciiTheme="minorHAnsi" w:hAnsiTheme="minorHAnsi" w:cstheme="minorHAnsi"/>
          <w:sz w:val="18"/>
          <w:szCs w:val="18"/>
        </w:rPr>
        <w:t xml:space="preserve"> Transformacja węglowa w subregionie konińskim (D. Kiewra, A. Szpor)</w:t>
      </w:r>
    </w:p>
  </w:footnote>
  <w:footnote w:id="34">
    <w:p w14:paraId="61A125AB" w14:textId="77777777" w:rsidR="005678B8" w:rsidRPr="00296C39" w:rsidRDefault="005678B8" w:rsidP="00491DE4">
      <w:pPr>
        <w:pStyle w:val="Tekstprzypisudolnego"/>
        <w:ind w:left="0" w:firstLine="0"/>
        <w:rPr>
          <w:rFonts w:asciiTheme="minorHAnsi" w:hAnsiTheme="minorHAnsi"/>
        </w:rPr>
      </w:pPr>
      <w:r w:rsidRPr="00B5048B">
        <w:rPr>
          <w:rStyle w:val="Odwoanieprzypisudolnego"/>
          <w:rFonts w:asciiTheme="minorHAnsi" w:hAnsiTheme="minorHAnsi"/>
          <w:sz w:val="18"/>
          <w:szCs w:val="18"/>
        </w:rPr>
        <w:footnoteRef/>
      </w:r>
      <w:r w:rsidRPr="00B5048B">
        <w:rPr>
          <w:rFonts w:asciiTheme="minorHAnsi" w:hAnsiTheme="minorHAnsi"/>
          <w:sz w:val="18"/>
          <w:szCs w:val="18"/>
        </w:rPr>
        <w:t xml:space="preserve"> </w:t>
      </w:r>
      <w:r w:rsidRPr="00B5048B">
        <w:rPr>
          <w:rFonts w:asciiTheme="minorHAnsi" w:hAnsiTheme="minorHAnsi" w:cstheme="minorHAnsi"/>
          <w:color w:val="000000"/>
          <w:sz w:val="18"/>
          <w:szCs w:val="18"/>
        </w:rPr>
        <w:t>Sekcje PKD: B – górnictwo i wydobywanie; C – przetwórstwo przemysłowe; D – wytwarzanie i zaopatrywanie w energię elektryczną, gaz, parę wodną, gorącą wodę i powietrze do układów klimatyzacyjnych; E – dostawa wody, gospodarowanie ściekami i odpadami oraz działalność związana z rekultywacją.</w:t>
      </w:r>
    </w:p>
  </w:footnote>
  <w:footnote w:id="35">
    <w:p w14:paraId="7ED00DF3" w14:textId="5CA63DDC" w:rsidR="005678B8" w:rsidRPr="00B5048B" w:rsidRDefault="005678B8">
      <w:pPr>
        <w:pStyle w:val="Tekstprzypisudolnego"/>
        <w:rPr>
          <w:rFonts w:asciiTheme="minorHAnsi" w:hAnsiTheme="minorHAnsi"/>
          <w:sz w:val="18"/>
          <w:szCs w:val="18"/>
        </w:rPr>
      </w:pPr>
      <w:r w:rsidRPr="00B5048B">
        <w:rPr>
          <w:rStyle w:val="Odwoanieprzypisudolnego"/>
          <w:rFonts w:asciiTheme="minorHAnsi" w:hAnsiTheme="minorHAnsi"/>
          <w:sz w:val="18"/>
          <w:szCs w:val="18"/>
        </w:rPr>
        <w:footnoteRef/>
      </w:r>
      <w:r w:rsidRPr="00B5048B">
        <w:rPr>
          <w:rFonts w:asciiTheme="minorHAnsi" w:hAnsiTheme="minorHAnsi"/>
          <w:sz w:val="18"/>
          <w:szCs w:val="18"/>
        </w:rPr>
        <w:t xml:space="preserve"> Bank Danych Lokalnych GUS. Dane z 2019 r. </w:t>
      </w:r>
    </w:p>
  </w:footnote>
  <w:footnote w:id="36">
    <w:p w14:paraId="4F9F1B95" w14:textId="18634B82" w:rsidR="005678B8" w:rsidRPr="007417F7" w:rsidRDefault="005678B8" w:rsidP="007417F7">
      <w:pPr>
        <w:autoSpaceDE w:val="0"/>
        <w:autoSpaceDN w:val="0"/>
        <w:adjustRightInd w:val="0"/>
        <w:spacing w:before="0" w:after="0"/>
        <w:ind w:left="142" w:hanging="142"/>
        <w:rPr>
          <w:rFonts w:asciiTheme="minorHAnsi" w:hAnsiTheme="minorHAnsi" w:cstheme="minorHAnsi"/>
          <w:color w:val="000000"/>
          <w:sz w:val="18"/>
          <w:szCs w:val="18"/>
        </w:rPr>
      </w:pPr>
      <w:r w:rsidRPr="00B5048B">
        <w:rPr>
          <w:rStyle w:val="Odwoanieprzypisudolnego"/>
          <w:rFonts w:asciiTheme="minorHAnsi" w:hAnsiTheme="minorHAnsi"/>
          <w:sz w:val="18"/>
          <w:szCs w:val="18"/>
        </w:rPr>
        <w:footnoteRef/>
      </w:r>
      <w:r w:rsidRPr="00B5048B">
        <w:rPr>
          <w:rFonts w:asciiTheme="minorHAnsi" w:hAnsiTheme="minorHAnsi"/>
          <w:sz w:val="18"/>
          <w:szCs w:val="18"/>
        </w:rPr>
        <w:t xml:space="preserve"> </w:t>
      </w:r>
      <w:r w:rsidRPr="00937B73">
        <w:rPr>
          <w:rFonts w:asciiTheme="minorHAnsi" w:hAnsiTheme="minorHAnsi"/>
          <w:sz w:val="18"/>
          <w:szCs w:val="18"/>
        </w:rPr>
        <w:t xml:space="preserve">K. Bondyra, B. Zagierski. 2019. </w:t>
      </w:r>
      <w:r w:rsidRPr="007417F7">
        <w:rPr>
          <w:rFonts w:asciiTheme="minorHAnsi" w:hAnsiTheme="minorHAnsi"/>
          <w:sz w:val="18"/>
          <w:szCs w:val="18"/>
        </w:rPr>
        <w:t>Przemysł 4.0. Na jakim etapie przemysłowej rewolucji znajduje się województwo wielkopolskie?</w:t>
      </w:r>
      <w:r>
        <w:rPr>
          <w:rFonts w:asciiTheme="minorHAnsi" w:hAnsiTheme="minorHAnsi"/>
          <w:sz w:val="18"/>
          <w:szCs w:val="18"/>
        </w:rPr>
        <w:t>, Publikacja na podstawie ekspertyzy wykonanej na zlecenie Wielkopolskiego Regionalnego Obserwatorium Terytorialnego.</w:t>
      </w:r>
      <w:r w:rsidRPr="00937B73">
        <w:rPr>
          <w:rFonts w:asciiTheme="minorHAnsi" w:hAnsiTheme="minorHAnsi"/>
          <w:sz w:val="18"/>
          <w:szCs w:val="18"/>
        </w:rPr>
        <w:t xml:space="preserve">  </w:t>
      </w:r>
      <w:r w:rsidRPr="007417F7">
        <w:rPr>
          <w:rFonts w:asciiTheme="minorHAnsi" w:hAnsiTheme="minorHAnsi"/>
          <w:sz w:val="18"/>
          <w:szCs w:val="18"/>
        </w:rPr>
        <w:t xml:space="preserve"> </w:t>
      </w:r>
    </w:p>
  </w:footnote>
  <w:footnote w:id="37">
    <w:p w14:paraId="08DA8F77" w14:textId="77777777" w:rsidR="005678B8" w:rsidRDefault="005678B8" w:rsidP="00A25D5A">
      <w:pPr>
        <w:pStyle w:val="Default"/>
        <w:spacing w:before="120" w:after="120" w:line="276" w:lineRule="auto"/>
        <w:ind w:left="142" w:hanging="142"/>
        <w:jc w:val="both"/>
        <w:rPr>
          <w:rFonts w:asciiTheme="minorHAnsi" w:hAnsiTheme="minorHAnsi" w:cstheme="minorHAnsi"/>
          <w:sz w:val="18"/>
          <w:szCs w:val="18"/>
        </w:rPr>
      </w:pPr>
      <w:r>
        <w:rPr>
          <w:rStyle w:val="Odwoanieprzypisudolnego"/>
          <w:rFonts w:asciiTheme="minorHAnsi" w:hAnsiTheme="minorHAnsi"/>
          <w:sz w:val="18"/>
          <w:szCs w:val="18"/>
        </w:rPr>
        <w:footnoteRef/>
      </w:r>
      <w:r>
        <w:rPr>
          <w:rFonts w:asciiTheme="minorHAnsi" w:hAnsiTheme="minorHAnsi"/>
          <w:sz w:val="18"/>
          <w:szCs w:val="18"/>
        </w:rPr>
        <w:t xml:space="preserve"> </w:t>
      </w:r>
      <w:r>
        <w:rPr>
          <w:rFonts w:asciiTheme="minorHAnsi" w:hAnsiTheme="minorHAnsi" w:cstheme="minorHAnsi"/>
          <w:color w:val="auto"/>
          <w:sz w:val="18"/>
          <w:szCs w:val="18"/>
        </w:rPr>
        <w:t xml:space="preserve">Wielkopolskie Regionalne Obserwatorium Terytorialne. 2019. </w:t>
      </w:r>
      <w:r>
        <w:rPr>
          <w:rFonts w:asciiTheme="minorHAnsi" w:hAnsiTheme="minorHAnsi"/>
          <w:sz w:val="18"/>
          <w:szCs w:val="18"/>
        </w:rPr>
        <w:t>D</w:t>
      </w:r>
      <w:r>
        <w:rPr>
          <w:rFonts w:asciiTheme="minorHAnsi" w:hAnsiTheme="minorHAnsi" w:cstheme="minorHAnsi"/>
          <w:color w:val="auto"/>
          <w:sz w:val="18"/>
          <w:szCs w:val="18"/>
        </w:rPr>
        <w:t>iagnoza sytuacji społeczno-gospodarczej i przestrzennej województwa wielkopolskiego 2019.</w:t>
      </w:r>
    </w:p>
  </w:footnote>
  <w:footnote w:id="38">
    <w:p w14:paraId="1A1F9A64" w14:textId="77777777" w:rsidR="005678B8" w:rsidRDefault="005678B8" w:rsidP="00A53A19">
      <w:pPr>
        <w:pStyle w:val="Tekstprzypisudolnego"/>
        <w:ind w:left="142" w:hanging="142"/>
        <w:rPr>
          <w:rFonts w:asciiTheme="minorHAnsi" w:hAnsiTheme="minorHAnsi"/>
          <w:sz w:val="18"/>
          <w:szCs w:val="18"/>
        </w:rPr>
      </w:pPr>
      <w:r>
        <w:rPr>
          <w:rStyle w:val="Odwoanieprzypisudolnego"/>
          <w:rFonts w:asciiTheme="minorHAnsi" w:hAnsiTheme="minorHAnsi"/>
          <w:sz w:val="18"/>
          <w:szCs w:val="18"/>
        </w:rPr>
        <w:footnoteRef/>
      </w:r>
      <w:r>
        <w:rPr>
          <w:rFonts w:asciiTheme="minorHAnsi" w:hAnsiTheme="minorHAnsi"/>
          <w:sz w:val="18"/>
          <w:szCs w:val="18"/>
        </w:rPr>
        <w:t xml:space="preserve"> Przy czym blisko 94% ścieków przemysłowych powstałych w subregionie to ścieki – wody chłodnicze (niewymagające oczyszczania) – odprowadzone bezpośrednio do wód lub do ziemi.</w:t>
      </w:r>
    </w:p>
  </w:footnote>
  <w:footnote w:id="39">
    <w:p w14:paraId="7B372AD3" w14:textId="4A2C2462" w:rsidR="005678B8" w:rsidRPr="006A64FD" w:rsidRDefault="005678B8" w:rsidP="00C44FA5">
      <w:pPr>
        <w:pStyle w:val="Tekstprzypisudolnego"/>
        <w:ind w:left="142" w:hanging="142"/>
        <w:rPr>
          <w:rFonts w:asciiTheme="minorHAnsi" w:hAnsiTheme="minorHAnsi" w:cstheme="minorHAnsi"/>
          <w:color w:val="000000"/>
          <w:sz w:val="18"/>
          <w:szCs w:val="18"/>
        </w:rPr>
      </w:pPr>
      <w:r w:rsidRPr="006A64FD">
        <w:rPr>
          <w:rStyle w:val="Odwoanieprzypisudolnego"/>
          <w:rFonts w:asciiTheme="minorHAnsi" w:hAnsiTheme="minorHAnsi"/>
          <w:sz w:val="18"/>
          <w:szCs w:val="18"/>
        </w:rPr>
        <w:footnoteRef/>
      </w:r>
      <w:r w:rsidRPr="006A64FD">
        <w:rPr>
          <w:rFonts w:asciiTheme="minorHAnsi" w:hAnsiTheme="minorHAnsi"/>
          <w:sz w:val="18"/>
          <w:szCs w:val="18"/>
        </w:rPr>
        <w:t xml:space="preserve"> </w:t>
      </w:r>
      <w:r w:rsidRPr="006A64FD">
        <w:rPr>
          <w:rFonts w:asciiTheme="minorHAnsi" w:hAnsiTheme="minorHAnsi" w:cstheme="minorHAnsi"/>
          <w:color w:val="000000"/>
          <w:sz w:val="18"/>
          <w:szCs w:val="18"/>
        </w:rPr>
        <w:t>Państwowy Instytut Geologiczny – Państwowy Instytut Badawczy</w:t>
      </w:r>
      <w:r>
        <w:rPr>
          <w:rFonts w:asciiTheme="minorHAnsi" w:hAnsiTheme="minorHAnsi" w:cstheme="minorHAnsi"/>
          <w:color w:val="000000"/>
          <w:sz w:val="18"/>
          <w:szCs w:val="18"/>
        </w:rPr>
        <w:t>.</w:t>
      </w:r>
      <w:r w:rsidRPr="006A64FD">
        <w:rPr>
          <w:rFonts w:asciiTheme="minorHAnsi" w:hAnsiTheme="minorHAnsi" w:cstheme="minorHAnsi"/>
          <w:color w:val="000000"/>
          <w:sz w:val="18"/>
          <w:szCs w:val="18"/>
        </w:rPr>
        <w:t xml:space="preserve"> 2020</w:t>
      </w:r>
      <w:r>
        <w:rPr>
          <w:rFonts w:asciiTheme="minorHAnsi" w:hAnsiTheme="minorHAnsi" w:cstheme="minorHAnsi"/>
          <w:color w:val="000000"/>
          <w:sz w:val="18"/>
          <w:szCs w:val="18"/>
        </w:rPr>
        <w:t>.</w:t>
      </w:r>
      <w:r w:rsidRPr="006A64FD">
        <w:rPr>
          <w:rFonts w:asciiTheme="minorHAnsi" w:hAnsiTheme="minorHAnsi" w:cstheme="minorHAnsi"/>
          <w:color w:val="000000"/>
          <w:sz w:val="18"/>
          <w:szCs w:val="18"/>
        </w:rPr>
        <w:t xml:space="preserve"> Bilans zasobów złóż kopalin w Polsce wg stanu na 31.12.2019 r.</w:t>
      </w:r>
    </w:p>
  </w:footnote>
  <w:footnote w:id="40">
    <w:p w14:paraId="03C365F1" w14:textId="77777777" w:rsidR="005678B8" w:rsidRPr="00E4258E" w:rsidRDefault="005678B8" w:rsidP="009B1712">
      <w:pPr>
        <w:pStyle w:val="Tekstprzypisudolnego"/>
        <w:rPr>
          <w:rFonts w:ascii="Candara" w:hAnsi="Candara"/>
          <w:color w:val="595959" w:themeColor="text1" w:themeTint="A6"/>
          <w:sz w:val="16"/>
          <w:szCs w:val="16"/>
        </w:rPr>
      </w:pPr>
      <w:r w:rsidRPr="00E4258E">
        <w:rPr>
          <w:rStyle w:val="Odwoanieprzypisudolnego"/>
          <w:rFonts w:ascii="Candara" w:hAnsi="Candara"/>
          <w:color w:val="595959" w:themeColor="text1" w:themeTint="A6"/>
          <w:sz w:val="16"/>
          <w:szCs w:val="16"/>
        </w:rPr>
        <w:footnoteRef/>
      </w:r>
      <w:r w:rsidRPr="00E4258E">
        <w:rPr>
          <w:rFonts w:ascii="Candara" w:hAnsi="Candara"/>
          <w:color w:val="595959" w:themeColor="text1" w:themeTint="A6"/>
          <w:sz w:val="16"/>
          <w:szCs w:val="16"/>
        </w:rPr>
        <w:t xml:space="preserve"> Na podstawie bazy MIDAS; PIG PIB, Bilans zasobów złóż kopalin w Polsce wg stanu na 31.12.2019 r.</w:t>
      </w:r>
    </w:p>
  </w:footnote>
  <w:footnote w:id="41">
    <w:p w14:paraId="0E72E308" w14:textId="330AECBF" w:rsidR="005678B8" w:rsidRPr="006A64FD" w:rsidRDefault="005678B8" w:rsidP="00C44FA5">
      <w:pPr>
        <w:autoSpaceDE w:val="0"/>
        <w:autoSpaceDN w:val="0"/>
        <w:adjustRightInd w:val="0"/>
        <w:spacing w:before="0" w:after="0"/>
        <w:rPr>
          <w:rFonts w:asciiTheme="minorHAnsi" w:hAnsiTheme="minorHAnsi"/>
          <w:sz w:val="18"/>
          <w:szCs w:val="18"/>
        </w:rPr>
      </w:pPr>
      <w:r w:rsidRPr="006A64FD">
        <w:rPr>
          <w:rStyle w:val="Odwoanieprzypisudolnego"/>
          <w:rFonts w:asciiTheme="minorHAnsi" w:hAnsiTheme="minorHAnsi"/>
          <w:sz w:val="18"/>
          <w:szCs w:val="18"/>
        </w:rPr>
        <w:footnoteRef/>
      </w:r>
      <w:r w:rsidRPr="006A64FD">
        <w:rPr>
          <w:rFonts w:asciiTheme="minorHAnsi" w:hAnsiTheme="minorHAnsi"/>
          <w:sz w:val="18"/>
          <w:szCs w:val="18"/>
        </w:rPr>
        <w:t xml:space="preserve"> Grupa Kapitałowa ZE PAK</w:t>
      </w:r>
      <w:r>
        <w:rPr>
          <w:rFonts w:asciiTheme="minorHAnsi" w:hAnsiTheme="minorHAnsi"/>
          <w:sz w:val="18"/>
          <w:szCs w:val="18"/>
        </w:rPr>
        <w:t>.</w:t>
      </w:r>
      <w:r w:rsidRPr="006A64FD">
        <w:rPr>
          <w:rFonts w:asciiTheme="minorHAnsi" w:hAnsiTheme="minorHAnsi"/>
          <w:sz w:val="18"/>
          <w:szCs w:val="18"/>
        </w:rPr>
        <w:t xml:space="preserve"> 2020</w:t>
      </w:r>
      <w:r>
        <w:rPr>
          <w:rFonts w:asciiTheme="minorHAnsi" w:hAnsiTheme="minorHAnsi" w:cstheme="minorHAnsi"/>
          <w:color w:val="000000"/>
          <w:sz w:val="18"/>
          <w:szCs w:val="18"/>
        </w:rPr>
        <w:t>.</w:t>
      </w:r>
      <w:r w:rsidRPr="006A64FD">
        <w:rPr>
          <w:rFonts w:asciiTheme="minorHAnsi" w:hAnsiTheme="minorHAnsi" w:cstheme="minorHAnsi"/>
          <w:color w:val="000000"/>
          <w:sz w:val="18"/>
          <w:szCs w:val="18"/>
        </w:rPr>
        <w:t xml:space="preserve"> Sprawozdanie Zarządu z działalności Grupy Kapitałowej w 2019 roku.</w:t>
      </w:r>
    </w:p>
  </w:footnote>
  <w:footnote w:id="42">
    <w:p w14:paraId="687C5F7A" w14:textId="3F64847B" w:rsidR="005678B8" w:rsidRPr="006A64FD" w:rsidRDefault="005678B8" w:rsidP="00C44FA5">
      <w:pPr>
        <w:autoSpaceDE w:val="0"/>
        <w:autoSpaceDN w:val="0"/>
        <w:adjustRightInd w:val="0"/>
        <w:spacing w:before="0" w:after="0"/>
        <w:ind w:left="142" w:hanging="142"/>
        <w:rPr>
          <w:rFonts w:asciiTheme="minorHAnsi" w:hAnsiTheme="minorHAnsi"/>
          <w:sz w:val="18"/>
          <w:szCs w:val="18"/>
        </w:rPr>
      </w:pPr>
      <w:r w:rsidRPr="006A64FD">
        <w:rPr>
          <w:rStyle w:val="Odwoanieprzypisudolnego"/>
          <w:rFonts w:asciiTheme="minorHAnsi" w:hAnsiTheme="minorHAnsi"/>
          <w:sz w:val="18"/>
          <w:szCs w:val="18"/>
        </w:rPr>
        <w:footnoteRef/>
      </w:r>
      <w:r w:rsidRPr="006A64FD">
        <w:rPr>
          <w:rFonts w:asciiTheme="minorHAnsi" w:hAnsiTheme="minorHAnsi"/>
          <w:sz w:val="18"/>
          <w:szCs w:val="18"/>
        </w:rPr>
        <w:t xml:space="preserve"> Grupa Kapitałowa ZE PAK odpowiadała ze emisję 6,61 mln ton CO</w:t>
      </w:r>
      <w:r w:rsidRPr="006A64FD">
        <w:rPr>
          <w:rFonts w:asciiTheme="minorHAnsi" w:hAnsiTheme="minorHAnsi"/>
          <w:sz w:val="18"/>
          <w:szCs w:val="18"/>
          <w:vertAlign w:val="subscript"/>
        </w:rPr>
        <w:t>2</w:t>
      </w:r>
      <w:r w:rsidRPr="006A64FD">
        <w:rPr>
          <w:rFonts w:asciiTheme="minorHAnsi" w:hAnsiTheme="minorHAnsi"/>
          <w:sz w:val="18"/>
          <w:szCs w:val="18"/>
        </w:rPr>
        <w:t xml:space="preserve"> – źródło</w:t>
      </w:r>
      <w:r w:rsidRPr="006A64FD">
        <w:rPr>
          <w:rFonts w:asciiTheme="minorHAnsi" w:hAnsiTheme="minorHAnsi" w:cstheme="minorHAnsi"/>
          <w:color w:val="000000"/>
          <w:sz w:val="18"/>
          <w:szCs w:val="18"/>
        </w:rPr>
        <w:t xml:space="preserve">: </w:t>
      </w:r>
      <w:r w:rsidRPr="006A64FD">
        <w:rPr>
          <w:rFonts w:asciiTheme="minorHAnsi" w:hAnsiTheme="minorHAnsi"/>
          <w:sz w:val="18"/>
          <w:szCs w:val="18"/>
        </w:rPr>
        <w:t>Grupa Kapitałowa ZE PAK</w:t>
      </w:r>
      <w:r>
        <w:rPr>
          <w:rFonts w:asciiTheme="minorHAnsi" w:hAnsiTheme="minorHAnsi"/>
          <w:sz w:val="18"/>
          <w:szCs w:val="18"/>
        </w:rPr>
        <w:t>. 2020.</w:t>
      </w:r>
      <w:r w:rsidRPr="006A64FD">
        <w:rPr>
          <w:rFonts w:asciiTheme="minorHAnsi" w:hAnsiTheme="minorHAnsi" w:cstheme="minorHAnsi"/>
          <w:color w:val="000000"/>
          <w:sz w:val="18"/>
          <w:szCs w:val="18"/>
        </w:rPr>
        <w:t xml:space="preserve"> Sprawozdanie Zarządu z działalności Grupy Kapitałowej w 2019 roku</w:t>
      </w:r>
      <w:r w:rsidRPr="006A64FD">
        <w:rPr>
          <w:rFonts w:asciiTheme="minorHAnsi" w:hAnsiTheme="minorHAnsi"/>
          <w:sz w:val="18"/>
          <w:szCs w:val="18"/>
        </w:rPr>
        <w:t>.</w:t>
      </w:r>
    </w:p>
  </w:footnote>
  <w:footnote w:id="43">
    <w:p w14:paraId="0667C6A8" w14:textId="5E6FC34F" w:rsidR="005678B8" w:rsidRPr="006A64FD" w:rsidRDefault="005678B8" w:rsidP="00C44FA5">
      <w:pPr>
        <w:pStyle w:val="Tekstprzypisudolnego"/>
        <w:ind w:left="284" w:hanging="284"/>
        <w:rPr>
          <w:rFonts w:asciiTheme="minorHAnsi" w:hAnsiTheme="minorHAnsi"/>
        </w:rPr>
      </w:pPr>
      <w:r w:rsidRPr="006A64FD">
        <w:rPr>
          <w:rFonts w:asciiTheme="minorHAnsi" w:hAnsiTheme="minorHAnsi" w:cstheme="minorHAnsi"/>
          <w:color w:val="000000"/>
          <w:sz w:val="18"/>
          <w:szCs w:val="18"/>
          <w:vertAlign w:val="superscript"/>
        </w:rPr>
        <w:footnoteRef/>
      </w:r>
      <w:r w:rsidRPr="006A64FD">
        <w:rPr>
          <w:rFonts w:asciiTheme="minorHAnsi" w:hAnsiTheme="minorHAnsi" w:cstheme="minorHAnsi"/>
          <w:color w:val="000000"/>
          <w:sz w:val="18"/>
          <w:szCs w:val="18"/>
        </w:rPr>
        <w:t xml:space="preserve">  Wojewódzki Inspektorat Ochrony Środowiska w Poznaniu</w:t>
      </w:r>
      <w:r>
        <w:rPr>
          <w:rFonts w:asciiTheme="minorHAnsi" w:hAnsiTheme="minorHAnsi" w:cstheme="minorHAnsi"/>
          <w:color w:val="000000"/>
          <w:sz w:val="18"/>
          <w:szCs w:val="18"/>
        </w:rPr>
        <w:t xml:space="preserve">. </w:t>
      </w:r>
      <w:r w:rsidRPr="006A64FD">
        <w:rPr>
          <w:rFonts w:asciiTheme="minorHAnsi" w:hAnsiTheme="minorHAnsi" w:cstheme="minorHAnsi"/>
          <w:color w:val="000000"/>
          <w:sz w:val="18"/>
          <w:szCs w:val="18"/>
        </w:rPr>
        <w:t>2018</w:t>
      </w:r>
      <w:r>
        <w:rPr>
          <w:rFonts w:asciiTheme="minorHAnsi" w:hAnsiTheme="minorHAnsi" w:cstheme="minorHAnsi"/>
          <w:color w:val="000000"/>
          <w:sz w:val="18"/>
          <w:szCs w:val="18"/>
        </w:rPr>
        <w:t>.</w:t>
      </w:r>
      <w:r w:rsidRPr="006A64FD">
        <w:rPr>
          <w:rFonts w:asciiTheme="minorHAnsi" w:hAnsiTheme="minorHAnsi" w:cstheme="minorHAnsi"/>
          <w:color w:val="000000"/>
          <w:sz w:val="18"/>
          <w:szCs w:val="18"/>
        </w:rPr>
        <w:t xml:space="preserve"> Stan Środowiska w Wielkopolsce. Raport 2017.</w:t>
      </w:r>
    </w:p>
  </w:footnote>
  <w:footnote w:id="44">
    <w:p w14:paraId="563CCDC2" w14:textId="0E6D6EBD" w:rsidR="005678B8" w:rsidRDefault="005678B8" w:rsidP="00C44FA5">
      <w:pPr>
        <w:pStyle w:val="Tekstprzypisudolnego"/>
      </w:pPr>
      <w:r>
        <w:rPr>
          <w:rStyle w:val="Odwoanieprzypisudolnego"/>
        </w:rPr>
        <w:footnoteRef/>
      </w:r>
      <w:r>
        <w:t xml:space="preserve"> </w:t>
      </w:r>
      <w:r w:rsidRPr="00D53E5D">
        <w:rPr>
          <w:rFonts w:asciiTheme="minorHAnsi" w:hAnsiTheme="minorHAnsi" w:cstheme="minorHAnsi"/>
          <w:color w:val="000000"/>
          <w:sz w:val="18"/>
          <w:szCs w:val="18"/>
        </w:rPr>
        <w:t xml:space="preserve">Wojewódzki Inspektorat Ochrony Środowiska </w:t>
      </w:r>
      <w:r>
        <w:rPr>
          <w:rFonts w:asciiTheme="minorHAnsi" w:hAnsiTheme="minorHAnsi" w:cstheme="minorHAnsi"/>
          <w:color w:val="000000"/>
          <w:sz w:val="18"/>
          <w:szCs w:val="18"/>
        </w:rPr>
        <w:t>w</w:t>
      </w:r>
      <w:r w:rsidRPr="00D53E5D">
        <w:rPr>
          <w:rFonts w:asciiTheme="minorHAnsi" w:hAnsiTheme="minorHAnsi" w:cstheme="minorHAnsi"/>
          <w:color w:val="000000"/>
          <w:sz w:val="18"/>
          <w:szCs w:val="18"/>
        </w:rPr>
        <w:t xml:space="preserve"> Poznaniu</w:t>
      </w:r>
      <w:r>
        <w:rPr>
          <w:rFonts w:asciiTheme="minorHAnsi" w:hAnsiTheme="minorHAnsi" w:cstheme="minorHAnsi"/>
          <w:color w:val="000000"/>
          <w:sz w:val="18"/>
          <w:szCs w:val="18"/>
        </w:rPr>
        <w:t>. 2018.</w:t>
      </w:r>
      <w:r>
        <w:t xml:space="preserve"> </w:t>
      </w:r>
      <w:r w:rsidRPr="00D53E5D">
        <w:rPr>
          <w:rFonts w:asciiTheme="minorHAnsi" w:hAnsiTheme="minorHAnsi" w:cstheme="minorHAnsi"/>
          <w:color w:val="000000"/>
          <w:sz w:val="18"/>
          <w:szCs w:val="18"/>
        </w:rPr>
        <w:t>Stan Środowiska w Wielkopolsce. Raport 2017</w:t>
      </w:r>
      <w:r>
        <w:rPr>
          <w:rFonts w:asciiTheme="minorHAnsi" w:hAnsiTheme="minorHAnsi" w:cstheme="minorHAnsi"/>
          <w:color w:val="000000"/>
          <w:sz w:val="18"/>
          <w:szCs w:val="18"/>
        </w:rPr>
        <w:t>.</w:t>
      </w:r>
    </w:p>
  </w:footnote>
  <w:footnote w:id="45">
    <w:p w14:paraId="75AE6430" w14:textId="77777777" w:rsidR="005678B8" w:rsidRDefault="005678B8" w:rsidP="00C44FA5">
      <w:pPr>
        <w:pStyle w:val="Tekstprzypisudolnego"/>
      </w:pPr>
      <w:r>
        <w:rPr>
          <w:rStyle w:val="Odwoanieprzypisudolnego"/>
        </w:rPr>
        <w:footnoteRef/>
      </w:r>
      <w:r>
        <w:t xml:space="preserve"> </w:t>
      </w:r>
      <w:r w:rsidRPr="00B85FF4">
        <w:rPr>
          <w:rFonts w:asciiTheme="minorHAnsi" w:hAnsiTheme="minorHAnsi" w:cstheme="minorHAnsi"/>
          <w:sz w:val="18"/>
          <w:szCs w:val="18"/>
        </w:rPr>
        <w:t>Ministerstwo Aktywów Państwowych. 2019. Krajowy plan na rzecz energii i klimatu na lata 2021-2030, Warszawa</w:t>
      </w:r>
    </w:p>
  </w:footnote>
  <w:footnote w:id="46">
    <w:p w14:paraId="3ED49B3D" w14:textId="77777777" w:rsidR="005678B8" w:rsidRPr="00715C76" w:rsidRDefault="005678B8" w:rsidP="00300F7A">
      <w:pPr>
        <w:pStyle w:val="Tekstprzypisudolnego"/>
        <w:rPr>
          <w:rFonts w:asciiTheme="minorHAnsi" w:hAnsiTheme="minorHAnsi" w:cstheme="minorHAnsi"/>
          <w:sz w:val="18"/>
          <w:szCs w:val="18"/>
        </w:rPr>
      </w:pPr>
      <w:r w:rsidRPr="00715C76">
        <w:rPr>
          <w:rStyle w:val="Odwoanieprzypisudolnego"/>
          <w:rFonts w:asciiTheme="minorHAnsi" w:hAnsiTheme="minorHAnsi" w:cstheme="minorHAnsi"/>
          <w:sz w:val="18"/>
          <w:szCs w:val="18"/>
        </w:rPr>
        <w:footnoteRef/>
      </w:r>
      <w:r w:rsidRPr="00715C76">
        <w:rPr>
          <w:rFonts w:asciiTheme="minorHAnsi" w:hAnsiTheme="minorHAnsi" w:cstheme="minorHAnsi"/>
          <w:sz w:val="18"/>
          <w:szCs w:val="18"/>
        </w:rPr>
        <w:t xml:space="preserve"> Europejski standard emisji spalin.</w:t>
      </w:r>
    </w:p>
  </w:footnote>
  <w:footnote w:id="47">
    <w:p w14:paraId="0F1CD284" w14:textId="17303B1A" w:rsidR="005678B8" w:rsidRPr="00D94E12" w:rsidRDefault="005678B8" w:rsidP="00D94E12">
      <w:pPr>
        <w:pStyle w:val="Nagwek2"/>
        <w:rPr>
          <w:rFonts w:asciiTheme="minorHAnsi" w:hAnsiTheme="minorHAnsi" w:cstheme="minorHAnsi"/>
          <w:sz w:val="18"/>
          <w:szCs w:val="18"/>
        </w:rPr>
      </w:pPr>
      <w:r w:rsidRPr="00715C76">
        <w:rPr>
          <w:rStyle w:val="Odwoanieprzypisudolnego"/>
          <w:rFonts w:asciiTheme="minorHAnsi" w:hAnsiTheme="minorHAnsi" w:cstheme="minorHAnsi"/>
          <w:color w:val="auto"/>
          <w:sz w:val="18"/>
          <w:szCs w:val="18"/>
        </w:rPr>
        <w:footnoteRef/>
      </w:r>
      <w:r w:rsidRPr="00715C76">
        <w:rPr>
          <w:rFonts w:asciiTheme="minorHAnsi" w:hAnsiTheme="minorHAnsi" w:cstheme="minorHAnsi"/>
          <w:color w:val="auto"/>
          <w:sz w:val="18"/>
          <w:szCs w:val="18"/>
        </w:rPr>
        <w:t xml:space="preserve"> Opracowanie </w:t>
      </w:r>
      <w:r w:rsidRPr="00644430">
        <w:rPr>
          <w:rFonts w:asciiTheme="minorHAnsi" w:hAnsiTheme="minorHAnsi" w:cstheme="minorHAnsi"/>
          <w:color w:val="auto"/>
          <w:sz w:val="18"/>
          <w:szCs w:val="18"/>
        </w:rPr>
        <w:t>własne na podstawie bazy URE – Instalacje odnawialnych źródeł energii wg stanu na dzień 31 grudnia 2019 r.</w:t>
      </w:r>
    </w:p>
  </w:footnote>
  <w:footnote w:id="48">
    <w:p w14:paraId="11659C4B" w14:textId="77777777" w:rsidR="005678B8" w:rsidRPr="00866753" w:rsidRDefault="005678B8" w:rsidP="00B93EB7">
      <w:pPr>
        <w:pStyle w:val="Tekstprzypisudolnego"/>
        <w:ind w:left="284" w:hanging="284"/>
        <w:rPr>
          <w:rFonts w:asciiTheme="minorHAnsi" w:hAnsiTheme="minorHAnsi"/>
          <w:sz w:val="18"/>
          <w:szCs w:val="18"/>
        </w:rPr>
      </w:pPr>
      <w:r w:rsidRPr="00866753">
        <w:rPr>
          <w:rStyle w:val="Odwoanieprzypisudolnego"/>
          <w:rFonts w:asciiTheme="minorHAnsi" w:hAnsiTheme="minorHAnsi"/>
          <w:sz w:val="18"/>
          <w:szCs w:val="18"/>
        </w:rPr>
        <w:footnoteRef/>
      </w:r>
      <w:r w:rsidRPr="00866753">
        <w:rPr>
          <w:rFonts w:asciiTheme="minorHAnsi" w:hAnsiTheme="minorHAnsi"/>
          <w:sz w:val="18"/>
          <w:szCs w:val="18"/>
        </w:rPr>
        <w:t xml:space="preserve"> Plan zagospodarowania przestrzennego województwa wielkopolskiego. Wielkopolska 2020+ stanowiący załącznik do Uchwały nr V/70/19 Sejmiku Województwa Wielkopolskiego z 25 marca 2019 r.</w:t>
      </w:r>
    </w:p>
  </w:footnote>
  <w:footnote w:id="49">
    <w:p w14:paraId="32DDB230" w14:textId="798F10DA" w:rsidR="005678B8" w:rsidRPr="00C02A33" w:rsidRDefault="005678B8" w:rsidP="00C44FA5">
      <w:pPr>
        <w:pStyle w:val="Tekstprzypisudolnego"/>
        <w:ind w:left="284" w:hanging="295"/>
        <w:rPr>
          <w:rFonts w:asciiTheme="minorHAnsi" w:hAnsiTheme="minorHAnsi" w:cstheme="minorHAnsi"/>
          <w:sz w:val="18"/>
          <w:szCs w:val="18"/>
        </w:rPr>
      </w:pPr>
      <w:r w:rsidRPr="00C02A33">
        <w:rPr>
          <w:rStyle w:val="Odwoanieprzypisudolnego"/>
          <w:rFonts w:asciiTheme="minorHAnsi" w:hAnsiTheme="minorHAnsi" w:cstheme="minorHAnsi"/>
          <w:sz w:val="18"/>
          <w:szCs w:val="18"/>
        </w:rPr>
        <w:footnoteRef/>
      </w:r>
      <w:r w:rsidRPr="00C02A33">
        <w:rPr>
          <w:rFonts w:asciiTheme="minorHAnsi" w:hAnsiTheme="minorHAnsi" w:cstheme="minorHAnsi"/>
          <w:sz w:val="18"/>
          <w:szCs w:val="18"/>
        </w:rPr>
        <w:t xml:space="preserve"> Plan zagospodarowania przestrzennego województwa wielkopolskiego. Wielkopolska 2020+ stanowiący załącznik do Uchwały nr V/70/19 Sejmiku Województwa Wielkopolskiego z 25 marca 2019 r.</w:t>
      </w:r>
    </w:p>
  </w:footnote>
  <w:footnote w:id="50">
    <w:p w14:paraId="2C5C3642" w14:textId="131BFEDB" w:rsidR="005678B8" w:rsidRPr="00C02A33" w:rsidRDefault="005678B8" w:rsidP="007A31FF">
      <w:pPr>
        <w:pStyle w:val="Tekstprzypisudolnego"/>
        <w:rPr>
          <w:rFonts w:asciiTheme="minorHAnsi" w:hAnsiTheme="minorHAnsi" w:cstheme="minorHAnsi"/>
          <w:sz w:val="18"/>
          <w:szCs w:val="18"/>
        </w:rPr>
      </w:pPr>
      <w:r w:rsidRPr="00C02A33">
        <w:rPr>
          <w:rStyle w:val="Odwoanieprzypisudolnego"/>
          <w:rFonts w:asciiTheme="minorHAnsi" w:hAnsiTheme="minorHAnsi" w:cstheme="minorHAnsi"/>
          <w:sz w:val="18"/>
          <w:szCs w:val="18"/>
        </w:rPr>
        <w:footnoteRef/>
      </w:r>
      <w:r w:rsidRPr="00C02A33">
        <w:rPr>
          <w:rFonts w:asciiTheme="minorHAnsi" w:hAnsiTheme="minorHAnsi" w:cstheme="minorHAnsi"/>
          <w:sz w:val="18"/>
          <w:szCs w:val="18"/>
        </w:rPr>
        <w:t xml:space="preserve"> Wielkopolski Urząd Wojewódzki w Poznaniu</w:t>
      </w:r>
      <w:r>
        <w:rPr>
          <w:rFonts w:asciiTheme="minorHAnsi" w:hAnsiTheme="minorHAnsi" w:cstheme="minorHAnsi"/>
          <w:sz w:val="18"/>
          <w:szCs w:val="18"/>
        </w:rPr>
        <w:t>.</w:t>
      </w:r>
      <w:r w:rsidRPr="00C02A33">
        <w:rPr>
          <w:rFonts w:asciiTheme="minorHAnsi" w:hAnsiTheme="minorHAnsi" w:cstheme="minorHAnsi"/>
          <w:sz w:val="18"/>
          <w:szCs w:val="18"/>
        </w:rPr>
        <w:t xml:space="preserve"> 2020</w:t>
      </w:r>
      <w:r>
        <w:rPr>
          <w:rFonts w:asciiTheme="minorHAnsi" w:hAnsiTheme="minorHAnsi" w:cstheme="minorHAnsi"/>
          <w:sz w:val="18"/>
          <w:szCs w:val="18"/>
        </w:rPr>
        <w:t>.</w:t>
      </w:r>
      <w:r w:rsidRPr="00C02A33">
        <w:rPr>
          <w:rFonts w:asciiTheme="minorHAnsi" w:hAnsiTheme="minorHAnsi" w:cstheme="minorHAnsi"/>
          <w:sz w:val="18"/>
          <w:szCs w:val="18"/>
        </w:rPr>
        <w:t xml:space="preserve"> Biuletyn informacyjny 06.2020 r. </w:t>
      </w:r>
    </w:p>
  </w:footnote>
  <w:footnote w:id="51">
    <w:p w14:paraId="689A5239" w14:textId="7C0D6C2E" w:rsidR="005678B8" w:rsidRPr="00C02A33" w:rsidRDefault="005678B8" w:rsidP="007A31FF">
      <w:pPr>
        <w:pStyle w:val="Tekstprzypisudolnego"/>
        <w:rPr>
          <w:rFonts w:asciiTheme="minorHAnsi" w:hAnsiTheme="minorHAnsi" w:cstheme="minorHAnsi"/>
          <w:sz w:val="18"/>
          <w:szCs w:val="18"/>
        </w:rPr>
      </w:pPr>
      <w:r w:rsidRPr="00C02A33">
        <w:rPr>
          <w:rStyle w:val="Odwoanieprzypisudolnego"/>
          <w:rFonts w:asciiTheme="minorHAnsi" w:hAnsiTheme="minorHAnsi" w:cstheme="minorHAnsi"/>
          <w:sz w:val="18"/>
          <w:szCs w:val="18"/>
        </w:rPr>
        <w:footnoteRef/>
      </w:r>
      <w:r w:rsidRPr="00C02A33">
        <w:rPr>
          <w:rFonts w:asciiTheme="minorHAnsi" w:hAnsiTheme="minorHAnsi" w:cstheme="minorHAnsi"/>
          <w:sz w:val="18"/>
          <w:szCs w:val="18"/>
        </w:rPr>
        <w:t xml:space="preserve"> Grupa Kapitałowa ZE PAK</w:t>
      </w:r>
      <w:r>
        <w:rPr>
          <w:rFonts w:asciiTheme="minorHAnsi" w:hAnsiTheme="minorHAnsi" w:cstheme="minorHAnsi"/>
          <w:sz w:val="18"/>
          <w:szCs w:val="18"/>
        </w:rPr>
        <w:t>.</w:t>
      </w:r>
      <w:r w:rsidRPr="00C02A33">
        <w:rPr>
          <w:rFonts w:asciiTheme="minorHAnsi" w:hAnsiTheme="minorHAnsi" w:cstheme="minorHAnsi"/>
          <w:sz w:val="18"/>
          <w:szCs w:val="18"/>
        </w:rPr>
        <w:t xml:space="preserve"> 2020</w:t>
      </w:r>
      <w:r>
        <w:rPr>
          <w:rFonts w:asciiTheme="minorHAnsi" w:hAnsiTheme="minorHAnsi" w:cstheme="minorHAnsi"/>
          <w:color w:val="000000"/>
          <w:sz w:val="18"/>
          <w:szCs w:val="18"/>
        </w:rPr>
        <w:t xml:space="preserve">. </w:t>
      </w:r>
      <w:r w:rsidRPr="00C02A33">
        <w:rPr>
          <w:rFonts w:asciiTheme="minorHAnsi" w:hAnsiTheme="minorHAnsi" w:cstheme="minorHAnsi"/>
          <w:color w:val="000000"/>
          <w:sz w:val="18"/>
          <w:szCs w:val="18"/>
        </w:rPr>
        <w:t>Sprawozdanie Zarządu z działalności Grupy Kapitałowej w 2019 roku.</w:t>
      </w:r>
    </w:p>
  </w:footnote>
  <w:footnote w:id="52">
    <w:p w14:paraId="03514328" w14:textId="38C2FDBC" w:rsidR="005678B8" w:rsidRPr="00C02A33" w:rsidRDefault="005678B8" w:rsidP="007A31FF">
      <w:pPr>
        <w:pStyle w:val="Tekstprzypisudolnego"/>
        <w:rPr>
          <w:rFonts w:asciiTheme="minorHAnsi" w:hAnsiTheme="minorHAnsi" w:cstheme="minorHAnsi"/>
          <w:sz w:val="18"/>
          <w:szCs w:val="18"/>
        </w:rPr>
      </w:pPr>
      <w:r w:rsidRPr="00C02A33">
        <w:rPr>
          <w:rStyle w:val="Odwoanieprzypisudolnego"/>
          <w:rFonts w:asciiTheme="minorHAnsi" w:hAnsiTheme="minorHAnsi" w:cstheme="minorHAnsi"/>
          <w:sz w:val="18"/>
          <w:szCs w:val="18"/>
        </w:rPr>
        <w:footnoteRef/>
      </w:r>
      <w:r w:rsidRPr="00C02A33">
        <w:rPr>
          <w:rFonts w:asciiTheme="minorHAnsi" w:hAnsiTheme="minorHAnsi" w:cstheme="minorHAnsi"/>
          <w:sz w:val="18"/>
          <w:szCs w:val="18"/>
        </w:rPr>
        <w:t xml:space="preserve"> Wielkopolski Urząd Wojewódzki w Poznani</w:t>
      </w:r>
      <w:r>
        <w:rPr>
          <w:rFonts w:asciiTheme="minorHAnsi" w:hAnsiTheme="minorHAnsi" w:cstheme="minorHAnsi"/>
          <w:sz w:val="18"/>
          <w:szCs w:val="18"/>
        </w:rPr>
        <w:t>u.</w:t>
      </w:r>
      <w:r w:rsidRPr="00C02A33">
        <w:rPr>
          <w:rFonts w:asciiTheme="minorHAnsi" w:hAnsiTheme="minorHAnsi" w:cstheme="minorHAnsi"/>
          <w:sz w:val="18"/>
          <w:szCs w:val="18"/>
        </w:rPr>
        <w:t xml:space="preserve"> 2020</w:t>
      </w:r>
      <w:r>
        <w:rPr>
          <w:rFonts w:asciiTheme="minorHAnsi" w:hAnsiTheme="minorHAnsi" w:cstheme="minorHAnsi"/>
          <w:sz w:val="18"/>
          <w:szCs w:val="18"/>
        </w:rPr>
        <w:t>.</w:t>
      </w:r>
      <w:r w:rsidRPr="00C02A33">
        <w:rPr>
          <w:rFonts w:asciiTheme="minorHAnsi" w:hAnsiTheme="minorHAnsi" w:cstheme="minorHAnsi"/>
          <w:sz w:val="18"/>
          <w:szCs w:val="18"/>
        </w:rPr>
        <w:t xml:space="preserve"> Biuletyn informacyjny 06.2020 r. </w:t>
      </w:r>
    </w:p>
  </w:footnote>
  <w:footnote w:id="53">
    <w:p w14:paraId="3F7EC794" w14:textId="2B8CEF10" w:rsidR="005678B8" w:rsidRDefault="005678B8" w:rsidP="00EC76BF">
      <w:pPr>
        <w:pStyle w:val="Tekstprzypisudolnego"/>
        <w:ind w:left="142" w:hanging="153"/>
      </w:pPr>
      <w:r w:rsidRPr="00C02A33">
        <w:rPr>
          <w:rStyle w:val="Odwoanieprzypisudolnego"/>
          <w:rFonts w:asciiTheme="minorHAnsi" w:hAnsiTheme="minorHAnsi" w:cstheme="minorHAnsi"/>
          <w:sz w:val="18"/>
          <w:szCs w:val="18"/>
        </w:rPr>
        <w:footnoteRef/>
      </w:r>
      <w:r w:rsidRPr="00C02A33">
        <w:rPr>
          <w:rFonts w:asciiTheme="minorHAnsi" w:hAnsiTheme="minorHAnsi" w:cstheme="minorHAnsi"/>
          <w:sz w:val="18"/>
          <w:szCs w:val="18"/>
        </w:rPr>
        <w:t xml:space="preserve"> Strategia rozwoju województwa wielkopolskiego do 2030 roku przyjęta Uchwałą nr XVI/287/20 z dnia 27 stycznia 2020 r. Sejmik</w:t>
      </w:r>
      <w:r>
        <w:rPr>
          <w:rFonts w:asciiTheme="minorHAnsi" w:hAnsiTheme="minorHAnsi" w:cstheme="minorHAnsi"/>
          <w:sz w:val="18"/>
          <w:szCs w:val="18"/>
        </w:rPr>
        <w:t>u</w:t>
      </w:r>
      <w:r w:rsidRPr="00C02A33">
        <w:rPr>
          <w:rFonts w:asciiTheme="minorHAnsi" w:hAnsiTheme="minorHAnsi" w:cstheme="minorHAnsi"/>
          <w:sz w:val="18"/>
          <w:szCs w:val="18"/>
        </w:rPr>
        <w:t xml:space="preserve"> Województwa Wielkopolskiego.</w:t>
      </w:r>
    </w:p>
  </w:footnote>
  <w:footnote w:id="54">
    <w:p w14:paraId="4C0734BB" w14:textId="77777777" w:rsidR="005678B8" w:rsidRPr="00015826" w:rsidRDefault="005678B8" w:rsidP="007A31FF">
      <w:pPr>
        <w:pStyle w:val="Tekstprzypisudolnego"/>
        <w:ind w:left="142" w:hanging="142"/>
        <w:rPr>
          <w:rFonts w:asciiTheme="minorHAnsi" w:hAnsiTheme="minorHAnsi"/>
          <w:sz w:val="18"/>
          <w:szCs w:val="18"/>
        </w:rPr>
      </w:pPr>
      <w:r w:rsidRPr="00015826">
        <w:rPr>
          <w:rStyle w:val="Odwoanieprzypisudolnego"/>
          <w:rFonts w:asciiTheme="minorHAnsi" w:hAnsiTheme="minorHAnsi"/>
          <w:sz w:val="18"/>
          <w:szCs w:val="18"/>
        </w:rPr>
        <w:footnoteRef/>
      </w:r>
      <w:r w:rsidRPr="00015826">
        <w:rPr>
          <w:rFonts w:asciiTheme="minorHAnsi" w:hAnsiTheme="minorHAnsi"/>
          <w:sz w:val="18"/>
          <w:szCs w:val="18"/>
        </w:rPr>
        <w:t xml:space="preserve"> Strategia rozwoju województwa wielkopolskiego do 2030 roku przyjęta Uchwałą nr XVI/287/20 z dnia 27 stycznia 2020 r. Sejmik Województwa Wielkopolskiego.</w:t>
      </w:r>
    </w:p>
  </w:footnote>
  <w:footnote w:id="55">
    <w:p w14:paraId="65CBB103" w14:textId="26D8D08D" w:rsidR="005678B8" w:rsidRPr="006A64FD" w:rsidRDefault="005678B8" w:rsidP="006D42FA">
      <w:pPr>
        <w:pStyle w:val="Tekstprzypisudolnego"/>
        <w:ind w:left="284" w:hanging="284"/>
        <w:rPr>
          <w:rFonts w:asciiTheme="minorHAnsi" w:hAnsiTheme="minorHAnsi"/>
        </w:rPr>
      </w:pPr>
      <w:r w:rsidRPr="006000FD">
        <w:rPr>
          <w:rStyle w:val="Odwoanieprzypisudolnego"/>
          <w:rFonts w:asciiTheme="minorHAnsi" w:hAnsiTheme="minorHAnsi"/>
          <w:sz w:val="18"/>
          <w:szCs w:val="18"/>
        </w:rPr>
        <w:footnoteRef/>
      </w:r>
      <w:r w:rsidRPr="006000FD">
        <w:rPr>
          <w:rFonts w:asciiTheme="minorHAnsi" w:hAnsiTheme="minorHAnsi"/>
          <w:sz w:val="18"/>
          <w:szCs w:val="18"/>
        </w:rPr>
        <w:t xml:space="preserve"> </w:t>
      </w:r>
      <w:r w:rsidRPr="006000FD">
        <w:rPr>
          <w:rFonts w:asciiTheme="minorHAnsi" w:hAnsiTheme="minorHAnsi" w:cstheme="minorHAnsi"/>
          <w:color w:val="000000"/>
          <w:sz w:val="18"/>
          <w:szCs w:val="18"/>
        </w:rPr>
        <w:t>Wojewódzki Inspektorat Ochrony</w:t>
      </w:r>
      <w:r w:rsidRPr="006A64FD">
        <w:rPr>
          <w:rFonts w:asciiTheme="minorHAnsi" w:hAnsiTheme="minorHAnsi" w:cstheme="minorHAnsi"/>
          <w:color w:val="000000"/>
          <w:sz w:val="18"/>
          <w:szCs w:val="18"/>
        </w:rPr>
        <w:t xml:space="preserve"> Środowiska w Poznaniu</w:t>
      </w:r>
      <w:r>
        <w:rPr>
          <w:rFonts w:asciiTheme="minorHAnsi" w:hAnsiTheme="minorHAnsi" w:cstheme="minorHAnsi"/>
          <w:color w:val="000000"/>
          <w:sz w:val="18"/>
          <w:szCs w:val="18"/>
        </w:rPr>
        <w:t>.</w:t>
      </w:r>
      <w:r w:rsidRPr="006A64FD">
        <w:rPr>
          <w:rFonts w:asciiTheme="minorHAnsi" w:hAnsiTheme="minorHAnsi" w:cstheme="minorHAnsi"/>
          <w:color w:val="000000"/>
          <w:sz w:val="18"/>
          <w:szCs w:val="18"/>
        </w:rPr>
        <w:t xml:space="preserve"> 2018</w:t>
      </w:r>
      <w:r>
        <w:rPr>
          <w:rFonts w:asciiTheme="minorHAnsi" w:hAnsiTheme="minorHAnsi" w:cstheme="minorHAnsi"/>
          <w:color w:val="000000"/>
          <w:sz w:val="18"/>
          <w:szCs w:val="18"/>
        </w:rPr>
        <w:t>.</w:t>
      </w:r>
      <w:r w:rsidRPr="006A64FD">
        <w:rPr>
          <w:rFonts w:asciiTheme="minorHAnsi" w:hAnsiTheme="minorHAnsi" w:cstheme="minorHAnsi"/>
          <w:color w:val="000000"/>
          <w:sz w:val="18"/>
          <w:szCs w:val="18"/>
        </w:rPr>
        <w:t xml:space="preserve"> Stan Środowiska w Wielkopolsce. Raport 2017.</w:t>
      </w:r>
    </w:p>
  </w:footnote>
  <w:footnote w:id="56">
    <w:p w14:paraId="5252B128" w14:textId="77777777" w:rsidR="005678B8" w:rsidRPr="006000FD" w:rsidRDefault="005678B8" w:rsidP="006D42FA">
      <w:pPr>
        <w:pStyle w:val="Tekstprzypisudolnego"/>
        <w:ind w:left="142" w:hanging="142"/>
        <w:rPr>
          <w:rFonts w:asciiTheme="minorHAnsi" w:hAnsiTheme="minorHAnsi"/>
          <w:sz w:val="18"/>
          <w:szCs w:val="18"/>
        </w:rPr>
      </w:pPr>
      <w:r w:rsidRPr="006000FD">
        <w:rPr>
          <w:rStyle w:val="Odwoanieprzypisudolnego"/>
          <w:rFonts w:asciiTheme="minorHAnsi" w:hAnsiTheme="minorHAnsi"/>
          <w:sz w:val="18"/>
          <w:szCs w:val="18"/>
        </w:rPr>
        <w:footnoteRef/>
      </w:r>
      <w:r w:rsidRPr="006000FD">
        <w:rPr>
          <w:rFonts w:asciiTheme="minorHAnsi" w:hAnsiTheme="minorHAnsi"/>
          <w:sz w:val="18"/>
          <w:szCs w:val="18"/>
        </w:rPr>
        <w:t xml:space="preserve"> </w:t>
      </w:r>
      <w:r w:rsidRPr="006000FD">
        <w:rPr>
          <w:rFonts w:asciiTheme="minorHAnsi" w:hAnsiTheme="minorHAnsi" w:cstheme="minorHAnsi"/>
          <w:color w:val="000000"/>
          <w:sz w:val="18"/>
          <w:szCs w:val="18"/>
        </w:rPr>
        <w:t>Wskaźnik uwzględnia następujące tereny zieleni: parki, zieleńce, tereny zieleni osiedlowej, zieleń uliczna, cmentarze, lasy gminne</w:t>
      </w:r>
      <w:r>
        <w:rPr>
          <w:rFonts w:asciiTheme="minorHAnsi" w:hAnsiTheme="minorHAnsi" w:cstheme="minorHAnsi"/>
          <w:color w:val="000000"/>
          <w:sz w:val="18"/>
          <w:szCs w:val="18"/>
        </w:rPr>
        <w:t>.</w:t>
      </w:r>
      <w:r w:rsidRPr="006000FD">
        <w:rPr>
          <w:rFonts w:asciiTheme="minorHAnsi" w:hAnsiTheme="minorHAnsi"/>
          <w:sz w:val="18"/>
          <w:szCs w:val="18"/>
        </w:rPr>
        <w:t xml:space="preserve">  </w:t>
      </w:r>
    </w:p>
  </w:footnote>
  <w:footnote w:id="57">
    <w:p w14:paraId="120EC424" w14:textId="50EDBB8B" w:rsidR="005678B8" w:rsidRPr="00BE7854" w:rsidRDefault="005678B8" w:rsidP="00BE7854">
      <w:pPr>
        <w:pStyle w:val="Tekstprzypisudolnego"/>
        <w:ind w:left="142" w:hanging="142"/>
        <w:rPr>
          <w:rFonts w:asciiTheme="minorHAnsi" w:hAnsiTheme="minorHAnsi" w:cstheme="minorHAnsi"/>
          <w:sz w:val="18"/>
          <w:szCs w:val="18"/>
        </w:rPr>
      </w:pPr>
      <w:r w:rsidRPr="00BE7854">
        <w:rPr>
          <w:rStyle w:val="Odwoanieprzypisudolnego"/>
          <w:rFonts w:asciiTheme="minorHAnsi" w:hAnsiTheme="minorHAnsi" w:cstheme="minorHAnsi"/>
          <w:sz w:val="18"/>
          <w:szCs w:val="18"/>
        </w:rPr>
        <w:footnoteRef/>
      </w:r>
      <w:r w:rsidRPr="00BE7854">
        <w:rPr>
          <w:rFonts w:asciiTheme="minorHAnsi" w:hAnsiTheme="minorHAnsi" w:cstheme="minorHAnsi"/>
          <w:sz w:val="18"/>
          <w:szCs w:val="18"/>
        </w:rPr>
        <w:t xml:space="preserve"> Łączący porty wschodnie wybrzeża Morza Bałtyckiego z portami Morza Północnego poprzez Finlandię, Estonię, Litwę, Łotwę, Polskę, Niemcy, Holandię i Belgię</w:t>
      </w:r>
    </w:p>
  </w:footnote>
  <w:footnote w:id="58">
    <w:p w14:paraId="65B6F0F5" w14:textId="431F8445" w:rsidR="005678B8" w:rsidRPr="00BE7854" w:rsidRDefault="005678B8" w:rsidP="00BE7854">
      <w:pPr>
        <w:pStyle w:val="Tekstprzypisudolnego"/>
        <w:ind w:left="142" w:hanging="142"/>
        <w:rPr>
          <w:rFonts w:asciiTheme="minorHAnsi" w:hAnsiTheme="minorHAnsi" w:cstheme="minorHAnsi"/>
          <w:sz w:val="18"/>
          <w:szCs w:val="18"/>
        </w:rPr>
      </w:pPr>
      <w:r w:rsidRPr="00BE7854">
        <w:rPr>
          <w:rStyle w:val="Odwoanieprzypisudolnego"/>
          <w:rFonts w:asciiTheme="minorHAnsi" w:hAnsiTheme="minorHAnsi" w:cstheme="minorHAnsi"/>
          <w:sz w:val="18"/>
          <w:szCs w:val="18"/>
        </w:rPr>
        <w:footnoteRef/>
      </w:r>
      <w:r w:rsidRPr="00BE7854">
        <w:rPr>
          <w:rFonts w:asciiTheme="minorHAnsi" w:hAnsiTheme="minorHAnsi" w:cstheme="minorHAnsi"/>
          <w:sz w:val="18"/>
          <w:szCs w:val="18"/>
        </w:rPr>
        <w:t xml:space="preserve"> Łączący Bałtyk z Adriatykiem poprzez uprzemysłowione obszary m.in. Górny Śląsk, Wiedeń, Bratysławę, północno-wschodnie Włochy</w:t>
      </w:r>
    </w:p>
  </w:footnote>
  <w:footnote w:id="59">
    <w:p w14:paraId="7E121E86" w14:textId="176753A9" w:rsidR="005678B8" w:rsidRPr="00FD3AA5" w:rsidRDefault="005678B8">
      <w:pPr>
        <w:pStyle w:val="Tekstprzypisudolnego"/>
        <w:rPr>
          <w:rFonts w:asciiTheme="minorHAnsi" w:hAnsiTheme="minorHAnsi" w:cstheme="minorHAnsi"/>
          <w:sz w:val="18"/>
          <w:szCs w:val="18"/>
        </w:rPr>
      </w:pPr>
      <w:r w:rsidRPr="00FD3AA5">
        <w:rPr>
          <w:rStyle w:val="Odwoanieprzypisudolnego"/>
          <w:rFonts w:asciiTheme="minorHAnsi" w:hAnsiTheme="minorHAnsi" w:cstheme="minorHAnsi"/>
          <w:sz w:val="18"/>
          <w:szCs w:val="18"/>
        </w:rPr>
        <w:footnoteRef/>
      </w:r>
      <w:r w:rsidRPr="00FD3AA5">
        <w:rPr>
          <w:rFonts w:asciiTheme="minorHAnsi" w:hAnsiTheme="minorHAnsi" w:cstheme="minorHAnsi"/>
          <w:sz w:val="18"/>
          <w:szCs w:val="18"/>
        </w:rPr>
        <w:t xml:space="preserve"> Przez subregion przebiega autostrada A2 oraz 4 drogi krajowe nr 25, 72, 83, 92.</w:t>
      </w:r>
    </w:p>
  </w:footnote>
  <w:footnote w:id="60">
    <w:p w14:paraId="14AB31F8" w14:textId="79C7929D" w:rsidR="005678B8" w:rsidRDefault="005678B8">
      <w:pPr>
        <w:pStyle w:val="Tekstprzypisudolnego"/>
      </w:pPr>
      <w:r w:rsidRPr="00FD3AA5">
        <w:rPr>
          <w:rStyle w:val="Odwoanieprzypisudolnego"/>
          <w:rFonts w:asciiTheme="minorHAnsi" w:hAnsiTheme="minorHAnsi" w:cstheme="minorHAnsi"/>
          <w:sz w:val="18"/>
          <w:szCs w:val="18"/>
        </w:rPr>
        <w:footnoteRef/>
      </w:r>
      <w:r w:rsidRPr="00FD3AA5">
        <w:rPr>
          <w:rFonts w:asciiTheme="minorHAnsi" w:hAnsiTheme="minorHAnsi" w:cstheme="minorHAnsi"/>
          <w:sz w:val="18"/>
          <w:szCs w:val="18"/>
        </w:rPr>
        <w:t xml:space="preserve"> 14 dróg wojewódzkich:</w:t>
      </w:r>
      <w:r w:rsidRPr="00B17BD3">
        <w:rPr>
          <w:rFonts w:asciiTheme="minorHAnsi" w:hAnsiTheme="minorHAnsi" w:cstheme="minorHAnsi"/>
          <w:sz w:val="18"/>
          <w:szCs w:val="18"/>
        </w:rPr>
        <w:t xml:space="preserve"> </w:t>
      </w:r>
      <w:r w:rsidRPr="00FD3AA5">
        <w:rPr>
          <w:rFonts w:asciiTheme="minorHAnsi" w:hAnsiTheme="minorHAnsi" w:cstheme="minorHAnsi"/>
          <w:sz w:val="18"/>
          <w:szCs w:val="18"/>
        </w:rPr>
        <w:t xml:space="preserve">nr 260, </w:t>
      </w:r>
      <w:r w:rsidRPr="00B17BD3">
        <w:rPr>
          <w:rFonts w:asciiTheme="minorHAnsi" w:hAnsiTheme="minorHAnsi" w:cstheme="minorHAnsi"/>
          <w:sz w:val="18"/>
          <w:szCs w:val="18"/>
        </w:rPr>
        <w:t>270</w:t>
      </w:r>
      <w:r w:rsidRPr="00FD3AA5">
        <w:rPr>
          <w:rFonts w:asciiTheme="minorHAnsi" w:hAnsiTheme="minorHAnsi" w:cstheme="minorHAnsi"/>
          <w:sz w:val="18"/>
          <w:szCs w:val="18"/>
        </w:rPr>
        <w:t xml:space="preserve">, 262, 263, 264, </w:t>
      </w:r>
      <w:r w:rsidRPr="00B17BD3">
        <w:rPr>
          <w:rFonts w:asciiTheme="minorHAnsi" w:hAnsiTheme="minorHAnsi" w:cstheme="minorHAnsi"/>
          <w:sz w:val="18"/>
          <w:szCs w:val="18"/>
        </w:rPr>
        <w:t>263</w:t>
      </w:r>
      <w:r w:rsidRPr="00FD3AA5">
        <w:rPr>
          <w:rFonts w:asciiTheme="minorHAnsi" w:hAnsiTheme="minorHAnsi" w:cstheme="minorHAnsi"/>
          <w:sz w:val="18"/>
          <w:szCs w:val="18"/>
        </w:rPr>
        <w:t>, 266, 269, 443, 466, 467, 471,</w:t>
      </w:r>
      <w:r w:rsidRPr="00B17BD3">
        <w:rPr>
          <w:rFonts w:asciiTheme="minorHAnsi" w:hAnsiTheme="minorHAnsi" w:cstheme="minorHAnsi"/>
          <w:sz w:val="18"/>
          <w:szCs w:val="18"/>
        </w:rPr>
        <w:t xml:space="preserve"> 47</w:t>
      </w:r>
      <w:r w:rsidRPr="00FD3AA5">
        <w:rPr>
          <w:rFonts w:asciiTheme="minorHAnsi" w:hAnsiTheme="minorHAnsi" w:cstheme="minorHAnsi"/>
          <w:sz w:val="18"/>
          <w:szCs w:val="18"/>
        </w:rPr>
        <w:t>3, 478</w:t>
      </w:r>
      <w:r>
        <w:rPr>
          <w:rFonts w:asciiTheme="minorHAnsi" w:hAnsiTheme="minorHAnsi" w:cstheme="minorHAnsi"/>
          <w:sz w:val="18"/>
          <w:szCs w:val="18"/>
        </w:rPr>
        <w:t>.</w:t>
      </w:r>
    </w:p>
  </w:footnote>
  <w:footnote w:id="61">
    <w:p w14:paraId="72FDF730" w14:textId="12DEB5C6" w:rsidR="005678B8" w:rsidRDefault="005678B8" w:rsidP="00D42496">
      <w:pPr>
        <w:pStyle w:val="Tekstprzypisudolnego"/>
        <w:ind w:left="142" w:hanging="142"/>
      </w:pPr>
      <w:r w:rsidRPr="00D164D8">
        <w:rPr>
          <w:rStyle w:val="Odwoanieprzypisudolnego"/>
          <w:rFonts w:asciiTheme="minorHAnsi" w:hAnsiTheme="minorHAnsi" w:cstheme="minorHAnsi"/>
          <w:sz w:val="18"/>
          <w:szCs w:val="18"/>
        </w:rPr>
        <w:footnoteRef/>
      </w:r>
      <w:r w:rsidRPr="00D164D8">
        <w:rPr>
          <w:rFonts w:asciiTheme="minorHAnsi" w:hAnsiTheme="minorHAnsi" w:cstheme="minorHAnsi"/>
          <w:sz w:val="18"/>
          <w:szCs w:val="18"/>
        </w:rPr>
        <w:t xml:space="preserve"> Wielkopolskie Regionalne Obserwatorium Terytorialne. 2019. Diagnoza sytuacji społeczno-gospodarczej i przestrzennej województwa</w:t>
      </w:r>
      <w:r>
        <w:rPr>
          <w:rFonts w:asciiTheme="minorHAnsi" w:hAnsiTheme="minorHAnsi" w:cstheme="minorHAnsi"/>
          <w:sz w:val="18"/>
          <w:szCs w:val="18"/>
        </w:rPr>
        <w:t xml:space="preserve"> wielkopolskiego 2019, Poznań.</w:t>
      </w:r>
    </w:p>
  </w:footnote>
  <w:footnote w:id="62">
    <w:p w14:paraId="34105ECE" w14:textId="1ED9BC75" w:rsidR="005678B8" w:rsidRDefault="005678B8" w:rsidP="00CF0394">
      <w:pPr>
        <w:autoSpaceDE w:val="0"/>
        <w:autoSpaceDN w:val="0"/>
        <w:adjustRightInd w:val="0"/>
        <w:spacing w:before="0" w:after="0"/>
        <w:ind w:left="284" w:hanging="284"/>
        <w:jc w:val="left"/>
      </w:pPr>
      <w:r w:rsidRPr="00C40AA9">
        <w:rPr>
          <w:rStyle w:val="Odwoanieprzypisudolnego"/>
          <w:rFonts w:asciiTheme="minorHAnsi" w:hAnsiTheme="minorHAnsi" w:cstheme="minorHAnsi"/>
          <w:sz w:val="18"/>
          <w:szCs w:val="18"/>
        </w:rPr>
        <w:footnoteRef/>
      </w:r>
      <w:r w:rsidRPr="00C40AA9">
        <w:rPr>
          <w:rFonts w:asciiTheme="minorHAnsi" w:hAnsiTheme="minorHAnsi" w:cstheme="minorHAnsi"/>
          <w:sz w:val="18"/>
          <w:szCs w:val="18"/>
        </w:rPr>
        <w:t xml:space="preserve"> Opracowanie własne na podstawie Wykazu ogólnodostępnych torów do czynności ładunkowych z przyległym placem lub rampą będących w zarządzie PKP</w:t>
      </w:r>
      <w:r>
        <w:rPr>
          <w:rFonts w:asciiTheme="minorHAnsi" w:hAnsiTheme="minorHAnsi" w:cstheme="minorHAnsi"/>
          <w:sz w:val="18"/>
          <w:szCs w:val="18"/>
        </w:rPr>
        <w:t xml:space="preserve"> </w:t>
      </w:r>
      <w:r w:rsidRPr="00C40AA9">
        <w:rPr>
          <w:rFonts w:asciiTheme="minorHAnsi" w:hAnsiTheme="minorHAnsi" w:cstheme="minorHAnsi"/>
          <w:sz w:val="18"/>
          <w:szCs w:val="18"/>
        </w:rPr>
        <w:t>Polskie Linie Kolejowe S.A.</w:t>
      </w:r>
      <w:r>
        <w:rPr>
          <w:rFonts w:asciiTheme="minorHAnsi" w:hAnsiTheme="minorHAnsi" w:cstheme="minorHAnsi"/>
          <w:sz w:val="18"/>
          <w:szCs w:val="18"/>
        </w:rPr>
        <w:t xml:space="preserve"> z 2017 r.</w:t>
      </w:r>
    </w:p>
  </w:footnote>
  <w:footnote w:id="63">
    <w:p w14:paraId="1BD7D194" w14:textId="77777777" w:rsidR="005678B8" w:rsidRPr="00D55E82" w:rsidRDefault="005678B8" w:rsidP="00D42496">
      <w:pPr>
        <w:pStyle w:val="Tekstprzypisudolnego"/>
        <w:ind w:left="142" w:hanging="142"/>
        <w:rPr>
          <w:rFonts w:asciiTheme="minorHAnsi" w:hAnsiTheme="minorHAnsi" w:cstheme="minorHAnsi"/>
          <w:sz w:val="18"/>
          <w:szCs w:val="18"/>
        </w:rPr>
      </w:pPr>
      <w:r w:rsidRPr="00D55E82">
        <w:rPr>
          <w:rStyle w:val="Odwoanieprzypisudolnego"/>
          <w:rFonts w:asciiTheme="minorHAnsi" w:hAnsiTheme="minorHAnsi" w:cstheme="minorHAnsi"/>
          <w:sz w:val="18"/>
          <w:szCs w:val="18"/>
        </w:rPr>
        <w:footnoteRef/>
      </w:r>
      <w:r w:rsidRPr="00D55E82">
        <w:rPr>
          <w:rFonts w:asciiTheme="minorHAnsi" w:hAnsiTheme="minorHAnsi" w:cstheme="minorHAnsi"/>
          <w:sz w:val="18"/>
          <w:szCs w:val="18"/>
        </w:rPr>
        <w:t xml:space="preserve"> Stowarzyszenie na Rzecz Spółdzielni Socjalnych; założenia projektu Wielkopolskiego Ośrodka Ekonomii Społecznej w</w:t>
      </w:r>
      <w:r w:rsidRPr="00207EDC">
        <w:rPr>
          <w:rFonts w:asciiTheme="minorHAnsi" w:hAnsiTheme="minorHAnsi" w:cstheme="minorHAnsi"/>
          <w:sz w:val="18"/>
          <w:szCs w:val="18"/>
        </w:rPr>
        <w:t xml:space="preserve"> </w:t>
      </w:r>
      <w:r>
        <w:rPr>
          <w:rFonts w:asciiTheme="minorHAnsi" w:hAnsiTheme="minorHAnsi" w:cstheme="minorHAnsi"/>
          <w:sz w:val="18"/>
          <w:szCs w:val="18"/>
        </w:rPr>
        <w:t> </w:t>
      </w:r>
      <w:r w:rsidRPr="00D55E82">
        <w:rPr>
          <w:rFonts w:asciiTheme="minorHAnsi" w:hAnsiTheme="minorHAnsi" w:cstheme="minorHAnsi"/>
          <w:sz w:val="18"/>
          <w:szCs w:val="18"/>
        </w:rPr>
        <w:t>Poznaniu dotycząc</w:t>
      </w:r>
      <w:r>
        <w:rPr>
          <w:rFonts w:asciiTheme="minorHAnsi" w:hAnsiTheme="minorHAnsi" w:cstheme="minorHAnsi"/>
          <w:sz w:val="18"/>
          <w:szCs w:val="18"/>
        </w:rPr>
        <w:t>ego</w:t>
      </w:r>
      <w:r w:rsidRPr="00D55E82">
        <w:rPr>
          <w:rFonts w:asciiTheme="minorHAnsi" w:hAnsiTheme="minorHAnsi" w:cstheme="minorHAnsi"/>
          <w:sz w:val="18"/>
          <w:szCs w:val="18"/>
        </w:rPr>
        <w:t xml:space="preserve"> publicznego transportu szynowego na terenie Aglomeracji Konińskiej w oparciu o uruchomienie linii autobusu szynowego „KONIŃSKI RING”</w:t>
      </w:r>
    </w:p>
  </w:footnote>
  <w:footnote w:id="64">
    <w:p w14:paraId="45ED7A7A" w14:textId="77777777" w:rsidR="005678B8" w:rsidRPr="007031D3" w:rsidRDefault="005678B8" w:rsidP="00C432DC">
      <w:pPr>
        <w:pStyle w:val="Tekstprzypisudolnego"/>
        <w:ind w:left="284" w:hanging="284"/>
        <w:rPr>
          <w:rFonts w:asciiTheme="minorHAnsi" w:hAnsiTheme="minorHAnsi" w:cstheme="minorHAnsi"/>
          <w:sz w:val="18"/>
          <w:szCs w:val="18"/>
        </w:rPr>
      </w:pPr>
      <w:r w:rsidRPr="007031D3">
        <w:rPr>
          <w:rStyle w:val="Odwoanieprzypisudolnego"/>
          <w:rFonts w:asciiTheme="minorHAnsi" w:hAnsiTheme="minorHAnsi" w:cstheme="minorHAnsi"/>
          <w:sz w:val="18"/>
          <w:szCs w:val="18"/>
        </w:rPr>
        <w:footnoteRef/>
      </w:r>
      <w:r w:rsidRPr="007031D3">
        <w:rPr>
          <w:rFonts w:asciiTheme="minorHAnsi" w:hAnsiTheme="minorHAnsi" w:cstheme="minorHAnsi"/>
          <w:sz w:val="18"/>
          <w:szCs w:val="18"/>
        </w:rPr>
        <w:t xml:space="preserve"> Strategia rozwoju województwa wielkopolskiego do 2030 roku przyjęta Uchwałą nr XVI/287/20 z dnia 27 stycznia 2020 r. Sejmik Województwa Wielkopolskiego.</w:t>
      </w:r>
    </w:p>
  </w:footnote>
  <w:footnote w:id="65">
    <w:p w14:paraId="42807C1A" w14:textId="77777777" w:rsidR="005678B8" w:rsidRPr="00F438B7" w:rsidRDefault="005678B8" w:rsidP="00C432DC">
      <w:pPr>
        <w:pStyle w:val="Tekstprzypisudolnego"/>
        <w:rPr>
          <w:rFonts w:asciiTheme="minorHAnsi" w:hAnsiTheme="minorHAnsi" w:cstheme="minorHAnsi"/>
          <w:sz w:val="18"/>
          <w:szCs w:val="18"/>
        </w:rPr>
      </w:pPr>
      <w:r w:rsidRPr="00F438B7">
        <w:rPr>
          <w:rStyle w:val="Odwoanieprzypisudolnego"/>
          <w:rFonts w:asciiTheme="minorHAnsi" w:hAnsiTheme="minorHAnsi" w:cstheme="minorHAnsi"/>
          <w:sz w:val="18"/>
          <w:szCs w:val="18"/>
        </w:rPr>
        <w:footnoteRef/>
      </w:r>
      <w:r w:rsidRPr="00F438B7">
        <w:rPr>
          <w:rFonts w:asciiTheme="minorHAnsi" w:hAnsiTheme="minorHAnsi" w:cstheme="minorHAnsi"/>
          <w:sz w:val="18"/>
          <w:szCs w:val="18"/>
        </w:rPr>
        <w:t xml:space="preserve"> Główny Urząd Statystyczny, Urząd Statystyczny w Krakowie. 2018. Zdrowie i ochrona zdrowia w 2017 r.</w:t>
      </w:r>
    </w:p>
  </w:footnote>
  <w:footnote w:id="66">
    <w:p w14:paraId="5625CCDB" w14:textId="08545C86" w:rsidR="005678B8" w:rsidRPr="009E6CCD" w:rsidRDefault="005678B8" w:rsidP="00C432DC">
      <w:pPr>
        <w:pStyle w:val="Tekstprzypisudolnego"/>
        <w:ind w:left="284" w:hanging="284"/>
        <w:rPr>
          <w:rFonts w:asciiTheme="minorHAnsi" w:hAnsiTheme="minorHAnsi" w:cstheme="minorHAnsi"/>
          <w:sz w:val="18"/>
          <w:szCs w:val="18"/>
        </w:rPr>
      </w:pPr>
      <w:r w:rsidRPr="009E6CCD">
        <w:rPr>
          <w:rStyle w:val="Odwoanieprzypisudolnego"/>
          <w:rFonts w:asciiTheme="minorHAnsi" w:hAnsiTheme="minorHAnsi" w:cstheme="minorHAnsi"/>
          <w:sz w:val="18"/>
          <w:szCs w:val="18"/>
        </w:rPr>
        <w:footnoteRef/>
      </w:r>
      <w:r w:rsidRPr="009E6CCD">
        <w:rPr>
          <w:rFonts w:asciiTheme="minorHAnsi" w:hAnsiTheme="minorHAnsi" w:cstheme="minorHAnsi"/>
          <w:sz w:val="18"/>
          <w:szCs w:val="18"/>
        </w:rPr>
        <w:t xml:space="preserve"> Obserwatorium Integracji Społecznej. 2017. Ubóstwo w gminach województwa wielkopolskiego na podstawie syntetycznego miernika ubóstwa (SMU) – 2017.</w:t>
      </w:r>
    </w:p>
  </w:footnote>
  <w:footnote w:id="67">
    <w:p w14:paraId="6F3ACE1D" w14:textId="1EDE7229" w:rsidR="005678B8" w:rsidRDefault="005678B8" w:rsidP="00125F2F">
      <w:pPr>
        <w:pStyle w:val="Tekstprzypisudolnego"/>
        <w:ind w:left="284" w:hanging="284"/>
      </w:pPr>
      <w:r w:rsidRPr="009E6CCD">
        <w:rPr>
          <w:rStyle w:val="Odwoanieprzypisudolnego"/>
          <w:rFonts w:asciiTheme="minorHAnsi" w:hAnsiTheme="minorHAnsi" w:cstheme="minorHAnsi"/>
          <w:sz w:val="18"/>
          <w:szCs w:val="18"/>
        </w:rPr>
        <w:footnoteRef/>
      </w:r>
      <w:r w:rsidRPr="009E6CCD">
        <w:rPr>
          <w:rFonts w:asciiTheme="minorHAnsi" w:hAnsiTheme="minorHAnsi" w:cstheme="minorHAnsi"/>
          <w:sz w:val="18"/>
          <w:szCs w:val="18"/>
        </w:rPr>
        <w:t xml:space="preserve"> </w:t>
      </w:r>
      <w:r>
        <w:rPr>
          <w:rFonts w:asciiTheme="minorHAnsi" w:hAnsiTheme="minorHAnsi" w:cstheme="minorHAnsi"/>
          <w:sz w:val="18"/>
          <w:szCs w:val="18"/>
        </w:rPr>
        <w:t xml:space="preserve">  </w:t>
      </w:r>
      <w:r w:rsidRPr="009E6CCD">
        <w:rPr>
          <w:rFonts w:asciiTheme="minorHAnsi" w:hAnsiTheme="minorHAnsi" w:cstheme="minorHAnsi"/>
          <w:sz w:val="18"/>
          <w:szCs w:val="18"/>
        </w:rPr>
        <w:t>Wskaźnik deprywacji lokalnej rozumiany jest jako stopień niezaspokojenia potrzeb mieszkańców wielkopolskich gmin i</w:t>
      </w:r>
      <w:r>
        <w:rPr>
          <w:rFonts w:asciiTheme="minorHAnsi" w:hAnsiTheme="minorHAnsi" w:cstheme="minorHAnsi"/>
          <w:sz w:val="18"/>
          <w:szCs w:val="18"/>
        </w:rPr>
        <w:t> </w:t>
      </w:r>
      <w:r w:rsidRPr="009E6CCD">
        <w:rPr>
          <w:rFonts w:asciiTheme="minorHAnsi" w:hAnsiTheme="minorHAnsi" w:cstheme="minorHAnsi"/>
          <w:sz w:val="18"/>
          <w:szCs w:val="18"/>
        </w:rPr>
        <w:t xml:space="preserve">jest wyrażony liczbą bezwzględną jako stosunek liczby osób w rodzinach, którym przyznano świadczenie z pomocy społecznej na każdy 1 </w:t>
      </w:r>
      <w:r>
        <w:rPr>
          <w:rFonts w:asciiTheme="minorHAnsi" w:hAnsiTheme="minorHAnsi" w:cstheme="minorHAnsi"/>
          <w:sz w:val="18"/>
          <w:szCs w:val="18"/>
        </w:rPr>
        <w:t>tys.</w:t>
      </w:r>
      <w:r w:rsidRPr="009E6CCD">
        <w:rPr>
          <w:rFonts w:asciiTheme="minorHAnsi" w:hAnsiTheme="minorHAnsi" w:cstheme="minorHAnsi"/>
          <w:sz w:val="18"/>
          <w:szCs w:val="18"/>
        </w:rPr>
        <w:t xml:space="preserve"> mieszkańców gminy</w:t>
      </w:r>
      <w:r>
        <w:t>.</w:t>
      </w:r>
    </w:p>
  </w:footnote>
  <w:footnote w:id="68">
    <w:p w14:paraId="3CB4A042" w14:textId="5223B9D5" w:rsidR="005678B8" w:rsidRPr="00F52370" w:rsidRDefault="005678B8" w:rsidP="00F52370">
      <w:pPr>
        <w:pStyle w:val="Nagwek1"/>
        <w:spacing w:before="0"/>
        <w:ind w:left="284" w:hanging="284"/>
        <w:rPr>
          <w:rFonts w:asciiTheme="minorHAnsi" w:hAnsiTheme="minorHAnsi" w:cstheme="minorHAnsi"/>
          <w:color w:val="000000" w:themeColor="text1"/>
          <w:sz w:val="18"/>
          <w:szCs w:val="18"/>
        </w:rPr>
      </w:pPr>
      <w:r w:rsidRPr="00C17D1A">
        <w:rPr>
          <w:rStyle w:val="Odwoanieprzypisudolnego"/>
          <w:rFonts w:asciiTheme="minorHAnsi" w:hAnsiTheme="minorHAnsi" w:cstheme="minorHAnsi"/>
          <w:color w:val="000000" w:themeColor="text1"/>
          <w:sz w:val="18"/>
          <w:szCs w:val="18"/>
        </w:rPr>
        <w:footnoteRef/>
      </w:r>
      <w:r w:rsidRPr="00C17D1A">
        <w:rPr>
          <w:rFonts w:asciiTheme="minorHAnsi" w:hAnsiTheme="minorHAnsi" w:cstheme="minorHAnsi"/>
          <w:color w:val="000000" w:themeColor="text1"/>
          <w:sz w:val="18"/>
          <w:szCs w:val="18"/>
        </w:rPr>
        <w:t xml:space="preserve"> </w:t>
      </w:r>
      <w:r>
        <w:rPr>
          <w:rFonts w:asciiTheme="minorHAnsi" w:hAnsiTheme="minorHAnsi" w:cstheme="minorHAnsi"/>
          <w:color w:val="000000" w:themeColor="text1"/>
          <w:sz w:val="18"/>
          <w:szCs w:val="18"/>
        </w:rPr>
        <w:t xml:space="preserve">   </w:t>
      </w:r>
      <w:r w:rsidRPr="00C17D1A">
        <w:rPr>
          <w:rFonts w:asciiTheme="minorHAnsi" w:hAnsiTheme="minorHAnsi" w:cstheme="minorHAnsi"/>
          <w:color w:val="000000" w:themeColor="text1"/>
          <w:sz w:val="18"/>
          <w:szCs w:val="18"/>
        </w:rPr>
        <w:t>Regionalny Ośrodek Polityki Społecznej w Poznaniu. 2020. Projekt Strategii Polityki Społecznej dla Wielkopolski do 2030 roku</w:t>
      </w:r>
      <w:r>
        <w:rPr>
          <w:rFonts w:asciiTheme="minorHAnsi" w:hAnsiTheme="minorHAnsi" w:cstheme="minorHAnsi"/>
          <w:color w:val="000000" w:themeColor="text1"/>
          <w:sz w:val="18"/>
          <w:szCs w:val="18"/>
        </w:rPr>
        <w:t>.</w:t>
      </w:r>
    </w:p>
  </w:footnote>
  <w:footnote w:id="69">
    <w:p w14:paraId="1ACB660A" w14:textId="17CD4CDA" w:rsidR="005678B8" w:rsidRPr="009417EC" w:rsidRDefault="005678B8" w:rsidP="00C432DC">
      <w:pPr>
        <w:pStyle w:val="Default"/>
        <w:ind w:left="284" w:hanging="284"/>
        <w:jc w:val="both"/>
        <w:rPr>
          <w:rFonts w:asciiTheme="minorHAnsi" w:hAnsiTheme="minorHAnsi" w:cstheme="minorHAnsi"/>
          <w:sz w:val="18"/>
          <w:szCs w:val="18"/>
        </w:rPr>
      </w:pPr>
      <w:r w:rsidRPr="009417EC">
        <w:rPr>
          <w:rStyle w:val="Odwoanieprzypisudolnego"/>
          <w:rFonts w:asciiTheme="minorHAnsi" w:hAnsiTheme="minorHAnsi" w:cstheme="minorHAnsi"/>
          <w:sz w:val="18"/>
          <w:szCs w:val="18"/>
        </w:rPr>
        <w:footnoteRef/>
      </w:r>
      <w:r w:rsidRPr="009417EC">
        <w:rPr>
          <w:rFonts w:asciiTheme="minorHAnsi" w:hAnsiTheme="minorHAnsi" w:cstheme="minorHAnsi"/>
          <w:sz w:val="18"/>
          <w:szCs w:val="18"/>
        </w:rPr>
        <w:t xml:space="preserve"> Sokołowski J., Lewandowski P., Kiełczewska A. &amp; Bouzarovski S. 2019</w:t>
      </w:r>
      <w:r>
        <w:rPr>
          <w:rFonts w:asciiTheme="minorHAnsi" w:hAnsiTheme="minorHAnsi" w:cstheme="minorHAnsi"/>
          <w:sz w:val="18"/>
          <w:szCs w:val="18"/>
        </w:rPr>
        <w:t xml:space="preserve">. </w:t>
      </w:r>
      <w:r w:rsidRPr="009417EC">
        <w:rPr>
          <w:rFonts w:asciiTheme="minorHAnsi" w:hAnsiTheme="minorHAnsi" w:cstheme="minorHAnsi"/>
          <w:sz w:val="18"/>
          <w:szCs w:val="18"/>
        </w:rPr>
        <w:t>Measuring energy poverty in Poland with the Multidimensional Energy Poverty Index, IBS Working Paper 07/2019</w:t>
      </w:r>
      <w:r>
        <w:rPr>
          <w:rFonts w:asciiTheme="minorHAnsi" w:hAnsiTheme="minorHAnsi" w:cstheme="minorHAnsi"/>
          <w:sz w:val="18"/>
          <w:szCs w:val="18"/>
        </w:rPr>
        <w:t>.</w:t>
      </w:r>
    </w:p>
  </w:footnote>
  <w:footnote w:id="70">
    <w:p w14:paraId="08165CE9" w14:textId="77777777" w:rsidR="005678B8" w:rsidRPr="00685FA0" w:rsidRDefault="005678B8" w:rsidP="00C432DC">
      <w:pPr>
        <w:pStyle w:val="Tekstprzypisudolnego"/>
        <w:ind w:left="284" w:hanging="284"/>
        <w:rPr>
          <w:rFonts w:asciiTheme="minorHAnsi" w:hAnsiTheme="minorHAnsi" w:cstheme="minorHAnsi"/>
          <w:sz w:val="18"/>
          <w:szCs w:val="18"/>
        </w:rPr>
      </w:pPr>
      <w:r w:rsidRPr="00685FA0">
        <w:rPr>
          <w:rStyle w:val="Odwoanieprzypisudolnego"/>
          <w:rFonts w:asciiTheme="minorHAnsi" w:hAnsiTheme="minorHAnsi" w:cstheme="minorHAnsi"/>
          <w:sz w:val="18"/>
          <w:szCs w:val="18"/>
        </w:rPr>
        <w:footnoteRef/>
      </w:r>
      <w:r w:rsidRPr="00685FA0">
        <w:rPr>
          <w:rFonts w:asciiTheme="minorHAnsi" w:hAnsiTheme="minorHAnsi" w:cstheme="minorHAnsi"/>
          <w:sz w:val="18"/>
          <w:szCs w:val="18"/>
        </w:rPr>
        <w:t xml:space="preserve"> Opracowano na podstawie Wykazu programów rewitalizacji gmin województwa wielkopolskiego, stanowiącego załącznik nr 1 do Uchwały nr 2694/2020</w:t>
      </w:r>
      <w:r>
        <w:rPr>
          <w:rFonts w:asciiTheme="minorHAnsi" w:hAnsiTheme="minorHAnsi" w:cstheme="minorHAnsi"/>
          <w:sz w:val="18"/>
          <w:szCs w:val="18"/>
        </w:rPr>
        <w:t xml:space="preserve"> </w:t>
      </w:r>
      <w:r w:rsidRPr="00685FA0">
        <w:rPr>
          <w:rFonts w:asciiTheme="minorHAnsi" w:hAnsiTheme="minorHAnsi" w:cstheme="minorHAnsi"/>
          <w:sz w:val="18"/>
          <w:szCs w:val="18"/>
        </w:rPr>
        <w:t>Zarządu Województwa Wielkopolskiego</w:t>
      </w:r>
      <w:r>
        <w:rPr>
          <w:rFonts w:asciiTheme="minorHAnsi" w:hAnsiTheme="minorHAnsi" w:cstheme="minorHAnsi"/>
          <w:sz w:val="18"/>
          <w:szCs w:val="18"/>
        </w:rPr>
        <w:t xml:space="preserve"> </w:t>
      </w:r>
      <w:r w:rsidRPr="00685FA0">
        <w:rPr>
          <w:rFonts w:asciiTheme="minorHAnsi" w:hAnsiTheme="minorHAnsi" w:cstheme="minorHAnsi"/>
          <w:sz w:val="18"/>
          <w:szCs w:val="18"/>
        </w:rPr>
        <w:t xml:space="preserve">z 17 września 2020 </w:t>
      </w:r>
      <w:r>
        <w:rPr>
          <w:rFonts w:asciiTheme="minorHAnsi" w:hAnsiTheme="minorHAnsi" w:cstheme="minorHAnsi"/>
          <w:sz w:val="18"/>
          <w:szCs w:val="18"/>
        </w:rPr>
        <w:t>r.</w:t>
      </w:r>
    </w:p>
  </w:footnote>
  <w:footnote w:id="71">
    <w:p w14:paraId="56C2553F" w14:textId="77777777" w:rsidR="005678B8" w:rsidRDefault="005678B8" w:rsidP="00877C55">
      <w:pPr>
        <w:autoSpaceDE w:val="0"/>
        <w:autoSpaceDN w:val="0"/>
        <w:adjustRightInd w:val="0"/>
        <w:spacing w:before="0" w:after="0"/>
        <w:jc w:val="left"/>
      </w:pPr>
      <w:r w:rsidRPr="00075845">
        <w:rPr>
          <w:rStyle w:val="Odwoanieprzypisudolnego"/>
          <w:rFonts w:asciiTheme="minorHAnsi" w:hAnsiTheme="minorHAnsi" w:cstheme="minorHAnsi"/>
          <w:sz w:val="18"/>
          <w:szCs w:val="18"/>
        </w:rPr>
        <w:footnoteRef/>
      </w:r>
      <w:r w:rsidRPr="00075845">
        <w:rPr>
          <w:rFonts w:asciiTheme="minorHAnsi" w:hAnsiTheme="minorHAnsi" w:cstheme="minorHAnsi"/>
          <w:sz w:val="18"/>
          <w:szCs w:val="18"/>
        </w:rPr>
        <w:t xml:space="preserve"> Główny Urząd Statystyczny. 2019. Jakość życia i kapitał społeczny w Polsce</w:t>
      </w:r>
      <w:r>
        <w:rPr>
          <w:rFonts w:asciiTheme="minorHAnsi" w:hAnsiTheme="minorHAnsi" w:cstheme="minorHAnsi"/>
          <w:sz w:val="18"/>
          <w:szCs w:val="18"/>
        </w:rPr>
        <w:t xml:space="preserve">. </w:t>
      </w:r>
      <w:r w:rsidRPr="00075845">
        <w:rPr>
          <w:rFonts w:asciiTheme="minorHAnsi" w:hAnsiTheme="minorHAnsi" w:cstheme="minorHAnsi"/>
          <w:sz w:val="18"/>
          <w:szCs w:val="18"/>
        </w:rPr>
        <w:t>Wyniki Badania spójności społecznej 2018</w:t>
      </w:r>
      <w:r>
        <w:rPr>
          <w:rFonts w:asciiTheme="minorHAnsi" w:hAnsiTheme="minorHAnsi" w:cstheme="minorHAnsi"/>
          <w:sz w:val="18"/>
          <w:szCs w:val="18"/>
        </w:rPr>
        <w:t>.</w:t>
      </w:r>
    </w:p>
  </w:footnote>
  <w:footnote w:id="72">
    <w:p w14:paraId="5C398DE7" w14:textId="6730025F" w:rsidR="005678B8" w:rsidRPr="00592CEC" w:rsidRDefault="005678B8" w:rsidP="00877C55">
      <w:pPr>
        <w:pStyle w:val="Tekstprzypisudolnego"/>
        <w:rPr>
          <w:rFonts w:asciiTheme="minorHAnsi" w:hAnsiTheme="minorHAnsi" w:cstheme="minorHAnsi"/>
          <w:sz w:val="18"/>
          <w:szCs w:val="18"/>
        </w:rPr>
      </w:pPr>
      <w:r w:rsidRPr="00592CEC">
        <w:rPr>
          <w:rStyle w:val="Odwoanieprzypisudolnego"/>
          <w:rFonts w:asciiTheme="minorHAnsi" w:hAnsiTheme="minorHAnsi" w:cstheme="minorHAnsi"/>
          <w:sz w:val="18"/>
          <w:szCs w:val="18"/>
        </w:rPr>
        <w:footnoteRef/>
      </w:r>
      <w:r w:rsidRPr="00592CEC">
        <w:rPr>
          <w:rFonts w:asciiTheme="minorHAnsi" w:hAnsiTheme="minorHAnsi" w:cstheme="minorHAnsi"/>
          <w:sz w:val="18"/>
          <w:szCs w:val="18"/>
        </w:rPr>
        <w:t xml:space="preserve"> </w:t>
      </w:r>
      <w:r>
        <w:rPr>
          <w:rFonts w:asciiTheme="minorHAnsi" w:hAnsiTheme="minorHAnsi" w:cstheme="minorHAnsi"/>
          <w:sz w:val="18"/>
          <w:szCs w:val="18"/>
        </w:rPr>
        <w:t xml:space="preserve">Wg stanu na koniec września 2020 r.; </w:t>
      </w:r>
      <w:r w:rsidRPr="00592CEC">
        <w:rPr>
          <w:rFonts w:asciiTheme="minorHAnsi" w:hAnsiTheme="minorHAnsi" w:cstheme="minorHAnsi"/>
          <w:sz w:val="18"/>
          <w:szCs w:val="18"/>
        </w:rPr>
        <w:t>Krajowy Rejestr Kół Gospodyń Wiejskich.</w:t>
      </w:r>
    </w:p>
  </w:footnote>
  <w:footnote w:id="73">
    <w:p w14:paraId="6A3671FD" w14:textId="2A73B186" w:rsidR="005678B8" w:rsidRPr="00083410" w:rsidRDefault="005678B8" w:rsidP="00083410">
      <w:pPr>
        <w:pStyle w:val="Tekstprzypisudolnego"/>
        <w:ind w:left="142" w:hanging="142"/>
        <w:rPr>
          <w:rFonts w:asciiTheme="minorHAnsi" w:hAnsiTheme="minorHAnsi" w:cstheme="minorHAnsi"/>
          <w:sz w:val="18"/>
          <w:szCs w:val="18"/>
        </w:rPr>
      </w:pPr>
      <w:r w:rsidRPr="00083410">
        <w:rPr>
          <w:rStyle w:val="Odwoanieprzypisudolnego"/>
          <w:rFonts w:asciiTheme="minorHAnsi" w:hAnsiTheme="minorHAnsi" w:cstheme="minorHAnsi"/>
          <w:sz w:val="18"/>
          <w:szCs w:val="18"/>
        </w:rPr>
        <w:footnoteRef/>
      </w:r>
      <w:r w:rsidRPr="00083410">
        <w:rPr>
          <w:rFonts w:asciiTheme="minorHAnsi" w:hAnsiTheme="minorHAnsi" w:cstheme="minorHAnsi"/>
          <w:sz w:val="18"/>
          <w:szCs w:val="18"/>
        </w:rPr>
        <w:t xml:space="preserve"> dr hab. Joanna Hołub-Iwan; dr hab. Iwona Orsa-Chomiak, prof. Nadzwyczajny;</w:t>
      </w:r>
      <w:r w:rsidRPr="00352CC5">
        <w:rPr>
          <w:rFonts w:asciiTheme="minorHAnsi" w:hAnsiTheme="minorHAnsi" w:cstheme="minorHAnsi"/>
          <w:sz w:val="18"/>
          <w:szCs w:val="18"/>
        </w:rPr>
        <w:t xml:space="preserve"> mgr Michał Terlecki; mgr Krzysztof Gutta; </w:t>
      </w:r>
      <w:r w:rsidRPr="00BD7967">
        <w:rPr>
          <w:rFonts w:asciiTheme="minorHAnsi" w:hAnsiTheme="minorHAnsi" w:cstheme="minorHAnsi"/>
          <w:sz w:val="18"/>
          <w:szCs w:val="18"/>
        </w:rPr>
        <w:t xml:space="preserve">mgr Tomasz Gutta; mgr Piotr Gozdek. 2019. </w:t>
      </w:r>
      <w:r w:rsidRPr="00083410">
        <w:rPr>
          <w:rFonts w:asciiTheme="minorHAnsi" w:hAnsiTheme="minorHAnsi" w:cstheme="minorHAnsi"/>
          <w:sz w:val="18"/>
          <w:szCs w:val="18"/>
        </w:rPr>
        <w:t>Stan i perspektywy rozwoju inteligentnych specjalizacji w subregionie konińskim.</w:t>
      </w:r>
    </w:p>
  </w:footnote>
  <w:footnote w:id="74">
    <w:p w14:paraId="38AF2DA6" w14:textId="61F683B9" w:rsidR="005678B8" w:rsidRPr="00866147" w:rsidRDefault="005678B8" w:rsidP="00866147">
      <w:pPr>
        <w:pStyle w:val="Tekstprzypisudolnego"/>
        <w:ind w:left="284" w:hanging="284"/>
        <w:rPr>
          <w:rFonts w:asciiTheme="minorHAnsi" w:hAnsiTheme="minorHAnsi" w:cstheme="minorHAnsi"/>
          <w:sz w:val="18"/>
          <w:szCs w:val="18"/>
        </w:rPr>
      </w:pPr>
      <w:r w:rsidRPr="00866147">
        <w:rPr>
          <w:rStyle w:val="Odwoanieprzypisudolnego"/>
          <w:rFonts w:asciiTheme="minorHAnsi" w:hAnsiTheme="minorHAnsi" w:cstheme="minorHAnsi"/>
          <w:sz w:val="18"/>
          <w:szCs w:val="18"/>
        </w:rPr>
        <w:footnoteRef/>
      </w:r>
      <w:r w:rsidRPr="00866147">
        <w:rPr>
          <w:rFonts w:asciiTheme="minorHAnsi" w:hAnsiTheme="minorHAnsi" w:cstheme="minorHAnsi"/>
          <w:sz w:val="18"/>
          <w:szCs w:val="18"/>
        </w:rPr>
        <w:t xml:space="preserve"> Emisja </w:t>
      </w:r>
      <w:r>
        <w:rPr>
          <w:rFonts w:asciiTheme="minorHAnsi" w:hAnsiTheme="minorHAnsi" w:cstheme="minorHAnsi"/>
          <w:sz w:val="18"/>
          <w:szCs w:val="18"/>
        </w:rPr>
        <w:t xml:space="preserve">zanieczyszczeń pyłowych i gazowych </w:t>
      </w:r>
      <w:r w:rsidRPr="00866147">
        <w:rPr>
          <w:rFonts w:asciiTheme="minorHAnsi" w:hAnsiTheme="minorHAnsi" w:cstheme="minorHAnsi"/>
          <w:sz w:val="18"/>
          <w:szCs w:val="18"/>
        </w:rPr>
        <w:t>pyłów i gazów pochodz</w:t>
      </w:r>
      <w:r>
        <w:rPr>
          <w:rFonts w:asciiTheme="minorHAnsi" w:hAnsiTheme="minorHAnsi" w:cstheme="minorHAnsi"/>
          <w:sz w:val="18"/>
          <w:szCs w:val="18"/>
        </w:rPr>
        <w:t>ąca</w:t>
      </w:r>
      <w:r w:rsidRPr="00866147">
        <w:rPr>
          <w:rFonts w:asciiTheme="minorHAnsi" w:hAnsiTheme="minorHAnsi" w:cstheme="minorHAnsi"/>
          <w:sz w:val="18"/>
          <w:szCs w:val="18"/>
        </w:rPr>
        <w:t xml:space="preserve"> z sektor</w:t>
      </w:r>
      <w:r>
        <w:rPr>
          <w:rFonts w:asciiTheme="minorHAnsi" w:hAnsiTheme="minorHAnsi" w:cstheme="minorHAnsi"/>
          <w:sz w:val="18"/>
          <w:szCs w:val="18"/>
        </w:rPr>
        <w:t>ów</w:t>
      </w:r>
      <w:r w:rsidRPr="00866147">
        <w:rPr>
          <w:rFonts w:asciiTheme="minorHAnsi" w:hAnsiTheme="minorHAnsi" w:cstheme="minorHAnsi"/>
          <w:sz w:val="18"/>
          <w:szCs w:val="18"/>
        </w:rPr>
        <w:t xml:space="preserve"> komunalno-bytowego (</w:t>
      </w:r>
      <w:r>
        <w:rPr>
          <w:rFonts w:asciiTheme="minorHAnsi" w:hAnsiTheme="minorHAnsi" w:cstheme="minorHAnsi"/>
          <w:sz w:val="18"/>
          <w:szCs w:val="18"/>
        </w:rPr>
        <w:t xml:space="preserve">z </w:t>
      </w:r>
      <w:r w:rsidRPr="00866147">
        <w:rPr>
          <w:rFonts w:asciiTheme="minorHAnsi" w:hAnsiTheme="minorHAnsi" w:cstheme="minorHAnsi"/>
          <w:sz w:val="18"/>
          <w:szCs w:val="18"/>
        </w:rPr>
        <w:t>pieców grzewczych i kotłowni węglowych) oraz transportu spalinowego</w:t>
      </w:r>
      <w:r>
        <w:rPr>
          <w:rFonts w:asciiTheme="minorHAnsi" w:hAnsiTheme="minorHAnsi" w:cstheme="minorHAnsi"/>
          <w:sz w:val="18"/>
          <w:szCs w:val="18"/>
        </w:rPr>
        <w:t>.</w:t>
      </w:r>
      <w:r w:rsidRPr="00866147">
        <w:rPr>
          <w:rFonts w:asciiTheme="minorHAnsi" w:hAnsiTheme="minorHAnsi" w:cstheme="minorHAnsi"/>
          <w:sz w:val="18"/>
          <w:szCs w:val="18"/>
        </w:rPr>
        <w:t xml:space="preserve"> Powodowana jest przez liczne źródła wprowadzające do powietrza niewielkie ilości zanieczyszczeń</w:t>
      </w:r>
      <w:r>
        <w:rPr>
          <w:rFonts w:asciiTheme="minorHAnsi" w:hAnsiTheme="minorHAnsi" w:cstheme="minorHAnsi"/>
          <w:sz w:val="18"/>
          <w:szCs w:val="18"/>
        </w:rPr>
        <w:t>.</w:t>
      </w:r>
    </w:p>
  </w:footnote>
  <w:footnote w:id="75">
    <w:p w14:paraId="11A6F95A" w14:textId="02DD2050" w:rsidR="005678B8" w:rsidRPr="00F477BB" w:rsidRDefault="005678B8">
      <w:pPr>
        <w:pStyle w:val="Tekstprzypisudolnego"/>
        <w:rPr>
          <w:rFonts w:asciiTheme="minorHAnsi" w:hAnsiTheme="minorHAnsi" w:cstheme="minorHAnsi"/>
          <w:sz w:val="18"/>
          <w:szCs w:val="18"/>
        </w:rPr>
      </w:pPr>
      <w:r w:rsidRPr="00F477BB">
        <w:rPr>
          <w:rStyle w:val="Odwoanieprzypisudolnego"/>
          <w:rFonts w:asciiTheme="minorHAnsi" w:hAnsiTheme="minorHAnsi" w:cstheme="minorHAnsi"/>
          <w:sz w:val="18"/>
          <w:szCs w:val="18"/>
        </w:rPr>
        <w:footnoteRef/>
      </w:r>
      <w:r w:rsidRPr="00F477BB">
        <w:rPr>
          <w:rFonts w:asciiTheme="minorHAnsi" w:hAnsiTheme="minorHAnsi" w:cstheme="minorHAnsi"/>
          <w:sz w:val="18"/>
          <w:szCs w:val="18"/>
        </w:rPr>
        <w:t xml:space="preserve"> Na podstawie aktualizacji Narodowego Planu Szerokopasmowego z 2020 r. </w:t>
      </w:r>
    </w:p>
  </w:footnote>
  <w:footnote w:id="76">
    <w:p w14:paraId="0CE156C6" w14:textId="74B4BDD6" w:rsidR="005678B8" w:rsidRPr="00562CC9" w:rsidRDefault="005678B8" w:rsidP="00FA70D0">
      <w:pPr>
        <w:pStyle w:val="Tekstprzypisudolnego"/>
        <w:ind w:left="142" w:hanging="153"/>
        <w:rPr>
          <w:rFonts w:asciiTheme="minorHAnsi" w:hAnsiTheme="minorHAnsi" w:cstheme="minorHAnsi"/>
          <w:sz w:val="18"/>
          <w:szCs w:val="18"/>
        </w:rPr>
      </w:pPr>
      <w:r w:rsidRPr="00562CC9">
        <w:rPr>
          <w:rStyle w:val="Odwoanieprzypisudolnego"/>
          <w:rFonts w:asciiTheme="minorHAnsi" w:hAnsiTheme="minorHAnsi" w:cstheme="minorHAnsi"/>
          <w:sz w:val="18"/>
          <w:szCs w:val="18"/>
        </w:rPr>
        <w:footnoteRef/>
      </w:r>
      <w:r w:rsidRPr="00562CC9">
        <w:rPr>
          <w:rFonts w:asciiTheme="minorHAnsi" w:hAnsiTheme="minorHAnsi" w:cstheme="minorHAnsi"/>
          <w:sz w:val="18"/>
          <w:szCs w:val="18"/>
        </w:rPr>
        <w:t xml:space="preserve"> </w:t>
      </w:r>
      <w:r w:rsidRPr="00562CC9">
        <w:rPr>
          <w:rFonts w:asciiTheme="minorHAnsi" w:hAnsiTheme="minorHAnsi" w:cstheme="minorHAnsi"/>
          <w:iCs/>
          <w:sz w:val="18"/>
          <w:szCs w:val="18"/>
        </w:rPr>
        <w:t>Na podstawie: MAPA DROGOWA Transformacji w kierunku gospodarki o obiegu zamkniętym</w:t>
      </w:r>
      <w:r>
        <w:rPr>
          <w:rFonts w:asciiTheme="minorHAnsi" w:hAnsiTheme="minorHAnsi" w:cstheme="minorHAnsi"/>
          <w:iCs/>
          <w:sz w:val="18"/>
          <w:szCs w:val="18"/>
        </w:rPr>
        <w:t>. P</w:t>
      </w:r>
      <w:r w:rsidRPr="00562CC9">
        <w:rPr>
          <w:rFonts w:asciiTheme="minorHAnsi" w:hAnsiTheme="minorHAnsi" w:cstheme="minorHAnsi"/>
          <w:iCs/>
          <w:sz w:val="18"/>
          <w:szCs w:val="18"/>
        </w:rPr>
        <w:t xml:space="preserve">rojekt </w:t>
      </w:r>
      <w:r>
        <w:rPr>
          <w:rFonts w:asciiTheme="minorHAnsi" w:hAnsiTheme="minorHAnsi" w:cstheme="minorHAnsi"/>
          <w:iCs/>
          <w:sz w:val="18"/>
          <w:szCs w:val="18"/>
        </w:rPr>
        <w:t>przyjęty przez Radę Ministrów</w:t>
      </w:r>
      <w:r w:rsidRPr="0054053F">
        <w:rPr>
          <w:rFonts w:asciiTheme="minorHAnsi" w:hAnsiTheme="minorHAnsi" w:cstheme="minorHAnsi"/>
          <w:iCs/>
          <w:sz w:val="18"/>
          <w:szCs w:val="18"/>
        </w:rPr>
        <w:t xml:space="preserve"> </w:t>
      </w:r>
      <w:r>
        <w:rPr>
          <w:rFonts w:asciiTheme="minorHAnsi" w:hAnsiTheme="minorHAnsi" w:cstheme="minorHAnsi"/>
          <w:iCs/>
          <w:sz w:val="18"/>
          <w:szCs w:val="18"/>
        </w:rPr>
        <w:t xml:space="preserve">w 2019 r. </w:t>
      </w:r>
    </w:p>
  </w:footnote>
  <w:footnote w:id="77">
    <w:p w14:paraId="7D928F2C" w14:textId="5A248EE5" w:rsidR="005678B8" w:rsidRDefault="005678B8" w:rsidP="0054053F">
      <w:pPr>
        <w:spacing w:line="276" w:lineRule="auto"/>
      </w:pPr>
      <w:r w:rsidRPr="00226164">
        <w:rPr>
          <w:rStyle w:val="Odwoanieprzypisudolnego"/>
          <w:rFonts w:asciiTheme="minorHAnsi" w:hAnsiTheme="minorHAnsi"/>
          <w:sz w:val="18"/>
          <w:szCs w:val="18"/>
        </w:rPr>
        <w:footnoteRef/>
      </w:r>
      <w:r w:rsidRPr="00226164">
        <w:rPr>
          <w:rFonts w:asciiTheme="minorHAnsi" w:hAnsiTheme="minorHAnsi"/>
          <w:sz w:val="18"/>
          <w:szCs w:val="18"/>
        </w:rPr>
        <w:t xml:space="preserve"> </w:t>
      </w:r>
      <w:r w:rsidRPr="00562CC9">
        <w:rPr>
          <w:rFonts w:asciiTheme="minorHAnsi" w:hAnsiTheme="minorHAnsi" w:cstheme="minorHAnsi"/>
          <w:iCs/>
          <w:sz w:val="18"/>
          <w:szCs w:val="18"/>
        </w:rPr>
        <w:t>MAPA DROGOWA Transformacji w kierunku gospodarki o obiegu zamkniętym</w:t>
      </w:r>
      <w:r>
        <w:rPr>
          <w:rFonts w:asciiTheme="minorHAnsi" w:hAnsiTheme="minorHAnsi" w:cstheme="minorHAnsi"/>
          <w:iCs/>
          <w:sz w:val="18"/>
          <w:szCs w:val="18"/>
        </w:rPr>
        <w:t>. P</w:t>
      </w:r>
      <w:r w:rsidRPr="00562CC9">
        <w:rPr>
          <w:rFonts w:asciiTheme="minorHAnsi" w:hAnsiTheme="minorHAnsi" w:cstheme="minorHAnsi"/>
          <w:iCs/>
          <w:sz w:val="18"/>
          <w:szCs w:val="18"/>
        </w:rPr>
        <w:t xml:space="preserve">rojekt </w:t>
      </w:r>
      <w:r>
        <w:rPr>
          <w:rFonts w:asciiTheme="minorHAnsi" w:hAnsiTheme="minorHAnsi" w:cstheme="minorHAnsi"/>
          <w:iCs/>
          <w:sz w:val="18"/>
          <w:szCs w:val="18"/>
        </w:rPr>
        <w:t>przyjęty przez Radę Ministrów</w:t>
      </w:r>
      <w:r w:rsidRPr="0054053F">
        <w:rPr>
          <w:rFonts w:asciiTheme="minorHAnsi" w:hAnsiTheme="minorHAnsi" w:cstheme="minorHAnsi"/>
          <w:iCs/>
          <w:sz w:val="18"/>
          <w:szCs w:val="18"/>
        </w:rPr>
        <w:t xml:space="preserve"> </w:t>
      </w:r>
      <w:r>
        <w:rPr>
          <w:rFonts w:asciiTheme="minorHAnsi" w:hAnsiTheme="minorHAnsi" w:cstheme="minorHAnsi"/>
          <w:iCs/>
          <w:sz w:val="18"/>
          <w:szCs w:val="18"/>
        </w:rPr>
        <w:t>w 2019 r.</w:t>
      </w:r>
    </w:p>
  </w:footnote>
  <w:footnote w:id="78">
    <w:p w14:paraId="04D54878" w14:textId="632B8DC8" w:rsidR="005678B8" w:rsidRPr="002F0FB5" w:rsidRDefault="005678B8" w:rsidP="002F0FB5">
      <w:pPr>
        <w:pStyle w:val="Tekstprzypisudolnego"/>
        <w:ind w:left="284" w:hanging="284"/>
        <w:rPr>
          <w:rFonts w:asciiTheme="minorHAnsi" w:hAnsiTheme="minorHAnsi" w:cstheme="minorHAnsi"/>
        </w:rPr>
      </w:pPr>
      <w:r w:rsidRPr="002F0FB5">
        <w:rPr>
          <w:rStyle w:val="Odwoanieprzypisudolnego"/>
          <w:rFonts w:asciiTheme="minorHAnsi" w:hAnsiTheme="minorHAnsi" w:cstheme="minorHAnsi"/>
        </w:rPr>
        <w:footnoteRef/>
      </w:r>
      <w:r w:rsidRPr="002F0FB5">
        <w:rPr>
          <w:rFonts w:asciiTheme="minorHAnsi" w:hAnsiTheme="minorHAnsi" w:cstheme="minorHAnsi"/>
        </w:rPr>
        <w:t xml:space="preserve"> Fundusz na rz</w:t>
      </w:r>
      <w:r>
        <w:rPr>
          <w:rFonts w:asciiTheme="minorHAnsi" w:hAnsiTheme="minorHAnsi" w:cstheme="minorHAnsi"/>
        </w:rPr>
        <w:t>e</w:t>
      </w:r>
      <w:r w:rsidRPr="002F0FB5">
        <w:rPr>
          <w:rFonts w:asciiTheme="minorHAnsi" w:hAnsiTheme="minorHAnsi" w:cstheme="minorHAnsi"/>
        </w:rPr>
        <w:t>cz sprawiedliwej transformacji nie powinien by</w:t>
      </w:r>
      <w:r>
        <w:rPr>
          <w:rFonts w:asciiTheme="minorHAnsi" w:hAnsiTheme="minorHAnsi" w:cstheme="minorHAnsi"/>
        </w:rPr>
        <w:t>ć</w:t>
      </w:r>
      <w:r w:rsidRPr="002F0FB5">
        <w:rPr>
          <w:rFonts w:asciiTheme="minorHAnsi" w:hAnsiTheme="minorHAnsi" w:cstheme="minorHAnsi"/>
        </w:rPr>
        <w:t xml:space="preserve"> zarządzany w ramach krajowego programu operacyjnego.</w:t>
      </w:r>
    </w:p>
  </w:footnote>
  <w:footnote w:id="79">
    <w:p w14:paraId="0EEDF6C3" w14:textId="77777777" w:rsidR="005678B8" w:rsidRPr="003874F2" w:rsidRDefault="005678B8" w:rsidP="00645AD6">
      <w:pPr>
        <w:pStyle w:val="Tekstprzypisudolnego"/>
        <w:rPr>
          <w:rFonts w:asciiTheme="minorHAnsi" w:hAnsiTheme="minorHAnsi" w:cstheme="minorHAnsi"/>
          <w:sz w:val="18"/>
        </w:rPr>
      </w:pPr>
      <w:r w:rsidRPr="003874F2">
        <w:rPr>
          <w:rStyle w:val="Odwoanieprzypisudolnego"/>
          <w:rFonts w:asciiTheme="minorHAnsi" w:hAnsiTheme="minorHAnsi" w:cstheme="minorHAnsi"/>
          <w:sz w:val="18"/>
        </w:rPr>
        <w:footnoteRef/>
      </w:r>
      <w:r w:rsidRPr="003874F2">
        <w:rPr>
          <w:rFonts w:asciiTheme="minorHAnsi" w:hAnsiTheme="minorHAnsi" w:cstheme="minorHAnsi"/>
          <w:sz w:val="18"/>
        </w:rPr>
        <w:t xml:space="preserve"> Należy przekazywać wszystkie wskaźniki produktu i rezultatu dotyczące uczestników.</w:t>
      </w:r>
    </w:p>
  </w:footnote>
  <w:footnote w:id="80">
    <w:p w14:paraId="5A205DA5" w14:textId="77777777" w:rsidR="005678B8" w:rsidRDefault="005678B8" w:rsidP="00645AD6">
      <w:pPr>
        <w:spacing w:before="0" w:after="0"/>
        <w:ind w:left="113" w:hanging="113"/>
        <w:rPr>
          <w:sz w:val="18"/>
          <w:szCs w:val="20"/>
        </w:rPr>
      </w:pPr>
      <w:r w:rsidRPr="003874F2">
        <w:rPr>
          <w:rStyle w:val="Odwoanieprzypisudolnego"/>
          <w:rFonts w:asciiTheme="minorHAnsi" w:hAnsiTheme="minorHAnsi" w:cstheme="minorHAnsi"/>
          <w:bCs/>
          <w:sz w:val="18"/>
        </w:rPr>
        <w:footnoteRef/>
      </w:r>
      <w:r w:rsidRPr="003874F2">
        <w:rPr>
          <w:rStyle w:val="Odwoanieprzypisudolnego"/>
          <w:rFonts w:asciiTheme="minorHAnsi" w:hAnsiTheme="minorHAnsi" w:cstheme="minorHAnsi"/>
          <w:bCs/>
          <w:sz w:val="22"/>
        </w:rPr>
        <w:t xml:space="preserve"> </w:t>
      </w:r>
      <w:r w:rsidRPr="003874F2">
        <w:rPr>
          <w:rFonts w:asciiTheme="minorHAnsi" w:hAnsiTheme="minorHAnsi" w:cstheme="minorHAnsi"/>
          <w:sz w:val="18"/>
          <w:szCs w:val="20"/>
        </w:rPr>
        <w:t>Wszystkie dane osobowe mają być przedstawione w podziale według płci (mężczyzna/kobieta – osoba niebinarna). Gdy określone rezultaty nie są możliwe, nie ma konieczności gromadzenia ani przekazywania danych odnoszących się do tych wskaźników rezultatu. W przypadku gromadzenia danych z rejestrów państwa członkowskie nie muszą dostosowywać się do powszechnie uzgodnionych definicji i mogą stosować definicje krajowe.</w:t>
      </w:r>
    </w:p>
  </w:footnote>
  <w:footnote w:id="81">
    <w:p w14:paraId="26B575BC" w14:textId="77777777" w:rsidR="005678B8" w:rsidRDefault="005678B8" w:rsidP="00645AD6">
      <w:pPr>
        <w:pStyle w:val="Tekstprzypisudolnego"/>
        <w:ind w:left="113" w:hanging="113"/>
        <w:rPr>
          <w:sz w:val="18"/>
        </w:rPr>
      </w:pPr>
      <w:r w:rsidRPr="003874F2">
        <w:rPr>
          <w:rStyle w:val="Odwoanieprzypisudolnego"/>
          <w:rFonts w:asciiTheme="minorHAnsi" w:hAnsiTheme="minorHAnsi" w:cstheme="minorHAnsi"/>
          <w:bCs/>
          <w:sz w:val="18"/>
        </w:rPr>
        <w:footnoteRef/>
      </w:r>
      <w:r w:rsidRPr="003874F2">
        <w:rPr>
          <w:rFonts w:asciiTheme="minorHAnsi" w:hAnsiTheme="minorHAnsi" w:cstheme="minorHAnsi"/>
          <w:sz w:val="18"/>
        </w:rPr>
        <w:t xml:space="preserve"> Obliczana automatycznie na podstawie wspólnych wskaźników produktu odnoszących się do statusu zatrudnienia</w:t>
      </w:r>
      <w:r>
        <w:rPr>
          <w:sz w:val="18"/>
        </w:rPr>
        <w:t>.</w:t>
      </w:r>
    </w:p>
  </w:footnote>
  <w:footnote w:id="82">
    <w:p w14:paraId="1A726B44" w14:textId="77777777" w:rsidR="005678B8" w:rsidRDefault="005678B8" w:rsidP="00645AD6">
      <w:pPr>
        <w:pStyle w:val="Tekstprzypisudolnego"/>
        <w:ind w:left="113" w:hanging="113"/>
        <w:rPr>
          <w:sz w:val="18"/>
        </w:rPr>
      </w:pPr>
      <w:r>
        <w:rPr>
          <w:rStyle w:val="Odwoanieprzypisudolnego"/>
          <w:bCs/>
          <w:sz w:val="18"/>
        </w:rPr>
        <w:footnoteRef/>
      </w:r>
      <w:r>
        <w:rPr>
          <w:sz w:val="18"/>
        </w:rPr>
        <w:t xml:space="preserve"> Wszystkie dane osobowe mają być przedstawione w podziale według płci. Gdy określone rezultaty nie są możliwe, nie ma konieczności gromadzenia ani przekazywania danych odnoszących się do tych wskaźników rezultatu. W przypadku gromadzenia danych z rejestrów państwa członkowskie nie muszą dostosowywać się do powszechnie uzgodnionych definicji i mogą stosować definicje krajowe.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758A6" w14:textId="6DB9BD51" w:rsidR="005678B8" w:rsidRDefault="005678B8" w:rsidP="0049168F">
    <w:pPr>
      <w:pStyle w:val="Nagwek"/>
      <w:jc w:val="center"/>
    </w:pPr>
    <w:r>
      <w:rPr>
        <w:rFonts w:asciiTheme="minorHAnsi" w:hAnsiTheme="minorHAnsi" w:cstheme="minorHAnsi"/>
        <w:b/>
        <w:caps/>
        <w:noProof/>
        <w:color w:val="A6A6A6" w:themeColor="background1" w:themeShade="A6"/>
        <w:sz w:val="20"/>
        <w:szCs w:val="20"/>
      </w:rPr>
      <w:t xml:space="preserve">KONCEPCJA TERYTORIALNEGO </w:t>
    </w:r>
    <w:r w:rsidRPr="0049168F">
      <w:rPr>
        <w:rFonts w:asciiTheme="minorHAnsi" w:hAnsiTheme="minorHAnsi" w:cstheme="minorHAnsi"/>
        <w:b/>
        <w:caps/>
        <w:noProof/>
        <w:color w:val="A6A6A6" w:themeColor="background1" w:themeShade="A6"/>
        <w:sz w:val="20"/>
        <w:szCs w:val="20"/>
      </w:rPr>
      <w:t>plan</w:t>
    </w:r>
    <w:r>
      <w:rPr>
        <w:rFonts w:asciiTheme="minorHAnsi" w:hAnsiTheme="minorHAnsi" w:cstheme="minorHAnsi"/>
        <w:b/>
        <w:caps/>
        <w:noProof/>
        <w:color w:val="A6A6A6" w:themeColor="background1" w:themeShade="A6"/>
        <w:sz w:val="20"/>
        <w:szCs w:val="20"/>
      </w:rPr>
      <w:t>U</w:t>
    </w:r>
    <w:r w:rsidRPr="0049168F">
      <w:rPr>
        <w:rFonts w:asciiTheme="minorHAnsi" w:hAnsiTheme="minorHAnsi" w:cstheme="minorHAnsi"/>
        <w:b/>
        <w:caps/>
        <w:noProof/>
        <w:color w:val="A6A6A6" w:themeColor="background1" w:themeShade="A6"/>
        <w:sz w:val="20"/>
        <w:szCs w:val="20"/>
      </w:rPr>
      <w:t xml:space="preserve"> sprawiedliwej transformacji Wielkopolski Wschodnej</w:t>
    </w:r>
  </w:p>
  <w:p w14:paraId="65F30F5C" w14:textId="77777777" w:rsidR="005678B8" w:rsidRDefault="005678B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D6EA4"/>
    <w:multiLevelType w:val="hybridMultilevel"/>
    <w:tmpl w:val="2EBA0B4C"/>
    <w:lvl w:ilvl="0" w:tplc="DBF8564C">
      <w:start w:val="1"/>
      <w:numFmt w:val="bullet"/>
      <w:lvlText w:val="o"/>
      <w:lvlJc w:val="left"/>
      <w:pPr>
        <w:ind w:left="720" w:hanging="360"/>
      </w:pPr>
      <w:rPr>
        <w:rFonts w:ascii="Courier New" w:hAnsi="Courier New" w:cs="Courier New" w:hint="default"/>
        <w:b/>
        <w:bCs/>
        <w:color w:val="0070C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38E5C2A"/>
    <w:multiLevelType w:val="multilevel"/>
    <w:tmpl w:val="7AB285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BF8F00" w:themeColor="accent4" w:themeShade="BF"/>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4F9462B"/>
    <w:multiLevelType w:val="hybridMultilevel"/>
    <w:tmpl w:val="E190FA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1766CE"/>
    <w:multiLevelType w:val="multilevel"/>
    <w:tmpl w:val="DE0C0CE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ED7D31" w:themeColor="accent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E3B6C14"/>
    <w:multiLevelType w:val="hybridMultilevel"/>
    <w:tmpl w:val="20E659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A400EE"/>
    <w:multiLevelType w:val="multilevel"/>
    <w:tmpl w:val="A74A3D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7030A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3E95EC8"/>
    <w:multiLevelType w:val="multilevel"/>
    <w:tmpl w:val="B1685B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ED7D31" w:themeColor="accent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4231EBA"/>
    <w:multiLevelType w:val="hybridMultilevel"/>
    <w:tmpl w:val="0D862234"/>
    <w:lvl w:ilvl="0" w:tplc="937473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6DB5E1D"/>
    <w:multiLevelType w:val="hybridMultilevel"/>
    <w:tmpl w:val="A094C38E"/>
    <w:lvl w:ilvl="0" w:tplc="04CC614C">
      <w:start w:val="1"/>
      <w:numFmt w:val="bullet"/>
      <w:lvlText w:val="o"/>
      <w:lvlJc w:val="left"/>
      <w:pPr>
        <w:ind w:left="720" w:hanging="360"/>
      </w:pPr>
      <w:rPr>
        <w:rFonts w:ascii="Courier New" w:hAnsi="Courier New" w:cs="Courier New" w:hint="default"/>
        <w:b/>
        <w:bCs/>
        <w:color w:val="5B9BD5" w:themeColor="accen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ABC2C6A"/>
    <w:multiLevelType w:val="hybridMultilevel"/>
    <w:tmpl w:val="2812C02A"/>
    <w:lvl w:ilvl="0" w:tplc="DBF8564C">
      <w:start w:val="1"/>
      <w:numFmt w:val="bullet"/>
      <w:lvlText w:val="o"/>
      <w:lvlJc w:val="left"/>
      <w:pPr>
        <w:ind w:left="720" w:hanging="360"/>
      </w:pPr>
      <w:rPr>
        <w:rFonts w:ascii="Courier New" w:hAnsi="Courier New" w:cs="Courier New" w:hint="default"/>
        <w:b/>
        <w:bCs/>
        <w:color w:val="0070C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C8F1ABA"/>
    <w:multiLevelType w:val="hybridMultilevel"/>
    <w:tmpl w:val="2264C488"/>
    <w:lvl w:ilvl="0" w:tplc="04150003">
      <w:start w:val="1"/>
      <w:numFmt w:val="bullet"/>
      <w:lvlText w:val="o"/>
      <w:lvlJc w:val="left"/>
      <w:pPr>
        <w:ind w:left="1146" w:hanging="360"/>
      </w:pPr>
      <w:rPr>
        <w:rFonts w:ascii="Courier New" w:hAnsi="Courier New" w:cs="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2D9024A1"/>
    <w:multiLevelType w:val="hybridMultilevel"/>
    <w:tmpl w:val="C7F469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F2428A2"/>
    <w:multiLevelType w:val="hybridMultilevel"/>
    <w:tmpl w:val="0F2684FE"/>
    <w:lvl w:ilvl="0" w:tplc="4AB2EA80">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0F27F15"/>
    <w:multiLevelType w:val="multilevel"/>
    <w:tmpl w:val="3EEE8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392185"/>
    <w:multiLevelType w:val="hybridMultilevel"/>
    <w:tmpl w:val="36745F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447322"/>
    <w:multiLevelType w:val="hybridMultilevel"/>
    <w:tmpl w:val="53648F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7AB537A"/>
    <w:multiLevelType w:val="hybridMultilevel"/>
    <w:tmpl w:val="62F85EC8"/>
    <w:lvl w:ilvl="0" w:tplc="937473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9B34511"/>
    <w:multiLevelType w:val="multilevel"/>
    <w:tmpl w:val="0792B41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ED7D31" w:themeColor="accent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EB325D6"/>
    <w:multiLevelType w:val="hybridMultilevel"/>
    <w:tmpl w:val="265CE420"/>
    <w:lvl w:ilvl="0" w:tplc="04CC614C">
      <w:start w:val="1"/>
      <w:numFmt w:val="bullet"/>
      <w:lvlText w:val="o"/>
      <w:lvlJc w:val="left"/>
      <w:pPr>
        <w:ind w:left="720" w:hanging="360"/>
      </w:pPr>
      <w:rPr>
        <w:rFonts w:ascii="Courier New" w:hAnsi="Courier New" w:cs="Courier New" w:hint="default"/>
        <w:b/>
        <w:bCs/>
        <w:color w:val="5B9BD5" w:themeColor="accen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EE21D8A"/>
    <w:multiLevelType w:val="hybridMultilevel"/>
    <w:tmpl w:val="E4C63456"/>
    <w:lvl w:ilvl="0" w:tplc="9374732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2515344"/>
    <w:multiLevelType w:val="multilevel"/>
    <w:tmpl w:val="D75EC08E"/>
    <w:lvl w:ilvl="0">
      <w:start w:val="1"/>
      <w:numFmt w:val="decimal"/>
      <w:lvlText w:val="%1."/>
      <w:lvlJc w:val="left"/>
      <w:pPr>
        <w:ind w:left="360" w:hanging="360"/>
      </w:pPr>
      <w:rPr>
        <w:color w:val="auto"/>
      </w:rPr>
    </w:lvl>
    <w:lvl w:ilvl="1">
      <w:start w:val="1"/>
      <w:numFmt w:val="decimal"/>
      <w:lvlText w:val="%1.%2."/>
      <w:lvlJc w:val="left"/>
      <w:pPr>
        <w:ind w:left="792" w:hanging="432"/>
      </w:pPr>
      <w:rPr>
        <w:rFonts w:asciiTheme="minorHAnsi" w:hAnsiTheme="minorHAnsi" w:cstheme="minorHAnsi" w:hint="default"/>
        <w:b w:val="0"/>
        <w:bCs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38D2AEF"/>
    <w:multiLevelType w:val="hybridMultilevel"/>
    <w:tmpl w:val="BE9AC5D6"/>
    <w:lvl w:ilvl="0" w:tplc="9D820D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3C64D3A"/>
    <w:multiLevelType w:val="multilevel"/>
    <w:tmpl w:val="E798747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7030A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4261F17"/>
    <w:multiLevelType w:val="hybridMultilevel"/>
    <w:tmpl w:val="B4D018D6"/>
    <w:lvl w:ilvl="0" w:tplc="04150003">
      <w:start w:val="1"/>
      <w:numFmt w:val="bullet"/>
      <w:lvlText w:val="o"/>
      <w:lvlJc w:val="left"/>
      <w:pPr>
        <w:ind w:left="1080" w:hanging="360"/>
      </w:pPr>
      <w:rPr>
        <w:rFonts w:ascii="Courier New" w:hAnsi="Courier New" w:cs="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455930A7"/>
    <w:multiLevelType w:val="hybridMultilevel"/>
    <w:tmpl w:val="5A04AF3C"/>
    <w:lvl w:ilvl="0" w:tplc="04CC614C">
      <w:start w:val="1"/>
      <w:numFmt w:val="bullet"/>
      <w:lvlText w:val="o"/>
      <w:lvlJc w:val="left"/>
      <w:pPr>
        <w:ind w:left="720" w:hanging="360"/>
      </w:pPr>
      <w:rPr>
        <w:rFonts w:ascii="Courier New" w:hAnsi="Courier New" w:cs="Courier New" w:hint="default"/>
        <w:b/>
        <w:bCs/>
        <w:color w:val="5B9BD5" w:themeColor="accent1"/>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58F3926"/>
    <w:multiLevelType w:val="hybridMultilevel"/>
    <w:tmpl w:val="671C197A"/>
    <w:lvl w:ilvl="0" w:tplc="04CC614C">
      <w:start w:val="1"/>
      <w:numFmt w:val="bullet"/>
      <w:lvlText w:val="o"/>
      <w:lvlJc w:val="left"/>
      <w:pPr>
        <w:ind w:left="720" w:hanging="360"/>
      </w:pPr>
      <w:rPr>
        <w:rFonts w:ascii="Courier New" w:hAnsi="Courier New" w:cs="Courier New" w:hint="default"/>
        <w:b/>
        <w:bCs/>
        <w:color w:val="5B9BD5" w:themeColor="accen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6AE3610"/>
    <w:multiLevelType w:val="hybridMultilevel"/>
    <w:tmpl w:val="12A4792C"/>
    <w:lvl w:ilvl="0" w:tplc="0C3CD626">
      <w:start w:val="1"/>
      <w:numFmt w:val="bullet"/>
      <w:lvlText w:val=""/>
      <w:lvlJc w:val="left"/>
      <w:pPr>
        <w:ind w:left="720" w:hanging="360"/>
      </w:pPr>
      <w:rPr>
        <w:rFonts w:ascii="Symbol" w:hAnsi="Symbol" w:hint="default"/>
        <w:color w:val="5B9BD5" w:themeColor="accen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95A3413"/>
    <w:multiLevelType w:val="multilevel"/>
    <w:tmpl w:val="A7C836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ED7D31" w:themeColor="accent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9A617D2"/>
    <w:multiLevelType w:val="multilevel"/>
    <w:tmpl w:val="C48A851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ED7D31" w:themeColor="accent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A1600EB"/>
    <w:multiLevelType w:val="multilevel"/>
    <w:tmpl w:val="79A4FA34"/>
    <w:lvl w:ilvl="0">
      <w:start w:val="1"/>
      <w:numFmt w:val="decimal"/>
      <w:lvlText w:val="%1."/>
      <w:lvlJc w:val="left"/>
      <w:pPr>
        <w:ind w:left="360" w:hanging="360"/>
      </w:pPr>
      <w:rPr>
        <w:rFonts w:asciiTheme="minorHAnsi" w:hAnsiTheme="minorHAnsi" w:hint="default"/>
        <w:b/>
        <w:bCs/>
        <w:color w:val="0070C0"/>
      </w:rPr>
    </w:lvl>
    <w:lvl w:ilvl="1">
      <w:start w:val="1"/>
      <w:numFmt w:val="decimal"/>
      <w:lvlText w:val="%1.%2."/>
      <w:lvlJc w:val="left"/>
      <w:pPr>
        <w:ind w:left="792" w:hanging="432"/>
      </w:pPr>
      <w:rPr>
        <w:b/>
        <w:bCs/>
        <w:color w:val="ED7D31" w:themeColor="accent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F606D6E"/>
    <w:multiLevelType w:val="hybridMultilevel"/>
    <w:tmpl w:val="AB789B6E"/>
    <w:lvl w:ilvl="0" w:tplc="DBF8564C">
      <w:start w:val="1"/>
      <w:numFmt w:val="bullet"/>
      <w:lvlText w:val="o"/>
      <w:lvlJc w:val="left"/>
      <w:pPr>
        <w:ind w:left="720" w:hanging="360"/>
      </w:pPr>
      <w:rPr>
        <w:rFonts w:ascii="Courier New" w:hAnsi="Courier New" w:cs="Courier New" w:hint="default"/>
        <w:b/>
        <w:bCs/>
        <w:color w:val="0070C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1671EF1"/>
    <w:multiLevelType w:val="multilevel"/>
    <w:tmpl w:val="31BEB146"/>
    <w:lvl w:ilvl="0">
      <w:start w:val="1"/>
      <w:numFmt w:val="decimal"/>
      <w:lvlText w:val="%1."/>
      <w:lvlJc w:val="left"/>
      <w:pPr>
        <w:ind w:left="360" w:hanging="360"/>
      </w:pPr>
      <w:rPr>
        <w:rFonts w:asciiTheme="minorHAnsi" w:hAnsiTheme="minorHAnsi" w:hint="default"/>
        <w:b/>
        <w:bCs/>
        <w:color w:val="0070C0"/>
      </w:rPr>
    </w:lvl>
    <w:lvl w:ilvl="1">
      <w:start w:val="1"/>
      <w:numFmt w:val="decimal"/>
      <w:lvlText w:val="%1.%2."/>
      <w:lvlJc w:val="left"/>
      <w:pPr>
        <w:ind w:left="792" w:hanging="432"/>
      </w:pPr>
      <w:rPr>
        <w:b/>
        <w:bCs/>
        <w:color w:val="BF8F00" w:themeColor="accent4" w:themeShade="B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698512E"/>
    <w:multiLevelType w:val="multilevel"/>
    <w:tmpl w:val="3804672C"/>
    <w:lvl w:ilvl="0">
      <w:start w:val="1"/>
      <w:numFmt w:val="decimal"/>
      <w:lvlText w:val="%1."/>
      <w:lvlJc w:val="left"/>
      <w:pPr>
        <w:ind w:left="360" w:hanging="360"/>
      </w:pPr>
      <w:rPr>
        <w:rFonts w:asciiTheme="minorHAnsi" w:hAnsiTheme="minorHAnsi"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D281BB6"/>
    <w:multiLevelType w:val="hybridMultilevel"/>
    <w:tmpl w:val="97E006BC"/>
    <w:lvl w:ilvl="0" w:tplc="DBF8564C">
      <w:start w:val="1"/>
      <w:numFmt w:val="bullet"/>
      <w:lvlText w:val="o"/>
      <w:lvlJc w:val="left"/>
      <w:pPr>
        <w:ind w:left="720" w:hanging="360"/>
      </w:pPr>
      <w:rPr>
        <w:rFonts w:ascii="Courier New" w:hAnsi="Courier New" w:cs="Courier New" w:hint="default"/>
        <w:b/>
        <w:bCs/>
        <w:color w:val="0070C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92C1D4C"/>
    <w:multiLevelType w:val="hybridMultilevel"/>
    <w:tmpl w:val="64B26270"/>
    <w:lvl w:ilvl="0" w:tplc="3420FE8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EBE2F99"/>
    <w:multiLevelType w:val="hybridMultilevel"/>
    <w:tmpl w:val="5B0C69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00D6080"/>
    <w:multiLevelType w:val="hybridMultilevel"/>
    <w:tmpl w:val="C09A8AAE"/>
    <w:lvl w:ilvl="0" w:tplc="04150003">
      <w:start w:val="1"/>
      <w:numFmt w:val="bullet"/>
      <w:lvlText w:val="o"/>
      <w:lvlJc w:val="left"/>
      <w:pPr>
        <w:ind w:left="1080" w:hanging="360"/>
      </w:pPr>
      <w:rPr>
        <w:rFonts w:ascii="Courier New" w:hAnsi="Courier New" w:cs="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15:restartNumberingAfterBreak="0">
    <w:nsid w:val="71576039"/>
    <w:multiLevelType w:val="multilevel"/>
    <w:tmpl w:val="E798747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7030A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3013E18"/>
    <w:multiLevelType w:val="hybridMultilevel"/>
    <w:tmpl w:val="47FAD614"/>
    <w:lvl w:ilvl="0" w:tplc="6FEAD2EA">
      <w:start w:val="1"/>
      <w:numFmt w:val="bullet"/>
      <w:lvlText w:val="o"/>
      <w:lvlJc w:val="left"/>
      <w:pPr>
        <w:ind w:left="720" w:hanging="360"/>
      </w:pPr>
      <w:rPr>
        <w:rFonts w:ascii="Courier New" w:hAnsi="Courier New" w:cs="Courier New" w:hint="default"/>
        <w:b/>
        <w:bCs/>
        <w:color w:val="0070C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36413F9"/>
    <w:multiLevelType w:val="hybridMultilevel"/>
    <w:tmpl w:val="B2121246"/>
    <w:lvl w:ilvl="0" w:tplc="DBF8564C">
      <w:start w:val="1"/>
      <w:numFmt w:val="bullet"/>
      <w:lvlText w:val="o"/>
      <w:lvlJc w:val="left"/>
      <w:pPr>
        <w:ind w:left="720" w:hanging="360"/>
      </w:pPr>
      <w:rPr>
        <w:rFonts w:ascii="Courier New" w:hAnsi="Courier New" w:cs="Courier New" w:hint="default"/>
        <w:b/>
        <w:bCs/>
        <w:color w:val="0070C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3E910DC"/>
    <w:multiLevelType w:val="hybridMultilevel"/>
    <w:tmpl w:val="E1FABF66"/>
    <w:lvl w:ilvl="0" w:tplc="04150001">
      <w:start w:val="1"/>
      <w:numFmt w:val="bullet"/>
      <w:lvlText w:val=""/>
      <w:lvlJc w:val="left"/>
      <w:pPr>
        <w:ind w:left="765" w:hanging="360"/>
      </w:pPr>
      <w:rPr>
        <w:rFonts w:ascii="Symbol" w:hAnsi="Symbol" w:hint="default"/>
      </w:rPr>
    </w:lvl>
    <w:lvl w:ilvl="1" w:tplc="04150003">
      <w:start w:val="1"/>
      <w:numFmt w:val="bullet"/>
      <w:lvlText w:val="o"/>
      <w:lvlJc w:val="left"/>
      <w:pPr>
        <w:ind w:left="1485" w:hanging="360"/>
      </w:pPr>
      <w:rPr>
        <w:rFonts w:ascii="Courier New" w:hAnsi="Courier New" w:cs="Courier New" w:hint="default"/>
      </w:rPr>
    </w:lvl>
    <w:lvl w:ilvl="2" w:tplc="04150005">
      <w:start w:val="1"/>
      <w:numFmt w:val="bullet"/>
      <w:lvlText w:val=""/>
      <w:lvlJc w:val="left"/>
      <w:pPr>
        <w:ind w:left="2205" w:hanging="360"/>
      </w:pPr>
      <w:rPr>
        <w:rFonts w:ascii="Wingdings" w:hAnsi="Wingdings" w:hint="default"/>
      </w:rPr>
    </w:lvl>
    <w:lvl w:ilvl="3" w:tplc="04150001">
      <w:start w:val="1"/>
      <w:numFmt w:val="bullet"/>
      <w:lvlText w:val=""/>
      <w:lvlJc w:val="left"/>
      <w:pPr>
        <w:ind w:left="2925" w:hanging="360"/>
      </w:pPr>
      <w:rPr>
        <w:rFonts w:ascii="Symbol" w:hAnsi="Symbol" w:hint="default"/>
      </w:rPr>
    </w:lvl>
    <w:lvl w:ilvl="4" w:tplc="04150003">
      <w:start w:val="1"/>
      <w:numFmt w:val="bullet"/>
      <w:lvlText w:val="o"/>
      <w:lvlJc w:val="left"/>
      <w:pPr>
        <w:ind w:left="3645" w:hanging="360"/>
      </w:pPr>
      <w:rPr>
        <w:rFonts w:ascii="Courier New" w:hAnsi="Courier New" w:cs="Courier New" w:hint="default"/>
      </w:rPr>
    </w:lvl>
    <w:lvl w:ilvl="5" w:tplc="04150005">
      <w:start w:val="1"/>
      <w:numFmt w:val="bullet"/>
      <w:lvlText w:val=""/>
      <w:lvlJc w:val="left"/>
      <w:pPr>
        <w:ind w:left="4365" w:hanging="360"/>
      </w:pPr>
      <w:rPr>
        <w:rFonts w:ascii="Wingdings" w:hAnsi="Wingdings" w:hint="default"/>
      </w:rPr>
    </w:lvl>
    <w:lvl w:ilvl="6" w:tplc="04150001">
      <w:start w:val="1"/>
      <w:numFmt w:val="bullet"/>
      <w:lvlText w:val=""/>
      <w:lvlJc w:val="left"/>
      <w:pPr>
        <w:ind w:left="5085" w:hanging="360"/>
      </w:pPr>
      <w:rPr>
        <w:rFonts w:ascii="Symbol" w:hAnsi="Symbol" w:hint="default"/>
      </w:rPr>
    </w:lvl>
    <w:lvl w:ilvl="7" w:tplc="04150003">
      <w:start w:val="1"/>
      <w:numFmt w:val="bullet"/>
      <w:lvlText w:val="o"/>
      <w:lvlJc w:val="left"/>
      <w:pPr>
        <w:ind w:left="5805" w:hanging="360"/>
      </w:pPr>
      <w:rPr>
        <w:rFonts w:ascii="Courier New" w:hAnsi="Courier New" w:cs="Courier New" w:hint="default"/>
      </w:rPr>
    </w:lvl>
    <w:lvl w:ilvl="8" w:tplc="04150005">
      <w:start w:val="1"/>
      <w:numFmt w:val="bullet"/>
      <w:lvlText w:val=""/>
      <w:lvlJc w:val="left"/>
      <w:pPr>
        <w:ind w:left="6525" w:hanging="360"/>
      </w:pPr>
      <w:rPr>
        <w:rFonts w:ascii="Wingdings" w:hAnsi="Wingdings" w:hint="default"/>
      </w:rPr>
    </w:lvl>
  </w:abstractNum>
  <w:abstractNum w:abstractNumId="41" w15:restartNumberingAfterBreak="0">
    <w:nsid w:val="73F54E5F"/>
    <w:multiLevelType w:val="multilevel"/>
    <w:tmpl w:val="980ED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82F6672"/>
    <w:multiLevelType w:val="multilevel"/>
    <w:tmpl w:val="C262BD94"/>
    <w:lvl w:ilvl="0">
      <w:start w:val="1"/>
      <w:numFmt w:val="decimal"/>
      <w:lvlText w:val="%1."/>
      <w:lvlJc w:val="left"/>
      <w:pPr>
        <w:ind w:left="360" w:hanging="360"/>
      </w:pPr>
      <w:rPr>
        <w:rFonts w:asciiTheme="minorHAnsi" w:hAnsiTheme="minorHAnsi" w:hint="default"/>
        <w:b/>
        <w:bCs/>
        <w:color w:val="0070C0"/>
      </w:rPr>
    </w:lvl>
    <w:lvl w:ilvl="1">
      <w:start w:val="1"/>
      <w:numFmt w:val="decimal"/>
      <w:lvlText w:val="%1.%2."/>
      <w:lvlJc w:val="left"/>
      <w:pPr>
        <w:ind w:left="792" w:hanging="432"/>
      </w:pPr>
      <w:rPr>
        <w:b/>
        <w:bCs/>
        <w:color w:val="7030A0"/>
      </w:rPr>
    </w:lvl>
    <w:lvl w:ilvl="2">
      <w:start w:val="1"/>
      <w:numFmt w:val="decimal"/>
      <w:lvlText w:val="%1.%2.%3."/>
      <w:lvlJc w:val="left"/>
      <w:pPr>
        <w:ind w:left="1224" w:hanging="504"/>
      </w:pPr>
      <w:rPr>
        <w:color w:val="7030A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D9644B9"/>
    <w:multiLevelType w:val="hybridMultilevel"/>
    <w:tmpl w:val="49709EB2"/>
    <w:lvl w:ilvl="0" w:tplc="04CC614C">
      <w:start w:val="1"/>
      <w:numFmt w:val="bullet"/>
      <w:lvlText w:val="o"/>
      <w:lvlJc w:val="left"/>
      <w:pPr>
        <w:ind w:left="720" w:hanging="360"/>
      </w:pPr>
      <w:rPr>
        <w:rFonts w:ascii="Courier New" w:hAnsi="Courier New" w:cs="Courier New" w:hint="default"/>
        <w:b/>
        <w:bCs/>
        <w:color w:val="5B9BD5" w:themeColor="accen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DA8744C"/>
    <w:multiLevelType w:val="hybridMultilevel"/>
    <w:tmpl w:val="8DC443D4"/>
    <w:lvl w:ilvl="0" w:tplc="937473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E153EB6"/>
    <w:multiLevelType w:val="hybridMultilevel"/>
    <w:tmpl w:val="32B830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F6176A8"/>
    <w:multiLevelType w:val="multilevel"/>
    <w:tmpl w:val="9B106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6"/>
  </w:num>
  <w:num w:numId="3">
    <w:abstractNumId w:val="29"/>
  </w:num>
  <w:num w:numId="4">
    <w:abstractNumId w:val="44"/>
  </w:num>
  <w:num w:numId="5">
    <w:abstractNumId w:val="4"/>
  </w:num>
  <w:num w:numId="6">
    <w:abstractNumId w:val="14"/>
  </w:num>
  <w:num w:numId="7">
    <w:abstractNumId w:val="0"/>
  </w:num>
  <w:num w:numId="8">
    <w:abstractNumId w:val="25"/>
  </w:num>
  <w:num w:numId="9">
    <w:abstractNumId w:val="38"/>
  </w:num>
  <w:num w:numId="10">
    <w:abstractNumId w:val="33"/>
  </w:num>
  <w:num w:numId="11">
    <w:abstractNumId w:val="9"/>
  </w:num>
  <w:num w:numId="12">
    <w:abstractNumId w:val="39"/>
  </w:num>
  <w:num w:numId="13">
    <w:abstractNumId w:val="32"/>
  </w:num>
  <w:num w:numId="14">
    <w:abstractNumId w:val="31"/>
  </w:num>
  <w:num w:numId="15">
    <w:abstractNumId w:val="42"/>
  </w:num>
  <w:num w:numId="16">
    <w:abstractNumId w:val="30"/>
  </w:num>
  <w:num w:numId="17">
    <w:abstractNumId w:val="6"/>
  </w:num>
  <w:num w:numId="18">
    <w:abstractNumId w:val="12"/>
  </w:num>
  <w:num w:numId="19">
    <w:abstractNumId w:val="17"/>
  </w:num>
  <w:num w:numId="20">
    <w:abstractNumId w:val="36"/>
  </w:num>
  <w:num w:numId="21">
    <w:abstractNumId w:val="3"/>
  </w:num>
  <w:num w:numId="22">
    <w:abstractNumId w:val="28"/>
  </w:num>
  <w:num w:numId="23">
    <w:abstractNumId w:val="10"/>
  </w:num>
  <w:num w:numId="24">
    <w:abstractNumId w:val="27"/>
  </w:num>
  <w:num w:numId="25">
    <w:abstractNumId w:val="1"/>
  </w:num>
  <w:num w:numId="26">
    <w:abstractNumId w:val="22"/>
  </w:num>
  <w:num w:numId="27">
    <w:abstractNumId w:val="23"/>
  </w:num>
  <w:num w:numId="28">
    <w:abstractNumId w:val="5"/>
  </w:num>
  <w:num w:numId="29">
    <w:abstractNumId w:val="34"/>
  </w:num>
  <w:num w:numId="30">
    <w:abstractNumId w:val="18"/>
  </w:num>
  <w:num w:numId="31">
    <w:abstractNumId w:val="40"/>
  </w:num>
  <w:num w:numId="32">
    <w:abstractNumId w:val="8"/>
  </w:num>
  <w:num w:numId="33">
    <w:abstractNumId w:val="24"/>
  </w:num>
  <w:num w:numId="34">
    <w:abstractNumId w:val="7"/>
  </w:num>
  <w:num w:numId="35">
    <w:abstractNumId w:val="19"/>
  </w:num>
  <w:num w:numId="36">
    <w:abstractNumId w:val="16"/>
  </w:num>
  <w:num w:numId="37">
    <w:abstractNumId w:val="41"/>
  </w:num>
  <w:num w:numId="38">
    <w:abstractNumId w:val="15"/>
  </w:num>
  <w:num w:numId="39">
    <w:abstractNumId w:val="45"/>
  </w:num>
  <w:num w:numId="40">
    <w:abstractNumId w:val="35"/>
  </w:num>
  <w:num w:numId="41">
    <w:abstractNumId w:val="46"/>
  </w:num>
  <w:num w:numId="42">
    <w:abstractNumId w:val="2"/>
  </w:num>
  <w:num w:numId="43">
    <w:abstractNumId w:val="13"/>
  </w:num>
  <w:num w:numId="44">
    <w:abstractNumId w:val="21"/>
  </w:num>
  <w:num w:numId="45">
    <w:abstractNumId w:val="43"/>
  </w:num>
  <w:num w:numId="46">
    <w:abstractNumId w:val="37"/>
  </w:num>
  <w:num w:numId="47">
    <w:abstractNumId w:val="1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Status" w:val="Green"/>
    <w:docVar w:name="LW_ACCOMPAGNANT.CP" w:val="do"/>
    <w:docVar w:name="LW_ANNEX_NBR_FIRST" w:val="1"/>
    <w:docVar w:name="LW_ANNEX_NBR_LAST" w:val="3"/>
    <w:docVar w:name="LW_ANNEX_UNIQUE" w:val="0"/>
    <w:docVar w:name="LW_CORRIGENDUM" w:val="&lt;UNUSED&gt;"/>
    <w:docVar w:name="LW_COVERPAGE_EXISTS" w:val="True"/>
    <w:docVar w:name="LW_COVERPAGE_GUID" w:val="4880C49C-1C4B-47FC-830E-9EF298ECB267"/>
    <w:docVar w:name="LW_COVERPAGE_TYPE" w:val="1"/>
    <w:docVar w:name="LW_CROSSREFERENCE" w:val="&lt;UNUSED&gt;"/>
    <w:docVar w:name="LW_DocType" w:val="NORMAL"/>
    <w:docVar w:name="LW_EMISSION" w:val="14.1.2020"/>
    <w:docVar w:name="LW_EMISSION_ISODATE" w:val="2020-01-14"/>
    <w:docVar w:name="LW_EMISSION_LOCATION" w:val="BRX"/>
    <w:docVar w:name="LW_EMISSION_PREFIX" w:val="Bruksela, dnia "/>
    <w:docVar w:name="LW_EMISSION_SUFFIX" w:val=" r."/>
    <w:docVar w:name="LW_ID_DOCTYPE_NONLW" w:val="CP-036"/>
    <w:docVar w:name="LW_LANGUE" w:val="PL"/>
    <w:docVar w:name="LW_LEVEL_OF_SENSITIVITY" w:val="Standard treatment"/>
    <w:docVar w:name="LW_NOM.INST" w:val="KOMISJA EUROPEJSKA"/>
    <w:docVar w:name="LW_NOM.INST_JOINTDOC" w:val="&lt;EMPTY&gt;"/>
    <w:docVar w:name="LW_OBJETACTEPRINCIPAL.CP" w:val="&lt;FMT:Font=Calibri CE&gt;ustanawiaj\u261?cego Fundusz na rzecz Sp&lt;/FMT&gt;&lt;FMT:Font=Calibri&gt;rawiedliwej Transformacji&lt;/FMT&gt;"/>
    <w:docVar w:name="LW_PART_NBR" w:val="&lt;UNUSED&gt;"/>
    <w:docVar w:name="LW_PART_NBR_TOTAL" w:val="&lt;UNUSED&gt;"/>
    <w:docVar w:name="LW_REF.INST.NEW" w:val="COM"/>
    <w:docVar w:name="LW_REF.INST.NEW_ADOPTED" w:val="final"/>
    <w:docVar w:name="LW_REF.INST.NEW_TEXT" w:val="(2020) 2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CP" w:val="ZA\u321?\u260?CZNIKI_x000b_"/>
    <w:docVar w:name="LW_TYPEACTEPRINCIPAL.CP" w:val="wniosku dotycz\u261?cego_x000b__x000b__x000b_rozporz\u261?dzenia Parlamentu Europejskiego i Rady"/>
  </w:docVars>
  <w:rsids>
    <w:rsidRoot w:val="004A6D78"/>
    <w:rsid w:val="0000047F"/>
    <w:rsid w:val="00001C8B"/>
    <w:rsid w:val="00002EC4"/>
    <w:rsid w:val="00003C39"/>
    <w:rsid w:val="000042F2"/>
    <w:rsid w:val="00005856"/>
    <w:rsid w:val="00005869"/>
    <w:rsid w:val="000058B4"/>
    <w:rsid w:val="00006A18"/>
    <w:rsid w:val="00010916"/>
    <w:rsid w:val="000109C0"/>
    <w:rsid w:val="000116CE"/>
    <w:rsid w:val="00012275"/>
    <w:rsid w:val="00012C23"/>
    <w:rsid w:val="000149E9"/>
    <w:rsid w:val="00015169"/>
    <w:rsid w:val="00015826"/>
    <w:rsid w:val="000158C6"/>
    <w:rsid w:val="000159F4"/>
    <w:rsid w:val="000163EA"/>
    <w:rsid w:val="000169D3"/>
    <w:rsid w:val="00016FE7"/>
    <w:rsid w:val="00017F6B"/>
    <w:rsid w:val="000201D7"/>
    <w:rsid w:val="00020330"/>
    <w:rsid w:val="000205A1"/>
    <w:rsid w:val="00020BB1"/>
    <w:rsid w:val="0002113A"/>
    <w:rsid w:val="0002117C"/>
    <w:rsid w:val="0002122F"/>
    <w:rsid w:val="0002124E"/>
    <w:rsid w:val="000213A8"/>
    <w:rsid w:val="00021749"/>
    <w:rsid w:val="00022A94"/>
    <w:rsid w:val="0002351F"/>
    <w:rsid w:val="00023718"/>
    <w:rsid w:val="000239A7"/>
    <w:rsid w:val="000239E6"/>
    <w:rsid w:val="00024E49"/>
    <w:rsid w:val="00024EFC"/>
    <w:rsid w:val="000254E8"/>
    <w:rsid w:val="0002560A"/>
    <w:rsid w:val="000257AB"/>
    <w:rsid w:val="00025B85"/>
    <w:rsid w:val="00026290"/>
    <w:rsid w:val="00026C32"/>
    <w:rsid w:val="000276E6"/>
    <w:rsid w:val="00030ED1"/>
    <w:rsid w:val="00031011"/>
    <w:rsid w:val="0003143F"/>
    <w:rsid w:val="00031668"/>
    <w:rsid w:val="00031B4D"/>
    <w:rsid w:val="0003209E"/>
    <w:rsid w:val="000329CA"/>
    <w:rsid w:val="00032CAB"/>
    <w:rsid w:val="0003359A"/>
    <w:rsid w:val="00033BD3"/>
    <w:rsid w:val="0003437C"/>
    <w:rsid w:val="000344CA"/>
    <w:rsid w:val="00034549"/>
    <w:rsid w:val="00034734"/>
    <w:rsid w:val="0003486F"/>
    <w:rsid w:val="00034F9A"/>
    <w:rsid w:val="0003694D"/>
    <w:rsid w:val="0003696A"/>
    <w:rsid w:val="00037BA0"/>
    <w:rsid w:val="00037EDD"/>
    <w:rsid w:val="0004118C"/>
    <w:rsid w:val="00041259"/>
    <w:rsid w:val="000418F8"/>
    <w:rsid w:val="00041E8B"/>
    <w:rsid w:val="00043808"/>
    <w:rsid w:val="00043CB9"/>
    <w:rsid w:val="0004434D"/>
    <w:rsid w:val="00044970"/>
    <w:rsid w:val="00044FC8"/>
    <w:rsid w:val="00045BB9"/>
    <w:rsid w:val="00046776"/>
    <w:rsid w:val="00047AF2"/>
    <w:rsid w:val="00050E56"/>
    <w:rsid w:val="00051350"/>
    <w:rsid w:val="0005163B"/>
    <w:rsid w:val="00051F1C"/>
    <w:rsid w:val="00052CF1"/>
    <w:rsid w:val="00052E61"/>
    <w:rsid w:val="00052F9C"/>
    <w:rsid w:val="000532F7"/>
    <w:rsid w:val="0005340B"/>
    <w:rsid w:val="00053A21"/>
    <w:rsid w:val="00054C8D"/>
    <w:rsid w:val="00054D62"/>
    <w:rsid w:val="000554DB"/>
    <w:rsid w:val="0005574E"/>
    <w:rsid w:val="00056422"/>
    <w:rsid w:val="00060EF9"/>
    <w:rsid w:val="000618C4"/>
    <w:rsid w:val="00061E76"/>
    <w:rsid w:val="00062681"/>
    <w:rsid w:val="000627F4"/>
    <w:rsid w:val="00062E29"/>
    <w:rsid w:val="00063247"/>
    <w:rsid w:val="000633A6"/>
    <w:rsid w:val="000640FA"/>
    <w:rsid w:val="0006468E"/>
    <w:rsid w:val="00064CCA"/>
    <w:rsid w:val="00065333"/>
    <w:rsid w:val="00065861"/>
    <w:rsid w:val="00066386"/>
    <w:rsid w:val="0006674D"/>
    <w:rsid w:val="00070186"/>
    <w:rsid w:val="00071423"/>
    <w:rsid w:val="000717CC"/>
    <w:rsid w:val="00071974"/>
    <w:rsid w:val="000723CB"/>
    <w:rsid w:val="00072648"/>
    <w:rsid w:val="00072A06"/>
    <w:rsid w:val="0007342C"/>
    <w:rsid w:val="0007408E"/>
    <w:rsid w:val="00074DA5"/>
    <w:rsid w:val="000751AC"/>
    <w:rsid w:val="00075845"/>
    <w:rsid w:val="00075DC0"/>
    <w:rsid w:val="00076019"/>
    <w:rsid w:val="000775FE"/>
    <w:rsid w:val="00077991"/>
    <w:rsid w:val="000811A7"/>
    <w:rsid w:val="000814DA"/>
    <w:rsid w:val="00081BE0"/>
    <w:rsid w:val="00082419"/>
    <w:rsid w:val="00082EE5"/>
    <w:rsid w:val="00083410"/>
    <w:rsid w:val="0008376A"/>
    <w:rsid w:val="00084A78"/>
    <w:rsid w:val="00084FF8"/>
    <w:rsid w:val="0008504B"/>
    <w:rsid w:val="00085754"/>
    <w:rsid w:val="0008658E"/>
    <w:rsid w:val="000869BF"/>
    <w:rsid w:val="000878A2"/>
    <w:rsid w:val="00087BF5"/>
    <w:rsid w:val="00087C58"/>
    <w:rsid w:val="00090C2B"/>
    <w:rsid w:val="000913AB"/>
    <w:rsid w:val="00091AE7"/>
    <w:rsid w:val="00091F08"/>
    <w:rsid w:val="00091F76"/>
    <w:rsid w:val="000925BC"/>
    <w:rsid w:val="000926D9"/>
    <w:rsid w:val="000929FD"/>
    <w:rsid w:val="0009354A"/>
    <w:rsid w:val="000942FE"/>
    <w:rsid w:val="000946D4"/>
    <w:rsid w:val="00095342"/>
    <w:rsid w:val="00095B8A"/>
    <w:rsid w:val="00096B35"/>
    <w:rsid w:val="00096FB8"/>
    <w:rsid w:val="000A12D5"/>
    <w:rsid w:val="000A24E6"/>
    <w:rsid w:val="000A31DC"/>
    <w:rsid w:val="000A39BD"/>
    <w:rsid w:val="000A3AD1"/>
    <w:rsid w:val="000A4079"/>
    <w:rsid w:val="000A40DD"/>
    <w:rsid w:val="000A47C9"/>
    <w:rsid w:val="000A50F7"/>
    <w:rsid w:val="000A6111"/>
    <w:rsid w:val="000A6457"/>
    <w:rsid w:val="000A76C6"/>
    <w:rsid w:val="000A7F3F"/>
    <w:rsid w:val="000B11B8"/>
    <w:rsid w:val="000B11F0"/>
    <w:rsid w:val="000B18EB"/>
    <w:rsid w:val="000B193F"/>
    <w:rsid w:val="000B1C74"/>
    <w:rsid w:val="000B1CA4"/>
    <w:rsid w:val="000B2179"/>
    <w:rsid w:val="000B2509"/>
    <w:rsid w:val="000B2803"/>
    <w:rsid w:val="000B28AB"/>
    <w:rsid w:val="000B2A65"/>
    <w:rsid w:val="000B2E48"/>
    <w:rsid w:val="000B36E4"/>
    <w:rsid w:val="000B3993"/>
    <w:rsid w:val="000B3EEF"/>
    <w:rsid w:val="000B48E3"/>
    <w:rsid w:val="000B50ED"/>
    <w:rsid w:val="000B58BE"/>
    <w:rsid w:val="000B5CEB"/>
    <w:rsid w:val="000B5F13"/>
    <w:rsid w:val="000B62E2"/>
    <w:rsid w:val="000B6B5D"/>
    <w:rsid w:val="000B6D33"/>
    <w:rsid w:val="000C0B5D"/>
    <w:rsid w:val="000C14B8"/>
    <w:rsid w:val="000C1D21"/>
    <w:rsid w:val="000C30C7"/>
    <w:rsid w:val="000C3870"/>
    <w:rsid w:val="000C487E"/>
    <w:rsid w:val="000C5470"/>
    <w:rsid w:val="000C5589"/>
    <w:rsid w:val="000C617C"/>
    <w:rsid w:val="000C61EB"/>
    <w:rsid w:val="000C6392"/>
    <w:rsid w:val="000C663F"/>
    <w:rsid w:val="000C6A94"/>
    <w:rsid w:val="000C6CCF"/>
    <w:rsid w:val="000C6EA4"/>
    <w:rsid w:val="000C6FD7"/>
    <w:rsid w:val="000D059C"/>
    <w:rsid w:val="000D1650"/>
    <w:rsid w:val="000D1655"/>
    <w:rsid w:val="000D23E4"/>
    <w:rsid w:val="000D4196"/>
    <w:rsid w:val="000D4C1E"/>
    <w:rsid w:val="000D4EB5"/>
    <w:rsid w:val="000D4F65"/>
    <w:rsid w:val="000D6260"/>
    <w:rsid w:val="000D62D9"/>
    <w:rsid w:val="000D630F"/>
    <w:rsid w:val="000D64E1"/>
    <w:rsid w:val="000D6858"/>
    <w:rsid w:val="000D6D24"/>
    <w:rsid w:val="000D6F6C"/>
    <w:rsid w:val="000D7B97"/>
    <w:rsid w:val="000D7DEC"/>
    <w:rsid w:val="000E0813"/>
    <w:rsid w:val="000E0895"/>
    <w:rsid w:val="000E0BC0"/>
    <w:rsid w:val="000E1050"/>
    <w:rsid w:val="000E11E9"/>
    <w:rsid w:val="000E1224"/>
    <w:rsid w:val="000E4C0C"/>
    <w:rsid w:val="000E54C4"/>
    <w:rsid w:val="000E54CB"/>
    <w:rsid w:val="000E5EE7"/>
    <w:rsid w:val="000E60AF"/>
    <w:rsid w:val="000E6278"/>
    <w:rsid w:val="000E674D"/>
    <w:rsid w:val="000E680E"/>
    <w:rsid w:val="000E6E02"/>
    <w:rsid w:val="000E7810"/>
    <w:rsid w:val="000E78F8"/>
    <w:rsid w:val="000F066A"/>
    <w:rsid w:val="000F1203"/>
    <w:rsid w:val="000F13B8"/>
    <w:rsid w:val="000F3679"/>
    <w:rsid w:val="000F3C1C"/>
    <w:rsid w:val="000F3F4A"/>
    <w:rsid w:val="000F49F8"/>
    <w:rsid w:val="000F4C4F"/>
    <w:rsid w:val="000F4C9A"/>
    <w:rsid w:val="000F4F84"/>
    <w:rsid w:val="000F5947"/>
    <w:rsid w:val="000F59CE"/>
    <w:rsid w:val="000F5A62"/>
    <w:rsid w:val="000F6679"/>
    <w:rsid w:val="000F6A74"/>
    <w:rsid w:val="000F6CC8"/>
    <w:rsid w:val="000F7791"/>
    <w:rsid w:val="000F7BE4"/>
    <w:rsid w:val="00100E39"/>
    <w:rsid w:val="00100E78"/>
    <w:rsid w:val="00100F47"/>
    <w:rsid w:val="00101554"/>
    <w:rsid w:val="00101D5E"/>
    <w:rsid w:val="00102A93"/>
    <w:rsid w:val="00102B4E"/>
    <w:rsid w:val="00102C28"/>
    <w:rsid w:val="0010426D"/>
    <w:rsid w:val="00104975"/>
    <w:rsid w:val="001050D9"/>
    <w:rsid w:val="0010542D"/>
    <w:rsid w:val="00106321"/>
    <w:rsid w:val="00106DE6"/>
    <w:rsid w:val="00110205"/>
    <w:rsid w:val="00110FCE"/>
    <w:rsid w:val="00111C04"/>
    <w:rsid w:val="001121EA"/>
    <w:rsid w:val="0011250B"/>
    <w:rsid w:val="00113D82"/>
    <w:rsid w:val="00114F01"/>
    <w:rsid w:val="00115A9F"/>
    <w:rsid w:val="00116AE7"/>
    <w:rsid w:val="00116EEA"/>
    <w:rsid w:val="00117772"/>
    <w:rsid w:val="00117CD7"/>
    <w:rsid w:val="001203F9"/>
    <w:rsid w:val="0012339F"/>
    <w:rsid w:val="00123868"/>
    <w:rsid w:val="00125402"/>
    <w:rsid w:val="00125F2F"/>
    <w:rsid w:val="00130816"/>
    <w:rsid w:val="00130B3C"/>
    <w:rsid w:val="00132CAC"/>
    <w:rsid w:val="00133025"/>
    <w:rsid w:val="00133758"/>
    <w:rsid w:val="0013439D"/>
    <w:rsid w:val="00134AAA"/>
    <w:rsid w:val="00134E43"/>
    <w:rsid w:val="0013563A"/>
    <w:rsid w:val="00135D80"/>
    <w:rsid w:val="0013605A"/>
    <w:rsid w:val="001405FE"/>
    <w:rsid w:val="00140C93"/>
    <w:rsid w:val="00140D61"/>
    <w:rsid w:val="00141C4F"/>
    <w:rsid w:val="00141E73"/>
    <w:rsid w:val="001438D9"/>
    <w:rsid w:val="00144333"/>
    <w:rsid w:val="00144821"/>
    <w:rsid w:val="00146576"/>
    <w:rsid w:val="001466A5"/>
    <w:rsid w:val="00147241"/>
    <w:rsid w:val="00147994"/>
    <w:rsid w:val="001500E2"/>
    <w:rsid w:val="0015106E"/>
    <w:rsid w:val="00151BB4"/>
    <w:rsid w:val="00152189"/>
    <w:rsid w:val="00153192"/>
    <w:rsid w:val="00153FE7"/>
    <w:rsid w:val="00154B1D"/>
    <w:rsid w:val="00154CF9"/>
    <w:rsid w:val="001550FB"/>
    <w:rsid w:val="00155173"/>
    <w:rsid w:val="00155680"/>
    <w:rsid w:val="001558D6"/>
    <w:rsid w:val="0015702A"/>
    <w:rsid w:val="00157C58"/>
    <w:rsid w:val="00162425"/>
    <w:rsid w:val="001639F0"/>
    <w:rsid w:val="001644DD"/>
    <w:rsid w:val="00164563"/>
    <w:rsid w:val="001648A7"/>
    <w:rsid w:val="001649DE"/>
    <w:rsid w:val="00164C57"/>
    <w:rsid w:val="0016605B"/>
    <w:rsid w:val="0016784C"/>
    <w:rsid w:val="00170261"/>
    <w:rsid w:val="00172694"/>
    <w:rsid w:val="00172770"/>
    <w:rsid w:val="00172798"/>
    <w:rsid w:val="00172F14"/>
    <w:rsid w:val="001737E5"/>
    <w:rsid w:val="00173811"/>
    <w:rsid w:val="00173FAC"/>
    <w:rsid w:val="00174BCC"/>
    <w:rsid w:val="001753D6"/>
    <w:rsid w:val="001763A2"/>
    <w:rsid w:val="00176980"/>
    <w:rsid w:val="00176D75"/>
    <w:rsid w:val="00177324"/>
    <w:rsid w:val="0018029A"/>
    <w:rsid w:val="001812FF"/>
    <w:rsid w:val="00182C33"/>
    <w:rsid w:val="00182CF5"/>
    <w:rsid w:val="00183AAD"/>
    <w:rsid w:val="00183E60"/>
    <w:rsid w:val="00183F9D"/>
    <w:rsid w:val="001850B1"/>
    <w:rsid w:val="0018527D"/>
    <w:rsid w:val="001852D8"/>
    <w:rsid w:val="00185C7D"/>
    <w:rsid w:val="00186783"/>
    <w:rsid w:val="00186D64"/>
    <w:rsid w:val="001874A8"/>
    <w:rsid w:val="001879AC"/>
    <w:rsid w:val="00187D52"/>
    <w:rsid w:val="00192812"/>
    <w:rsid w:val="00194A17"/>
    <w:rsid w:val="00195341"/>
    <w:rsid w:val="00195C2F"/>
    <w:rsid w:val="00196507"/>
    <w:rsid w:val="00196EA6"/>
    <w:rsid w:val="00197643"/>
    <w:rsid w:val="0019768D"/>
    <w:rsid w:val="001A03DC"/>
    <w:rsid w:val="001A10F5"/>
    <w:rsid w:val="001A1659"/>
    <w:rsid w:val="001A2DF1"/>
    <w:rsid w:val="001A3C53"/>
    <w:rsid w:val="001A3DA0"/>
    <w:rsid w:val="001A3E5B"/>
    <w:rsid w:val="001A3F56"/>
    <w:rsid w:val="001A449F"/>
    <w:rsid w:val="001A45E2"/>
    <w:rsid w:val="001A553A"/>
    <w:rsid w:val="001A5BA9"/>
    <w:rsid w:val="001A6140"/>
    <w:rsid w:val="001A67E5"/>
    <w:rsid w:val="001A6BF1"/>
    <w:rsid w:val="001B17C4"/>
    <w:rsid w:val="001B1E1E"/>
    <w:rsid w:val="001B3A92"/>
    <w:rsid w:val="001B3A99"/>
    <w:rsid w:val="001B41F7"/>
    <w:rsid w:val="001B4B28"/>
    <w:rsid w:val="001B4C09"/>
    <w:rsid w:val="001B580C"/>
    <w:rsid w:val="001B7876"/>
    <w:rsid w:val="001C004F"/>
    <w:rsid w:val="001C0082"/>
    <w:rsid w:val="001C0518"/>
    <w:rsid w:val="001C063E"/>
    <w:rsid w:val="001C0748"/>
    <w:rsid w:val="001C0EB8"/>
    <w:rsid w:val="001C125A"/>
    <w:rsid w:val="001C12E9"/>
    <w:rsid w:val="001C1F28"/>
    <w:rsid w:val="001C2D6D"/>
    <w:rsid w:val="001C2F38"/>
    <w:rsid w:val="001C30DF"/>
    <w:rsid w:val="001C3D6A"/>
    <w:rsid w:val="001C445C"/>
    <w:rsid w:val="001C6D62"/>
    <w:rsid w:val="001C77BC"/>
    <w:rsid w:val="001D02AD"/>
    <w:rsid w:val="001D0983"/>
    <w:rsid w:val="001D177C"/>
    <w:rsid w:val="001D1D9A"/>
    <w:rsid w:val="001D1F1C"/>
    <w:rsid w:val="001D26FD"/>
    <w:rsid w:val="001D2BCE"/>
    <w:rsid w:val="001D309F"/>
    <w:rsid w:val="001D30C6"/>
    <w:rsid w:val="001D3A7C"/>
    <w:rsid w:val="001D41A1"/>
    <w:rsid w:val="001D4EBD"/>
    <w:rsid w:val="001D4F32"/>
    <w:rsid w:val="001D5835"/>
    <w:rsid w:val="001D5FB4"/>
    <w:rsid w:val="001D71CA"/>
    <w:rsid w:val="001D76B1"/>
    <w:rsid w:val="001D7A33"/>
    <w:rsid w:val="001D7EF1"/>
    <w:rsid w:val="001E042B"/>
    <w:rsid w:val="001E1295"/>
    <w:rsid w:val="001E3C5C"/>
    <w:rsid w:val="001E40E0"/>
    <w:rsid w:val="001E6186"/>
    <w:rsid w:val="001E655C"/>
    <w:rsid w:val="001E692E"/>
    <w:rsid w:val="001E7276"/>
    <w:rsid w:val="001E7323"/>
    <w:rsid w:val="001E7363"/>
    <w:rsid w:val="001E7387"/>
    <w:rsid w:val="001F0998"/>
    <w:rsid w:val="001F1ED5"/>
    <w:rsid w:val="001F259D"/>
    <w:rsid w:val="001F2C05"/>
    <w:rsid w:val="001F36D8"/>
    <w:rsid w:val="001F3BF6"/>
    <w:rsid w:val="001F3D1B"/>
    <w:rsid w:val="001F3F44"/>
    <w:rsid w:val="001F4CC1"/>
    <w:rsid w:val="001F5C82"/>
    <w:rsid w:val="001F621E"/>
    <w:rsid w:val="001F6690"/>
    <w:rsid w:val="001F6FE6"/>
    <w:rsid w:val="00200AE5"/>
    <w:rsid w:val="00201298"/>
    <w:rsid w:val="002018FC"/>
    <w:rsid w:val="00203931"/>
    <w:rsid w:val="00203CA0"/>
    <w:rsid w:val="00203CDB"/>
    <w:rsid w:val="00203FA5"/>
    <w:rsid w:val="00204271"/>
    <w:rsid w:val="00205081"/>
    <w:rsid w:val="00205BC4"/>
    <w:rsid w:val="00206139"/>
    <w:rsid w:val="00206CF2"/>
    <w:rsid w:val="00206D84"/>
    <w:rsid w:val="0020751E"/>
    <w:rsid w:val="00207EDC"/>
    <w:rsid w:val="00211437"/>
    <w:rsid w:val="00211826"/>
    <w:rsid w:val="002121C9"/>
    <w:rsid w:val="00212E31"/>
    <w:rsid w:val="00213833"/>
    <w:rsid w:val="00213F5B"/>
    <w:rsid w:val="002142D3"/>
    <w:rsid w:val="00214D62"/>
    <w:rsid w:val="0021594C"/>
    <w:rsid w:val="00215A85"/>
    <w:rsid w:val="002163FD"/>
    <w:rsid w:val="00216985"/>
    <w:rsid w:val="00216D7D"/>
    <w:rsid w:val="0021730A"/>
    <w:rsid w:val="0022042F"/>
    <w:rsid w:val="00220681"/>
    <w:rsid w:val="002208ED"/>
    <w:rsid w:val="00220B30"/>
    <w:rsid w:val="0022146A"/>
    <w:rsid w:val="002224B3"/>
    <w:rsid w:val="00222565"/>
    <w:rsid w:val="0022324F"/>
    <w:rsid w:val="002241AB"/>
    <w:rsid w:val="002244B6"/>
    <w:rsid w:val="00224686"/>
    <w:rsid w:val="0022499E"/>
    <w:rsid w:val="00224BD5"/>
    <w:rsid w:val="00224EBC"/>
    <w:rsid w:val="00224FAA"/>
    <w:rsid w:val="002251B6"/>
    <w:rsid w:val="00226130"/>
    <w:rsid w:val="00226164"/>
    <w:rsid w:val="002270CF"/>
    <w:rsid w:val="00230703"/>
    <w:rsid w:val="00230872"/>
    <w:rsid w:val="00230879"/>
    <w:rsid w:val="002314D5"/>
    <w:rsid w:val="0023183D"/>
    <w:rsid w:val="00233B4B"/>
    <w:rsid w:val="00234615"/>
    <w:rsid w:val="00235ACD"/>
    <w:rsid w:val="00235DAD"/>
    <w:rsid w:val="00235FCB"/>
    <w:rsid w:val="0023660F"/>
    <w:rsid w:val="002366C3"/>
    <w:rsid w:val="002367B3"/>
    <w:rsid w:val="002369A7"/>
    <w:rsid w:val="00237A7B"/>
    <w:rsid w:val="002408B4"/>
    <w:rsid w:val="00241FBC"/>
    <w:rsid w:val="002421C7"/>
    <w:rsid w:val="00242434"/>
    <w:rsid w:val="00242CCC"/>
    <w:rsid w:val="0024354F"/>
    <w:rsid w:val="00243EAF"/>
    <w:rsid w:val="002446D5"/>
    <w:rsid w:val="00244CF7"/>
    <w:rsid w:val="00245006"/>
    <w:rsid w:val="00245C90"/>
    <w:rsid w:val="00246698"/>
    <w:rsid w:val="00246F12"/>
    <w:rsid w:val="00250255"/>
    <w:rsid w:val="0025034B"/>
    <w:rsid w:val="00252BCD"/>
    <w:rsid w:val="00252FAF"/>
    <w:rsid w:val="00254704"/>
    <w:rsid w:val="002551A9"/>
    <w:rsid w:val="002553F5"/>
    <w:rsid w:val="00255EC7"/>
    <w:rsid w:val="002563B2"/>
    <w:rsid w:val="0026090E"/>
    <w:rsid w:val="0026096F"/>
    <w:rsid w:val="00260B0A"/>
    <w:rsid w:val="002612EB"/>
    <w:rsid w:val="0026144C"/>
    <w:rsid w:val="00262B83"/>
    <w:rsid w:val="00262CC5"/>
    <w:rsid w:val="00263EB6"/>
    <w:rsid w:val="00264D78"/>
    <w:rsid w:val="00265108"/>
    <w:rsid w:val="0026584E"/>
    <w:rsid w:val="00265BF0"/>
    <w:rsid w:val="00266A17"/>
    <w:rsid w:val="002702F3"/>
    <w:rsid w:val="00270821"/>
    <w:rsid w:val="00270B6B"/>
    <w:rsid w:val="00270B86"/>
    <w:rsid w:val="00271026"/>
    <w:rsid w:val="0027116D"/>
    <w:rsid w:val="0027193C"/>
    <w:rsid w:val="0027322B"/>
    <w:rsid w:val="002736CC"/>
    <w:rsid w:val="00275817"/>
    <w:rsid w:val="00275C6C"/>
    <w:rsid w:val="00276A33"/>
    <w:rsid w:val="00277A7C"/>
    <w:rsid w:val="002812B0"/>
    <w:rsid w:val="00281B0F"/>
    <w:rsid w:val="00281B17"/>
    <w:rsid w:val="002820AC"/>
    <w:rsid w:val="00282A42"/>
    <w:rsid w:val="00283404"/>
    <w:rsid w:val="002841C3"/>
    <w:rsid w:val="0028454A"/>
    <w:rsid w:val="00284F77"/>
    <w:rsid w:val="00284FCD"/>
    <w:rsid w:val="00285284"/>
    <w:rsid w:val="0028567F"/>
    <w:rsid w:val="0028597E"/>
    <w:rsid w:val="00286034"/>
    <w:rsid w:val="0028642A"/>
    <w:rsid w:val="00286A2B"/>
    <w:rsid w:val="00287BE7"/>
    <w:rsid w:val="00287C14"/>
    <w:rsid w:val="0029089F"/>
    <w:rsid w:val="00290B65"/>
    <w:rsid w:val="0029144F"/>
    <w:rsid w:val="00291B7B"/>
    <w:rsid w:val="00292A40"/>
    <w:rsid w:val="002931D6"/>
    <w:rsid w:val="00293730"/>
    <w:rsid w:val="00293D46"/>
    <w:rsid w:val="002944CB"/>
    <w:rsid w:val="00295334"/>
    <w:rsid w:val="0029561E"/>
    <w:rsid w:val="00295DC5"/>
    <w:rsid w:val="00295E98"/>
    <w:rsid w:val="00296C39"/>
    <w:rsid w:val="00296E24"/>
    <w:rsid w:val="002973C8"/>
    <w:rsid w:val="002A06D4"/>
    <w:rsid w:val="002A0F01"/>
    <w:rsid w:val="002A2797"/>
    <w:rsid w:val="002A2E29"/>
    <w:rsid w:val="002A3116"/>
    <w:rsid w:val="002A31F7"/>
    <w:rsid w:val="002A3B75"/>
    <w:rsid w:val="002A4355"/>
    <w:rsid w:val="002A6672"/>
    <w:rsid w:val="002A77AC"/>
    <w:rsid w:val="002A7A18"/>
    <w:rsid w:val="002A7EE1"/>
    <w:rsid w:val="002B03F5"/>
    <w:rsid w:val="002B05CC"/>
    <w:rsid w:val="002B0F62"/>
    <w:rsid w:val="002B1B1A"/>
    <w:rsid w:val="002B1B3E"/>
    <w:rsid w:val="002B2C71"/>
    <w:rsid w:val="002B2DE9"/>
    <w:rsid w:val="002B309C"/>
    <w:rsid w:val="002B4414"/>
    <w:rsid w:val="002B4D05"/>
    <w:rsid w:val="002B58E0"/>
    <w:rsid w:val="002B5A2E"/>
    <w:rsid w:val="002B5A6C"/>
    <w:rsid w:val="002B6065"/>
    <w:rsid w:val="002B607E"/>
    <w:rsid w:val="002B609A"/>
    <w:rsid w:val="002B6438"/>
    <w:rsid w:val="002B6916"/>
    <w:rsid w:val="002B694F"/>
    <w:rsid w:val="002B6D0C"/>
    <w:rsid w:val="002B6E55"/>
    <w:rsid w:val="002B78CF"/>
    <w:rsid w:val="002C0844"/>
    <w:rsid w:val="002C1114"/>
    <w:rsid w:val="002C1833"/>
    <w:rsid w:val="002C1B63"/>
    <w:rsid w:val="002C1E5B"/>
    <w:rsid w:val="002C27D5"/>
    <w:rsid w:val="002C32D7"/>
    <w:rsid w:val="002C33E8"/>
    <w:rsid w:val="002C3A78"/>
    <w:rsid w:val="002C3E19"/>
    <w:rsid w:val="002C49DF"/>
    <w:rsid w:val="002C55B7"/>
    <w:rsid w:val="002C5DDA"/>
    <w:rsid w:val="002C613F"/>
    <w:rsid w:val="002C69E5"/>
    <w:rsid w:val="002C6E27"/>
    <w:rsid w:val="002C7681"/>
    <w:rsid w:val="002C77FD"/>
    <w:rsid w:val="002C7C3A"/>
    <w:rsid w:val="002D05E9"/>
    <w:rsid w:val="002D0B31"/>
    <w:rsid w:val="002D1339"/>
    <w:rsid w:val="002D1B8D"/>
    <w:rsid w:val="002D244B"/>
    <w:rsid w:val="002D2D42"/>
    <w:rsid w:val="002D2F63"/>
    <w:rsid w:val="002D4BE7"/>
    <w:rsid w:val="002D521C"/>
    <w:rsid w:val="002D5464"/>
    <w:rsid w:val="002D55E8"/>
    <w:rsid w:val="002D7B9F"/>
    <w:rsid w:val="002D7CF4"/>
    <w:rsid w:val="002E06AA"/>
    <w:rsid w:val="002E124C"/>
    <w:rsid w:val="002E15B0"/>
    <w:rsid w:val="002E2FB4"/>
    <w:rsid w:val="002E34AC"/>
    <w:rsid w:val="002E3E6D"/>
    <w:rsid w:val="002E4576"/>
    <w:rsid w:val="002E5EC6"/>
    <w:rsid w:val="002E635F"/>
    <w:rsid w:val="002E6445"/>
    <w:rsid w:val="002E6BBB"/>
    <w:rsid w:val="002E6D06"/>
    <w:rsid w:val="002E6E4E"/>
    <w:rsid w:val="002E7B7C"/>
    <w:rsid w:val="002E7BF1"/>
    <w:rsid w:val="002F00F8"/>
    <w:rsid w:val="002F068F"/>
    <w:rsid w:val="002F0CDA"/>
    <w:rsid w:val="002F0FB5"/>
    <w:rsid w:val="002F1720"/>
    <w:rsid w:val="002F1D8D"/>
    <w:rsid w:val="002F2DE0"/>
    <w:rsid w:val="002F3B8D"/>
    <w:rsid w:val="002F415F"/>
    <w:rsid w:val="002F48E6"/>
    <w:rsid w:val="002F5DCC"/>
    <w:rsid w:val="002F7FCC"/>
    <w:rsid w:val="003003E0"/>
    <w:rsid w:val="0030066D"/>
    <w:rsid w:val="0030093A"/>
    <w:rsid w:val="00300F7A"/>
    <w:rsid w:val="00301B5A"/>
    <w:rsid w:val="003020E9"/>
    <w:rsid w:val="003026EA"/>
    <w:rsid w:val="00303122"/>
    <w:rsid w:val="003038A6"/>
    <w:rsid w:val="00304C0B"/>
    <w:rsid w:val="00304EA5"/>
    <w:rsid w:val="0030538E"/>
    <w:rsid w:val="0030621E"/>
    <w:rsid w:val="003073AF"/>
    <w:rsid w:val="00307DE7"/>
    <w:rsid w:val="00311393"/>
    <w:rsid w:val="003116A5"/>
    <w:rsid w:val="0031268C"/>
    <w:rsid w:val="0031330A"/>
    <w:rsid w:val="00313315"/>
    <w:rsid w:val="003139FD"/>
    <w:rsid w:val="00313F24"/>
    <w:rsid w:val="003148BD"/>
    <w:rsid w:val="003156E6"/>
    <w:rsid w:val="0031588D"/>
    <w:rsid w:val="00315C3B"/>
    <w:rsid w:val="00315F43"/>
    <w:rsid w:val="003165B9"/>
    <w:rsid w:val="00316F0E"/>
    <w:rsid w:val="003175A3"/>
    <w:rsid w:val="0031776E"/>
    <w:rsid w:val="0031787E"/>
    <w:rsid w:val="00317FAA"/>
    <w:rsid w:val="0032025C"/>
    <w:rsid w:val="00320C82"/>
    <w:rsid w:val="00321376"/>
    <w:rsid w:val="003215F7"/>
    <w:rsid w:val="00321727"/>
    <w:rsid w:val="003226AB"/>
    <w:rsid w:val="0032324B"/>
    <w:rsid w:val="00324275"/>
    <w:rsid w:val="00324D40"/>
    <w:rsid w:val="00325FB4"/>
    <w:rsid w:val="00326466"/>
    <w:rsid w:val="003271AA"/>
    <w:rsid w:val="00327304"/>
    <w:rsid w:val="003276A2"/>
    <w:rsid w:val="00327AF5"/>
    <w:rsid w:val="0033079B"/>
    <w:rsid w:val="003324BE"/>
    <w:rsid w:val="00332B83"/>
    <w:rsid w:val="00333AFA"/>
    <w:rsid w:val="00333C06"/>
    <w:rsid w:val="0033583A"/>
    <w:rsid w:val="00335903"/>
    <w:rsid w:val="00336342"/>
    <w:rsid w:val="00336FFC"/>
    <w:rsid w:val="00337373"/>
    <w:rsid w:val="00337612"/>
    <w:rsid w:val="00337A85"/>
    <w:rsid w:val="00337CF8"/>
    <w:rsid w:val="00337E4B"/>
    <w:rsid w:val="00340667"/>
    <w:rsid w:val="0034078A"/>
    <w:rsid w:val="0034141B"/>
    <w:rsid w:val="00342F33"/>
    <w:rsid w:val="0034306E"/>
    <w:rsid w:val="003431A8"/>
    <w:rsid w:val="0034394B"/>
    <w:rsid w:val="00343C7A"/>
    <w:rsid w:val="00344304"/>
    <w:rsid w:val="00344426"/>
    <w:rsid w:val="00344429"/>
    <w:rsid w:val="00345887"/>
    <w:rsid w:val="00345937"/>
    <w:rsid w:val="00346DDA"/>
    <w:rsid w:val="0034781F"/>
    <w:rsid w:val="003478A6"/>
    <w:rsid w:val="00347A9C"/>
    <w:rsid w:val="00347C2C"/>
    <w:rsid w:val="00347F58"/>
    <w:rsid w:val="003508D0"/>
    <w:rsid w:val="003518CC"/>
    <w:rsid w:val="00352966"/>
    <w:rsid w:val="00352CC5"/>
    <w:rsid w:val="00352F1D"/>
    <w:rsid w:val="0035318A"/>
    <w:rsid w:val="00354B32"/>
    <w:rsid w:val="0035500A"/>
    <w:rsid w:val="00355149"/>
    <w:rsid w:val="00356A4F"/>
    <w:rsid w:val="00356C88"/>
    <w:rsid w:val="00357AC3"/>
    <w:rsid w:val="00360336"/>
    <w:rsid w:val="00360E9A"/>
    <w:rsid w:val="00361362"/>
    <w:rsid w:val="0036138A"/>
    <w:rsid w:val="00361EE3"/>
    <w:rsid w:val="003621C7"/>
    <w:rsid w:val="00362C4D"/>
    <w:rsid w:val="003633A7"/>
    <w:rsid w:val="00363EC2"/>
    <w:rsid w:val="00364843"/>
    <w:rsid w:val="00365130"/>
    <w:rsid w:val="00365332"/>
    <w:rsid w:val="00365469"/>
    <w:rsid w:val="00365612"/>
    <w:rsid w:val="003662B5"/>
    <w:rsid w:val="003676D2"/>
    <w:rsid w:val="00367817"/>
    <w:rsid w:val="00367E72"/>
    <w:rsid w:val="00370841"/>
    <w:rsid w:val="003717B5"/>
    <w:rsid w:val="00371B0C"/>
    <w:rsid w:val="00371CE3"/>
    <w:rsid w:val="00373D3A"/>
    <w:rsid w:val="00374A59"/>
    <w:rsid w:val="00375221"/>
    <w:rsid w:val="00375EE9"/>
    <w:rsid w:val="00375FA7"/>
    <w:rsid w:val="0038009B"/>
    <w:rsid w:val="00381274"/>
    <w:rsid w:val="00382396"/>
    <w:rsid w:val="003828F0"/>
    <w:rsid w:val="00384545"/>
    <w:rsid w:val="00385507"/>
    <w:rsid w:val="00385ABC"/>
    <w:rsid w:val="00385D27"/>
    <w:rsid w:val="0038639D"/>
    <w:rsid w:val="003867BE"/>
    <w:rsid w:val="003874F2"/>
    <w:rsid w:val="003877B7"/>
    <w:rsid w:val="0039010E"/>
    <w:rsid w:val="00390425"/>
    <w:rsid w:val="003904F9"/>
    <w:rsid w:val="00391ACB"/>
    <w:rsid w:val="00391C5C"/>
    <w:rsid w:val="00393303"/>
    <w:rsid w:val="003936E2"/>
    <w:rsid w:val="003942FD"/>
    <w:rsid w:val="00394C74"/>
    <w:rsid w:val="00394D4A"/>
    <w:rsid w:val="003953AB"/>
    <w:rsid w:val="00395441"/>
    <w:rsid w:val="00395909"/>
    <w:rsid w:val="00395E02"/>
    <w:rsid w:val="003970F1"/>
    <w:rsid w:val="003A04C5"/>
    <w:rsid w:val="003A0F96"/>
    <w:rsid w:val="003A111B"/>
    <w:rsid w:val="003A1260"/>
    <w:rsid w:val="003A12A0"/>
    <w:rsid w:val="003A1355"/>
    <w:rsid w:val="003A13E9"/>
    <w:rsid w:val="003A20B7"/>
    <w:rsid w:val="003A2F67"/>
    <w:rsid w:val="003A3501"/>
    <w:rsid w:val="003A3AB8"/>
    <w:rsid w:val="003A4F5F"/>
    <w:rsid w:val="003A5183"/>
    <w:rsid w:val="003A5D4A"/>
    <w:rsid w:val="003A5DAE"/>
    <w:rsid w:val="003A73B6"/>
    <w:rsid w:val="003B1357"/>
    <w:rsid w:val="003B2E1C"/>
    <w:rsid w:val="003B3A9A"/>
    <w:rsid w:val="003B3F28"/>
    <w:rsid w:val="003B60D8"/>
    <w:rsid w:val="003B611A"/>
    <w:rsid w:val="003B6CFE"/>
    <w:rsid w:val="003B7D09"/>
    <w:rsid w:val="003B7E6E"/>
    <w:rsid w:val="003C04C4"/>
    <w:rsid w:val="003C163B"/>
    <w:rsid w:val="003C171F"/>
    <w:rsid w:val="003C4492"/>
    <w:rsid w:val="003C4566"/>
    <w:rsid w:val="003C7123"/>
    <w:rsid w:val="003C75DC"/>
    <w:rsid w:val="003D0983"/>
    <w:rsid w:val="003D0FEB"/>
    <w:rsid w:val="003D10AF"/>
    <w:rsid w:val="003D1328"/>
    <w:rsid w:val="003D3A5F"/>
    <w:rsid w:val="003D3B54"/>
    <w:rsid w:val="003D40A9"/>
    <w:rsid w:val="003D4518"/>
    <w:rsid w:val="003D7764"/>
    <w:rsid w:val="003D7AA3"/>
    <w:rsid w:val="003E0429"/>
    <w:rsid w:val="003E1521"/>
    <w:rsid w:val="003E18F1"/>
    <w:rsid w:val="003E1BA8"/>
    <w:rsid w:val="003E24CF"/>
    <w:rsid w:val="003E263E"/>
    <w:rsid w:val="003E26CC"/>
    <w:rsid w:val="003E31BA"/>
    <w:rsid w:val="003E356F"/>
    <w:rsid w:val="003E4721"/>
    <w:rsid w:val="003E4F75"/>
    <w:rsid w:val="003E5A22"/>
    <w:rsid w:val="003E6E35"/>
    <w:rsid w:val="003E6FAF"/>
    <w:rsid w:val="003E7250"/>
    <w:rsid w:val="003E750E"/>
    <w:rsid w:val="003E7C29"/>
    <w:rsid w:val="003E7E96"/>
    <w:rsid w:val="003E7ED0"/>
    <w:rsid w:val="003F03B0"/>
    <w:rsid w:val="003F0C97"/>
    <w:rsid w:val="003F0CA0"/>
    <w:rsid w:val="003F18B2"/>
    <w:rsid w:val="003F262D"/>
    <w:rsid w:val="003F274B"/>
    <w:rsid w:val="003F3566"/>
    <w:rsid w:val="003F48D2"/>
    <w:rsid w:val="003F4D43"/>
    <w:rsid w:val="003F5D2C"/>
    <w:rsid w:val="003F6E30"/>
    <w:rsid w:val="003F70A6"/>
    <w:rsid w:val="003F70CC"/>
    <w:rsid w:val="003F72B3"/>
    <w:rsid w:val="003F77E5"/>
    <w:rsid w:val="004018A3"/>
    <w:rsid w:val="00404DB5"/>
    <w:rsid w:val="00404FF2"/>
    <w:rsid w:val="00405D3C"/>
    <w:rsid w:val="00406E32"/>
    <w:rsid w:val="00407A67"/>
    <w:rsid w:val="00407D6E"/>
    <w:rsid w:val="00407DA4"/>
    <w:rsid w:val="00410639"/>
    <w:rsid w:val="004107F9"/>
    <w:rsid w:val="00410D36"/>
    <w:rsid w:val="004117CF"/>
    <w:rsid w:val="00412CB3"/>
    <w:rsid w:val="00413A95"/>
    <w:rsid w:val="00413AE7"/>
    <w:rsid w:val="004142C0"/>
    <w:rsid w:val="00414E27"/>
    <w:rsid w:val="00415166"/>
    <w:rsid w:val="004153A9"/>
    <w:rsid w:val="004159E7"/>
    <w:rsid w:val="00416259"/>
    <w:rsid w:val="0041632D"/>
    <w:rsid w:val="00417D65"/>
    <w:rsid w:val="004207A9"/>
    <w:rsid w:val="00420E6A"/>
    <w:rsid w:val="00422C1E"/>
    <w:rsid w:val="00422F9C"/>
    <w:rsid w:val="004235F3"/>
    <w:rsid w:val="00424B7E"/>
    <w:rsid w:val="00425FD5"/>
    <w:rsid w:val="004263F3"/>
    <w:rsid w:val="00426484"/>
    <w:rsid w:val="00426A2E"/>
    <w:rsid w:val="00426FBC"/>
    <w:rsid w:val="0042718E"/>
    <w:rsid w:val="00427538"/>
    <w:rsid w:val="004279B3"/>
    <w:rsid w:val="00430129"/>
    <w:rsid w:val="0043161B"/>
    <w:rsid w:val="00431CB0"/>
    <w:rsid w:val="004326F8"/>
    <w:rsid w:val="00432A3E"/>
    <w:rsid w:val="0043356F"/>
    <w:rsid w:val="00433796"/>
    <w:rsid w:val="00433BD7"/>
    <w:rsid w:val="0043434D"/>
    <w:rsid w:val="004345FA"/>
    <w:rsid w:val="00434A92"/>
    <w:rsid w:val="00435299"/>
    <w:rsid w:val="004353E7"/>
    <w:rsid w:val="00435B2B"/>
    <w:rsid w:val="00435B50"/>
    <w:rsid w:val="00435B72"/>
    <w:rsid w:val="00436183"/>
    <w:rsid w:val="00436D96"/>
    <w:rsid w:val="00437DF5"/>
    <w:rsid w:val="00440603"/>
    <w:rsid w:val="00441001"/>
    <w:rsid w:val="00442623"/>
    <w:rsid w:val="0044673A"/>
    <w:rsid w:val="00446A1B"/>
    <w:rsid w:val="0044795B"/>
    <w:rsid w:val="00447B28"/>
    <w:rsid w:val="00450CDA"/>
    <w:rsid w:val="004532DF"/>
    <w:rsid w:val="00453FCF"/>
    <w:rsid w:val="004543B2"/>
    <w:rsid w:val="0045544A"/>
    <w:rsid w:val="00455BB7"/>
    <w:rsid w:val="004565F5"/>
    <w:rsid w:val="00456A83"/>
    <w:rsid w:val="00456E10"/>
    <w:rsid w:val="00457BF4"/>
    <w:rsid w:val="004608D7"/>
    <w:rsid w:val="00460FD5"/>
    <w:rsid w:val="004616D0"/>
    <w:rsid w:val="004617B5"/>
    <w:rsid w:val="00461D71"/>
    <w:rsid w:val="0046232D"/>
    <w:rsid w:val="00462B90"/>
    <w:rsid w:val="00462C12"/>
    <w:rsid w:val="00462C9B"/>
    <w:rsid w:val="004634B8"/>
    <w:rsid w:val="00463834"/>
    <w:rsid w:val="004638A5"/>
    <w:rsid w:val="0046460E"/>
    <w:rsid w:val="004646BE"/>
    <w:rsid w:val="0046499E"/>
    <w:rsid w:val="00464BCE"/>
    <w:rsid w:val="00466E53"/>
    <w:rsid w:val="00466FAB"/>
    <w:rsid w:val="00467A64"/>
    <w:rsid w:val="00471964"/>
    <w:rsid w:val="00471974"/>
    <w:rsid w:val="00473C56"/>
    <w:rsid w:val="004742D3"/>
    <w:rsid w:val="00474419"/>
    <w:rsid w:val="00474485"/>
    <w:rsid w:val="004753F2"/>
    <w:rsid w:val="004769A1"/>
    <w:rsid w:val="00476E9B"/>
    <w:rsid w:val="00480052"/>
    <w:rsid w:val="00481096"/>
    <w:rsid w:val="004819C5"/>
    <w:rsid w:val="004824C2"/>
    <w:rsid w:val="00482675"/>
    <w:rsid w:val="00484AF1"/>
    <w:rsid w:val="00484C38"/>
    <w:rsid w:val="004860F1"/>
    <w:rsid w:val="0048658E"/>
    <w:rsid w:val="00486F63"/>
    <w:rsid w:val="004876EC"/>
    <w:rsid w:val="0048797D"/>
    <w:rsid w:val="004909D3"/>
    <w:rsid w:val="00490F2C"/>
    <w:rsid w:val="0049148B"/>
    <w:rsid w:val="0049168F"/>
    <w:rsid w:val="00491A68"/>
    <w:rsid w:val="00491DE4"/>
    <w:rsid w:val="00493D4E"/>
    <w:rsid w:val="004942DF"/>
    <w:rsid w:val="004945AD"/>
    <w:rsid w:val="004958B9"/>
    <w:rsid w:val="00496402"/>
    <w:rsid w:val="004A0EFB"/>
    <w:rsid w:val="004A16A6"/>
    <w:rsid w:val="004A187D"/>
    <w:rsid w:val="004A1A16"/>
    <w:rsid w:val="004A2CB1"/>
    <w:rsid w:val="004A3531"/>
    <w:rsid w:val="004A35B5"/>
    <w:rsid w:val="004A48FC"/>
    <w:rsid w:val="004A4971"/>
    <w:rsid w:val="004A4B54"/>
    <w:rsid w:val="004A5BF4"/>
    <w:rsid w:val="004A61F3"/>
    <w:rsid w:val="004A6BE5"/>
    <w:rsid w:val="004A6D78"/>
    <w:rsid w:val="004B07C5"/>
    <w:rsid w:val="004B08DE"/>
    <w:rsid w:val="004B146F"/>
    <w:rsid w:val="004B15CA"/>
    <w:rsid w:val="004B342F"/>
    <w:rsid w:val="004B3601"/>
    <w:rsid w:val="004B40AB"/>
    <w:rsid w:val="004B4F28"/>
    <w:rsid w:val="004B57F6"/>
    <w:rsid w:val="004B5E1C"/>
    <w:rsid w:val="004B5E85"/>
    <w:rsid w:val="004B781E"/>
    <w:rsid w:val="004B7C1B"/>
    <w:rsid w:val="004C076A"/>
    <w:rsid w:val="004C0FD8"/>
    <w:rsid w:val="004C27A9"/>
    <w:rsid w:val="004C28C7"/>
    <w:rsid w:val="004C2C16"/>
    <w:rsid w:val="004C2DB0"/>
    <w:rsid w:val="004C3FE8"/>
    <w:rsid w:val="004C51A8"/>
    <w:rsid w:val="004C5561"/>
    <w:rsid w:val="004C57F3"/>
    <w:rsid w:val="004C5A51"/>
    <w:rsid w:val="004C6677"/>
    <w:rsid w:val="004C6EAF"/>
    <w:rsid w:val="004C78C0"/>
    <w:rsid w:val="004D00F1"/>
    <w:rsid w:val="004D09DC"/>
    <w:rsid w:val="004D117D"/>
    <w:rsid w:val="004D130A"/>
    <w:rsid w:val="004D139E"/>
    <w:rsid w:val="004D17B0"/>
    <w:rsid w:val="004D1FAB"/>
    <w:rsid w:val="004D2B01"/>
    <w:rsid w:val="004D32D6"/>
    <w:rsid w:val="004D3321"/>
    <w:rsid w:val="004D3D23"/>
    <w:rsid w:val="004D3EB9"/>
    <w:rsid w:val="004D4D4E"/>
    <w:rsid w:val="004D4DAD"/>
    <w:rsid w:val="004D57A0"/>
    <w:rsid w:val="004E15C5"/>
    <w:rsid w:val="004E18D7"/>
    <w:rsid w:val="004E1923"/>
    <w:rsid w:val="004E1C93"/>
    <w:rsid w:val="004E251D"/>
    <w:rsid w:val="004E3737"/>
    <w:rsid w:val="004E37EC"/>
    <w:rsid w:val="004E3D67"/>
    <w:rsid w:val="004E4491"/>
    <w:rsid w:val="004E4E6D"/>
    <w:rsid w:val="004E4E9C"/>
    <w:rsid w:val="004E6029"/>
    <w:rsid w:val="004E65B2"/>
    <w:rsid w:val="004E73BE"/>
    <w:rsid w:val="004E76DC"/>
    <w:rsid w:val="004F208D"/>
    <w:rsid w:val="004F2925"/>
    <w:rsid w:val="004F2A17"/>
    <w:rsid w:val="004F376C"/>
    <w:rsid w:val="004F3F9B"/>
    <w:rsid w:val="004F4456"/>
    <w:rsid w:val="004F44E6"/>
    <w:rsid w:val="005019E1"/>
    <w:rsid w:val="00502463"/>
    <w:rsid w:val="005026E1"/>
    <w:rsid w:val="00504721"/>
    <w:rsid w:val="00506723"/>
    <w:rsid w:val="00507009"/>
    <w:rsid w:val="00507111"/>
    <w:rsid w:val="005078F7"/>
    <w:rsid w:val="00507C62"/>
    <w:rsid w:val="005108F6"/>
    <w:rsid w:val="00511AAF"/>
    <w:rsid w:val="00511B3F"/>
    <w:rsid w:val="00512117"/>
    <w:rsid w:val="00512296"/>
    <w:rsid w:val="0051294A"/>
    <w:rsid w:val="005139AF"/>
    <w:rsid w:val="00513A45"/>
    <w:rsid w:val="00513C0C"/>
    <w:rsid w:val="00513DC1"/>
    <w:rsid w:val="00514056"/>
    <w:rsid w:val="00514BA5"/>
    <w:rsid w:val="00514D4E"/>
    <w:rsid w:val="00515D71"/>
    <w:rsid w:val="00515FD9"/>
    <w:rsid w:val="00517462"/>
    <w:rsid w:val="00517B3D"/>
    <w:rsid w:val="005201CD"/>
    <w:rsid w:val="00520D81"/>
    <w:rsid w:val="00520E94"/>
    <w:rsid w:val="00521D98"/>
    <w:rsid w:val="0052312B"/>
    <w:rsid w:val="005233BE"/>
    <w:rsid w:val="00523F40"/>
    <w:rsid w:val="005242C3"/>
    <w:rsid w:val="00524436"/>
    <w:rsid w:val="005248F5"/>
    <w:rsid w:val="0052512F"/>
    <w:rsid w:val="00525157"/>
    <w:rsid w:val="00525539"/>
    <w:rsid w:val="00525D9E"/>
    <w:rsid w:val="00525F64"/>
    <w:rsid w:val="00525FC6"/>
    <w:rsid w:val="00526193"/>
    <w:rsid w:val="00526D36"/>
    <w:rsid w:val="005278FC"/>
    <w:rsid w:val="00530482"/>
    <w:rsid w:val="00530783"/>
    <w:rsid w:val="00531DB4"/>
    <w:rsid w:val="005320B1"/>
    <w:rsid w:val="00532767"/>
    <w:rsid w:val="00532902"/>
    <w:rsid w:val="00532C06"/>
    <w:rsid w:val="00532C1C"/>
    <w:rsid w:val="0053307F"/>
    <w:rsid w:val="0053351D"/>
    <w:rsid w:val="005337AA"/>
    <w:rsid w:val="00533BCA"/>
    <w:rsid w:val="00534B58"/>
    <w:rsid w:val="0053569E"/>
    <w:rsid w:val="00535A1C"/>
    <w:rsid w:val="00535C2B"/>
    <w:rsid w:val="005363F8"/>
    <w:rsid w:val="00536A9C"/>
    <w:rsid w:val="00537233"/>
    <w:rsid w:val="00537734"/>
    <w:rsid w:val="0053795D"/>
    <w:rsid w:val="00537EE2"/>
    <w:rsid w:val="00540368"/>
    <w:rsid w:val="0054053F"/>
    <w:rsid w:val="00541563"/>
    <w:rsid w:val="005419DC"/>
    <w:rsid w:val="00541FCD"/>
    <w:rsid w:val="005422C0"/>
    <w:rsid w:val="00542C8E"/>
    <w:rsid w:val="00543AD1"/>
    <w:rsid w:val="005440B8"/>
    <w:rsid w:val="00545037"/>
    <w:rsid w:val="00545E76"/>
    <w:rsid w:val="00546261"/>
    <w:rsid w:val="00546665"/>
    <w:rsid w:val="0055118B"/>
    <w:rsid w:val="005511EB"/>
    <w:rsid w:val="0055183C"/>
    <w:rsid w:val="00552708"/>
    <w:rsid w:val="005528E3"/>
    <w:rsid w:val="0055373D"/>
    <w:rsid w:val="00553EC7"/>
    <w:rsid w:val="005552D1"/>
    <w:rsid w:val="00556740"/>
    <w:rsid w:val="00557322"/>
    <w:rsid w:val="005601BA"/>
    <w:rsid w:val="00560B04"/>
    <w:rsid w:val="005626F1"/>
    <w:rsid w:val="005627A7"/>
    <w:rsid w:val="00562BA7"/>
    <w:rsid w:val="00562CC9"/>
    <w:rsid w:val="00564ACB"/>
    <w:rsid w:val="0056514D"/>
    <w:rsid w:val="00566C2A"/>
    <w:rsid w:val="00567068"/>
    <w:rsid w:val="00567094"/>
    <w:rsid w:val="005678B8"/>
    <w:rsid w:val="0057039E"/>
    <w:rsid w:val="00572453"/>
    <w:rsid w:val="00572E8B"/>
    <w:rsid w:val="00572FEB"/>
    <w:rsid w:val="00573495"/>
    <w:rsid w:val="00573F54"/>
    <w:rsid w:val="005740D3"/>
    <w:rsid w:val="00575702"/>
    <w:rsid w:val="00575C7F"/>
    <w:rsid w:val="005762C6"/>
    <w:rsid w:val="00580A0F"/>
    <w:rsid w:val="00580AC6"/>
    <w:rsid w:val="00581D32"/>
    <w:rsid w:val="00582AA7"/>
    <w:rsid w:val="00582E8F"/>
    <w:rsid w:val="005832BC"/>
    <w:rsid w:val="0058356D"/>
    <w:rsid w:val="00583E8A"/>
    <w:rsid w:val="00583F69"/>
    <w:rsid w:val="0058450A"/>
    <w:rsid w:val="00586358"/>
    <w:rsid w:val="005878B4"/>
    <w:rsid w:val="00587BC0"/>
    <w:rsid w:val="005900E1"/>
    <w:rsid w:val="00590B0B"/>
    <w:rsid w:val="005914B7"/>
    <w:rsid w:val="00592484"/>
    <w:rsid w:val="00592552"/>
    <w:rsid w:val="0059275C"/>
    <w:rsid w:val="00592CEC"/>
    <w:rsid w:val="00592F11"/>
    <w:rsid w:val="00593A67"/>
    <w:rsid w:val="00593AAE"/>
    <w:rsid w:val="00593DA8"/>
    <w:rsid w:val="00593E42"/>
    <w:rsid w:val="00594B8C"/>
    <w:rsid w:val="00594E49"/>
    <w:rsid w:val="005950A7"/>
    <w:rsid w:val="005958BB"/>
    <w:rsid w:val="00595BFA"/>
    <w:rsid w:val="00595ED8"/>
    <w:rsid w:val="00597288"/>
    <w:rsid w:val="00597FA2"/>
    <w:rsid w:val="005A04C1"/>
    <w:rsid w:val="005A127D"/>
    <w:rsid w:val="005A4CC6"/>
    <w:rsid w:val="005A4F7B"/>
    <w:rsid w:val="005A6049"/>
    <w:rsid w:val="005A6147"/>
    <w:rsid w:val="005A6D8D"/>
    <w:rsid w:val="005A6FBF"/>
    <w:rsid w:val="005A727A"/>
    <w:rsid w:val="005A731D"/>
    <w:rsid w:val="005A7B4D"/>
    <w:rsid w:val="005B1558"/>
    <w:rsid w:val="005B176B"/>
    <w:rsid w:val="005B1C76"/>
    <w:rsid w:val="005B23CD"/>
    <w:rsid w:val="005B3B88"/>
    <w:rsid w:val="005B4392"/>
    <w:rsid w:val="005B5FF4"/>
    <w:rsid w:val="005B65AC"/>
    <w:rsid w:val="005B6D89"/>
    <w:rsid w:val="005B7F1D"/>
    <w:rsid w:val="005B7F55"/>
    <w:rsid w:val="005C0AF4"/>
    <w:rsid w:val="005C2D10"/>
    <w:rsid w:val="005C3752"/>
    <w:rsid w:val="005C3A8C"/>
    <w:rsid w:val="005C4E3C"/>
    <w:rsid w:val="005C52DB"/>
    <w:rsid w:val="005C5341"/>
    <w:rsid w:val="005C5507"/>
    <w:rsid w:val="005C5C1D"/>
    <w:rsid w:val="005C60D1"/>
    <w:rsid w:val="005C6DDC"/>
    <w:rsid w:val="005C74A5"/>
    <w:rsid w:val="005C775B"/>
    <w:rsid w:val="005C79B8"/>
    <w:rsid w:val="005C7B58"/>
    <w:rsid w:val="005D00B4"/>
    <w:rsid w:val="005D1A62"/>
    <w:rsid w:val="005D2FB6"/>
    <w:rsid w:val="005D34CD"/>
    <w:rsid w:val="005D3800"/>
    <w:rsid w:val="005D4240"/>
    <w:rsid w:val="005D4B5E"/>
    <w:rsid w:val="005D4C37"/>
    <w:rsid w:val="005D5522"/>
    <w:rsid w:val="005D57E6"/>
    <w:rsid w:val="005D63F1"/>
    <w:rsid w:val="005D6732"/>
    <w:rsid w:val="005D6D28"/>
    <w:rsid w:val="005D746B"/>
    <w:rsid w:val="005D7A9B"/>
    <w:rsid w:val="005E0473"/>
    <w:rsid w:val="005E0786"/>
    <w:rsid w:val="005E1B6C"/>
    <w:rsid w:val="005E23B0"/>
    <w:rsid w:val="005E24FD"/>
    <w:rsid w:val="005E269C"/>
    <w:rsid w:val="005E279C"/>
    <w:rsid w:val="005E31DF"/>
    <w:rsid w:val="005E35A7"/>
    <w:rsid w:val="005E4DB3"/>
    <w:rsid w:val="005E560F"/>
    <w:rsid w:val="005E609D"/>
    <w:rsid w:val="005E6137"/>
    <w:rsid w:val="005E6396"/>
    <w:rsid w:val="005E654D"/>
    <w:rsid w:val="005E7B67"/>
    <w:rsid w:val="005F0371"/>
    <w:rsid w:val="005F1B1E"/>
    <w:rsid w:val="005F1E63"/>
    <w:rsid w:val="005F3565"/>
    <w:rsid w:val="005F3B27"/>
    <w:rsid w:val="005F42E6"/>
    <w:rsid w:val="005F512E"/>
    <w:rsid w:val="005F5BD2"/>
    <w:rsid w:val="005F5D60"/>
    <w:rsid w:val="005F630D"/>
    <w:rsid w:val="005F6667"/>
    <w:rsid w:val="005F67EE"/>
    <w:rsid w:val="006000FD"/>
    <w:rsid w:val="00600268"/>
    <w:rsid w:val="00601278"/>
    <w:rsid w:val="00601C8A"/>
    <w:rsid w:val="0060211A"/>
    <w:rsid w:val="006028E2"/>
    <w:rsid w:val="00602A4B"/>
    <w:rsid w:val="00602FE3"/>
    <w:rsid w:val="006036B9"/>
    <w:rsid w:val="00603796"/>
    <w:rsid w:val="0060435C"/>
    <w:rsid w:val="00605092"/>
    <w:rsid w:val="00605330"/>
    <w:rsid w:val="00605505"/>
    <w:rsid w:val="00605A19"/>
    <w:rsid w:val="00605CE6"/>
    <w:rsid w:val="006061E1"/>
    <w:rsid w:val="00606837"/>
    <w:rsid w:val="00606E9D"/>
    <w:rsid w:val="00607F18"/>
    <w:rsid w:val="00610360"/>
    <w:rsid w:val="00612309"/>
    <w:rsid w:val="006125A6"/>
    <w:rsid w:val="00612891"/>
    <w:rsid w:val="0061342B"/>
    <w:rsid w:val="0061449C"/>
    <w:rsid w:val="00614FF6"/>
    <w:rsid w:val="0061566C"/>
    <w:rsid w:val="006157D3"/>
    <w:rsid w:val="006159BB"/>
    <w:rsid w:val="00617A49"/>
    <w:rsid w:val="006205E7"/>
    <w:rsid w:val="00621998"/>
    <w:rsid w:val="006226D1"/>
    <w:rsid w:val="006235EA"/>
    <w:rsid w:val="00624407"/>
    <w:rsid w:val="00624ADF"/>
    <w:rsid w:val="0062512E"/>
    <w:rsid w:val="00625B2D"/>
    <w:rsid w:val="00630DF0"/>
    <w:rsid w:val="0063125B"/>
    <w:rsid w:val="00632149"/>
    <w:rsid w:val="00632288"/>
    <w:rsid w:val="00632BD4"/>
    <w:rsid w:val="00632CDA"/>
    <w:rsid w:val="00633B7C"/>
    <w:rsid w:val="006343FC"/>
    <w:rsid w:val="0063489D"/>
    <w:rsid w:val="00635BE3"/>
    <w:rsid w:val="006368BD"/>
    <w:rsid w:val="0063748A"/>
    <w:rsid w:val="006376DD"/>
    <w:rsid w:val="00641385"/>
    <w:rsid w:val="006419CA"/>
    <w:rsid w:val="0064288B"/>
    <w:rsid w:val="00642996"/>
    <w:rsid w:val="0064416F"/>
    <w:rsid w:val="00644430"/>
    <w:rsid w:val="006454B5"/>
    <w:rsid w:val="00645AD6"/>
    <w:rsid w:val="00646A5C"/>
    <w:rsid w:val="00646EC4"/>
    <w:rsid w:val="00647ECE"/>
    <w:rsid w:val="006507E3"/>
    <w:rsid w:val="006524D0"/>
    <w:rsid w:val="006525C2"/>
    <w:rsid w:val="00653757"/>
    <w:rsid w:val="00653BED"/>
    <w:rsid w:val="0065469D"/>
    <w:rsid w:val="00654B31"/>
    <w:rsid w:val="00654CDB"/>
    <w:rsid w:val="00654D5A"/>
    <w:rsid w:val="00654E31"/>
    <w:rsid w:val="00655B26"/>
    <w:rsid w:val="00655DC2"/>
    <w:rsid w:val="0065611C"/>
    <w:rsid w:val="00656CA7"/>
    <w:rsid w:val="00657353"/>
    <w:rsid w:val="006601F8"/>
    <w:rsid w:val="00661387"/>
    <w:rsid w:val="00663450"/>
    <w:rsid w:val="006639E2"/>
    <w:rsid w:val="00663A56"/>
    <w:rsid w:val="00664604"/>
    <w:rsid w:val="006655E8"/>
    <w:rsid w:val="00665BE7"/>
    <w:rsid w:val="006660D9"/>
    <w:rsid w:val="00666989"/>
    <w:rsid w:val="00666AC6"/>
    <w:rsid w:val="00666CE5"/>
    <w:rsid w:val="00666E0B"/>
    <w:rsid w:val="00666FEF"/>
    <w:rsid w:val="00667120"/>
    <w:rsid w:val="00667226"/>
    <w:rsid w:val="00667799"/>
    <w:rsid w:val="00667B12"/>
    <w:rsid w:val="00667D4D"/>
    <w:rsid w:val="00670A74"/>
    <w:rsid w:val="0067103E"/>
    <w:rsid w:val="006714F5"/>
    <w:rsid w:val="0067191E"/>
    <w:rsid w:val="00671D02"/>
    <w:rsid w:val="006726B9"/>
    <w:rsid w:val="0067364A"/>
    <w:rsid w:val="0067411D"/>
    <w:rsid w:val="0067465C"/>
    <w:rsid w:val="00674B68"/>
    <w:rsid w:val="00675F64"/>
    <w:rsid w:val="0067628A"/>
    <w:rsid w:val="00676427"/>
    <w:rsid w:val="00676CCF"/>
    <w:rsid w:val="00677E10"/>
    <w:rsid w:val="00680744"/>
    <w:rsid w:val="00680788"/>
    <w:rsid w:val="00681A1E"/>
    <w:rsid w:val="0068270D"/>
    <w:rsid w:val="00683780"/>
    <w:rsid w:val="0068416F"/>
    <w:rsid w:val="00685173"/>
    <w:rsid w:val="00685FA0"/>
    <w:rsid w:val="00686171"/>
    <w:rsid w:val="00686FE4"/>
    <w:rsid w:val="0068721B"/>
    <w:rsid w:val="006876CF"/>
    <w:rsid w:val="006877AC"/>
    <w:rsid w:val="00687E26"/>
    <w:rsid w:val="00687F85"/>
    <w:rsid w:val="006905F1"/>
    <w:rsid w:val="006910D8"/>
    <w:rsid w:val="00691C6B"/>
    <w:rsid w:val="00691F67"/>
    <w:rsid w:val="006929C6"/>
    <w:rsid w:val="0069331E"/>
    <w:rsid w:val="00693ECD"/>
    <w:rsid w:val="00695BD2"/>
    <w:rsid w:val="006962FF"/>
    <w:rsid w:val="006974DF"/>
    <w:rsid w:val="00697EA8"/>
    <w:rsid w:val="006A0291"/>
    <w:rsid w:val="006A048A"/>
    <w:rsid w:val="006A111A"/>
    <w:rsid w:val="006A2C77"/>
    <w:rsid w:val="006A2EB1"/>
    <w:rsid w:val="006A3BB7"/>
    <w:rsid w:val="006A4025"/>
    <w:rsid w:val="006A4C4F"/>
    <w:rsid w:val="006A64FD"/>
    <w:rsid w:val="006B02FF"/>
    <w:rsid w:val="006B0805"/>
    <w:rsid w:val="006B0E74"/>
    <w:rsid w:val="006B11A5"/>
    <w:rsid w:val="006B12DF"/>
    <w:rsid w:val="006B1DEF"/>
    <w:rsid w:val="006B29A7"/>
    <w:rsid w:val="006B2E20"/>
    <w:rsid w:val="006B35F5"/>
    <w:rsid w:val="006B36EC"/>
    <w:rsid w:val="006B452F"/>
    <w:rsid w:val="006B4FB0"/>
    <w:rsid w:val="006B55A5"/>
    <w:rsid w:val="006B569E"/>
    <w:rsid w:val="006B606C"/>
    <w:rsid w:val="006B669A"/>
    <w:rsid w:val="006B7E95"/>
    <w:rsid w:val="006C0672"/>
    <w:rsid w:val="006C081A"/>
    <w:rsid w:val="006C0E07"/>
    <w:rsid w:val="006C198A"/>
    <w:rsid w:val="006C1A8E"/>
    <w:rsid w:val="006C20A7"/>
    <w:rsid w:val="006C2728"/>
    <w:rsid w:val="006C2A55"/>
    <w:rsid w:val="006C3433"/>
    <w:rsid w:val="006C50EC"/>
    <w:rsid w:val="006C541B"/>
    <w:rsid w:val="006C6529"/>
    <w:rsid w:val="006C7B16"/>
    <w:rsid w:val="006C7C84"/>
    <w:rsid w:val="006D0498"/>
    <w:rsid w:val="006D0773"/>
    <w:rsid w:val="006D0855"/>
    <w:rsid w:val="006D1096"/>
    <w:rsid w:val="006D166F"/>
    <w:rsid w:val="006D2715"/>
    <w:rsid w:val="006D29A6"/>
    <w:rsid w:val="006D2BBE"/>
    <w:rsid w:val="006D30C9"/>
    <w:rsid w:val="006D314E"/>
    <w:rsid w:val="006D3579"/>
    <w:rsid w:val="006D39DF"/>
    <w:rsid w:val="006D3D85"/>
    <w:rsid w:val="006D42BF"/>
    <w:rsid w:val="006D42FA"/>
    <w:rsid w:val="006D49B0"/>
    <w:rsid w:val="006D49F1"/>
    <w:rsid w:val="006D4D5C"/>
    <w:rsid w:val="006D504A"/>
    <w:rsid w:val="006D5391"/>
    <w:rsid w:val="006D5B62"/>
    <w:rsid w:val="006D5E67"/>
    <w:rsid w:val="006D76C0"/>
    <w:rsid w:val="006D7D92"/>
    <w:rsid w:val="006E03BF"/>
    <w:rsid w:val="006E12C1"/>
    <w:rsid w:val="006E1ED8"/>
    <w:rsid w:val="006E248C"/>
    <w:rsid w:val="006E260B"/>
    <w:rsid w:val="006E28EF"/>
    <w:rsid w:val="006E2BC7"/>
    <w:rsid w:val="006E3090"/>
    <w:rsid w:val="006E3443"/>
    <w:rsid w:val="006E3EAF"/>
    <w:rsid w:val="006E4506"/>
    <w:rsid w:val="006E4E8C"/>
    <w:rsid w:val="006E4EB9"/>
    <w:rsid w:val="006E6504"/>
    <w:rsid w:val="006E70AC"/>
    <w:rsid w:val="006F07B7"/>
    <w:rsid w:val="006F0920"/>
    <w:rsid w:val="006F0CDC"/>
    <w:rsid w:val="006F1611"/>
    <w:rsid w:val="006F1640"/>
    <w:rsid w:val="006F1D5B"/>
    <w:rsid w:val="006F20CB"/>
    <w:rsid w:val="006F2B43"/>
    <w:rsid w:val="006F2D6B"/>
    <w:rsid w:val="006F3AF4"/>
    <w:rsid w:val="006F4313"/>
    <w:rsid w:val="006F5EAF"/>
    <w:rsid w:val="006F67FE"/>
    <w:rsid w:val="006F7270"/>
    <w:rsid w:val="006F7336"/>
    <w:rsid w:val="006F746C"/>
    <w:rsid w:val="006F7743"/>
    <w:rsid w:val="00700720"/>
    <w:rsid w:val="00700B4D"/>
    <w:rsid w:val="00701288"/>
    <w:rsid w:val="00701987"/>
    <w:rsid w:val="007031D3"/>
    <w:rsid w:val="00703A9C"/>
    <w:rsid w:val="00704220"/>
    <w:rsid w:val="007048EF"/>
    <w:rsid w:val="00704CC9"/>
    <w:rsid w:val="00705B5D"/>
    <w:rsid w:val="0070674C"/>
    <w:rsid w:val="00706994"/>
    <w:rsid w:val="0070768F"/>
    <w:rsid w:val="00707844"/>
    <w:rsid w:val="00712511"/>
    <w:rsid w:val="0071432D"/>
    <w:rsid w:val="00714521"/>
    <w:rsid w:val="00715C76"/>
    <w:rsid w:val="007161A0"/>
    <w:rsid w:val="00717408"/>
    <w:rsid w:val="007200AC"/>
    <w:rsid w:val="00720DD3"/>
    <w:rsid w:val="00721B50"/>
    <w:rsid w:val="00722422"/>
    <w:rsid w:val="0072275F"/>
    <w:rsid w:val="00722EF3"/>
    <w:rsid w:val="00723596"/>
    <w:rsid w:val="00723940"/>
    <w:rsid w:val="00723F06"/>
    <w:rsid w:val="0072412D"/>
    <w:rsid w:val="00724387"/>
    <w:rsid w:val="00724E0A"/>
    <w:rsid w:val="00725026"/>
    <w:rsid w:val="007265D0"/>
    <w:rsid w:val="00726B24"/>
    <w:rsid w:val="007271F1"/>
    <w:rsid w:val="007303AE"/>
    <w:rsid w:val="00730B58"/>
    <w:rsid w:val="00731645"/>
    <w:rsid w:val="00732332"/>
    <w:rsid w:val="0073248C"/>
    <w:rsid w:val="00734CD3"/>
    <w:rsid w:val="00736D4A"/>
    <w:rsid w:val="0073778E"/>
    <w:rsid w:val="00737D10"/>
    <w:rsid w:val="007400C2"/>
    <w:rsid w:val="007411C6"/>
    <w:rsid w:val="00741265"/>
    <w:rsid w:val="007417F7"/>
    <w:rsid w:val="0074282C"/>
    <w:rsid w:val="00742ABA"/>
    <w:rsid w:val="00743085"/>
    <w:rsid w:val="007440F4"/>
    <w:rsid w:val="00744ADE"/>
    <w:rsid w:val="00745704"/>
    <w:rsid w:val="007457EA"/>
    <w:rsid w:val="00746337"/>
    <w:rsid w:val="00747495"/>
    <w:rsid w:val="00750649"/>
    <w:rsid w:val="00750D75"/>
    <w:rsid w:val="0075175E"/>
    <w:rsid w:val="007517AF"/>
    <w:rsid w:val="0075327F"/>
    <w:rsid w:val="00753D1A"/>
    <w:rsid w:val="00754A0D"/>
    <w:rsid w:val="0075509B"/>
    <w:rsid w:val="0075511C"/>
    <w:rsid w:val="007551DE"/>
    <w:rsid w:val="007560BB"/>
    <w:rsid w:val="007565AF"/>
    <w:rsid w:val="007569EC"/>
    <w:rsid w:val="00760CD6"/>
    <w:rsid w:val="00760DA4"/>
    <w:rsid w:val="0076107A"/>
    <w:rsid w:val="007613BA"/>
    <w:rsid w:val="007616D4"/>
    <w:rsid w:val="00762988"/>
    <w:rsid w:val="00762AA0"/>
    <w:rsid w:val="007631A9"/>
    <w:rsid w:val="00763327"/>
    <w:rsid w:val="0076385A"/>
    <w:rsid w:val="00763A30"/>
    <w:rsid w:val="007641A1"/>
    <w:rsid w:val="00764CBC"/>
    <w:rsid w:val="00765069"/>
    <w:rsid w:val="0076506A"/>
    <w:rsid w:val="007666B5"/>
    <w:rsid w:val="00766DC5"/>
    <w:rsid w:val="00767C73"/>
    <w:rsid w:val="007706EE"/>
    <w:rsid w:val="007710AD"/>
    <w:rsid w:val="00772651"/>
    <w:rsid w:val="00773D10"/>
    <w:rsid w:val="00774083"/>
    <w:rsid w:val="00775696"/>
    <w:rsid w:val="00775C81"/>
    <w:rsid w:val="00775DE3"/>
    <w:rsid w:val="007762C3"/>
    <w:rsid w:val="00780737"/>
    <w:rsid w:val="00783666"/>
    <w:rsid w:val="00783E4A"/>
    <w:rsid w:val="00783EFE"/>
    <w:rsid w:val="00784816"/>
    <w:rsid w:val="007856E7"/>
    <w:rsid w:val="00785A07"/>
    <w:rsid w:val="00786C9D"/>
    <w:rsid w:val="00786DEA"/>
    <w:rsid w:val="00787602"/>
    <w:rsid w:val="00787F33"/>
    <w:rsid w:val="007907AD"/>
    <w:rsid w:val="007913EB"/>
    <w:rsid w:val="007917C1"/>
    <w:rsid w:val="00791ECA"/>
    <w:rsid w:val="007923CC"/>
    <w:rsid w:val="00792799"/>
    <w:rsid w:val="0079308C"/>
    <w:rsid w:val="00794107"/>
    <w:rsid w:val="00794C7B"/>
    <w:rsid w:val="007963DC"/>
    <w:rsid w:val="0079659A"/>
    <w:rsid w:val="007A085C"/>
    <w:rsid w:val="007A088C"/>
    <w:rsid w:val="007A0989"/>
    <w:rsid w:val="007A0EFB"/>
    <w:rsid w:val="007A1B9A"/>
    <w:rsid w:val="007A206F"/>
    <w:rsid w:val="007A2A1B"/>
    <w:rsid w:val="007A31FF"/>
    <w:rsid w:val="007A3302"/>
    <w:rsid w:val="007A3ECF"/>
    <w:rsid w:val="007A50E6"/>
    <w:rsid w:val="007A5116"/>
    <w:rsid w:val="007A57C2"/>
    <w:rsid w:val="007A5BBB"/>
    <w:rsid w:val="007A5EE6"/>
    <w:rsid w:val="007A6B6A"/>
    <w:rsid w:val="007A7369"/>
    <w:rsid w:val="007A7516"/>
    <w:rsid w:val="007B0EA0"/>
    <w:rsid w:val="007B0F04"/>
    <w:rsid w:val="007B14A6"/>
    <w:rsid w:val="007B22E5"/>
    <w:rsid w:val="007B2EDF"/>
    <w:rsid w:val="007B2F89"/>
    <w:rsid w:val="007B35EB"/>
    <w:rsid w:val="007B35F3"/>
    <w:rsid w:val="007B3B38"/>
    <w:rsid w:val="007B3C09"/>
    <w:rsid w:val="007B3E54"/>
    <w:rsid w:val="007B4EC4"/>
    <w:rsid w:val="007B5359"/>
    <w:rsid w:val="007B5A09"/>
    <w:rsid w:val="007B7635"/>
    <w:rsid w:val="007C07E2"/>
    <w:rsid w:val="007C11C8"/>
    <w:rsid w:val="007C1EB1"/>
    <w:rsid w:val="007C3505"/>
    <w:rsid w:val="007C3D61"/>
    <w:rsid w:val="007C3F62"/>
    <w:rsid w:val="007C4CF9"/>
    <w:rsid w:val="007C5657"/>
    <w:rsid w:val="007C6C46"/>
    <w:rsid w:val="007C6D3B"/>
    <w:rsid w:val="007D13EF"/>
    <w:rsid w:val="007D2799"/>
    <w:rsid w:val="007D29C5"/>
    <w:rsid w:val="007D3279"/>
    <w:rsid w:val="007D433B"/>
    <w:rsid w:val="007D4365"/>
    <w:rsid w:val="007D5035"/>
    <w:rsid w:val="007D526B"/>
    <w:rsid w:val="007D55F9"/>
    <w:rsid w:val="007D61DF"/>
    <w:rsid w:val="007D685A"/>
    <w:rsid w:val="007D7B99"/>
    <w:rsid w:val="007E02B5"/>
    <w:rsid w:val="007E0566"/>
    <w:rsid w:val="007E0918"/>
    <w:rsid w:val="007E095D"/>
    <w:rsid w:val="007E0B20"/>
    <w:rsid w:val="007E0F49"/>
    <w:rsid w:val="007E13C9"/>
    <w:rsid w:val="007E1D09"/>
    <w:rsid w:val="007E1F6B"/>
    <w:rsid w:val="007E2CA4"/>
    <w:rsid w:val="007E30AD"/>
    <w:rsid w:val="007E3427"/>
    <w:rsid w:val="007E3A58"/>
    <w:rsid w:val="007E3A75"/>
    <w:rsid w:val="007E475D"/>
    <w:rsid w:val="007E516B"/>
    <w:rsid w:val="007E5629"/>
    <w:rsid w:val="007E5D65"/>
    <w:rsid w:val="007E6648"/>
    <w:rsid w:val="007F0105"/>
    <w:rsid w:val="007F0CA6"/>
    <w:rsid w:val="007F2333"/>
    <w:rsid w:val="007F2C50"/>
    <w:rsid w:val="007F2E8F"/>
    <w:rsid w:val="007F33F1"/>
    <w:rsid w:val="007F34D8"/>
    <w:rsid w:val="007F3D6E"/>
    <w:rsid w:val="007F42E1"/>
    <w:rsid w:val="007F4594"/>
    <w:rsid w:val="007F5F81"/>
    <w:rsid w:val="007F603D"/>
    <w:rsid w:val="007F6196"/>
    <w:rsid w:val="007F6D1E"/>
    <w:rsid w:val="008003F3"/>
    <w:rsid w:val="008014D1"/>
    <w:rsid w:val="00801BA0"/>
    <w:rsid w:val="00801BA1"/>
    <w:rsid w:val="00803A73"/>
    <w:rsid w:val="00803C72"/>
    <w:rsid w:val="008046A4"/>
    <w:rsid w:val="008051F5"/>
    <w:rsid w:val="0080523D"/>
    <w:rsid w:val="0080562D"/>
    <w:rsid w:val="008060FB"/>
    <w:rsid w:val="0080639C"/>
    <w:rsid w:val="00806F2E"/>
    <w:rsid w:val="00806FA3"/>
    <w:rsid w:val="008079B5"/>
    <w:rsid w:val="0081082B"/>
    <w:rsid w:val="00811E6D"/>
    <w:rsid w:val="00812266"/>
    <w:rsid w:val="0081244F"/>
    <w:rsid w:val="00813371"/>
    <w:rsid w:val="008134C2"/>
    <w:rsid w:val="00814C97"/>
    <w:rsid w:val="00815BA0"/>
    <w:rsid w:val="008164C1"/>
    <w:rsid w:val="00816AC7"/>
    <w:rsid w:val="008177F2"/>
    <w:rsid w:val="008178C3"/>
    <w:rsid w:val="008204FB"/>
    <w:rsid w:val="0082093A"/>
    <w:rsid w:val="0082119E"/>
    <w:rsid w:val="008214C9"/>
    <w:rsid w:val="00822115"/>
    <w:rsid w:val="00822ABC"/>
    <w:rsid w:val="008244D5"/>
    <w:rsid w:val="00824658"/>
    <w:rsid w:val="00825428"/>
    <w:rsid w:val="008254CC"/>
    <w:rsid w:val="00825974"/>
    <w:rsid w:val="00825D66"/>
    <w:rsid w:val="00826208"/>
    <w:rsid w:val="0082675E"/>
    <w:rsid w:val="00826800"/>
    <w:rsid w:val="00830459"/>
    <w:rsid w:val="0083081B"/>
    <w:rsid w:val="0083106B"/>
    <w:rsid w:val="00831C6A"/>
    <w:rsid w:val="0083237D"/>
    <w:rsid w:val="008340A7"/>
    <w:rsid w:val="008341F0"/>
    <w:rsid w:val="00834866"/>
    <w:rsid w:val="0083502F"/>
    <w:rsid w:val="00835AC5"/>
    <w:rsid w:val="00837B3C"/>
    <w:rsid w:val="00837CCF"/>
    <w:rsid w:val="00837E8E"/>
    <w:rsid w:val="0084068B"/>
    <w:rsid w:val="008408B8"/>
    <w:rsid w:val="0084101E"/>
    <w:rsid w:val="008421D2"/>
    <w:rsid w:val="00842226"/>
    <w:rsid w:val="00842565"/>
    <w:rsid w:val="00842EC7"/>
    <w:rsid w:val="0084317C"/>
    <w:rsid w:val="00843382"/>
    <w:rsid w:val="00843428"/>
    <w:rsid w:val="00843A73"/>
    <w:rsid w:val="00843E9C"/>
    <w:rsid w:val="008445F5"/>
    <w:rsid w:val="00844FBA"/>
    <w:rsid w:val="008460D6"/>
    <w:rsid w:val="0084634A"/>
    <w:rsid w:val="008463DD"/>
    <w:rsid w:val="00847875"/>
    <w:rsid w:val="00850C0F"/>
    <w:rsid w:val="00852191"/>
    <w:rsid w:val="00853012"/>
    <w:rsid w:val="008530F0"/>
    <w:rsid w:val="00853A8A"/>
    <w:rsid w:val="00854022"/>
    <w:rsid w:val="00854061"/>
    <w:rsid w:val="008540C9"/>
    <w:rsid w:val="00854461"/>
    <w:rsid w:val="00854A6A"/>
    <w:rsid w:val="0085574F"/>
    <w:rsid w:val="0085609D"/>
    <w:rsid w:val="0085632F"/>
    <w:rsid w:val="0085666B"/>
    <w:rsid w:val="00856AAA"/>
    <w:rsid w:val="00857825"/>
    <w:rsid w:val="00857A1F"/>
    <w:rsid w:val="00857A9F"/>
    <w:rsid w:val="00860134"/>
    <w:rsid w:val="00860273"/>
    <w:rsid w:val="00861AD1"/>
    <w:rsid w:val="00863927"/>
    <w:rsid w:val="0086488B"/>
    <w:rsid w:val="00865AC6"/>
    <w:rsid w:val="00866147"/>
    <w:rsid w:val="00866753"/>
    <w:rsid w:val="00867F46"/>
    <w:rsid w:val="008701AF"/>
    <w:rsid w:val="00871619"/>
    <w:rsid w:val="00871E6A"/>
    <w:rsid w:val="00872713"/>
    <w:rsid w:val="00872B53"/>
    <w:rsid w:val="00872C66"/>
    <w:rsid w:val="0087447F"/>
    <w:rsid w:val="00874946"/>
    <w:rsid w:val="00876872"/>
    <w:rsid w:val="00877866"/>
    <w:rsid w:val="00877C55"/>
    <w:rsid w:val="00880286"/>
    <w:rsid w:val="008814CF"/>
    <w:rsid w:val="00881660"/>
    <w:rsid w:val="00882571"/>
    <w:rsid w:val="00882AD9"/>
    <w:rsid w:val="008854B3"/>
    <w:rsid w:val="008857F2"/>
    <w:rsid w:val="00885D5C"/>
    <w:rsid w:val="00886AE0"/>
    <w:rsid w:val="00887467"/>
    <w:rsid w:val="008876C7"/>
    <w:rsid w:val="00887A5A"/>
    <w:rsid w:val="00890016"/>
    <w:rsid w:val="0089076A"/>
    <w:rsid w:val="0089265A"/>
    <w:rsid w:val="00894AAC"/>
    <w:rsid w:val="008956C7"/>
    <w:rsid w:val="00896064"/>
    <w:rsid w:val="008971B5"/>
    <w:rsid w:val="0089728A"/>
    <w:rsid w:val="00897A6C"/>
    <w:rsid w:val="008A05E1"/>
    <w:rsid w:val="008A3447"/>
    <w:rsid w:val="008A35BB"/>
    <w:rsid w:val="008A3EE6"/>
    <w:rsid w:val="008A5633"/>
    <w:rsid w:val="008A6014"/>
    <w:rsid w:val="008A6771"/>
    <w:rsid w:val="008A752F"/>
    <w:rsid w:val="008A7A01"/>
    <w:rsid w:val="008A7AAB"/>
    <w:rsid w:val="008B0E1F"/>
    <w:rsid w:val="008B1240"/>
    <w:rsid w:val="008B27ED"/>
    <w:rsid w:val="008B2C95"/>
    <w:rsid w:val="008B2E79"/>
    <w:rsid w:val="008B3457"/>
    <w:rsid w:val="008B45D6"/>
    <w:rsid w:val="008B4757"/>
    <w:rsid w:val="008B5EF9"/>
    <w:rsid w:val="008B626F"/>
    <w:rsid w:val="008B65A4"/>
    <w:rsid w:val="008B6EAC"/>
    <w:rsid w:val="008C0658"/>
    <w:rsid w:val="008C17E1"/>
    <w:rsid w:val="008C310F"/>
    <w:rsid w:val="008C4010"/>
    <w:rsid w:val="008C5B25"/>
    <w:rsid w:val="008C6671"/>
    <w:rsid w:val="008C6C6A"/>
    <w:rsid w:val="008C7685"/>
    <w:rsid w:val="008C786A"/>
    <w:rsid w:val="008D161A"/>
    <w:rsid w:val="008D2323"/>
    <w:rsid w:val="008D2625"/>
    <w:rsid w:val="008D3581"/>
    <w:rsid w:val="008D358C"/>
    <w:rsid w:val="008D36EF"/>
    <w:rsid w:val="008D3D72"/>
    <w:rsid w:val="008D5AB1"/>
    <w:rsid w:val="008D5EB8"/>
    <w:rsid w:val="008D6A9C"/>
    <w:rsid w:val="008E0978"/>
    <w:rsid w:val="008E17D8"/>
    <w:rsid w:val="008E1D37"/>
    <w:rsid w:val="008E286E"/>
    <w:rsid w:val="008E2B20"/>
    <w:rsid w:val="008E2C32"/>
    <w:rsid w:val="008E2E87"/>
    <w:rsid w:val="008E3D1E"/>
    <w:rsid w:val="008E3FCF"/>
    <w:rsid w:val="008E430A"/>
    <w:rsid w:val="008E48C5"/>
    <w:rsid w:val="008E4E69"/>
    <w:rsid w:val="008E50CC"/>
    <w:rsid w:val="008E5695"/>
    <w:rsid w:val="008E6A5A"/>
    <w:rsid w:val="008E781C"/>
    <w:rsid w:val="008F0A58"/>
    <w:rsid w:val="008F0F0F"/>
    <w:rsid w:val="008F1203"/>
    <w:rsid w:val="008F3A5C"/>
    <w:rsid w:val="008F3B87"/>
    <w:rsid w:val="008F3C6F"/>
    <w:rsid w:val="008F4843"/>
    <w:rsid w:val="008F636F"/>
    <w:rsid w:val="008F65C7"/>
    <w:rsid w:val="008F67EC"/>
    <w:rsid w:val="008F6956"/>
    <w:rsid w:val="008F6A70"/>
    <w:rsid w:val="009018A9"/>
    <w:rsid w:val="00902227"/>
    <w:rsid w:val="009027CE"/>
    <w:rsid w:val="00902AF9"/>
    <w:rsid w:val="00902FD7"/>
    <w:rsid w:val="00903503"/>
    <w:rsid w:val="00904F76"/>
    <w:rsid w:val="00905093"/>
    <w:rsid w:val="00907C13"/>
    <w:rsid w:val="00907D74"/>
    <w:rsid w:val="00907DC2"/>
    <w:rsid w:val="009108F2"/>
    <w:rsid w:val="00911158"/>
    <w:rsid w:val="00911592"/>
    <w:rsid w:val="009117AF"/>
    <w:rsid w:val="00911ADD"/>
    <w:rsid w:val="0091203E"/>
    <w:rsid w:val="0091209B"/>
    <w:rsid w:val="009122D5"/>
    <w:rsid w:val="009123AB"/>
    <w:rsid w:val="00914C1C"/>
    <w:rsid w:val="00914F52"/>
    <w:rsid w:val="00915BAE"/>
    <w:rsid w:val="00915BE3"/>
    <w:rsid w:val="00916CA3"/>
    <w:rsid w:val="009175BF"/>
    <w:rsid w:val="00920433"/>
    <w:rsid w:val="00920700"/>
    <w:rsid w:val="00920E0B"/>
    <w:rsid w:val="009210F7"/>
    <w:rsid w:val="00921D0A"/>
    <w:rsid w:val="0092222A"/>
    <w:rsid w:val="009224C5"/>
    <w:rsid w:val="00922B16"/>
    <w:rsid w:val="00923441"/>
    <w:rsid w:val="0092378A"/>
    <w:rsid w:val="009237AB"/>
    <w:rsid w:val="009238A1"/>
    <w:rsid w:val="009238A5"/>
    <w:rsid w:val="00923D3E"/>
    <w:rsid w:val="00924719"/>
    <w:rsid w:val="00924759"/>
    <w:rsid w:val="0092529B"/>
    <w:rsid w:val="009255A3"/>
    <w:rsid w:val="0092579B"/>
    <w:rsid w:val="00925BAE"/>
    <w:rsid w:val="00926C79"/>
    <w:rsid w:val="009276D1"/>
    <w:rsid w:val="009305DB"/>
    <w:rsid w:val="00930C26"/>
    <w:rsid w:val="00930DA2"/>
    <w:rsid w:val="00931C2F"/>
    <w:rsid w:val="009327B4"/>
    <w:rsid w:val="00933FC3"/>
    <w:rsid w:val="00934265"/>
    <w:rsid w:val="00934582"/>
    <w:rsid w:val="009352BF"/>
    <w:rsid w:val="00936A11"/>
    <w:rsid w:val="00937A17"/>
    <w:rsid w:val="00937B73"/>
    <w:rsid w:val="00940118"/>
    <w:rsid w:val="00940B70"/>
    <w:rsid w:val="009417EC"/>
    <w:rsid w:val="00942A50"/>
    <w:rsid w:val="00942A56"/>
    <w:rsid w:val="009432AE"/>
    <w:rsid w:val="009433CF"/>
    <w:rsid w:val="0094362D"/>
    <w:rsid w:val="009446D3"/>
    <w:rsid w:val="00947307"/>
    <w:rsid w:val="00947FE1"/>
    <w:rsid w:val="00950EFD"/>
    <w:rsid w:val="00952BFC"/>
    <w:rsid w:val="00952C5F"/>
    <w:rsid w:val="009536A3"/>
    <w:rsid w:val="009539E7"/>
    <w:rsid w:val="00953BEC"/>
    <w:rsid w:val="0095416F"/>
    <w:rsid w:val="00954322"/>
    <w:rsid w:val="009543B6"/>
    <w:rsid w:val="00954F53"/>
    <w:rsid w:val="00955CB1"/>
    <w:rsid w:val="0095641A"/>
    <w:rsid w:val="00956597"/>
    <w:rsid w:val="00956B7F"/>
    <w:rsid w:val="00957075"/>
    <w:rsid w:val="00957752"/>
    <w:rsid w:val="009607C3"/>
    <w:rsid w:val="009609F5"/>
    <w:rsid w:val="00960CD2"/>
    <w:rsid w:val="0096203F"/>
    <w:rsid w:val="00962760"/>
    <w:rsid w:val="0096295D"/>
    <w:rsid w:val="00963311"/>
    <w:rsid w:val="00963A59"/>
    <w:rsid w:val="00963BAC"/>
    <w:rsid w:val="00963EAF"/>
    <w:rsid w:val="009646C8"/>
    <w:rsid w:val="00965AF0"/>
    <w:rsid w:val="00966F27"/>
    <w:rsid w:val="00967813"/>
    <w:rsid w:val="00967AEF"/>
    <w:rsid w:val="0097099D"/>
    <w:rsid w:val="0097141D"/>
    <w:rsid w:val="0097151F"/>
    <w:rsid w:val="009715E2"/>
    <w:rsid w:val="00972C03"/>
    <w:rsid w:val="00972CE6"/>
    <w:rsid w:val="00972DA7"/>
    <w:rsid w:val="009735E7"/>
    <w:rsid w:val="00974CDC"/>
    <w:rsid w:val="0097646E"/>
    <w:rsid w:val="00980298"/>
    <w:rsid w:val="00980470"/>
    <w:rsid w:val="00980CAD"/>
    <w:rsid w:val="00981DA8"/>
    <w:rsid w:val="00981F98"/>
    <w:rsid w:val="00982421"/>
    <w:rsid w:val="00983B46"/>
    <w:rsid w:val="00984577"/>
    <w:rsid w:val="00984AF2"/>
    <w:rsid w:val="00984DB6"/>
    <w:rsid w:val="00985018"/>
    <w:rsid w:val="009856DF"/>
    <w:rsid w:val="0098585F"/>
    <w:rsid w:val="009873DF"/>
    <w:rsid w:val="009876C3"/>
    <w:rsid w:val="009879F3"/>
    <w:rsid w:val="0099069F"/>
    <w:rsid w:val="00990AF4"/>
    <w:rsid w:val="00990FFB"/>
    <w:rsid w:val="00991B42"/>
    <w:rsid w:val="0099367C"/>
    <w:rsid w:val="009936FB"/>
    <w:rsid w:val="00994D6E"/>
    <w:rsid w:val="00995035"/>
    <w:rsid w:val="00996379"/>
    <w:rsid w:val="00996EBE"/>
    <w:rsid w:val="009A03E6"/>
    <w:rsid w:val="009A127D"/>
    <w:rsid w:val="009A1949"/>
    <w:rsid w:val="009A198F"/>
    <w:rsid w:val="009A1B0C"/>
    <w:rsid w:val="009A2264"/>
    <w:rsid w:val="009A23FF"/>
    <w:rsid w:val="009A2576"/>
    <w:rsid w:val="009A4533"/>
    <w:rsid w:val="009A4D31"/>
    <w:rsid w:val="009A50CE"/>
    <w:rsid w:val="009A5B1B"/>
    <w:rsid w:val="009A5DFD"/>
    <w:rsid w:val="009A7DCB"/>
    <w:rsid w:val="009B1712"/>
    <w:rsid w:val="009B2B33"/>
    <w:rsid w:val="009B34A2"/>
    <w:rsid w:val="009B362F"/>
    <w:rsid w:val="009B382A"/>
    <w:rsid w:val="009B3EBE"/>
    <w:rsid w:val="009B4DF3"/>
    <w:rsid w:val="009B58C6"/>
    <w:rsid w:val="009B6145"/>
    <w:rsid w:val="009B6945"/>
    <w:rsid w:val="009B6FFD"/>
    <w:rsid w:val="009B7B44"/>
    <w:rsid w:val="009B7D5B"/>
    <w:rsid w:val="009C1328"/>
    <w:rsid w:val="009C2178"/>
    <w:rsid w:val="009C2240"/>
    <w:rsid w:val="009C2412"/>
    <w:rsid w:val="009C2AD8"/>
    <w:rsid w:val="009C2F7F"/>
    <w:rsid w:val="009C37A8"/>
    <w:rsid w:val="009C3A1D"/>
    <w:rsid w:val="009C3CEB"/>
    <w:rsid w:val="009C4255"/>
    <w:rsid w:val="009C4A33"/>
    <w:rsid w:val="009C5C64"/>
    <w:rsid w:val="009C7085"/>
    <w:rsid w:val="009D0BCE"/>
    <w:rsid w:val="009D2B4C"/>
    <w:rsid w:val="009D2C71"/>
    <w:rsid w:val="009D3634"/>
    <w:rsid w:val="009D3E2E"/>
    <w:rsid w:val="009D49A6"/>
    <w:rsid w:val="009D5007"/>
    <w:rsid w:val="009D5FAF"/>
    <w:rsid w:val="009D7601"/>
    <w:rsid w:val="009D7DBC"/>
    <w:rsid w:val="009E02A7"/>
    <w:rsid w:val="009E0525"/>
    <w:rsid w:val="009E12EC"/>
    <w:rsid w:val="009E22BC"/>
    <w:rsid w:val="009E29B6"/>
    <w:rsid w:val="009E3068"/>
    <w:rsid w:val="009E34E0"/>
    <w:rsid w:val="009E37C6"/>
    <w:rsid w:val="009E39F4"/>
    <w:rsid w:val="009E47EE"/>
    <w:rsid w:val="009E508A"/>
    <w:rsid w:val="009E531E"/>
    <w:rsid w:val="009E5F6B"/>
    <w:rsid w:val="009E61F0"/>
    <w:rsid w:val="009E6CCD"/>
    <w:rsid w:val="009E78B9"/>
    <w:rsid w:val="009E7FA5"/>
    <w:rsid w:val="009F0211"/>
    <w:rsid w:val="009F1956"/>
    <w:rsid w:val="009F1DF6"/>
    <w:rsid w:val="009F1DFA"/>
    <w:rsid w:val="009F24A6"/>
    <w:rsid w:val="009F2BDC"/>
    <w:rsid w:val="009F3387"/>
    <w:rsid w:val="009F3A64"/>
    <w:rsid w:val="009F3B3E"/>
    <w:rsid w:val="009F3BCB"/>
    <w:rsid w:val="009F4549"/>
    <w:rsid w:val="009F4C45"/>
    <w:rsid w:val="009F5B06"/>
    <w:rsid w:val="009F65EC"/>
    <w:rsid w:val="009F6E0C"/>
    <w:rsid w:val="009F6FF6"/>
    <w:rsid w:val="009F707F"/>
    <w:rsid w:val="009F7950"/>
    <w:rsid w:val="009F796B"/>
    <w:rsid w:val="009F7FE1"/>
    <w:rsid w:val="00A00250"/>
    <w:rsid w:val="00A01738"/>
    <w:rsid w:val="00A024A9"/>
    <w:rsid w:val="00A03060"/>
    <w:rsid w:val="00A03148"/>
    <w:rsid w:val="00A036CF"/>
    <w:rsid w:val="00A04570"/>
    <w:rsid w:val="00A04F25"/>
    <w:rsid w:val="00A054F9"/>
    <w:rsid w:val="00A059BC"/>
    <w:rsid w:val="00A05AA5"/>
    <w:rsid w:val="00A0694D"/>
    <w:rsid w:val="00A06C1C"/>
    <w:rsid w:val="00A07C76"/>
    <w:rsid w:val="00A10000"/>
    <w:rsid w:val="00A1003B"/>
    <w:rsid w:val="00A106D0"/>
    <w:rsid w:val="00A10892"/>
    <w:rsid w:val="00A10B21"/>
    <w:rsid w:val="00A1140D"/>
    <w:rsid w:val="00A11ACA"/>
    <w:rsid w:val="00A12821"/>
    <w:rsid w:val="00A12A4F"/>
    <w:rsid w:val="00A1304F"/>
    <w:rsid w:val="00A137E8"/>
    <w:rsid w:val="00A145D2"/>
    <w:rsid w:val="00A15616"/>
    <w:rsid w:val="00A15C80"/>
    <w:rsid w:val="00A15E60"/>
    <w:rsid w:val="00A15F54"/>
    <w:rsid w:val="00A20C53"/>
    <w:rsid w:val="00A20E68"/>
    <w:rsid w:val="00A20F70"/>
    <w:rsid w:val="00A218E1"/>
    <w:rsid w:val="00A218E3"/>
    <w:rsid w:val="00A21B26"/>
    <w:rsid w:val="00A22D1C"/>
    <w:rsid w:val="00A23688"/>
    <w:rsid w:val="00A24F5D"/>
    <w:rsid w:val="00A25C2D"/>
    <w:rsid w:val="00A25D33"/>
    <w:rsid w:val="00A25D5A"/>
    <w:rsid w:val="00A25EA2"/>
    <w:rsid w:val="00A2667D"/>
    <w:rsid w:val="00A30E4A"/>
    <w:rsid w:val="00A314A4"/>
    <w:rsid w:val="00A31B86"/>
    <w:rsid w:val="00A32842"/>
    <w:rsid w:val="00A32A00"/>
    <w:rsid w:val="00A33165"/>
    <w:rsid w:val="00A33327"/>
    <w:rsid w:val="00A341BC"/>
    <w:rsid w:val="00A34C9F"/>
    <w:rsid w:val="00A350A1"/>
    <w:rsid w:val="00A36120"/>
    <w:rsid w:val="00A36488"/>
    <w:rsid w:val="00A364F3"/>
    <w:rsid w:val="00A37556"/>
    <w:rsid w:val="00A37E28"/>
    <w:rsid w:val="00A40763"/>
    <w:rsid w:val="00A4146D"/>
    <w:rsid w:val="00A41552"/>
    <w:rsid w:val="00A4187B"/>
    <w:rsid w:val="00A420F7"/>
    <w:rsid w:val="00A43727"/>
    <w:rsid w:val="00A43BB1"/>
    <w:rsid w:val="00A43F89"/>
    <w:rsid w:val="00A44523"/>
    <w:rsid w:val="00A45D34"/>
    <w:rsid w:val="00A45E56"/>
    <w:rsid w:val="00A46AC6"/>
    <w:rsid w:val="00A47299"/>
    <w:rsid w:val="00A508CC"/>
    <w:rsid w:val="00A50DFC"/>
    <w:rsid w:val="00A52AD5"/>
    <w:rsid w:val="00A530B8"/>
    <w:rsid w:val="00A533D6"/>
    <w:rsid w:val="00A5386A"/>
    <w:rsid w:val="00A5387C"/>
    <w:rsid w:val="00A53A19"/>
    <w:rsid w:val="00A53D67"/>
    <w:rsid w:val="00A54170"/>
    <w:rsid w:val="00A55A41"/>
    <w:rsid w:val="00A60614"/>
    <w:rsid w:val="00A60A27"/>
    <w:rsid w:val="00A61FDE"/>
    <w:rsid w:val="00A62253"/>
    <w:rsid w:val="00A626BB"/>
    <w:rsid w:val="00A63C8A"/>
    <w:rsid w:val="00A64120"/>
    <w:rsid w:val="00A65E6F"/>
    <w:rsid w:val="00A666F5"/>
    <w:rsid w:val="00A66C80"/>
    <w:rsid w:val="00A66EC8"/>
    <w:rsid w:val="00A6712B"/>
    <w:rsid w:val="00A67C4E"/>
    <w:rsid w:val="00A7041F"/>
    <w:rsid w:val="00A72145"/>
    <w:rsid w:val="00A73745"/>
    <w:rsid w:val="00A746AF"/>
    <w:rsid w:val="00A751D2"/>
    <w:rsid w:val="00A7687C"/>
    <w:rsid w:val="00A76CD6"/>
    <w:rsid w:val="00A76EB3"/>
    <w:rsid w:val="00A80051"/>
    <w:rsid w:val="00A8304C"/>
    <w:rsid w:val="00A83207"/>
    <w:rsid w:val="00A837EE"/>
    <w:rsid w:val="00A86B57"/>
    <w:rsid w:val="00A86DCD"/>
    <w:rsid w:val="00A86ED2"/>
    <w:rsid w:val="00A872BB"/>
    <w:rsid w:val="00A915A6"/>
    <w:rsid w:val="00A91947"/>
    <w:rsid w:val="00A91C65"/>
    <w:rsid w:val="00A939ED"/>
    <w:rsid w:val="00A93C28"/>
    <w:rsid w:val="00A9426A"/>
    <w:rsid w:val="00A946AA"/>
    <w:rsid w:val="00A94BDA"/>
    <w:rsid w:val="00A94C4D"/>
    <w:rsid w:val="00A94C6A"/>
    <w:rsid w:val="00A94E42"/>
    <w:rsid w:val="00A94E77"/>
    <w:rsid w:val="00A95C0C"/>
    <w:rsid w:val="00A96B6F"/>
    <w:rsid w:val="00A972C8"/>
    <w:rsid w:val="00A97ACD"/>
    <w:rsid w:val="00AA0608"/>
    <w:rsid w:val="00AA09A6"/>
    <w:rsid w:val="00AA0DE2"/>
    <w:rsid w:val="00AA0EB4"/>
    <w:rsid w:val="00AA0EEA"/>
    <w:rsid w:val="00AA125F"/>
    <w:rsid w:val="00AA13AA"/>
    <w:rsid w:val="00AA155D"/>
    <w:rsid w:val="00AA17DA"/>
    <w:rsid w:val="00AA1908"/>
    <w:rsid w:val="00AA1B39"/>
    <w:rsid w:val="00AA2429"/>
    <w:rsid w:val="00AA2E77"/>
    <w:rsid w:val="00AA30B3"/>
    <w:rsid w:val="00AA319B"/>
    <w:rsid w:val="00AA408D"/>
    <w:rsid w:val="00AA4EEB"/>
    <w:rsid w:val="00AA50E5"/>
    <w:rsid w:val="00AA54D0"/>
    <w:rsid w:val="00AA56D2"/>
    <w:rsid w:val="00AA59DA"/>
    <w:rsid w:val="00AA6050"/>
    <w:rsid w:val="00AA6436"/>
    <w:rsid w:val="00AA6E25"/>
    <w:rsid w:val="00AA77E7"/>
    <w:rsid w:val="00AA7EA0"/>
    <w:rsid w:val="00AB099E"/>
    <w:rsid w:val="00AB0C76"/>
    <w:rsid w:val="00AB210D"/>
    <w:rsid w:val="00AB38D3"/>
    <w:rsid w:val="00AB3CB0"/>
    <w:rsid w:val="00AB3F05"/>
    <w:rsid w:val="00AB41EA"/>
    <w:rsid w:val="00AB4329"/>
    <w:rsid w:val="00AB4C31"/>
    <w:rsid w:val="00AB4EB7"/>
    <w:rsid w:val="00AB50EA"/>
    <w:rsid w:val="00AB5BB9"/>
    <w:rsid w:val="00AB5CB3"/>
    <w:rsid w:val="00AB60D2"/>
    <w:rsid w:val="00AB6874"/>
    <w:rsid w:val="00AB6ADE"/>
    <w:rsid w:val="00AB6FEE"/>
    <w:rsid w:val="00AB7DFC"/>
    <w:rsid w:val="00AB7F2B"/>
    <w:rsid w:val="00AC024A"/>
    <w:rsid w:val="00AC17DB"/>
    <w:rsid w:val="00AC1E3B"/>
    <w:rsid w:val="00AC1EDE"/>
    <w:rsid w:val="00AC2719"/>
    <w:rsid w:val="00AC323B"/>
    <w:rsid w:val="00AC329B"/>
    <w:rsid w:val="00AC3475"/>
    <w:rsid w:val="00AC3AFE"/>
    <w:rsid w:val="00AC4510"/>
    <w:rsid w:val="00AC4E0C"/>
    <w:rsid w:val="00AC6678"/>
    <w:rsid w:val="00AC6744"/>
    <w:rsid w:val="00AC7226"/>
    <w:rsid w:val="00AC73CE"/>
    <w:rsid w:val="00AC7899"/>
    <w:rsid w:val="00AD0F11"/>
    <w:rsid w:val="00AD1468"/>
    <w:rsid w:val="00AD17B6"/>
    <w:rsid w:val="00AD1A87"/>
    <w:rsid w:val="00AD201E"/>
    <w:rsid w:val="00AD21DE"/>
    <w:rsid w:val="00AD22DF"/>
    <w:rsid w:val="00AD236F"/>
    <w:rsid w:val="00AD29CC"/>
    <w:rsid w:val="00AD2A64"/>
    <w:rsid w:val="00AD2C4F"/>
    <w:rsid w:val="00AD2CFB"/>
    <w:rsid w:val="00AD3B53"/>
    <w:rsid w:val="00AD4270"/>
    <w:rsid w:val="00AD4ACA"/>
    <w:rsid w:val="00AD4B36"/>
    <w:rsid w:val="00AD4D63"/>
    <w:rsid w:val="00AD607C"/>
    <w:rsid w:val="00AD6957"/>
    <w:rsid w:val="00AD7CFD"/>
    <w:rsid w:val="00AE03BA"/>
    <w:rsid w:val="00AE0B5D"/>
    <w:rsid w:val="00AE0D35"/>
    <w:rsid w:val="00AE1204"/>
    <w:rsid w:val="00AE1739"/>
    <w:rsid w:val="00AE30EE"/>
    <w:rsid w:val="00AE3ED1"/>
    <w:rsid w:val="00AE54A1"/>
    <w:rsid w:val="00AE68B6"/>
    <w:rsid w:val="00AE6F52"/>
    <w:rsid w:val="00AF0C9C"/>
    <w:rsid w:val="00AF233A"/>
    <w:rsid w:val="00AF2EA4"/>
    <w:rsid w:val="00AF2EBF"/>
    <w:rsid w:val="00AF314F"/>
    <w:rsid w:val="00AF331F"/>
    <w:rsid w:val="00AF338F"/>
    <w:rsid w:val="00AF3AAE"/>
    <w:rsid w:val="00AF3B5F"/>
    <w:rsid w:val="00AF3FF6"/>
    <w:rsid w:val="00AF48C8"/>
    <w:rsid w:val="00AF4BC4"/>
    <w:rsid w:val="00AF6237"/>
    <w:rsid w:val="00AF62F3"/>
    <w:rsid w:val="00AF66C7"/>
    <w:rsid w:val="00AF674D"/>
    <w:rsid w:val="00AF6A61"/>
    <w:rsid w:val="00AF6B92"/>
    <w:rsid w:val="00AF6F84"/>
    <w:rsid w:val="00AF7879"/>
    <w:rsid w:val="00B00D36"/>
    <w:rsid w:val="00B012DE"/>
    <w:rsid w:val="00B02836"/>
    <w:rsid w:val="00B02C37"/>
    <w:rsid w:val="00B033A2"/>
    <w:rsid w:val="00B0386B"/>
    <w:rsid w:val="00B043DD"/>
    <w:rsid w:val="00B048AD"/>
    <w:rsid w:val="00B04C65"/>
    <w:rsid w:val="00B05732"/>
    <w:rsid w:val="00B05F14"/>
    <w:rsid w:val="00B0694C"/>
    <w:rsid w:val="00B06EC6"/>
    <w:rsid w:val="00B078BE"/>
    <w:rsid w:val="00B07FCB"/>
    <w:rsid w:val="00B10137"/>
    <w:rsid w:val="00B10552"/>
    <w:rsid w:val="00B11ABA"/>
    <w:rsid w:val="00B11CC5"/>
    <w:rsid w:val="00B128AA"/>
    <w:rsid w:val="00B143E9"/>
    <w:rsid w:val="00B14C20"/>
    <w:rsid w:val="00B15D9C"/>
    <w:rsid w:val="00B160D5"/>
    <w:rsid w:val="00B16633"/>
    <w:rsid w:val="00B16821"/>
    <w:rsid w:val="00B168A6"/>
    <w:rsid w:val="00B16D70"/>
    <w:rsid w:val="00B16F1E"/>
    <w:rsid w:val="00B16FBC"/>
    <w:rsid w:val="00B17084"/>
    <w:rsid w:val="00B1724C"/>
    <w:rsid w:val="00B17268"/>
    <w:rsid w:val="00B17BD3"/>
    <w:rsid w:val="00B21899"/>
    <w:rsid w:val="00B22B6D"/>
    <w:rsid w:val="00B22BEB"/>
    <w:rsid w:val="00B22FA8"/>
    <w:rsid w:val="00B232AC"/>
    <w:rsid w:val="00B234DB"/>
    <w:rsid w:val="00B2355E"/>
    <w:rsid w:val="00B240D6"/>
    <w:rsid w:val="00B250F0"/>
    <w:rsid w:val="00B26BBC"/>
    <w:rsid w:val="00B27BB9"/>
    <w:rsid w:val="00B27E8F"/>
    <w:rsid w:val="00B30FB0"/>
    <w:rsid w:val="00B316EF"/>
    <w:rsid w:val="00B3205A"/>
    <w:rsid w:val="00B3217B"/>
    <w:rsid w:val="00B32712"/>
    <w:rsid w:val="00B32C20"/>
    <w:rsid w:val="00B32CE2"/>
    <w:rsid w:val="00B332C2"/>
    <w:rsid w:val="00B332FD"/>
    <w:rsid w:val="00B33793"/>
    <w:rsid w:val="00B3586F"/>
    <w:rsid w:val="00B35A6A"/>
    <w:rsid w:val="00B35AFE"/>
    <w:rsid w:val="00B35B2A"/>
    <w:rsid w:val="00B360E5"/>
    <w:rsid w:val="00B364AD"/>
    <w:rsid w:val="00B3652B"/>
    <w:rsid w:val="00B36A7A"/>
    <w:rsid w:val="00B36D22"/>
    <w:rsid w:val="00B37E70"/>
    <w:rsid w:val="00B41326"/>
    <w:rsid w:val="00B423D3"/>
    <w:rsid w:val="00B426D3"/>
    <w:rsid w:val="00B44C43"/>
    <w:rsid w:val="00B44C54"/>
    <w:rsid w:val="00B4527E"/>
    <w:rsid w:val="00B4566C"/>
    <w:rsid w:val="00B467C3"/>
    <w:rsid w:val="00B4685D"/>
    <w:rsid w:val="00B47E82"/>
    <w:rsid w:val="00B50091"/>
    <w:rsid w:val="00B5048B"/>
    <w:rsid w:val="00B51856"/>
    <w:rsid w:val="00B52CDC"/>
    <w:rsid w:val="00B533CE"/>
    <w:rsid w:val="00B549F1"/>
    <w:rsid w:val="00B54BC7"/>
    <w:rsid w:val="00B55259"/>
    <w:rsid w:val="00B55A32"/>
    <w:rsid w:val="00B567AE"/>
    <w:rsid w:val="00B5741A"/>
    <w:rsid w:val="00B600AA"/>
    <w:rsid w:val="00B60820"/>
    <w:rsid w:val="00B610D9"/>
    <w:rsid w:val="00B61F83"/>
    <w:rsid w:val="00B63AB6"/>
    <w:rsid w:val="00B645C6"/>
    <w:rsid w:val="00B6565C"/>
    <w:rsid w:val="00B660DE"/>
    <w:rsid w:val="00B6625D"/>
    <w:rsid w:val="00B676CD"/>
    <w:rsid w:val="00B678D6"/>
    <w:rsid w:val="00B703A4"/>
    <w:rsid w:val="00B7099D"/>
    <w:rsid w:val="00B713DC"/>
    <w:rsid w:val="00B71413"/>
    <w:rsid w:val="00B7162A"/>
    <w:rsid w:val="00B722CE"/>
    <w:rsid w:val="00B72C1E"/>
    <w:rsid w:val="00B734A0"/>
    <w:rsid w:val="00B734F8"/>
    <w:rsid w:val="00B73ADA"/>
    <w:rsid w:val="00B74735"/>
    <w:rsid w:val="00B75835"/>
    <w:rsid w:val="00B75873"/>
    <w:rsid w:val="00B75C0B"/>
    <w:rsid w:val="00B76042"/>
    <w:rsid w:val="00B764D1"/>
    <w:rsid w:val="00B76590"/>
    <w:rsid w:val="00B76950"/>
    <w:rsid w:val="00B76A50"/>
    <w:rsid w:val="00B77EE8"/>
    <w:rsid w:val="00B80263"/>
    <w:rsid w:val="00B811AC"/>
    <w:rsid w:val="00B8266B"/>
    <w:rsid w:val="00B831BE"/>
    <w:rsid w:val="00B833EA"/>
    <w:rsid w:val="00B83571"/>
    <w:rsid w:val="00B837BA"/>
    <w:rsid w:val="00B85A0B"/>
    <w:rsid w:val="00B85DF5"/>
    <w:rsid w:val="00B85FF4"/>
    <w:rsid w:val="00B8704D"/>
    <w:rsid w:val="00B878BA"/>
    <w:rsid w:val="00B87FC8"/>
    <w:rsid w:val="00B90ABF"/>
    <w:rsid w:val="00B91FE3"/>
    <w:rsid w:val="00B92447"/>
    <w:rsid w:val="00B927FA"/>
    <w:rsid w:val="00B92914"/>
    <w:rsid w:val="00B934F7"/>
    <w:rsid w:val="00B93EB7"/>
    <w:rsid w:val="00B94366"/>
    <w:rsid w:val="00B94A71"/>
    <w:rsid w:val="00B94A75"/>
    <w:rsid w:val="00B94ADD"/>
    <w:rsid w:val="00B95D36"/>
    <w:rsid w:val="00B96ABC"/>
    <w:rsid w:val="00BA03C0"/>
    <w:rsid w:val="00BA0918"/>
    <w:rsid w:val="00BA209B"/>
    <w:rsid w:val="00BA2CE6"/>
    <w:rsid w:val="00BA40C3"/>
    <w:rsid w:val="00BA41EE"/>
    <w:rsid w:val="00BA5F47"/>
    <w:rsid w:val="00BA6B3E"/>
    <w:rsid w:val="00BA719C"/>
    <w:rsid w:val="00BA783A"/>
    <w:rsid w:val="00BA7A89"/>
    <w:rsid w:val="00BB018E"/>
    <w:rsid w:val="00BB1199"/>
    <w:rsid w:val="00BB15E2"/>
    <w:rsid w:val="00BB243F"/>
    <w:rsid w:val="00BB27B3"/>
    <w:rsid w:val="00BB3EF6"/>
    <w:rsid w:val="00BB4002"/>
    <w:rsid w:val="00BB4ADA"/>
    <w:rsid w:val="00BB5A0B"/>
    <w:rsid w:val="00BB5F79"/>
    <w:rsid w:val="00BB6480"/>
    <w:rsid w:val="00BB7CBC"/>
    <w:rsid w:val="00BC044D"/>
    <w:rsid w:val="00BC09FF"/>
    <w:rsid w:val="00BC0A41"/>
    <w:rsid w:val="00BC18A0"/>
    <w:rsid w:val="00BC1A38"/>
    <w:rsid w:val="00BC20BE"/>
    <w:rsid w:val="00BC278E"/>
    <w:rsid w:val="00BC28B5"/>
    <w:rsid w:val="00BC3304"/>
    <w:rsid w:val="00BC37C7"/>
    <w:rsid w:val="00BC3C0F"/>
    <w:rsid w:val="00BC3DDD"/>
    <w:rsid w:val="00BC471D"/>
    <w:rsid w:val="00BC4D14"/>
    <w:rsid w:val="00BC4F2D"/>
    <w:rsid w:val="00BC549A"/>
    <w:rsid w:val="00BC5C41"/>
    <w:rsid w:val="00BC638F"/>
    <w:rsid w:val="00BC6540"/>
    <w:rsid w:val="00BC6C03"/>
    <w:rsid w:val="00BC7290"/>
    <w:rsid w:val="00BD0922"/>
    <w:rsid w:val="00BD0E88"/>
    <w:rsid w:val="00BD14C0"/>
    <w:rsid w:val="00BD2A02"/>
    <w:rsid w:val="00BD2C4D"/>
    <w:rsid w:val="00BD2D76"/>
    <w:rsid w:val="00BD2E23"/>
    <w:rsid w:val="00BD36A1"/>
    <w:rsid w:val="00BD3D71"/>
    <w:rsid w:val="00BD43B1"/>
    <w:rsid w:val="00BD500E"/>
    <w:rsid w:val="00BD51EB"/>
    <w:rsid w:val="00BD5D24"/>
    <w:rsid w:val="00BD638D"/>
    <w:rsid w:val="00BD7967"/>
    <w:rsid w:val="00BD7BF7"/>
    <w:rsid w:val="00BE0390"/>
    <w:rsid w:val="00BE055E"/>
    <w:rsid w:val="00BE05AC"/>
    <w:rsid w:val="00BE1039"/>
    <w:rsid w:val="00BE221A"/>
    <w:rsid w:val="00BE25D3"/>
    <w:rsid w:val="00BE2EB2"/>
    <w:rsid w:val="00BE33A7"/>
    <w:rsid w:val="00BE45F0"/>
    <w:rsid w:val="00BE4C34"/>
    <w:rsid w:val="00BE549E"/>
    <w:rsid w:val="00BE5991"/>
    <w:rsid w:val="00BE674C"/>
    <w:rsid w:val="00BE6D85"/>
    <w:rsid w:val="00BE7854"/>
    <w:rsid w:val="00BE78CE"/>
    <w:rsid w:val="00BE7FBA"/>
    <w:rsid w:val="00BF0B5D"/>
    <w:rsid w:val="00BF18A0"/>
    <w:rsid w:val="00BF1A7D"/>
    <w:rsid w:val="00BF1B09"/>
    <w:rsid w:val="00BF2309"/>
    <w:rsid w:val="00BF293E"/>
    <w:rsid w:val="00BF2BA3"/>
    <w:rsid w:val="00BF2CD3"/>
    <w:rsid w:val="00BF303D"/>
    <w:rsid w:val="00BF4094"/>
    <w:rsid w:val="00BF46C6"/>
    <w:rsid w:val="00BF58C1"/>
    <w:rsid w:val="00BF5EE4"/>
    <w:rsid w:val="00BF64E0"/>
    <w:rsid w:val="00BF6799"/>
    <w:rsid w:val="00BF6865"/>
    <w:rsid w:val="00BF6A35"/>
    <w:rsid w:val="00C00C34"/>
    <w:rsid w:val="00C01743"/>
    <w:rsid w:val="00C01979"/>
    <w:rsid w:val="00C02601"/>
    <w:rsid w:val="00C02777"/>
    <w:rsid w:val="00C02A33"/>
    <w:rsid w:val="00C0382E"/>
    <w:rsid w:val="00C03ECA"/>
    <w:rsid w:val="00C043CC"/>
    <w:rsid w:val="00C04BF2"/>
    <w:rsid w:val="00C04DE5"/>
    <w:rsid w:val="00C04FBA"/>
    <w:rsid w:val="00C04FD4"/>
    <w:rsid w:val="00C05088"/>
    <w:rsid w:val="00C05B33"/>
    <w:rsid w:val="00C06368"/>
    <w:rsid w:val="00C069C1"/>
    <w:rsid w:val="00C06CDC"/>
    <w:rsid w:val="00C06E6C"/>
    <w:rsid w:val="00C076C2"/>
    <w:rsid w:val="00C07BAC"/>
    <w:rsid w:val="00C11569"/>
    <w:rsid w:val="00C11A3A"/>
    <w:rsid w:val="00C11B58"/>
    <w:rsid w:val="00C11C02"/>
    <w:rsid w:val="00C11EF3"/>
    <w:rsid w:val="00C11FF5"/>
    <w:rsid w:val="00C12BA5"/>
    <w:rsid w:val="00C13115"/>
    <w:rsid w:val="00C1343C"/>
    <w:rsid w:val="00C134C7"/>
    <w:rsid w:val="00C1487B"/>
    <w:rsid w:val="00C15E28"/>
    <w:rsid w:val="00C16AFF"/>
    <w:rsid w:val="00C17D1A"/>
    <w:rsid w:val="00C218AA"/>
    <w:rsid w:val="00C21A53"/>
    <w:rsid w:val="00C21E0E"/>
    <w:rsid w:val="00C22DB6"/>
    <w:rsid w:val="00C22EAF"/>
    <w:rsid w:val="00C22EE0"/>
    <w:rsid w:val="00C2418E"/>
    <w:rsid w:val="00C242A7"/>
    <w:rsid w:val="00C252C2"/>
    <w:rsid w:val="00C2572B"/>
    <w:rsid w:val="00C2612C"/>
    <w:rsid w:val="00C266B7"/>
    <w:rsid w:val="00C2744D"/>
    <w:rsid w:val="00C302F1"/>
    <w:rsid w:val="00C304FF"/>
    <w:rsid w:val="00C312DB"/>
    <w:rsid w:val="00C3281E"/>
    <w:rsid w:val="00C329BE"/>
    <w:rsid w:val="00C32BBA"/>
    <w:rsid w:val="00C338A3"/>
    <w:rsid w:val="00C34D5E"/>
    <w:rsid w:val="00C3588C"/>
    <w:rsid w:val="00C35B78"/>
    <w:rsid w:val="00C37202"/>
    <w:rsid w:val="00C37543"/>
    <w:rsid w:val="00C3757B"/>
    <w:rsid w:val="00C375D9"/>
    <w:rsid w:val="00C40AA9"/>
    <w:rsid w:val="00C414E3"/>
    <w:rsid w:val="00C41AD3"/>
    <w:rsid w:val="00C41C42"/>
    <w:rsid w:val="00C4209B"/>
    <w:rsid w:val="00C420B1"/>
    <w:rsid w:val="00C4259E"/>
    <w:rsid w:val="00C42CD1"/>
    <w:rsid w:val="00C42FED"/>
    <w:rsid w:val="00C43108"/>
    <w:rsid w:val="00C432DC"/>
    <w:rsid w:val="00C44FA5"/>
    <w:rsid w:val="00C454A9"/>
    <w:rsid w:val="00C458A0"/>
    <w:rsid w:val="00C459DC"/>
    <w:rsid w:val="00C508C9"/>
    <w:rsid w:val="00C51622"/>
    <w:rsid w:val="00C51FDB"/>
    <w:rsid w:val="00C52F09"/>
    <w:rsid w:val="00C534BC"/>
    <w:rsid w:val="00C535EC"/>
    <w:rsid w:val="00C54057"/>
    <w:rsid w:val="00C5466B"/>
    <w:rsid w:val="00C55802"/>
    <w:rsid w:val="00C56316"/>
    <w:rsid w:val="00C56572"/>
    <w:rsid w:val="00C60651"/>
    <w:rsid w:val="00C608BE"/>
    <w:rsid w:val="00C60EEC"/>
    <w:rsid w:val="00C61B5D"/>
    <w:rsid w:val="00C61C6A"/>
    <w:rsid w:val="00C62D8E"/>
    <w:rsid w:val="00C6306E"/>
    <w:rsid w:val="00C63CD2"/>
    <w:rsid w:val="00C64064"/>
    <w:rsid w:val="00C6462F"/>
    <w:rsid w:val="00C64C12"/>
    <w:rsid w:val="00C65416"/>
    <w:rsid w:val="00C656A7"/>
    <w:rsid w:val="00C65739"/>
    <w:rsid w:val="00C66196"/>
    <w:rsid w:val="00C7042D"/>
    <w:rsid w:val="00C706DA"/>
    <w:rsid w:val="00C71622"/>
    <w:rsid w:val="00C71D1E"/>
    <w:rsid w:val="00C725EC"/>
    <w:rsid w:val="00C72824"/>
    <w:rsid w:val="00C7335C"/>
    <w:rsid w:val="00C749A5"/>
    <w:rsid w:val="00C75449"/>
    <w:rsid w:val="00C75EAE"/>
    <w:rsid w:val="00C76812"/>
    <w:rsid w:val="00C7702E"/>
    <w:rsid w:val="00C77AA0"/>
    <w:rsid w:val="00C80181"/>
    <w:rsid w:val="00C80997"/>
    <w:rsid w:val="00C82144"/>
    <w:rsid w:val="00C82273"/>
    <w:rsid w:val="00C8248D"/>
    <w:rsid w:val="00C82AF0"/>
    <w:rsid w:val="00C83ACD"/>
    <w:rsid w:val="00C849DD"/>
    <w:rsid w:val="00C84B3B"/>
    <w:rsid w:val="00C85945"/>
    <w:rsid w:val="00C860A2"/>
    <w:rsid w:val="00C867C4"/>
    <w:rsid w:val="00C86DF4"/>
    <w:rsid w:val="00C8706F"/>
    <w:rsid w:val="00C8730B"/>
    <w:rsid w:val="00C90065"/>
    <w:rsid w:val="00C90264"/>
    <w:rsid w:val="00C90AF6"/>
    <w:rsid w:val="00C90EF0"/>
    <w:rsid w:val="00C9156A"/>
    <w:rsid w:val="00C9261C"/>
    <w:rsid w:val="00C92635"/>
    <w:rsid w:val="00C932A0"/>
    <w:rsid w:val="00C94275"/>
    <w:rsid w:val="00C94374"/>
    <w:rsid w:val="00C95046"/>
    <w:rsid w:val="00C95586"/>
    <w:rsid w:val="00C95AD1"/>
    <w:rsid w:val="00C95D36"/>
    <w:rsid w:val="00C95DAF"/>
    <w:rsid w:val="00C9691D"/>
    <w:rsid w:val="00C96E9C"/>
    <w:rsid w:val="00CA0C5C"/>
    <w:rsid w:val="00CA2253"/>
    <w:rsid w:val="00CA338B"/>
    <w:rsid w:val="00CA4469"/>
    <w:rsid w:val="00CA51F4"/>
    <w:rsid w:val="00CA58C4"/>
    <w:rsid w:val="00CA7D8B"/>
    <w:rsid w:val="00CB0A43"/>
    <w:rsid w:val="00CB1840"/>
    <w:rsid w:val="00CB18C4"/>
    <w:rsid w:val="00CB1E56"/>
    <w:rsid w:val="00CB1F61"/>
    <w:rsid w:val="00CB2049"/>
    <w:rsid w:val="00CB264E"/>
    <w:rsid w:val="00CB287A"/>
    <w:rsid w:val="00CB4192"/>
    <w:rsid w:val="00CB51EE"/>
    <w:rsid w:val="00CB66AB"/>
    <w:rsid w:val="00CB689A"/>
    <w:rsid w:val="00CB6ED4"/>
    <w:rsid w:val="00CB7A00"/>
    <w:rsid w:val="00CC0D2D"/>
    <w:rsid w:val="00CC10C0"/>
    <w:rsid w:val="00CC12BD"/>
    <w:rsid w:val="00CC30DB"/>
    <w:rsid w:val="00CC3111"/>
    <w:rsid w:val="00CC317D"/>
    <w:rsid w:val="00CC33DD"/>
    <w:rsid w:val="00CC3E8E"/>
    <w:rsid w:val="00CC510C"/>
    <w:rsid w:val="00CC54F1"/>
    <w:rsid w:val="00CC568D"/>
    <w:rsid w:val="00CC5A0F"/>
    <w:rsid w:val="00CC65DA"/>
    <w:rsid w:val="00CC73DF"/>
    <w:rsid w:val="00CC79E7"/>
    <w:rsid w:val="00CD11A3"/>
    <w:rsid w:val="00CD1755"/>
    <w:rsid w:val="00CD184F"/>
    <w:rsid w:val="00CD1DCF"/>
    <w:rsid w:val="00CD1F78"/>
    <w:rsid w:val="00CD21F4"/>
    <w:rsid w:val="00CD2253"/>
    <w:rsid w:val="00CD22D6"/>
    <w:rsid w:val="00CD2A38"/>
    <w:rsid w:val="00CD2F25"/>
    <w:rsid w:val="00CD346C"/>
    <w:rsid w:val="00CD3C58"/>
    <w:rsid w:val="00CD41BB"/>
    <w:rsid w:val="00CD4202"/>
    <w:rsid w:val="00CD5A02"/>
    <w:rsid w:val="00CD729A"/>
    <w:rsid w:val="00CE05EC"/>
    <w:rsid w:val="00CE096A"/>
    <w:rsid w:val="00CE1411"/>
    <w:rsid w:val="00CE1555"/>
    <w:rsid w:val="00CE1793"/>
    <w:rsid w:val="00CE29B9"/>
    <w:rsid w:val="00CE3400"/>
    <w:rsid w:val="00CE35E2"/>
    <w:rsid w:val="00CE5B53"/>
    <w:rsid w:val="00CE7805"/>
    <w:rsid w:val="00CE7FE5"/>
    <w:rsid w:val="00CF01D9"/>
    <w:rsid w:val="00CF0394"/>
    <w:rsid w:val="00CF0D6D"/>
    <w:rsid w:val="00CF1C62"/>
    <w:rsid w:val="00CF2D35"/>
    <w:rsid w:val="00CF32E2"/>
    <w:rsid w:val="00CF38FF"/>
    <w:rsid w:val="00CF43A9"/>
    <w:rsid w:val="00CF4B0C"/>
    <w:rsid w:val="00CF4C87"/>
    <w:rsid w:val="00CF4E87"/>
    <w:rsid w:val="00CF65F3"/>
    <w:rsid w:val="00CF69F8"/>
    <w:rsid w:val="00CF6D4C"/>
    <w:rsid w:val="00CF70CD"/>
    <w:rsid w:val="00CF712C"/>
    <w:rsid w:val="00D00278"/>
    <w:rsid w:val="00D006E9"/>
    <w:rsid w:val="00D00FDD"/>
    <w:rsid w:val="00D01A6A"/>
    <w:rsid w:val="00D01D45"/>
    <w:rsid w:val="00D027FF"/>
    <w:rsid w:val="00D02A6A"/>
    <w:rsid w:val="00D042EC"/>
    <w:rsid w:val="00D058D0"/>
    <w:rsid w:val="00D06257"/>
    <w:rsid w:val="00D06D1F"/>
    <w:rsid w:val="00D07391"/>
    <w:rsid w:val="00D0770C"/>
    <w:rsid w:val="00D07BD7"/>
    <w:rsid w:val="00D07BFA"/>
    <w:rsid w:val="00D103A8"/>
    <w:rsid w:val="00D1136A"/>
    <w:rsid w:val="00D1293F"/>
    <w:rsid w:val="00D12B4D"/>
    <w:rsid w:val="00D12C45"/>
    <w:rsid w:val="00D1300B"/>
    <w:rsid w:val="00D1337E"/>
    <w:rsid w:val="00D138A9"/>
    <w:rsid w:val="00D13E5C"/>
    <w:rsid w:val="00D1408B"/>
    <w:rsid w:val="00D14A92"/>
    <w:rsid w:val="00D154D7"/>
    <w:rsid w:val="00D159EB"/>
    <w:rsid w:val="00D164D8"/>
    <w:rsid w:val="00D173E9"/>
    <w:rsid w:val="00D17505"/>
    <w:rsid w:val="00D17703"/>
    <w:rsid w:val="00D17731"/>
    <w:rsid w:val="00D17B02"/>
    <w:rsid w:val="00D20377"/>
    <w:rsid w:val="00D21FF0"/>
    <w:rsid w:val="00D23E3E"/>
    <w:rsid w:val="00D259B1"/>
    <w:rsid w:val="00D25B55"/>
    <w:rsid w:val="00D25D26"/>
    <w:rsid w:val="00D25D72"/>
    <w:rsid w:val="00D26325"/>
    <w:rsid w:val="00D26491"/>
    <w:rsid w:val="00D26EAE"/>
    <w:rsid w:val="00D30772"/>
    <w:rsid w:val="00D324BC"/>
    <w:rsid w:val="00D32858"/>
    <w:rsid w:val="00D333EC"/>
    <w:rsid w:val="00D34138"/>
    <w:rsid w:val="00D34550"/>
    <w:rsid w:val="00D350FF"/>
    <w:rsid w:val="00D36A51"/>
    <w:rsid w:val="00D37B06"/>
    <w:rsid w:val="00D40954"/>
    <w:rsid w:val="00D40A43"/>
    <w:rsid w:val="00D40CC4"/>
    <w:rsid w:val="00D40DCC"/>
    <w:rsid w:val="00D41102"/>
    <w:rsid w:val="00D41538"/>
    <w:rsid w:val="00D42496"/>
    <w:rsid w:val="00D427ED"/>
    <w:rsid w:val="00D42962"/>
    <w:rsid w:val="00D443F6"/>
    <w:rsid w:val="00D4492D"/>
    <w:rsid w:val="00D4592A"/>
    <w:rsid w:val="00D45AB0"/>
    <w:rsid w:val="00D461E6"/>
    <w:rsid w:val="00D47220"/>
    <w:rsid w:val="00D4750F"/>
    <w:rsid w:val="00D47522"/>
    <w:rsid w:val="00D50660"/>
    <w:rsid w:val="00D50862"/>
    <w:rsid w:val="00D50BF5"/>
    <w:rsid w:val="00D50C79"/>
    <w:rsid w:val="00D50DB6"/>
    <w:rsid w:val="00D51851"/>
    <w:rsid w:val="00D51D99"/>
    <w:rsid w:val="00D5213C"/>
    <w:rsid w:val="00D52A84"/>
    <w:rsid w:val="00D52C00"/>
    <w:rsid w:val="00D52E70"/>
    <w:rsid w:val="00D538AF"/>
    <w:rsid w:val="00D53E5D"/>
    <w:rsid w:val="00D5583E"/>
    <w:rsid w:val="00D55DDC"/>
    <w:rsid w:val="00D55E82"/>
    <w:rsid w:val="00D56394"/>
    <w:rsid w:val="00D57A11"/>
    <w:rsid w:val="00D61023"/>
    <w:rsid w:val="00D629C9"/>
    <w:rsid w:val="00D63C68"/>
    <w:rsid w:val="00D63C84"/>
    <w:rsid w:val="00D65988"/>
    <w:rsid w:val="00D6633C"/>
    <w:rsid w:val="00D6679D"/>
    <w:rsid w:val="00D675AF"/>
    <w:rsid w:val="00D6774E"/>
    <w:rsid w:val="00D67893"/>
    <w:rsid w:val="00D6795D"/>
    <w:rsid w:val="00D67A4A"/>
    <w:rsid w:val="00D70345"/>
    <w:rsid w:val="00D711ED"/>
    <w:rsid w:val="00D72800"/>
    <w:rsid w:val="00D742F3"/>
    <w:rsid w:val="00D74EE8"/>
    <w:rsid w:val="00D74F08"/>
    <w:rsid w:val="00D74F69"/>
    <w:rsid w:val="00D75FB2"/>
    <w:rsid w:val="00D8027C"/>
    <w:rsid w:val="00D8129A"/>
    <w:rsid w:val="00D81778"/>
    <w:rsid w:val="00D825D1"/>
    <w:rsid w:val="00D82A50"/>
    <w:rsid w:val="00D830CA"/>
    <w:rsid w:val="00D8321F"/>
    <w:rsid w:val="00D83798"/>
    <w:rsid w:val="00D841B1"/>
    <w:rsid w:val="00D84221"/>
    <w:rsid w:val="00D847BD"/>
    <w:rsid w:val="00D84D61"/>
    <w:rsid w:val="00D851CA"/>
    <w:rsid w:val="00D867EB"/>
    <w:rsid w:val="00D86BD2"/>
    <w:rsid w:val="00D86EED"/>
    <w:rsid w:val="00D879E4"/>
    <w:rsid w:val="00D87AD8"/>
    <w:rsid w:val="00D906C7"/>
    <w:rsid w:val="00D90938"/>
    <w:rsid w:val="00D90B34"/>
    <w:rsid w:val="00D90D41"/>
    <w:rsid w:val="00D90EDE"/>
    <w:rsid w:val="00D910EA"/>
    <w:rsid w:val="00D9183E"/>
    <w:rsid w:val="00D92CA6"/>
    <w:rsid w:val="00D935B2"/>
    <w:rsid w:val="00D93B00"/>
    <w:rsid w:val="00D94374"/>
    <w:rsid w:val="00D94408"/>
    <w:rsid w:val="00D9486D"/>
    <w:rsid w:val="00D94E12"/>
    <w:rsid w:val="00D9664E"/>
    <w:rsid w:val="00D96AB2"/>
    <w:rsid w:val="00D97705"/>
    <w:rsid w:val="00DA0A2E"/>
    <w:rsid w:val="00DA0B30"/>
    <w:rsid w:val="00DA0E88"/>
    <w:rsid w:val="00DA12FE"/>
    <w:rsid w:val="00DA1829"/>
    <w:rsid w:val="00DA1D64"/>
    <w:rsid w:val="00DA256B"/>
    <w:rsid w:val="00DA360F"/>
    <w:rsid w:val="00DA39A2"/>
    <w:rsid w:val="00DA4E91"/>
    <w:rsid w:val="00DA55A0"/>
    <w:rsid w:val="00DA5852"/>
    <w:rsid w:val="00DA5891"/>
    <w:rsid w:val="00DA7019"/>
    <w:rsid w:val="00DA717F"/>
    <w:rsid w:val="00DA7AE3"/>
    <w:rsid w:val="00DB08CE"/>
    <w:rsid w:val="00DB0FCE"/>
    <w:rsid w:val="00DB1CAD"/>
    <w:rsid w:val="00DB3827"/>
    <w:rsid w:val="00DB384C"/>
    <w:rsid w:val="00DB4836"/>
    <w:rsid w:val="00DB51D8"/>
    <w:rsid w:val="00DB5DAB"/>
    <w:rsid w:val="00DB607D"/>
    <w:rsid w:val="00DB628E"/>
    <w:rsid w:val="00DB665D"/>
    <w:rsid w:val="00DB67C3"/>
    <w:rsid w:val="00DB6B63"/>
    <w:rsid w:val="00DC0BBB"/>
    <w:rsid w:val="00DC0EE1"/>
    <w:rsid w:val="00DC1AD8"/>
    <w:rsid w:val="00DC1B3B"/>
    <w:rsid w:val="00DC1B70"/>
    <w:rsid w:val="00DC1FB6"/>
    <w:rsid w:val="00DC25F7"/>
    <w:rsid w:val="00DC3918"/>
    <w:rsid w:val="00DC3E89"/>
    <w:rsid w:val="00DC4619"/>
    <w:rsid w:val="00DC532E"/>
    <w:rsid w:val="00DC5FB0"/>
    <w:rsid w:val="00DC6333"/>
    <w:rsid w:val="00DC638D"/>
    <w:rsid w:val="00DC6664"/>
    <w:rsid w:val="00DC7134"/>
    <w:rsid w:val="00DC77D0"/>
    <w:rsid w:val="00DC7BDE"/>
    <w:rsid w:val="00DD0079"/>
    <w:rsid w:val="00DD0576"/>
    <w:rsid w:val="00DD13BE"/>
    <w:rsid w:val="00DD18CB"/>
    <w:rsid w:val="00DD1A0B"/>
    <w:rsid w:val="00DD1F9E"/>
    <w:rsid w:val="00DD21C9"/>
    <w:rsid w:val="00DD3B52"/>
    <w:rsid w:val="00DD4AB1"/>
    <w:rsid w:val="00DD5CE0"/>
    <w:rsid w:val="00DD5F57"/>
    <w:rsid w:val="00DD6FC0"/>
    <w:rsid w:val="00DD71E0"/>
    <w:rsid w:val="00DD77BC"/>
    <w:rsid w:val="00DE09A8"/>
    <w:rsid w:val="00DE0D87"/>
    <w:rsid w:val="00DE19B8"/>
    <w:rsid w:val="00DE1B07"/>
    <w:rsid w:val="00DE2583"/>
    <w:rsid w:val="00DE2CDA"/>
    <w:rsid w:val="00DE31ED"/>
    <w:rsid w:val="00DE3A4F"/>
    <w:rsid w:val="00DE446C"/>
    <w:rsid w:val="00DE4811"/>
    <w:rsid w:val="00DE51A9"/>
    <w:rsid w:val="00DE5A7D"/>
    <w:rsid w:val="00DE6450"/>
    <w:rsid w:val="00DE73C8"/>
    <w:rsid w:val="00DE75F3"/>
    <w:rsid w:val="00DE799C"/>
    <w:rsid w:val="00DF07E4"/>
    <w:rsid w:val="00DF10F8"/>
    <w:rsid w:val="00DF12FB"/>
    <w:rsid w:val="00DF160A"/>
    <w:rsid w:val="00DF4B73"/>
    <w:rsid w:val="00DF4E63"/>
    <w:rsid w:val="00DF5D59"/>
    <w:rsid w:val="00DF600D"/>
    <w:rsid w:val="00DF6127"/>
    <w:rsid w:val="00DF6770"/>
    <w:rsid w:val="00DF6DEE"/>
    <w:rsid w:val="00DF77AC"/>
    <w:rsid w:val="00E00567"/>
    <w:rsid w:val="00E00E6E"/>
    <w:rsid w:val="00E011F7"/>
    <w:rsid w:val="00E029C8"/>
    <w:rsid w:val="00E02B57"/>
    <w:rsid w:val="00E02C9D"/>
    <w:rsid w:val="00E02F1F"/>
    <w:rsid w:val="00E036C1"/>
    <w:rsid w:val="00E044E4"/>
    <w:rsid w:val="00E04731"/>
    <w:rsid w:val="00E0609C"/>
    <w:rsid w:val="00E066DA"/>
    <w:rsid w:val="00E06DFD"/>
    <w:rsid w:val="00E071D4"/>
    <w:rsid w:val="00E075FC"/>
    <w:rsid w:val="00E0770F"/>
    <w:rsid w:val="00E07B30"/>
    <w:rsid w:val="00E07BF2"/>
    <w:rsid w:val="00E10F61"/>
    <w:rsid w:val="00E1152C"/>
    <w:rsid w:val="00E11A3F"/>
    <w:rsid w:val="00E12561"/>
    <w:rsid w:val="00E139D6"/>
    <w:rsid w:val="00E147CF"/>
    <w:rsid w:val="00E167B7"/>
    <w:rsid w:val="00E16B3A"/>
    <w:rsid w:val="00E16B6B"/>
    <w:rsid w:val="00E17181"/>
    <w:rsid w:val="00E20C98"/>
    <w:rsid w:val="00E20E4A"/>
    <w:rsid w:val="00E21783"/>
    <w:rsid w:val="00E2193B"/>
    <w:rsid w:val="00E21E76"/>
    <w:rsid w:val="00E223A3"/>
    <w:rsid w:val="00E23D65"/>
    <w:rsid w:val="00E24513"/>
    <w:rsid w:val="00E255EE"/>
    <w:rsid w:val="00E25FCD"/>
    <w:rsid w:val="00E26358"/>
    <w:rsid w:val="00E27402"/>
    <w:rsid w:val="00E27432"/>
    <w:rsid w:val="00E27DCB"/>
    <w:rsid w:val="00E30962"/>
    <w:rsid w:val="00E30B4A"/>
    <w:rsid w:val="00E33754"/>
    <w:rsid w:val="00E3446B"/>
    <w:rsid w:val="00E3462B"/>
    <w:rsid w:val="00E347CA"/>
    <w:rsid w:val="00E34E4C"/>
    <w:rsid w:val="00E356C9"/>
    <w:rsid w:val="00E362C8"/>
    <w:rsid w:val="00E37504"/>
    <w:rsid w:val="00E37707"/>
    <w:rsid w:val="00E400A8"/>
    <w:rsid w:val="00E4018B"/>
    <w:rsid w:val="00E40EF3"/>
    <w:rsid w:val="00E41931"/>
    <w:rsid w:val="00E41AB6"/>
    <w:rsid w:val="00E41ED7"/>
    <w:rsid w:val="00E4254A"/>
    <w:rsid w:val="00E42F4A"/>
    <w:rsid w:val="00E4444B"/>
    <w:rsid w:val="00E44BF8"/>
    <w:rsid w:val="00E44D8C"/>
    <w:rsid w:val="00E45B22"/>
    <w:rsid w:val="00E45F2D"/>
    <w:rsid w:val="00E46EF6"/>
    <w:rsid w:val="00E507FA"/>
    <w:rsid w:val="00E5094F"/>
    <w:rsid w:val="00E51116"/>
    <w:rsid w:val="00E51324"/>
    <w:rsid w:val="00E51F99"/>
    <w:rsid w:val="00E52466"/>
    <w:rsid w:val="00E531BE"/>
    <w:rsid w:val="00E5377B"/>
    <w:rsid w:val="00E542C6"/>
    <w:rsid w:val="00E55673"/>
    <w:rsid w:val="00E607E3"/>
    <w:rsid w:val="00E60A21"/>
    <w:rsid w:val="00E623EC"/>
    <w:rsid w:val="00E62C5A"/>
    <w:rsid w:val="00E63168"/>
    <w:rsid w:val="00E631E2"/>
    <w:rsid w:val="00E63F88"/>
    <w:rsid w:val="00E64412"/>
    <w:rsid w:val="00E64B16"/>
    <w:rsid w:val="00E6568C"/>
    <w:rsid w:val="00E65717"/>
    <w:rsid w:val="00E66149"/>
    <w:rsid w:val="00E66253"/>
    <w:rsid w:val="00E66276"/>
    <w:rsid w:val="00E670A9"/>
    <w:rsid w:val="00E67D56"/>
    <w:rsid w:val="00E712FB"/>
    <w:rsid w:val="00E71987"/>
    <w:rsid w:val="00E71C52"/>
    <w:rsid w:val="00E722D0"/>
    <w:rsid w:val="00E72C6B"/>
    <w:rsid w:val="00E73C42"/>
    <w:rsid w:val="00E73EAB"/>
    <w:rsid w:val="00E74672"/>
    <w:rsid w:val="00E7563D"/>
    <w:rsid w:val="00E7618C"/>
    <w:rsid w:val="00E76EB2"/>
    <w:rsid w:val="00E770F4"/>
    <w:rsid w:val="00E80ECD"/>
    <w:rsid w:val="00E82D23"/>
    <w:rsid w:val="00E83765"/>
    <w:rsid w:val="00E83A35"/>
    <w:rsid w:val="00E8405D"/>
    <w:rsid w:val="00E84D09"/>
    <w:rsid w:val="00E86422"/>
    <w:rsid w:val="00E87F5F"/>
    <w:rsid w:val="00E90368"/>
    <w:rsid w:val="00E96758"/>
    <w:rsid w:val="00E96E5D"/>
    <w:rsid w:val="00E9707A"/>
    <w:rsid w:val="00E97380"/>
    <w:rsid w:val="00E97AEE"/>
    <w:rsid w:val="00E97BC1"/>
    <w:rsid w:val="00EA017F"/>
    <w:rsid w:val="00EA16B7"/>
    <w:rsid w:val="00EA3C70"/>
    <w:rsid w:val="00EA4166"/>
    <w:rsid w:val="00EA426A"/>
    <w:rsid w:val="00EA43FD"/>
    <w:rsid w:val="00EA4BA2"/>
    <w:rsid w:val="00EA5CE7"/>
    <w:rsid w:val="00EA6098"/>
    <w:rsid w:val="00EA68F6"/>
    <w:rsid w:val="00EA70A5"/>
    <w:rsid w:val="00EB0093"/>
    <w:rsid w:val="00EB1D63"/>
    <w:rsid w:val="00EB2573"/>
    <w:rsid w:val="00EB4A13"/>
    <w:rsid w:val="00EB5822"/>
    <w:rsid w:val="00EB5BE1"/>
    <w:rsid w:val="00EB6099"/>
    <w:rsid w:val="00EB785E"/>
    <w:rsid w:val="00EC03A8"/>
    <w:rsid w:val="00EC07B8"/>
    <w:rsid w:val="00EC1344"/>
    <w:rsid w:val="00EC14C9"/>
    <w:rsid w:val="00EC3A94"/>
    <w:rsid w:val="00EC5DA7"/>
    <w:rsid w:val="00EC76BF"/>
    <w:rsid w:val="00ED0D66"/>
    <w:rsid w:val="00ED1072"/>
    <w:rsid w:val="00ED17BA"/>
    <w:rsid w:val="00ED17BF"/>
    <w:rsid w:val="00ED22B4"/>
    <w:rsid w:val="00ED26B1"/>
    <w:rsid w:val="00ED3059"/>
    <w:rsid w:val="00ED30FF"/>
    <w:rsid w:val="00ED3241"/>
    <w:rsid w:val="00ED3380"/>
    <w:rsid w:val="00ED33A2"/>
    <w:rsid w:val="00ED3DC1"/>
    <w:rsid w:val="00ED3DF4"/>
    <w:rsid w:val="00ED4D2A"/>
    <w:rsid w:val="00ED734B"/>
    <w:rsid w:val="00EE01DD"/>
    <w:rsid w:val="00EE0F89"/>
    <w:rsid w:val="00EE1605"/>
    <w:rsid w:val="00EE2B4B"/>
    <w:rsid w:val="00EE3819"/>
    <w:rsid w:val="00EE7B7A"/>
    <w:rsid w:val="00EE7D10"/>
    <w:rsid w:val="00EF0F9F"/>
    <w:rsid w:val="00EF1161"/>
    <w:rsid w:val="00EF17AC"/>
    <w:rsid w:val="00EF1DDD"/>
    <w:rsid w:val="00EF1EA9"/>
    <w:rsid w:val="00EF2CC0"/>
    <w:rsid w:val="00EF2E15"/>
    <w:rsid w:val="00EF3FF3"/>
    <w:rsid w:val="00EF4D2F"/>
    <w:rsid w:val="00EF5918"/>
    <w:rsid w:val="00EF5DD6"/>
    <w:rsid w:val="00EF5EE4"/>
    <w:rsid w:val="00EF61DC"/>
    <w:rsid w:val="00EF6F85"/>
    <w:rsid w:val="00EF7847"/>
    <w:rsid w:val="00EF78B1"/>
    <w:rsid w:val="00EF7CFC"/>
    <w:rsid w:val="00F01C21"/>
    <w:rsid w:val="00F03145"/>
    <w:rsid w:val="00F03222"/>
    <w:rsid w:val="00F04074"/>
    <w:rsid w:val="00F041A7"/>
    <w:rsid w:val="00F04438"/>
    <w:rsid w:val="00F04F8A"/>
    <w:rsid w:val="00F0574C"/>
    <w:rsid w:val="00F05B94"/>
    <w:rsid w:val="00F062FF"/>
    <w:rsid w:val="00F063EA"/>
    <w:rsid w:val="00F0661F"/>
    <w:rsid w:val="00F069AF"/>
    <w:rsid w:val="00F06FFD"/>
    <w:rsid w:val="00F07B07"/>
    <w:rsid w:val="00F11B8C"/>
    <w:rsid w:val="00F11F83"/>
    <w:rsid w:val="00F12D4C"/>
    <w:rsid w:val="00F12FA6"/>
    <w:rsid w:val="00F1332C"/>
    <w:rsid w:val="00F14AE5"/>
    <w:rsid w:val="00F14AF8"/>
    <w:rsid w:val="00F154F7"/>
    <w:rsid w:val="00F15F8E"/>
    <w:rsid w:val="00F2113C"/>
    <w:rsid w:val="00F21428"/>
    <w:rsid w:val="00F22FBB"/>
    <w:rsid w:val="00F23024"/>
    <w:rsid w:val="00F2319B"/>
    <w:rsid w:val="00F24CF5"/>
    <w:rsid w:val="00F25C89"/>
    <w:rsid w:val="00F268E4"/>
    <w:rsid w:val="00F269C4"/>
    <w:rsid w:val="00F2737B"/>
    <w:rsid w:val="00F27B11"/>
    <w:rsid w:val="00F30009"/>
    <w:rsid w:val="00F30202"/>
    <w:rsid w:val="00F30B68"/>
    <w:rsid w:val="00F30BFD"/>
    <w:rsid w:val="00F30C46"/>
    <w:rsid w:val="00F327CF"/>
    <w:rsid w:val="00F32872"/>
    <w:rsid w:val="00F32DE2"/>
    <w:rsid w:val="00F33D19"/>
    <w:rsid w:val="00F34701"/>
    <w:rsid w:val="00F34C36"/>
    <w:rsid w:val="00F34F05"/>
    <w:rsid w:val="00F359C2"/>
    <w:rsid w:val="00F35A3A"/>
    <w:rsid w:val="00F35C99"/>
    <w:rsid w:val="00F3635B"/>
    <w:rsid w:val="00F36496"/>
    <w:rsid w:val="00F36587"/>
    <w:rsid w:val="00F369E3"/>
    <w:rsid w:val="00F36D0D"/>
    <w:rsid w:val="00F4026D"/>
    <w:rsid w:val="00F40437"/>
    <w:rsid w:val="00F40533"/>
    <w:rsid w:val="00F40635"/>
    <w:rsid w:val="00F424EC"/>
    <w:rsid w:val="00F43153"/>
    <w:rsid w:val="00F438B7"/>
    <w:rsid w:val="00F439F1"/>
    <w:rsid w:val="00F43EAB"/>
    <w:rsid w:val="00F448F1"/>
    <w:rsid w:val="00F44CE4"/>
    <w:rsid w:val="00F44E3E"/>
    <w:rsid w:val="00F454EB"/>
    <w:rsid w:val="00F458E7"/>
    <w:rsid w:val="00F4754D"/>
    <w:rsid w:val="00F477BB"/>
    <w:rsid w:val="00F50D14"/>
    <w:rsid w:val="00F51221"/>
    <w:rsid w:val="00F5187A"/>
    <w:rsid w:val="00F52370"/>
    <w:rsid w:val="00F524FB"/>
    <w:rsid w:val="00F52A06"/>
    <w:rsid w:val="00F539D5"/>
    <w:rsid w:val="00F55E47"/>
    <w:rsid w:val="00F55F9E"/>
    <w:rsid w:val="00F57C07"/>
    <w:rsid w:val="00F601A6"/>
    <w:rsid w:val="00F605BC"/>
    <w:rsid w:val="00F60695"/>
    <w:rsid w:val="00F60E85"/>
    <w:rsid w:val="00F61D26"/>
    <w:rsid w:val="00F62055"/>
    <w:rsid w:val="00F62DA0"/>
    <w:rsid w:val="00F6307D"/>
    <w:rsid w:val="00F6488F"/>
    <w:rsid w:val="00F65618"/>
    <w:rsid w:val="00F65626"/>
    <w:rsid w:val="00F658B1"/>
    <w:rsid w:val="00F660C6"/>
    <w:rsid w:val="00F66D88"/>
    <w:rsid w:val="00F66F5F"/>
    <w:rsid w:val="00F67AE6"/>
    <w:rsid w:val="00F706A0"/>
    <w:rsid w:val="00F70752"/>
    <w:rsid w:val="00F70B42"/>
    <w:rsid w:val="00F710B3"/>
    <w:rsid w:val="00F71238"/>
    <w:rsid w:val="00F7124E"/>
    <w:rsid w:val="00F71663"/>
    <w:rsid w:val="00F71797"/>
    <w:rsid w:val="00F718EA"/>
    <w:rsid w:val="00F725B8"/>
    <w:rsid w:val="00F727D0"/>
    <w:rsid w:val="00F72D04"/>
    <w:rsid w:val="00F72D9D"/>
    <w:rsid w:val="00F74120"/>
    <w:rsid w:val="00F7422A"/>
    <w:rsid w:val="00F7641A"/>
    <w:rsid w:val="00F765AF"/>
    <w:rsid w:val="00F76B50"/>
    <w:rsid w:val="00F773B7"/>
    <w:rsid w:val="00F7757F"/>
    <w:rsid w:val="00F813BD"/>
    <w:rsid w:val="00F813C5"/>
    <w:rsid w:val="00F81BC6"/>
    <w:rsid w:val="00F837FB"/>
    <w:rsid w:val="00F83F9F"/>
    <w:rsid w:val="00F848FF"/>
    <w:rsid w:val="00F84D80"/>
    <w:rsid w:val="00F85B36"/>
    <w:rsid w:val="00F85BB2"/>
    <w:rsid w:val="00F85CCA"/>
    <w:rsid w:val="00F86115"/>
    <w:rsid w:val="00F867FC"/>
    <w:rsid w:val="00F87D37"/>
    <w:rsid w:val="00F914EF"/>
    <w:rsid w:val="00F9200B"/>
    <w:rsid w:val="00F92E6D"/>
    <w:rsid w:val="00F94C4D"/>
    <w:rsid w:val="00F958C8"/>
    <w:rsid w:val="00F95D27"/>
    <w:rsid w:val="00F96DD1"/>
    <w:rsid w:val="00F9731C"/>
    <w:rsid w:val="00FA191B"/>
    <w:rsid w:val="00FA1F1D"/>
    <w:rsid w:val="00FA27E9"/>
    <w:rsid w:val="00FA2D75"/>
    <w:rsid w:val="00FA3A7E"/>
    <w:rsid w:val="00FA3EDA"/>
    <w:rsid w:val="00FA3F9D"/>
    <w:rsid w:val="00FA4EEC"/>
    <w:rsid w:val="00FA5627"/>
    <w:rsid w:val="00FA57A5"/>
    <w:rsid w:val="00FA58D6"/>
    <w:rsid w:val="00FA5DF7"/>
    <w:rsid w:val="00FA68C1"/>
    <w:rsid w:val="00FA6D54"/>
    <w:rsid w:val="00FA70D0"/>
    <w:rsid w:val="00FA74CD"/>
    <w:rsid w:val="00FA752F"/>
    <w:rsid w:val="00FA7548"/>
    <w:rsid w:val="00FA7ABC"/>
    <w:rsid w:val="00FB01E1"/>
    <w:rsid w:val="00FB055C"/>
    <w:rsid w:val="00FB0A1F"/>
    <w:rsid w:val="00FB0D9C"/>
    <w:rsid w:val="00FB1CD2"/>
    <w:rsid w:val="00FB1F25"/>
    <w:rsid w:val="00FB2EE1"/>
    <w:rsid w:val="00FB35BB"/>
    <w:rsid w:val="00FB3C5B"/>
    <w:rsid w:val="00FB53FD"/>
    <w:rsid w:val="00FB5499"/>
    <w:rsid w:val="00FB55E1"/>
    <w:rsid w:val="00FB6E6B"/>
    <w:rsid w:val="00FB7254"/>
    <w:rsid w:val="00FB7474"/>
    <w:rsid w:val="00FB7D7D"/>
    <w:rsid w:val="00FC0088"/>
    <w:rsid w:val="00FC212D"/>
    <w:rsid w:val="00FC2627"/>
    <w:rsid w:val="00FC3B51"/>
    <w:rsid w:val="00FC3CF3"/>
    <w:rsid w:val="00FC3D71"/>
    <w:rsid w:val="00FC5D5E"/>
    <w:rsid w:val="00FC6649"/>
    <w:rsid w:val="00FD23B3"/>
    <w:rsid w:val="00FD26E4"/>
    <w:rsid w:val="00FD2F61"/>
    <w:rsid w:val="00FD315B"/>
    <w:rsid w:val="00FD32A2"/>
    <w:rsid w:val="00FD331A"/>
    <w:rsid w:val="00FD33C1"/>
    <w:rsid w:val="00FD3AA5"/>
    <w:rsid w:val="00FD478D"/>
    <w:rsid w:val="00FD5883"/>
    <w:rsid w:val="00FD5919"/>
    <w:rsid w:val="00FD6143"/>
    <w:rsid w:val="00FD6B62"/>
    <w:rsid w:val="00FD6D0F"/>
    <w:rsid w:val="00FD70D8"/>
    <w:rsid w:val="00FE07CA"/>
    <w:rsid w:val="00FE0C07"/>
    <w:rsid w:val="00FE23D2"/>
    <w:rsid w:val="00FE2A76"/>
    <w:rsid w:val="00FE41C7"/>
    <w:rsid w:val="00FE4EA5"/>
    <w:rsid w:val="00FE5405"/>
    <w:rsid w:val="00FE67FC"/>
    <w:rsid w:val="00FE68F7"/>
    <w:rsid w:val="00FE6EC2"/>
    <w:rsid w:val="00FE72D4"/>
    <w:rsid w:val="00FE7F2F"/>
    <w:rsid w:val="00FF0444"/>
    <w:rsid w:val="00FF0E5B"/>
    <w:rsid w:val="00FF0FC4"/>
    <w:rsid w:val="00FF11C5"/>
    <w:rsid w:val="00FF223D"/>
    <w:rsid w:val="00FF380A"/>
    <w:rsid w:val="00FF3E46"/>
    <w:rsid w:val="00FF4264"/>
    <w:rsid w:val="00FF4F00"/>
    <w:rsid w:val="00FF746A"/>
    <w:rsid w:val="00FF758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FBCC1"/>
  <w15:docId w15:val="{44340C3C-C5F8-4EAF-9444-9FDC9D5D1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D21F4"/>
    <w:pPr>
      <w:spacing w:before="120" w:after="120" w:line="240" w:lineRule="auto"/>
      <w:jc w:val="both"/>
    </w:pPr>
    <w:rPr>
      <w:rFonts w:ascii="Times New Roman" w:hAnsi="Times New Roman" w:cs="Times New Roman"/>
      <w:sz w:val="24"/>
    </w:rPr>
  </w:style>
  <w:style w:type="paragraph" w:styleId="Nagwek1">
    <w:name w:val="heading 1"/>
    <w:basedOn w:val="Normalny"/>
    <w:next w:val="Normalny"/>
    <w:link w:val="Nagwek1Znak"/>
    <w:qFormat/>
    <w:rsid w:val="009876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A375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qFormat/>
    <w:rsid w:val="00344426"/>
    <w:pPr>
      <w:spacing w:before="0" w:after="0" w:line="288" w:lineRule="auto"/>
      <w:ind w:left="567" w:hanging="567"/>
      <w:outlineLvl w:val="2"/>
    </w:pPr>
    <w:rPr>
      <w:rFonts w:eastAsia="Times New Roman"/>
      <w:sz w:val="22"/>
    </w:rPr>
  </w:style>
  <w:style w:type="paragraph" w:styleId="Nagwek4">
    <w:name w:val="heading 4"/>
    <w:basedOn w:val="Normalny"/>
    <w:next w:val="Normalny"/>
    <w:link w:val="Nagwek4Znak"/>
    <w:qFormat/>
    <w:rsid w:val="00344426"/>
    <w:pPr>
      <w:spacing w:before="0" w:after="0" w:line="288" w:lineRule="auto"/>
      <w:ind w:left="567" w:hanging="567"/>
      <w:outlineLvl w:val="3"/>
    </w:pPr>
    <w:rPr>
      <w:rFonts w:eastAsia="Times New Roman"/>
      <w:sz w:val="22"/>
    </w:rPr>
  </w:style>
  <w:style w:type="paragraph" w:styleId="Nagwek5">
    <w:name w:val="heading 5"/>
    <w:basedOn w:val="Normalny"/>
    <w:next w:val="Normalny"/>
    <w:link w:val="Nagwek5Znak"/>
    <w:qFormat/>
    <w:rsid w:val="00344426"/>
    <w:pPr>
      <w:spacing w:before="0" w:after="0" w:line="288" w:lineRule="auto"/>
      <w:ind w:left="567" w:hanging="567"/>
      <w:outlineLvl w:val="4"/>
    </w:pPr>
    <w:rPr>
      <w:rFonts w:eastAsia="Times New Roman"/>
      <w:sz w:val="22"/>
    </w:rPr>
  </w:style>
  <w:style w:type="paragraph" w:styleId="Nagwek6">
    <w:name w:val="heading 6"/>
    <w:basedOn w:val="Normalny"/>
    <w:next w:val="Normalny"/>
    <w:link w:val="Nagwek6Znak"/>
    <w:qFormat/>
    <w:rsid w:val="00344426"/>
    <w:pPr>
      <w:spacing w:before="0" w:after="0" w:line="288" w:lineRule="auto"/>
      <w:ind w:left="567" w:hanging="567"/>
      <w:outlineLvl w:val="5"/>
    </w:pPr>
    <w:rPr>
      <w:rFonts w:eastAsia="Times New Roman"/>
      <w:sz w:val="22"/>
    </w:rPr>
  </w:style>
  <w:style w:type="paragraph" w:styleId="Nagwek7">
    <w:name w:val="heading 7"/>
    <w:basedOn w:val="Normalny"/>
    <w:next w:val="Normalny"/>
    <w:link w:val="Nagwek7Znak"/>
    <w:qFormat/>
    <w:rsid w:val="00344426"/>
    <w:pPr>
      <w:spacing w:before="0" w:after="0" w:line="288" w:lineRule="auto"/>
      <w:ind w:left="567" w:hanging="567"/>
      <w:outlineLvl w:val="6"/>
    </w:pPr>
    <w:rPr>
      <w:rFonts w:eastAsia="Times New Roman"/>
      <w:sz w:val="22"/>
    </w:rPr>
  </w:style>
  <w:style w:type="paragraph" w:styleId="Nagwek8">
    <w:name w:val="heading 8"/>
    <w:basedOn w:val="Normalny"/>
    <w:next w:val="Normalny"/>
    <w:link w:val="Nagwek8Znak"/>
    <w:qFormat/>
    <w:rsid w:val="00344426"/>
    <w:pPr>
      <w:spacing w:before="0" w:after="0" w:line="288" w:lineRule="auto"/>
      <w:ind w:left="567" w:hanging="567"/>
      <w:outlineLvl w:val="7"/>
    </w:pPr>
    <w:rPr>
      <w:rFonts w:eastAsia="Times New Roman"/>
      <w:sz w:val="22"/>
    </w:rPr>
  </w:style>
  <w:style w:type="paragraph" w:styleId="Nagwek9">
    <w:name w:val="heading 9"/>
    <w:basedOn w:val="Normalny"/>
    <w:next w:val="Normalny"/>
    <w:link w:val="Nagwek9Znak"/>
    <w:qFormat/>
    <w:rsid w:val="00344426"/>
    <w:pPr>
      <w:spacing w:before="0" w:after="0" w:line="288" w:lineRule="auto"/>
      <w:ind w:left="567" w:hanging="567"/>
      <w:outlineLvl w:val="8"/>
    </w:pPr>
    <w:rPr>
      <w:rFonts w:eastAsia="Times New Roman"/>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pPr>
      <w:tabs>
        <w:tab w:val="center" w:pos="4535"/>
        <w:tab w:val="right" w:pos="9071"/>
        <w:tab w:val="right" w:pos="9921"/>
      </w:tabs>
      <w:spacing w:before="360" w:after="0"/>
      <w:ind w:left="-850" w:right="-850"/>
      <w:jc w:val="left"/>
    </w:pPr>
  </w:style>
  <w:style w:type="character" w:customStyle="1" w:styleId="StopkaZnak">
    <w:name w:val="Stopka Znak"/>
    <w:basedOn w:val="Domylnaczcionkaakapitu"/>
    <w:link w:val="Stopka"/>
    <w:uiPriority w:val="99"/>
    <w:rPr>
      <w:rFonts w:ascii="Times New Roman" w:hAnsi="Times New Roman" w:cs="Times New Roman"/>
      <w:sz w:val="24"/>
      <w:lang w:val="pl-PL"/>
    </w:rPr>
  </w:style>
  <w:style w:type="paragraph" w:styleId="Tekstprzypisudolnego">
    <w:name w:val="footnote text"/>
    <w:aliases w:val="Footnote Text Char1,Footnote Text Char1 Char Char,Footnote Text Char Char Char Char,Footnote Text Char Char Char Char Char Char Char Char,Footnote Text Char Char1,Schriftart: 9 pt,f,Schriftart: 10 pt,Schriftart: 8 pt,Footnote text"/>
    <w:basedOn w:val="Normalny"/>
    <w:link w:val="TekstprzypisudolnegoZnak"/>
    <w:uiPriority w:val="99"/>
    <w:unhideWhenUsed/>
    <w:qFormat/>
    <w:pPr>
      <w:spacing w:before="0" w:after="0"/>
      <w:ind w:left="720" w:hanging="720"/>
    </w:pPr>
    <w:rPr>
      <w:sz w:val="20"/>
      <w:szCs w:val="20"/>
    </w:rPr>
  </w:style>
  <w:style w:type="character" w:customStyle="1" w:styleId="TekstprzypisudolnegoZnak">
    <w:name w:val="Tekst przypisu dolnego Znak"/>
    <w:aliases w:val="Footnote Text Char1 Znak,Footnote Text Char1 Char Char Znak,Footnote Text Char Char Char Char Znak,Footnote Text Char Char Char Char Char Char Char Char Znak,Footnote Text Char Char1 Znak,Schriftart: 9 pt Znak,f Znak"/>
    <w:basedOn w:val="Domylnaczcionkaakapitu"/>
    <w:link w:val="Tekstprzypisudolnego"/>
    <w:uiPriority w:val="99"/>
    <w:qFormat/>
    <w:rPr>
      <w:rFonts w:ascii="Times New Roman" w:hAnsi="Times New Roman" w:cs="Times New Roman"/>
      <w:sz w:val="20"/>
      <w:szCs w:val="20"/>
      <w:lang w:val="pl-PL"/>
    </w:rPr>
  </w:style>
  <w:style w:type="character" w:styleId="Odwoanieprzypisudolnego">
    <w:name w:val="footnote reference"/>
    <w:aliases w:val="Footnote call,BVI fnr,SUPERS,Footnote symbol, BVI fnr,(Footnote Reference),Footnote,Voetnootverwijzing,Times 10 Point,Exposant 3 Point,Footnote reference number,note TESI,stylish,Ref,de nota al pie,Footnote Reference1,16 Point"/>
    <w:basedOn w:val="Domylnaczcionkaakapitu"/>
    <w:link w:val="FootnotesymbolCarZchn"/>
    <w:uiPriority w:val="99"/>
    <w:unhideWhenUsed/>
    <w:qFormat/>
    <w:rPr>
      <w:shd w:val="clear" w:color="auto" w:fill="auto"/>
      <w:vertAlign w:val="superscript"/>
    </w:rPr>
  </w:style>
  <w:style w:type="character" w:customStyle="1" w:styleId="Marker">
    <w:name w:val="Marker"/>
    <w:basedOn w:val="Domylnaczcionkaakapitu"/>
    <w:rPr>
      <w:color w:val="0000FF"/>
      <w:shd w:val="clear" w:color="auto" w:fill="auto"/>
    </w:rPr>
  </w:style>
  <w:style w:type="paragraph" w:customStyle="1" w:styleId="Annexetitre">
    <w:name w:val="Annexe titre"/>
    <w:basedOn w:val="Normalny"/>
    <w:next w:val="Normalny"/>
    <w:link w:val="AnnexetitreChar"/>
    <w:pPr>
      <w:jc w:val="center"/>
    </w:pPr>
    <w:rPr>
      <w:b/>
      <w:u w:val="single"/>
    </w:rPr>
  </w:style>
  <w:style w:type="paragraph" w:styleId="Akapitzlist">
    <w:name w:val="List Paragraph"/>
    <w:aliases w:val="List Paragraph compact,Normal bullet 2,Paragraphe de liste 2,Reference list,Bullet list,Numbered List,List Paragraph1,1st level - Bullet List Paragraph,Lettre d'introduction,Paragraph,Bullet EY,List Paragraph11,Normal bullet 21,List L1"/>
    <w:basedOn w:val="Normalny"/>
    <w:link w:val="AkapitzlistZnak"/>
    <w:uiPriority w:val="34"/>
    <w:qFormat/>
    <w:pPr>
      <w:spacing w:before="0" w:after="200" w:line="276" w:lineRule="auto"/>
      <w:ind w:left="720"/>
      <w:contextualSpacing/>
      <w:jc w:val="left"/>
    </w:pPr>
    <w:rPr>
      <w:rFonts w:asciiTheme="minorHAnsi" w:hAnsiTheme="minorHAnsi" w:cstheme="minorBidi"/>
      <w:sz w:val="22"/>
    </w:rPr>
  </w:style>
  <w:style w:type="character" w:customStyle="1" w:styleId="AkapitzlistZnak">
    <w:name w:val="Akapit z listą Znak"/>
    <w:aliases w:val="List Paragraph compact Znak,Normal bullet 2 Znak,Paragraphe de liste 2 Znak,Reference list Znak,Bullet list Znak,Numbered List Znak,List Paragraph1 Znak,1st level - Bullet List Paragraph Znak,Lettre d'introduction Znak,Paragraph Znak"/>
    <w:link w:val="Akapitzlist"/>
    <w:uiPriority w:val="34"/>
    <w:qFormat/>
    <w:locked/>
    <w:rPr>
      <w:lang w:val="pl-PL"/>
    </w:rPr>
  </w:style>
  <w:style w:type="table" w:styleId="Tabela-Siatka">
    <w:name w:val="Table Grid"/>
    <w:basedOn w:val="Standardowy"/>
    <w:uiPriority w:val="59"/>
    <w:unhideWhenUs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edecouverture">
    <w:name w:val="Page de couverture"/>
    <w:basedOn w:val="Normalny"/>
    <w:next w:val="Normalny"/>
    <w:pPr>
      <w:spacing w:before="0" w:after="0"/>
    </w:pPr>
  </w:style>
  <w:style w:type="paragraph" w:styleId="Nagwek">
    <w:name w:val="header"/>
    <w:basedOn w:val="Normalny"/>
    <w:link w:val="NagwekZnak"/>
    <w:unhideWhenUsed/>
    <w:pPr>
      <w:tabs>
        <w:tab w:val="center" w:pos="4513"/>
        <w:tab w:val="right" w:pos="9026"/>
      </w:tabs>
      <w:spacing w:before="0" w:after="0"/>
    </w:pPr>
  </w:style>
  <w:style w:type="character" w:customStyle="1" w:styleId="NagwekZnak">
    <w:name w:val="Nagłówek Znak"/>
    <w:basedOn w:val="Domylnaczcionkaakapitu"/>
    <w:link w:val="Nagwek"/>
    <w:uiPriority w:val="99"/>
    <w:rPr>
      <w:rFonts w:ascii="Times New Roman" w:hAnsi="Times New Roman" w:cs="Times New Roman"/>
      <w:sz w:val="24"/>
      <w:lang w:val="pl-PL"/>
    </w:rPr>
  </w:style>
  <w:style w:type="paragraph" w:customStyle="1" w:styleId="FooterCoverPage">
    <w:name w:val="Footer Cover Page"/>
    <w:basedOn w:val="Normalny"/>
    <w:link w:val="FooterCoverPageChar"/>
    <w:pPr>
      <w:tabs>
        <w:tab w:val="center" w:pos="4535"/>
        <w:tab w:val="right" w:pos="9071"/>
        <w:tab w:val="right" w:pos="9921"/>
      </w:tabs>
      <w:spacing w:before="360" w:after="0"/>
      <w:ind w:left="-850" w:right="-850"/>
      <w:jc w:val="left"/>
    </w:pPr>
  </w:style>
  <w:style w:type="character" w:customStyle="1" w:styleId="AnnexetitreChar">
    <w:name w:val="Annexe titre Char"/>
    <w:basedOn w:val="Domylnaczcionkaakapitu"/>
    <w:link w:val="Annexetitre"/>
    <w:rPr>
      <w:rFonts w:ascii="Times New Roman" w:hAnsi="Times New Roman" w:cs="Times New Roman"/>
      <w:b/>
      <w:sz w:val="24"/>
      <w:u w:val="single"/>
      <w:lang w:val="pl-PL"/>
    </w:rPr>
  </w:style>
  <w:style w:type="character" w:customStyle="1" w:styleId="FooterCoverPageChar">
    <w:name w:val="Footer Cover Page Char"/>
    <w:basedOn w:val="AnnexetitreChar"/>
    <w:link w:val="FooterCoverPage"/>
    <w:rPr>
      <w:rFonts w:ascii="Times New Roman" w:hAnsi="Times New Roman" w:cs="Times New Roman"/>
      <w:b w:val="0"/>
      <w:sz w:val="24"/>
      <w:u w:val="single"/>
      <w:lang w:val="pl-PL"/>
    </w:rPr>
  </w:style>
  <w:style w:type="paragraph" w:customStyle="1" w:styleId="FooterSensitivity">
    <w:name w:val="Footer Sensitivity"/>
    <w:basedOn w:val="Normalny"/>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AnnexetitreChar"/>
    <w:link w:val="FooterSensitivity"/>
    <w:rPr>
      <w:rFonts w:ascii="Times New Roman" w:hAnsi="Times New Roman" w:cs="Times New Roman"/>
      <w:b/>
      <w:sz w:val="32"/>
      <w:u w:val="single"/>
      <w:lang w:val="pl-PL"/>
    </w:rPr>
  </w:style>
  <w:style w:type="paragraph" w:customStyle="1" w:styleId="HeaderCoverPage">
    <w:name w:val="Header Cover Page"/>
    <w:basedOn w:val="Normalny"/>
    <w:link w:val="HeaderCoverPageChar"/>
    <w:pPr>
      <w:tabs>
        <w:tab w:val="center" w:pos="4535"/>
        <w:tab w:val="right" w:pos="9071"/>
      </w:tabs>
      <w:spacing w:before="0"/>
    </w:pPr>
  </w:style>
  <w:style w:type="character" w:customStyle="1" w:styleId="HeaderCoverPageChar">
    <w:name w:val="Header Cover Page Char"/>
    <w:basedOn w:val="AnnexetitreChar"/>
    <w:link w:val="HeaderCoverPage"/>
    <w:rPr>
      <w:rFonts w:ascii="Times New Roman" w:hAnsi="Times New Roman" w:cs="Times New Roman"/>
      <w:b w:val="0"/>
      <w:sz w:val="24"/>
      <w:u w:val="single"/>
      <w:lang w:val="pl-PL"/>
    </w:rPr>
  </w:style>
  <w:style w:type="paragraph" w:customStyle="1" w:styleId="HeaderSensitivity">
    <w:name w:val="Header Sensitivity"/>
    <w:basedOn w:val="Normalny"/>
    <w:link w:val="HeaderSensitivityChar"/>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character" w:customStyle="1" w:styleId="HeaderSensitivityChar">
    <w:name w:val="Header Sensitivity Char"/>
    <w:basedOn w:val="AnnexetitreChar"/>
    <w:link w:val="HeaderSensitivity"/>
    <w:rPr>
      <w:rFonts w:ascii="Times New Roman" w:hAnsi="Times New Roman" w:cs="Times New Roman"/>
      <w:b/>
      <w:sz w:val="32"/>
      <w:u w:val="single"/>
      <w:lang w:val="pl-PL"/>
    </w:rPr>
  </w:style>
  <w:style w:type="paragraph" w:customStyle="1" w:styleId="HeaderSensitivityRight">
    <w:name w:val="Header Sensitivity Right"/>
    <w:basedOn w:val="Normalny"/>
    <w:link w:val="HeaderSensitivityRightChar"/>
    <w:pPr>
      <w:spacing w:before="0"/>
      <w:jc w:val="right"/>
    </w:pPr>
    <w:rPr>
      <w:sz w:val="28"/>
    </w:rPr>
  </w:style>
  <w:style w:type="character" w:customStyle="1" w:styleId="HeaderSensitivityRightChar">
    <w:name w:val="Header Sensitivity Right Char"/>
    <w:basedOn w:val="AnnexetitreChar"/>
    <w:link w:val="HeaderSensitivityRight"/>
    <w:rPr>
      <w:rFonts w:ascii="Times New Roman" w:hAnsi="Times New Roman" w:cs="Times New Roman"/>
      <w:b w:val="0"/>
      <w:sz w:val="28"/>
      <w:u w:val="single"/>
      <w:lang w:val="pl-PL"/>
    </w:rPr>
  </w:style>
  <w:style w:type="paragraph" w:styleId="Tekstdymka">
    <w:name w:val="Balloon Text"/>
    <w:basedOn w:val="Normalny"/>
    <w:link w:val="TekstdymkaZnak"/>
    <w:uiPriority w:val="99"/>
    <w:semiHidden/>
    <w:unhideWhenUsed/>
    <w:pPr>
      <w:spacing w:before="0"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Pr>
      <w:rFonts w:ascii="Segoe UI" w:hAnsi="Segoe UI" w:cs="Segoe UI"/>
      <w:sz w:val="18"/>
      <w:szCs w:val="18"/>
      <w:lang w:val="pl-PL"/>
    </w:rPr>
  </w:style>
  <w:style w:type="paragraph" w:customStyle="1" w:styleId="Text1">
    <w:name w:val="Text 1"/>
    <w:basedOn w:val="Normalny"/>
    <w:pPr>
      <w:ind w:left="850"/>
    </w:pPr>
  </w:style>
  <w:style w:type="paragraph" w:customStyle="1" w:styleId="ManualNumPar1">
    <w:name w:val="Manual NumPar 1"/>
    <w:basedOn w:val="Normalny"/>
    <w:next w:val="Text1"/>
    <w:pPr>
      <w:ind w:left="850" w:hanging="850"/>
    </w:pPr>
  </w:style>
  <w:style w:type="character" w:customStyle="1" w:styleId="Nagwek1Znak">
    <w:name w:val="Nagłówek 1 Znak"/>
    <w:basedOn w:val="Domylnaczcionkaakapitu"/>
    <w:link w:val="Nagwek1"/>
    <w:uiPriority w:val="9"/>
    <w:rsid w:val="009876C3"/>
    <w:rPr>
      <w:rFonts w:asciiTheme="majorHAnsi" w:eastAsiaTheme="majorEastAsia" w:hAnsiTheme="majorHAnsi" w:cstheme="majorBidi"/>
      <w:color w:val="2E74B5" w:themeColor="accent1" w:themeShade="BF"/>
      <w:sz w:val="32"/>
      <w:szCs w:val="32"/>
    </w:rPr>
  </w:style>
  <w:style w:type="paragraph" w:styleId="Spistreci1">
    <w:name w:val="toc 1"/>
    <w:basedOn w:val="Normalny"/>
    <w:next w:val="Normalny"/>
    <w:autoRedefine/>
    <w:uiPriority w:val="39"/>
    <w:unhideWhenUsed/>
    <w:rsid w:val="00CB1840"/>
    <w:pPr>
      <w:tabs>
        <w:tab w:val="left" w:pos="142"/>
        <w:tab w:val="right" w:leader="dot" w:pos="9016"/>
      </w:tabs>
      <w:spacing w:after="100"/>
    </w:pPr>
    <w:rPr>
      <w:rFonts w:asciiTheme="minorHAnsi" w:hAnsiTheme="minorHAnsi"/>
      <w:sz w:val="20"/>
    </w:rPr>
  </w:style>
  <w:style w:type="character" w:styleId="Hipercze">
    <w:name w:val="Hyperlink"/>
    <w:basedOn w:val="Domylnaczcionkaakapitu"/>
    <w:uiPriority w:val="99"/>
    <w:unhideWhenUsed/>
    <w:rsid w:val="00A37556"/>
    <w:rPr>
      <w:color w:val="0563C1" w:themeColor="hyperlink"/>
      <w:u w:val="single"/>
    </w:rPr>
  </w:style>
  <w:style w:type="paragraph" w:styleId="Nagwekspisutreci">
    <w:name w:val="TOC Heading"/>
    <w:basedOn w:val="Nagwek1"/>
    <w:next w:val="Normalny"/>
    <w:uiPriority w:val="39"/>
    <w:unhideWhenUsed/>
    <w:qFormat/>
    <w:rsid w:val="00A37556"/>
    <w:pPr>
      <w:spacing w:line="259" w:lineRule="auto"/>
      <w:jc w:val="left"/>
      <w:outlineLvl w:val="9"/>
    </w:pPr>
    <w:rPr>
      <w:lang w:eastAsia="pl-PL"/>
    </w:rPr>
  </w:style>
  <w:style w:type="character" w:customStyle="1" w:styleId="Nagwek2Znak">
    <w:name w:val="Nagłówek 2 Znak"/>
    <w:basedOn w:val="Domylnaczcionkaakapitu"/>
    <w:link w:val="Nagwek2"/>
    <w:uiPriority w:val="9"/>
    <w:semiHidden/>
    <w:rsid w:val="00A37556"/>
    <w:rPr>
      <w:rFonts w:asciiTheme="majorHAnsi" w:eastAsiaTheme="majorEastAsia" w:hAnsiTheme="majorHAnsi" w:cstheme="majorBidi"/>
      <w:color w:val="2E74B5" w:themeColor="accent1" w:themeShade="BF"/>
      <w:sz w:val="26"/>
      <w:szCs w:val="26"/>
    </w:rPr>
  </w:style>
  <w:style w:type="paragraph" w:styleId="Spistreci2">
    <w:name w:val="toc 2"/>
    <w:basedOn w:val="Normalny"/>
    <w:next w:val="Normalny"/>
    <w:autoRedefine/>
    <w:uiPriority w:val="39"/>
    <w:unhideWhenUsed/>
    <w:rsid w:val="00CB1840"/>
    <w:pPr>
      <w:tabs>
        <w:tab w:val="right" w:leader="dot" w:pos="9016"/>
      </w:tabs>
      <w:spacing w:after="100"/>
      <w:ind w:left="567" w:hanging="327"/>
    </w:pPr>
  </w:style>
  <w:style w:type="paragraph" w:styleId="NormalnyWeb">
    <w:name w:val="Normal (Web)"/>
    <w:basedOn w:val="Normalny"/>
    <w:uiPriority w:val="99"/>
    <w:semiHidden/>
    <w:unhideWhenUsed/>
    <w:rsid w:val="00801BA0"/>
    <w:pPr>
      <w:spacing w:before="100" w:beforeAutospacing="1" w:after="100" w:afterAutospacing="1"/>
      <w:jc w:val="left"/>
    </w:pPr>
    <w:rPr>
      <w:rFonts w:eastAsia="Times New Roman"/>
      <w:szCs w:val="24"/>
      <w:lang w:eastAsia="pl-PL"/>
    </w:rPr>
  </w:style>
  <w:style w:type="paragraph" w:customStyle="1" w:styleId="Default">
    <w:name w:val="Default"/>
    <w:rsid w:val="002D0B31"/>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753D1A"/>
    <w:pPr>
      <w:spacing w:before="0" w:after="0"/>
    </w:pPr>
    <w:rPr>
      <w:sz w:val="20"/>
      <w:szCs w:val="20"/>
    </w:rPr>
  </w:style>
  <w:style w:type="character" w:customStyle="1" w:styleId="TekstprzypisukocowegoZnak">
    <w:name w:val="Tekst przypisu końcowego Znak"/>
    <w:basedOn w:val="Domylnaczcionkaakapitu"/>
    <w:link w:val="Tekstprzypisukocowego"/>
    <w:uiPriority w:val="99"/>
    <w:semiHidden/>
    <w:rsid w:val="00753D1A"/>
    <w:rPr>
      <w:rFonts w:ascii="Times New Roman" w:hAnsi="Times New Roman" w:cs="Times New Roman"/>
      <w:sz w:val="20"/>
      <w:szCs w:val="20"/>
    </w:rPr>
  </w:style>
  <w:style w:type="character" w:styleId="Odwoanieprzypisukocowego">
    <w:name w:val="endnote reference"/>
    <w:basedOn w:val="Domylnaczcionkaakapitu"/>
    <w:uiPriority w:val="99"/>
    <w:semiHidden/>
    <w:unhideWhenUsed/>
    <w:rsid w:val="00753D1A"/>
    <w:rPr>
      <w:vertAlign w:val="superscript"/>
    </w:rPr>
  </w:style>
  <w:style w:type="character" w:styleId="Nierozpoznanawzmianka">
    <w:name w:val="Unresolved Mention"/>
    <w:basedOn w:val="Domylnaczcionkaakapitu"/>
    <w:uiPriority w:val="99"/>
    <w:semiHidden/>
    <w:unhideWhenUsed/>
    <w:rsid w:val="00D333EC"/>
    <w:rPr>
      <w:color w:val="605E5C"/>
      <w:shd w:val="clear" w:color="auto" w:fill="E1DFDD"/>
    </w:rPr>
  </w:style>
  <w:style w:type="character" w:styleId="UyteHipercze">
    <w:name w:val="FollowedHyperlink"/>
    <w:basedOn w:val="Domylnaczcionkaakapitu"/>
    <w:uiPriority w:val="99"/>
    <w:semiHidden/>
    <w:unhideWhenUsed/>
    <w:rsid w:val="00C458A0"/>
    <w:rPr>
      <w:color w:val="954F72" w:themeColor="followedHyperlink"/>
      <w:u w:val="single"/>
    </w:rPr>
  </w:style>
  <w:style w:type="character" w:customStyle="1" w:styleId="Nagwek3Znak">
    <w:name w:val="Nagłówek 3 Znak"/>
    <w:basedOn w:val="Domylnaczcionkaakapitu"/>
    <w:link w:val="Nagwek3"/>
    <w:rsid w:val="00344426"/>
    <w:rPr>
      <w:rFonts w:ascii="Times New Roman" w:eastAsia="Times New Roman" w:hAnsi="Times New Roman" w:cs="Times New Roman"/>
    </w:rPr>
  </w:style>
  <w:style w:type="character" w:customStyle="1" w:styleId="Nagwek4Znak">
    <w:name w:val="Nagłówek 4 Znak"/>
    <w:basedOn w:val="Domylnaczcionkaakapitu"/>
    <w:link w:val="Nagwek4"/>
    <w:rsid w:val="00344426"/>
    <w:rPr>
      <w:rFonts w:ascii="Times New Roman" w:eastAsia="Times New Roman" w:hAnsi="Times New Roman" w:cs="Times New Roman"/>
    </w:rPr>
  </w:style>
  <w:style w:type="character" w:customStyle="1" w:styleId="Nagwek5Znak">
    <w:name w:val="Nagłówek 5 Znak"/>
    <w:basedOn w:val="Domylnaczcionkaakapitu"/>
    <w:link w:val="Nagwek5"/>
    <w:rsid w:val="00344426"/>
    <w:rPr>
      <w:rFonts w:ascii="Times New Roman" w:eastAsia="Times New Roman" w:hAnsi="Times New Roman" w:cs="Times New Roman"/>
    </w:rPr>
  </w:style>
  <w:style w:type="character" w:customStyle="1" w:styleId="Nagwek6Znak">
    <w:name w:val="Nagłówek 6 Znak"/>
    <w:basedOn w:val="Domylnaczcionkaakapitu"/>
    <w:link w:val="Nagwek6"/>
    <w:rsid w:val="00344426"/>
    <w:rPr>
      <w:rFonts w:ascii="Times New Roman" w:eastAsia="Times New Roman" w:hAnsi="Times New Roman" w:cs="Times New Roman"/>
    </w:rPr>
  </w:style>
  <w:style w:type="character" w:customStyle="1" w:styleId="Nagwek7Znak">
    <w:name w:val="Nagłówek 7 Znak"/>
    <w:basedOn w:val="Domylnaczcionkaakapitu"/>
    <w:link w:val="Nagwek7"/>
    <w:rsid w:val="00344426"/>
    <w:rPr>
      <w:rFonts w:ascii="Times New Roman" w:eastAsia="Times New Roman" w:hAnsi="Times New Roman" w:cs="Times New Roman"/>
    </w:rPr>
  </w:style>
  <w:style w:type="character" w:customStyle="1" w:styleId="Nagwek8Znak">
    <w:name w:val="Nagłówek 8 Znak"/>
    <w:basedOn w:val="Domylnaczcionkaakapitu"/>
    <w:link w:val="Nagwek8"/>
    <w:rsid w:val="00344426"/>
    <w:rPr>
      <w:rFonts w:ascii="Times New Roman" w:eastAsia="Times New Roman" w:hAnsi="Times New Roman" w:cs="Times New Roman"/>
    </w:rPr>
  </w:style>
  <w:style w:type="character" w:customStyle="1" w:styleId="Nagwek9Znak">
    <w:name w:val="Nagłówek 9 Znak"/>
    <w:basedOn w:val="Domylnaczcionkaakapitu"/>
    <w:link w:val="Nagwek9"/>
    <w:rsid w:val="00344426"/>
    <w:rPr>
      <w:rFonts w:ascii="Times New Roman" w:eastAsia="Times New Roman" w:hAnsi="Times New Roman" w:cs="Times New Roman"/>
    </w:rPr>
  </w:style>
  <w:style w:type="character" w:customStyle="1" w:styleId="A8">
    <w:name w:val="A8"/>
    <w:uiPriority w:val="99"/>
    <w:rsid w:val="003A12A0"/>
    <w:rPr>
      <w:rFonts w:cs="Proxima Nova"/>
      <w:color w:val="000000"/>
      <w:sz w:val="20"/>
      <w:szCs w:val="20"/>
    </w:rPr>
  </w:style>
  <w:style w:type="character" w:styleId="Pogrubienie">
    <w:name w:val="Strong"/>
    <w:basedOn w:val="Domylnaczcionkaakapitu"/>
    <w:uiPriority w:val="22"/>
    <w:qFormat/>
    <w:rsid w:val="00706994"/>
    <w:rPr>
      <w:b/>
      <w:bCs/>
    </w:rPr>
  </w:style>
  <w:style w:type="character" w:customStyle="1" w:styleId="highlight">
    <w:name w:val="highlight"/>
    <w:basedOn w:val="Domylnaczcionkaakapitu"/>
    <w:rsid w:val="00A054F9"/>
  </w:style>
  <w:style w:type="character" w:customStyle="1" w:styleId="tlid-translation">
    <w:name w:val="tlid-translation"/>
    <w:basedOn w:val="Domylnaczcionkaakapitu"/>
    <w:rsid w:val="001550FB"/>
  </w:style>
  <w:style w:type="paragraph" w:customStyle="1" w:styleId="ZARTzmartartykuempunktem">
    <w:name w:val="Z/ART(§) – zm. art. (§) artykułem (punktem)"/>
    <w:basedOn w:val="Normalny"/>
    <w:uiPriority w:val="30"/>
    <w:qFormat/>
    <w:rsid w:val="009A1B0C"/>
    <w:pPr>
      <w:suppressAutoHyphens/>
      <w:autoSpaceDE w:val="0"/>
      <w:autoSpaceDN w:val="0"/>
      <w:adjustRightInd w:val="0"/>
      <w:spacing w:before="0" w:after="0" w:line="360" w:lineRule="auto"/>
      <w:ind w:left="510" w:firstLine="510"/>
    </w:pPr>
    <w:rPr>
      <w:rFonts w:ascii="Times" w:eastAsia="Times New Roman" w:hAnsi="Times" w:cs="Arial"/>
      <w:szCs w:val="20"/>
      <w:lang w:eastAsia="pl-PL"/>
    </w:rPr>
  </w:style>
  <w:style w:type="paragraph" w:customStyle="1" w:styleId="ZUSTzmustartykuempunktem">
    <w:name w:val="Z/UST(§) – zm. ust. (§) artykułem (punktem)"/>
    <w:basedOn w:val="ZARTzmartartykuempunktem"/>
    <w:uiPriority w:val="30"/>
    <w:qFormat/>
    <w:rsid w:val="009A1B0C"/>
  </w:style>
  <w:style w:type="character" w:customStyle="1" w:styleId="st">
    <w:name w:val="st"/>
    <w:basedOn w:val="Domylnaczcionkaakapitu"/>
    <w:rsid w:val="00C22EE0"/>
  </w:style>
  <w:style w:type="character" w:styleId="Uwydatnienie">
    <w:name w:val="Emphasis"/>
    <w:basedOn w:val="Domylnaczcionkaakapitu"/>
    <w:uiPriority w:val="20"/>
    <w:qFormat/>
    <w:rsid w:val="00C22EE0"/>
    <w:rPr>
      <w:i/>
      <w:iCs/>
    </w:rPr>
  </w:style>
  <w:style w:type="paragraph" w:customStyle="1" w:styleId="p1">
    <w:name w:val="p1"/>
    <w:basedOn w:val="Normalny"/>
    <w:rsid w:val="008D161A"/>
    <w:pPr>
      <w:spacing w:before="100" w:beforeAutospacing="1" w:after="100" w:afterAutospacing="1"/>
      <w:jc w:val="left"/>
    </w:pPr>
    <w:rPr>
      <w:rFonts w:eastAsia="Times New Roman"/>
      <w:szCs w:val="24"/>
      <w:lang w:eastAsia="pl-PL"/>
    </w:rPr>
  </w:style>
  <w:style w:type="paragraph" w:customStyle="1" w:styleId="Titreobjet">
    <w:name w:val="Titre objet"/>
    <w:basedOn w:val="Normalny"/>
    <w:next w:val="Normalny"/>
    <w:rsid w:val="00D851CA"/>
    <w:pPr>
      <w:spacing w:before="360" w:after="360"/>
      <w:jc w:val="center"/>
    </w:pPr>
    <w:rPr>
      <w:b/>
    </w:rPr>
  </w:style>
  <w:style w:type="character" w:styleId="Odwoaniedokomentarza">
    <w:name w:val="annotation reference"/>
    <w:basedOn w:val="Domylnaczcionkaakapitu"/>
    <w:uiPriority w:val="99"/>
    <w:unhideWhenUsed/>
    <w:rsid w:val="002973C8"/>
    <w:rPr>
      <w:sz w:val="16"/>
      <w:szCs w:val="16"/>
    </w:rPr>
  </w:style>
  <w:style w:type="paragraph" w:styleId="Tekstkomentarza">
    <w:name w:val="annotation text"/>
    <w:basedOn w:val="Normalny"/>
    <w:link w:val="TekstkomentarzaZnak"/>
    <w:uiPriority w:val="99"/>
    <w:unhideWhenUsed/>
    <w:rsid w:val="00C218AA"/>
    <w:rPr>
      <w:sz w:val="20"/>
      <w:szCs w:val="20"/>
    </w:rPr>
  </w:style>
  <w:style w:type="character" w:customStyle="1" w:styleId="TekstkomentarzaZnak">
    <w:name w:val="Tekst komentarza Znak"/>
    <w:basedOn w:val="Domylnaczcionkaakapitu"/>
    <w:link w:val="Tekstkomentarza"/>
    <w:uiPriority w:val="99"/>
    <w:rsid w:val="00C218AA"/>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C218AA"/>
    <w:rPr>
      <w:b/>
      <w:bCs/>
    </w:rPr>
  </w:style>
  <w:style w:type="character" w:customStyle="1" w:styleId="TematkomentarzaZnak">
    <w:name w:val="Temat komentarza Znak"/>
    <w:basedOn w:val="TekstkomentarzaZnak"/>
    <w:link w:val="Tematkomentarza"/>
    <w:uiPriority w:val="99"/>
    <w:semiHidden/>
    <w:rsid w:val="00C218AA"/>
    <w:rPr>
      <w:rFonts w:ascii="Times New Roman" w:hAnsi="Times New Roman" w:cs="Times New Roman"/>
      <w:b/>
      <w:bCs/>
      <w:sz w:val="20"/>
      <w:szCs w:val="20"/>
    </w:rPr>
  </w:style>
  <w:style w:type="paragraph" w:styleId="Spistreci3">
    <w:name w:val="toc 3"/>
    <w:basedOn w:val="Normalny"/>
    <w:next w:val="Normalny"/>
    <w:autoRedefine/>
    <w:uiPriority w:val="39"/>
    <w:unhideWhenUsed/>
    <w:rsid w:val="00CB1840"/>
    <w:pPr>
      <w:tabs>
        <w:tab w:val="left" w:pos="1276"/>
        <w:tab w:val="right" w:leader="dot" w:pos="9016"/>
      </w:tabs>
      <w:spacing w:after="100"/>
      <w:ind w:left="1276" w:hanging="796"/>
    </w:pPr>
  </w:style>
  <w:style w:type="table" w:styleId="Tabelasiatki5ciemnaakcent1">
    <w:name w:val="Grid Table 5 Dark Accent 1"/>
    <w:basedOn w:val="Standardowy"/>
    <w:uiPriority w:val="50"/>
    <w:rsid w:val="008701A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elasiatki5ciemnaakcent5">
    <w:name w:val="Grid Table 5 Dark Accent 5"/>
    <w:basedOn w:val="Standardowy"/>
    <w:uiPriority w:val="50"/>
    <w:rsid w:val="008701A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belalisty7kolorowaakcent1">
    <w:name w:val="List Table 7 Colorful Accent 1"/>
    <w:basedOn w:val="Standardowy"/>
    <w:uiPriority w:val="52"/>
    <w:rsid w:val="004107F9"/>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listy1jasnaakcent1">
    <w:name w:val="List Table 1 Light Accent 1"/>
    <w:basedOn w:val="Standardowy"/>
    <w:uiPriority w:val="46"/>
    <w:rsid w:val="004107F9"/>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siatki1jasnaakcent5">
    <w:name w:val="Grid Table 1 Light Accent 5"/>
    <w:basedOn w:val="Standardowy"/>
    <w:uiPriority w:val="46"/>
    <w:rsid w:val="004107F9"/>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elasiatki3akcent1">
    <w:name w:val="Grid Table 3 Accent 1"/>
    <w:basedOn w:val="Standardowy"/>
    <w:uiPriority w:val="48"/>
    <w:rsid w:val="004107F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character" w:customStyle="1" w:styleId="hgkelc">
    <w:name w:val="hgkelc"/>
    <w:basedOn w:val="Domylnaczcionkaakapitu"/>
    <w:rsid w:val="001763A2"/>
  </w:style>
  <w:style w:type="character" w:customStyle="1" w:styleId="text-justify">
    <w:name w:val="text-justify"/>
    <w:basedOn w:val="Domylnaczcionkaakapitu"/>
    <w:rsid w:val="00F34701"/>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ny"/>
    <w:link w:val="Odwoanieprzypisudolnego"/>
    <w:rsid w:val="00762AA0"/>
    <w:pPr>
      <w:spacing w:before="0" w:after="160" w:line="240" w:lineRule="exact"/>
    </w:pPr>
    <w:rPr>
      <w:rFonts w:asciiTheme="minorHAnsi" w:hAnsiTheme="minorHAnsi" w:cstheme="minorBidi"/>
      <w:sz w:val="22"/>
      <w:vertAlign w:val="superscript"/>
    </w:rPr>
  </w:style>
  <w:style w:type="paragraph" w:customStyle="1" w:styleId="Point1">
    <w:name w:val="Point 1"/>
    <w:basedOn w:val="Normalny"/>
    <w:rsid w:val="006C2728"/>
    <w:pPr>
      <w:ind w:left="1417" w:hanging="567"/>
    </w:pPr>
  </w:style>
  <w:style w:type="paragraph" w:styleId="Poprawka">
    <w:name w:val="Revision"/>
    <w:hidden/>
    <w:uiPriority w:val="99"/>
    <w:semiHidden/>
    <w:rsid w:val="00B676CD"/>
    <w:pPr>
      <w:spacing w:after="0" w:line="240" w:lineRule="auto"/>
    </w:pPr>
    <w:rPr>
      <w:rFonts w:ascii="Times New Roman" w:hAnsi="Times New Roman" w:cs="Times New Roman"/>
      <w:sz w:val="24"/>
    </w:rPr>
  </w:style>
  <w:style w:type="paragraph" w:styleId="Bezodstpw">
    <w:name w:val="No Spacing"/>
    <w:uiPriority w:val="1"/>
    <w:qFormat/>
    <w:rsid w:val="00085754"/>
    <w:pPr>
      <w:spacing w:after="0" w:line="240" w:lineRule="auto"/>
    </w:pPr>
    <w:rPr>
      <w:rFonts w:ascii="Calibri" w:eastAsia="Calibri" w:hAnsi="Calibri" w:cs="Times New Roman"/>
    </w:rPr>
  </w:style>
  <w:style w:type="character" w:customStyle="1" w:styleId="oi732d6d">
    <w:name w:val="oi732d6d"/>
    <w:basedOn w:val="Domylnaczcionkaakapitu"/>
    <w:rsid w:val="00E45B22"/>
  </w:style>
  <w:style w:type="table" w:styleId="Zwykatabela5">
    <w:name w:val="Plain Table 5"/>
    <w:basedOn w:val="Standardowy"/>
    <w:uiPriority w:val="45"/>
    <w:rsid w:val="006910D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listy4akcent1">
    <w:name w:val="List Table 4 Accent 1"/>
    <w:basedOn w:val="Standardowy"/>
    <w:uiPriority w:val="49"/>
    <w:rsid w:val="006910D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siatki4akcent1">
    <w:name w:val="Grid Table 4 Accent 1"/>
    <w:basedOn w:val="Standardowy"/>
    <w:uiPriority w:val="49"/>
    <w:rsid w:val="006910D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siatki2akcent1">
    <w:name w:val="Grid Table 2 Accent 1"/>
    <w:basedOn w:val="Standardowy"/>
    <w:uiPriority w:val="47"/>
    <w:rsid w:val="006910D8"/>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siatki3akcent5">
    <w:name w:val="Grid Table 3 Accent 5"/>
    <w:basedOn w:val="Standardowy"/>
    <w:uiPriority w:val="48"/>
    <w:rsid w:val="006910D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elasiatki1jasnaakcent1">
    <w:name w:val="Grid Table 1 Light Accent 1"/>
    <w:basedOn w:val="Standardowy"/>
    <w:uiPriority w:val="46"/>
    <w:rsid w:val="009F65EC"/>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elasiatki7kolorowaakcent1">
    <w:name w:val="Grid Table 7 Colorful Accent 1"/>
    <w:basedOn w:val="Standardowy"/>
    <w:uiPriority w:val="52"/>
    <w:rsid w:val="009F65EC"/>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character" w:customStyle="1" w:styleId="acopre">
    <w:name w:val="acopre"/>
    <w:basedOn w:val="Domylnaczcionkaakapitu"/>
    <w:rsid w:val="00540368"/>
  </w:style>
  <w:style w:type="table" w:styleId="Tabelasiatki4akcent5">
    <w:name w:val="Grid Table 4 Accent 5"/>
    <w:basedOn w:val="Standardowy"/>
    <w:uiPriority w:val="49"/>
    <w:rsid w:val="00D6795D"/>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SC127021">
    <w:name w:val="SC127021"/>
    <w:uiPriority w:val="99"/>
    <w:rsid w:val="007B5359"/>
    <w:rPr>
      <w:rFonts w:cs="EUAlbertina"/>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10600">
      <w:bodyDiv w:val="1"/>
      <w:marLeft w:val="0"/>
      <w:marRight w:val="0"/>
      <w:marTop w:val="0"/>
      <w:marBottom w:val="0"/>
      <w:divBdr>
        <w:top w:val="none" w:sz="0" w:space="0" w:color="auto"/>
        <w:left w:val="none" w:sz="0" w:space="0" w:color="auto"/>
        <w:bottom w:val="none" w:sz="0" w:space="0" w:color="auto"/>
        <w:right w:val="none" w:sz="0" w:space="0" w:color="auto"/>
      </w:divBdr>
    </w:div>
    <w:div w:id="97608438">
      <w:bodyDiv w:val="1"/>
      <w:marLeft w:val="0"/>
      <w:marRight w:val="0"/>
      <w:marTop w:val="0"/>
      <w:marBottom w:val="0"/>
      <w:divBdr>
        <w:top w:val="none" w:sz="0" w:space="0" w:color="auto"/>
        <w:left w:val="none" w:sz="0" w:space="0" w:color="auto"/>
        <w:bottom w:val="none" w:sz="0" w:space="0" w:color="auto"/>
        <w:right w:val="none" w:sz="0" w:space="0" w:color="auto"/>
      </w:divBdr>
    </w:div>
    <w:div w:id="133983838">
      <w:bodyDiv w:val="1"/>
      <w:marLeft w:val="0"/>
      <w:marRight w:val="0"/>
      <w:marTop w:val="0"/>
      <w:marBottom w:val="0"/>
      <w:divBdr>
        <w:top w:val="none" w:sz="0" w:space="0" w:color="auto"/>
        <w:left w:val="none" w:sz="0" w:space="0" w:color="auto"/>
        <w:bottom w:val="none" w:sz="0" w:space="0" w:color="auto"/>
        <w:right w:val="none" w:sz="0" w:space="0" w:color="auto"/>
      </w:divBdr>
    </w:div>
    <w:div w:id="149563424">
      <w:bodyDiv w:val="1"/>
      <w:marLeft w:val="0"/>
      <w:marRight w:val="0"/>
      <w:marTop w:val="0"/>
      <w:marBottom w:val="0"/>
      <w:divBdr>
        <w:top w:val="none" w:sz="0" w:space="0" w:color="auto"/>
        <w:left w:val="none" w:sz="0" w:space="0" w:color="auto"/>
        <w:bottom w:val="none" w:sz="0" w:space="0" w:color="auto"/>
        <w:right w:val="none" w:sz="0" w:space="0" w:color="auto"/>
      </w:divBdr>
    </w:div>
    <w:div w:id="191114757">
      <w:bodyDiv w:val="1"/>
      <w:marLeft w:val="0"/>
      <w:marRight w:val="0"/>
      <w:marTop w:val="0"/>
      <w:marBottom w:val="0"/>
      <w:divBdr>
        <w:top w:val="none" w:sz="0" w:space="0" w:color="auto"/>
        <w:left w:val="none" w:sz="0" w:space="0" w:color="auto"/>
        <w:bottom w:val="none" w:sz="0" w:space="0" w:color="auto"/>
        <w:right w:val="none" w:sz="0" w:space="0" w:color="auto"/>
      </w:divBdr>
    </w:div>
    <w:div w:id="270670675">
      <w:bodyDiv w:val="1"/>
      <w:marLeft w:val="0"/>
      <w:marRight w:val="0"/>
      <w:marTop w:val="0"/>
      <w:marBottom w:val="0"/>
      <w:divBdr>
        <w:top w:val="none" w:sz="0" w:space="0" w:color="auto"/>
        <w:left w:val="none" w:sz="0" w:space="0" w:color="auto"/>
        <w:bottom w:val="none" w:sz="0" w:space="0" w:color="auto"/>
        <w:right w:val="none" w:sz="0" w:space="0" w:color="auto"/>
      </w:divBdr>
    </w:div>
    <w:div w:id="279652594">
      <w:bodyDiv w:val="1"/>
      <w:marLeft w:val="0"/>
      <w:marRight w:val="0"/>
      <w:marTop w:val="0"/>
      <w:marBottom w:val="0"/>
      <w:divBdr>
        <w:top w:val="none" w:sz="0" w:space="0" w:color="auto"/>
        <w:left w:val="none" w:sz="0" w:space="0" w:color="auto"/>
        <w:bottom w:val="none" w:sz="0" w:space="0" w:color="auto"/>
        <w:right w:val="none" w:sz="0" w:space="0" w:color="auto"/>
      </w:divBdr>
    </w:div>
    <w:div w:id="285547250">
      <w:bodyDiv w:val="1"/>
      <w:marLeft w:val="0"/>
      <w:marRight w:val="0"/>
      <w:marTop w:val="0"/>
      <w:marBottom w:val="0"/>
      <w:divBdr>
        <w:top w:val="none" w:sz="0" w:space="0" w:color="auto"/>
        <w:left w:val="none" w:sz="0" w:space="0" w:color="auto"/>
        <w:bottom w:val="none" w:sz="0" w:space="0" w:color="auto"/>
        <w:right w:val="none" w:sz="0" w:space="0" w:color="auto"/>
      </w:divBdr>
    </w:div>
    <w:div w:id="292374122">
      <w:bodyDiv w:val="1"/>
      <w:marLeft w:val="0"/>
      <w:marRight w:val="0"/>
      <w:marTop w:val="0"/>
      <w:marBottom w:val="0"/>
      <w:divBdr>
        <w:top w:val="none" w:sz="0" w:space="0" w:color="auto"/>
        <w:left w:val="none" w:sz="0" w:space="0" w:color="auto"/>
        <w:bottom w:val="none" w:sz="0" w:space="0" w:color="auto"/>
        <w:right w:val="none" w:sz="0" w:space="0" w:color="auto"/>
      </w:divBdr>
      <w:divsChild>
        <w:div w:id="1762529979">
          <w:marLeft w:val="0"/>
          <w:marRight w:val="0"/>
          <w:marTop w:val="0"/>
          <w:marBottom w:val="0"/>
          <w:divBdr>
            <w:top w:val="none" w:sz="0" w:space="0" w:color="auto"/>
            <w:left w:val="none" w:sz="0" w:space="0" w:color="auto"/>
            <w:bottom w:val="none" w:sz="0" w:space="0" w:color="auto"/>
            <w:right w:val="none" w:sz="0" w:space="0" w:color="auto"/>
          </w:divBdr>
        </w:div>
      </w:divsChild>
    </w:div>
    <w:div w:id="352341983">
      <w:bodyDiv w:val="1"/>
      <w:marLeft w:val="0"/>
      <w:marRight w:val="0"/>
      <w:marTop w:val="0"/>
      <w:marBottom w:val="0"/>
      <w:divBdr>
        <w:top w:val="none" w:sz="0" w:space="0" w:color="auto"/>
        <w:left w:val="none" w:sz="0" w:space="0" w:color="auto"/>
        <w:bottom w:val="none" w:sz="0" w:space="0" w:color="auto"/>
        <w:right w:val="none" w:sz="0" w:space="0" w:color="auto"/>
      </w:divBdr>
    </w:div>
    <w:div w:id="383649065">
      <w:bodyDiv w:val="1"/>
      <w:marLeft w:val="0"/>
      <w:marRight w:val="0"/>
      <w:marTop w:val="0"/>
      <w:marBottom w:val="0"/>
      <w:divBdr>
        <w:top w:val="none" w:sz="0" w:space="0" w:color="auto"/>
        <w:left w:val="none" w:sz="0" w:space="0" w:color="auto"/>
        <w:bottom w:val="none" w:sz="0" w:space="0" w:color="auto"/>
        <w:right w:val="none" w:sz="0" w:space="0" w:color="auto"/>
      </w:divBdr>
    </w:div>
    <w:div w:id="415052200">
      <w:bodyDiv w:val="1"/>
      <w:marLeft w:val="0"/>
      <w:marRight w:val="0"/>
      <w:marTop w:val="0"/>
      <w:marBottom w:val="0"/>
      <w:divBdr>
        <w:top w:val="none" w:sz="0" w:space="0" w:color="auto"/>
        <w:left w:val="none" w:sz="0" w:space="0" w:color="auto"/>
        <w:bottom w:val="none" w:sz="0" w:space="0" w:color="auto"/>
        <w:right w:val="none" w:sz="0" w:space="0" w:color="auto"/>
      </w:divBdr>
    </w:div>
    <w:div w:id="416439213">
      <w:bodyDiv w:val="1"/>
      <w:marLeft w:val="0"/>
      <w:marRight w:val="0"/>
      <w:marTop w:val="0"/>
      <w:marBottom w:val="0"/>
      <w:divBdr>
        <w:top w:val="none" w:sz="0" w:space="0" w:color="auto"/>
        <w:left w:val="none" w:sz="0" w:space="0" w:color="auto"/>
        <w:bottom w:val="none" w:sz="0" w:space="0" w:color="auto"/>
        <w:right w:val="none" w:sz="0" w:space="0" w:color="auto"/>
      </w:divBdr>
    </w:div>
    <w:div w:id="481309746">
      <w:bodyDiv w:val="1"/>
      <w:marLeft w:val="0"/>
      <w:marRight w:val="0"/>
      <w:marTop w:val="0"/>
      <w:marBottom w:val="0"/>
      <w:divBdr>
        <w:top w:val="none" w:sz="0" w:space="0" w:color="auto"/>
        <w:left w:val="none" w:sz="0" w:space="0" w:color="auto"/>
        <w:bottom w:val="none" w:sz="0" w:space="0" w:color="auto"/>
        <w:right w:val="none" w:sz="0" w:space="0" w:color="auto"/>
      </w:divBdr>
      <w:divsChild>
        <w:div w:id="640768080">
          <w:marLeft w:val="0"/>
          <w:marRight w:val="0"/>
          <w:marTop w:val="0"/>
          <w:marBottom w:val="0"/>
          <w:divBdr>
            <w:top w:val="none" w:sz="0" w:space="0" w:color="auto"/>
            <w:left w:val="none" w:sz="0" w:space="0" w:color="auto"/>
            <w:bottom w:val="none" w:sz="0" w:space="0" w:color="auto"/>
            <w:right w:val="none" w:sz="0" w:space="0" w:color="auto"/>
          </w:divBdr>
        </w:div>
      </w:divsChild>
    </w:div>
    <w:div w:id="484512299">
      <w:bodyDiv w:val="1"/>
      <w:marLeft w:val="0"/>
      <w:marRight w:val="0"/>
      <w:marTop w:val="0"/>
      <w:marBottom w:val="0"/>
      <w:divBdr>
        <w:top w:val="none" w:sz="0" w:space="0" w:color="auto"/>
        <w:left w:val="none" w:sz="0" w:space="0" w:color="auto"/>
        <w:bottom w:val="none" w:sz="0" w:space="0" w:color="auto"/>
        <w:right w:val="none" w:sz="0" w:space="0" w:color="auto"/>
      </w:divBdr>
    </w:div>
    <w:div w:id="486752621">
      <w:bodyDiv w:val="1"/>
      <w:marLeft w:val="0"/>
      <w:marRight w:val="0"/>
      <w:marTop w:val="0"/>
      <w:marBottom w:val="0"/>
      <w:divBdr>
        <w:top w:val="none" w:sz="0" w:space="0" w:color="auto"/>
        <w:left w:val="none" w:sz="0" w:space="0" w:color="auto"/>
        <w:bottom w:val="none" w:sz="0" w:space="0" w:color="auto"/>
        <w:right w:val="none" w:sz="0" w:space="0" w:color="auto"/>
      </w:divBdr>
    </w:div>
    <w:div w:id="492599629">
      <w:bodyDiv w:val="1"/>
      <w:marLeft w:val="0"/>
      <w:marRight w:val="0"/>
      <w:marTop w:val="0"/>
      <w:marBottom w:val="0"/>
      <w:divBdr>
        <w:top w:val="none" w:sz="0" w:space="0" w:color="auto"/>
        <w:left w:val="none" w:sz="0" w:space="0" w:color="auto"/>
        <w:bottom w:val="none" w:sz="0" w:space="0" w:color="auto"/>
        <w:right w:val="none" w:sz="0" w:space="0" w:color="auto"/>
      </w:divBdr>
    </w:div>
    <w:div w:id="667102009">
      <w:bodyDiv w:val="1"/>
      <w:marLeft w:val="0"/>
      <w:marRight w:val="0"/>
      <w:marTop w:val="0"/>
      <w:marBottom w:val="0"/>
      <w:divBdr>
        <w:top w:val="none" w:sz="0" w:space="0" w:color="auto"/>
        <w:left w:val="none" w:sz="0" w:space="0" w:color="auto"/>
        <w:bottom w:val="none" w:sz="0" w:space="0" w:color="auto"/>
        <w:right w:val="none" w:sz="0" w:space="0" w:color="auto"/>
      </w:divBdr>
    </w:div>
    <w:div w:id="673454830">
      <w:bodyDiv w:val="1"/>
      <w:marLeft w:val="0"/>
      <w:marRight w:val="0"/>
      <w:marTop w:val="0"/>
      <w:marBottom w:val="0"/>
      <w:divBdr>
        <w:top w:val="none" w:sz="0" w:space="0" w:color="auto"/>
        <w:left w:val="none" w:sz="0" w:space="0" w:color="auto"/>
        <w:bottom w:val="none" w:sz="0" w:space="0" w:color="auto"/>
        <w:right w:val="none" w:sz="0" w:space="0" w:color="auto"/>
      </w:divBdr>
    </w:div>
    <w:div w:id="750856412">
      <w:bodyDiv w:val="1"/>
      <w:marLeft w:val="0"/>
      <w:marRight w:val="0"/>
      <w:marTop w:val="0"/>
      <w:marBottom w:val="0"/>
      <w:divBdr>
        <w:top w:val="none" w:sz="0" w:space="0" w:color="auto"/>
        <w:left w:val="none" w:sz="0" w:space="0" w:color="auto"/>
        <w:bottom w:val="none" w:sz="0" w:space="0" w:color="auto"/>
        <w:right w:val="none" w:sz="0" w:space="0" w:color="auto"/>
      </w:divBdr>
    </w:div>
    <w:div w:id="755248477">
      <w:bodyDiv w:val="1"/>
      <w:marLeft w:val="0"/>
      <w:marRight w:val="0"/>
      <w:marTop w:val="0"/>
      <w:marBottom w:val="0"/>
      <w:divBdr>
        <w:top w:val="none" w:sz="0" w:space="0" w:color="auto"/>
        <w:left w:val="none" w:sz="0" w:space="0" w:color="auto"/>
        <w:bottom w:val="none" w:sz="0" w:space="0" w:color="auto"/>
        <w:right w:val="none" w:sz="0" w:space="0" w:color="auto"/>
      </w:divBdr>
    </w:div>
    <w:div w:id="765268408">
      <w:bodyDiv w:val="1"/>
      <w:marLeft w:val="0"/>
      <w:marRight w:val="0"/>
      <w:marTop w:val="0"/>
      <w:marBottom w:val="0"/>
      <w:divBdr>
        <w:top w:val="none" w:sz="0" w:space="0" w:color="auto"/>
        <w:left w:val="none" w:sz="0" w:space="0" w:color="auto"/>
        <w:bottom w:val="none" w:sz="0" w:space="0" w:color="auto"/>
        <w:right w:val="none" w:sz="0" w:space="0" w:color="auto"/>
      </w:divBdr>
    </w:div>
    <w:div w:id="781534235">
      <w:bodyDiv w:val="1"/>
      <w:marLeft w:val="0"/>
      <w:marRight w:val="0"/>
      <w:marTop w:val="0"/>
      <w:marBottom w:val="0"/>
      <w:divBdr>
        <w:top w:val="none" w:sz="0" w:space="0" w:color="auto"/>
        <w:left w:val="none" w:sz="0" w:space="0" w:color="auto"/>
        <w:bottom w:val="none" w:sz="0" w:space="0" w:color="auto"/>
        <w:right w:val="none" w:sz="0" w:space="0" w:color="auto"/>
      </w:divBdr>
    </w:div>
    <w:div w:id="827331317">
      <w:bodyDiv w:val="1"/>
      <w:marLeft w:val="0"/>
      <w:marRight w:val="0"/>
      <w:marTop w:val="0"/>
      <w:marBottom w:val="0"/>
      <w:divBdr>
        <w:top w:val="none" w:sz="0" w:space="0" w:color="auto"/>
        <w:left w:val="none" w:sz="0" w:space="0" w:color="auto"/>
        <w:bottom w:val="none" w:sz="0" w:space="0" w:color="auto"/>
        <w:right w:val="none" w:sz="0" w:space="0" w:color="auto"/>
      </w:divBdr>
    </w:div>
    <w:div w:id="907613041">
      <w:bodyDiv w:val="1"/>
      <w:marLeft w:val="0"/>
      <w:marRight w:val="0"/>
      <w:marTop w:val="0"/>
      <w:marBottom w:val="0"/>
      <w:divBdr>
        <w:top w:val="none" w:sz="0" w:space="0" w:color="auto"/>
        <w:left w:val="none" w:sz="0" w:space="0" w:color="auto"/>
        <w:bottom w:val="none" w:sz="0" w:space="0" w:color="auto"/>
        <w:right w:val="none" w:sz="0" w:space="0" w:color="auto"/>
      </w:divBdr>
      <w:divsChild>
        <w:div w:id="626543482">
          <w:marLeft w:val="547"/>
          <w:marRight w:val="0"/>
          <w:marTop w:val="0"/>
          <w:marBottom w:val="0"/>
          <w:divBdr>
            <w:top w:val="none" w:sz="0" w:space="0" w:color="auto"/>
            <w:left w:val="none" w:sz="0" w:space="0" w:color="auto"/>
            <w:bottom w:val="none" w:sz="0" w:space="0" w:color="auto"/>
            <w:right w:val="none" w:sz="0" w:space="0" w:color="auto"/>
          </w:divBdr>
        </w:div>
      </w:divsChild>
    </w:div>
    <w:div w:id="942037866">
      <w:bodyDiv w:val="1"/>
      <w:marLeft w:val="0"/>
      <w:marRight w:val="0"/>
      <w:marTop w:val="0"/>
      <w:marBottom w:val="0"/>
      <w:divBdr>
        <w:top w:val="none" w:sz="0" w:space="0" w:color="auto"/>
        <w:left w:val="none" w:sz="0" w:space="0" w:color="auto"/>
        <w:bottom w:val="none" w:sz="0" w:space="0" w:color="auto"/>
        <w:right w:val="none" w:sz="0" w:space="0" w:color="auto"/>
      </w:divBdr>
    </w:div>
    <w:div w:id="945044021">
      <w:bodyDiv w:val="1"/>
      <w:marLeft w:val="0"/>
      <w:marRight w:val="0"/>
      <w:marTop w:val="0"/>
      <w:marBottom w:val="0"/>
      <w:divBdr>
        <w:top w:val="none" w:sz="0" w:space="0" w:color="auto"/>
        <w:left w:val="none" w:sz="0" w:space="0" w:color="auto"/>
        <w:bottom w:val="none" w:sz="0" w:space="0" w:color="auto"/>
        <w:right w:val="none" w:sz="0" w:space="0" w:color="auto"/>
      </w:divBdr>
    </w:div>
    <w:div w:id="956333812">
      <w:bodyDiv w:val="1"/>
      <w:marLeft w:val="0"/>
      <w:marRight w:val="0"/>
      <w:marTop w:val="0"/>
      <w:marBottom w:val="0"/>
      <w:divBdr>
        <w:top w:val="none" w:sz="0" w:space="0" w:color="auto"/>
        <w:left w:val="none" w:sz="0" w:space="0" w:color="auto"/>
        <w:bottom w:val="none" w:sz="0" w:space="0" w:color="auto"/>
        <w:right w:val="none" w:sz="0" w:space="0" w:color="auto"/>
      </w:divBdr>
    </w:div>
    <w:div w:id="972715096">
      <w:bodyDiv w:val="1"/>
      <w:marLeft w:val="0"/>
      <w:marRight w:val="0"/>
      <w:marTop w:val="0"/>
      <w:marBottom w:val="0"/>
      <w:divBdr>
        <w:top w:val="none" w:sz="0" w:space="0" w:color="auto"/>
        <w:left w:val="none" w:sz="0" w:space="0" w:color="auto"/>
        <w:bottom w:val="none" w:sz="0" w:space="0" w:color="auto"/>
        <w:right w:val="none" w:sz="0" w:space="0" w:color="auto"/>
      </w:divBdr>
    </w:div>
    <w:div w:id="973410929">
      <w:bodyDiv w:val="1"/>
      <w:marLeft w:val="0"/>
      <w:marRight w:val="0"/>
      <w:marTop w:val="0"/>
      <w:marBottom w:val="0"/>
      <w:divBdr>
        <w:top w:val="none" w:sz="0" w:space="0" w:color="auto"/>
        <w:left w:val="none" w:sz="0" w:space="0" w:color="auto"/>
        <w:bottom w:val="none" w:sz="0" w:space="0" w:color="auto"/>
        <w:right w:val="none" w:sz="0" w:space="0" w:color="auto"/>
      </w:divBdr>
    </w:div>
    <w:div w:id="982539852">
      <w:bodyDiv w:val="1"/>
      <w:marLeft w:val="0"/>
      <w:marRight w:val="0"/>
      <w:marTop w:val="0"/>
      <w:marBottom w:val="0"/>
      <w:divBdr>
        <w:top w:val="none" w:sz="0" w:space="0" w:color="auto"/>
        <w:left w:val="none" w:sz="0" w:space="0" w:color="auto"/>
        <w:bottom w:val="none" w:sz="0" w:space="0" w:color="auto"/>
        <w:right w:val="none" w:sz="0" w:space="0" w:color="auto"/>
      </w:divBdr>
    </w:div>
    <w:div w:id="1008286443">
      <w:bodyDiv w:val="1"/>
      <w:marLeft w:val="0"/>
      <w:marRight w:val="0"/>
      <w:marTop w:val="0"/>
      <w:marBottom w:val="0"/>
      <w:divBdr>
        <w:top w:val="none" w:sz="0" w:space="0" w:color="auto"/>
        <w:left w:val="none" w:sz="0" w:space="0" w:color="auto"/>
        <w:bottom w:val="none" w:sz="0" w:space="0" w:color="auto"/>
        <w:right w:val="none" w:sz="0" w:space="0" w:color="auto"/>
      </w:divBdr>
      <w:divsChild>
        <w:div w:id="234630224">
          <w:marLeft w:val="0"/>
          <w:marRight w:val="0"/>
          <w:marTop w:val="0"/>
          <w:marBottom w:val="0"/>
          <w:divBdr>
            <w:top w:val="none" w:sz="0" w:space="0" w:color="auto"/>
            <w:left w:val="none" w:sz="0" w:space="0" w:color="auto"/>
            <w:bottom w:val="none" w:sz="0" w:space="0" w:color="auto"/>
            <w:right w:val="none" w:sz="0" w:space="0" w:color="auto"/>
          </w:divBdr>
          <w:divsChild>
            <w:div w:id="931430049">
              <w:marLeft w:val="0"/>
              <w:marRight w:val="0"/>
              <w:marTop w:val="0"/>
              <w:marBottom w:val="0"/>
              <w:divBdr>
                <w:top w:val="none" w:sz="0" w:space="0" w:color="auto"/>
                <w:left w:val="none" w:sz="0" w:space="0" w:color="auto"/>
                <w:bottom w:val="none" w:sz="0" w:space="0" w:color="auto"/>
                <w:right w:val="none" w:sz="0" w:space="0" w:color="auto"/>
              </w:divBdr>
            </w:div>
          </w:divsChild>
        </w:div>
        <w:div w:id="521090840">
          <w:marLeft w:val="0"/>
          <w:marRight w:val="0"/>
          <w:marTop w:val="0"/>
          <w:marBottom w:val="0"/>
          <w:divBdr>
            <w:top w:val="none" w:sz="0" w:space="0" w:color="auto"/>
            <w:left w:val="none" w:sz="0" w:space="0" w:color="auto"/>
            <w:bottom w:val="none" w:sz="0" w:space="0" w:color="auto"/>
            <w:right w:val="none" w:sz="0" w:space="0" w:color="auto"/>
          </w:divBdr>
        </w:div>
      </w:divsChild>
    </w:div>
    <w:div w:id="1069301441">
      <w:bodyDiv w:val="1"/>
      <w:marLeft w:val="0"/>
      <w:marRight w:val="0"/>
      <w:marTop w:val="0"/>
      <w:marBottom w:val="0"/>
      <w:divBdr>
        <w:top w:val="none" w:sz="0" w:space="0" w:color="auto"/>
        <w:left w:val="none" w:sz="0" w:space="0" w:color="auto"/>
        <w:bottom w:val="none" w:sz="0" w:space="0" w:color="auto"/>
        <w:right w:val="none" w:sz="0" w:space="0" w:color="auto"/>
      </w:divBdr>
    </w:div>
    <w:div w:id="1071849603">
      <w:bodyDiv w:val="1"/>
      <w:marLeft w:val="0"/>
      <w:marRight w:val="0"/>
      <w:marTop w:val="0"/>
      <w:marBottom w:val="0"/>
      <w:divBdr>
        <w:top w:val="none" w:sz="0" w:space="0" w:color="auto"/>
        <w:left w:val="none" w:sz="0" w:space="0" w:color="auto"/>
        <w:bottom w:val="none" w:sz="0" w:space="0" w:color="auto"/>
        <w:right w:val="none" w:sz="0" w:space="0" w:color="auto"/>
      </w:divBdr>
    </w:div>
    <w:div w:id="1080980026">
      <w:bodyDiv w:val="1"/>
      <w:marLeft w:val="0"/>
      <w:marRight w:val="0"/>
      <w:marTop w:val="0"/>
      <w:marBottom w:val="0"/>
      <w:divBdr>
        <w:top w:val="none" w:sz="0" w:space="0" w:color="auto"/>
        <w:left w:val="none" w:sz="0" w:space="0" w:color="auto"/>
        <w:bottom w:val="none" w:sz="0" w:space="0" w:color="auto"/>
        <w:right w:val="none" w:sz="0" w:space="0" w:color="auto"/>
      </w:divBdr>
    </w:div>
    <w:div w:id="1113523484">
      <w:bodyDiv w:val="1"/>
      <w:marLeft w:val="0"/>
      <w:marRight w:val="0"/>
      <w:marTop w:val="0"/>
      <w:marBottom w:val="0"/>
      <w:divBdr>
        <w:top w:val="none" w:sz="0" w:space="0" w:color="auto"/>
        <w:left w:val="none" w:sz="0" w:space="0" w:color="auto"/>
        <w:bottom w:val="none" w:sz="0" w:space="0" w:color="auto"/>
        <w:right w:val="none" w:sz="0" w:space="0" w:color="auto"/>
      </w:divBdr>
      <w:divsChild>
        <w:div w:id="777867985">
          <w:marLeft w:val="0"/>
          <w:marRight w:val="0"/>
          <w:marTop w:val="0"/>
          <w:marBottom w:val="0"/>
          <w:divBdr>
            <w:top w:val="none" w:sz="0" w:space="0" w:color="auto"/>
            <w:left w:val="none" w:sz="0" w:space="0" w:color="auto"/>
            <w:bottom w:val="none" w:sz="0" w:space="0" w:color="auto"/>
            <w:right w:val="none" w:sz="0" w:space="0" w:color="auto"/>
          </w:divBdr>
        </w:div>
      </w:divsChild>
    </w:div>
    <w:div w:id="1130326088">
      <w:bodyDiv w:val="1"/>
      <w:marLeft w:val="0"/>
      <w:marRight w:val="0"/>
      <w:marTop w:val="0"/>
      <w:marBottom w:val="0"/>
      <w:divBdr>
        <w:top w:val="none" w:sz="0" w:space="0" w:color="auto"/>
        <w:left w:val="none" w:sz="0" w:space="0" w:color="auto"/>
        <w:bottom w:val="none" w:sz="0" w:space="0" w:color="auto"/>
        <w:right w:val="none" w:sz="0" w:space="0" w:color="auto"/>
      </w:divBdr>
    </w:div>
    <w:div w:id="1151171192">
      <w:bodyDiv w:val="1"/>
      <w:marLeft w:val="0"/>
      <w:marRight w:val="0"/>
      <w:marTop w:val="0"/>
      <w:marBottom w:val="0"/>
      <w:divBdr>
        <w:top w:val="none" w:sz="0" w:space="0" w:color="auto"/>
        <w:left w:val="none" w:sz="0" w:space="0" w:color="auto"/>
        <w:bottom w:val="none" w:sz="0" w:space="0" w:color="auto"/>
        <w:right w:val="none" w:sz="0" w:space="0" w:color="auto"/>
      </w:divBdr>
    </w:div>
    <w:div w:id="1161580049">
      <w:bodyDiv w:val="1"/>
      <w:marLeft w:val="0"/>
      <w:marRight w:val="0"/>
      <w:marTop w:val="0"/>
      <w:marBottom w:val="0"/>
      <w:divBdr>
        <w:top w:val="none" w:sz="0" w:space="0" w:color="auto"/>
        <w:left w:val="none" w:sz="0" w:space="0" w:color="auto"/>
        <w:bottom w:val="none" w:sz="0" w:space="0" w:color="auto"/>
        <w:right w:val="none" w:sz="0" w:space="0" w:color="auto"/>
      </w:divBdr>
    </w:div>
    <w:div w:id="1237714256">
      <w:bodyDiv w:val="1"/>
      <w:marLeft w:val="0"/>
      <w:marRight w:val="0"/>
      <w:marTop w:val="0"/>
      <w:marBottom w:val="0"/>
      <w:divBdr>
        <w:top w:val="none" w:sz="0" w:space="0" w:color="auto"/>
        <w:left w:val="none" w:sz="0" w:space="0" w:color="auto"/>
        <w:bottom w:val="none" w:sz="0" w:space="0" w:color="auto"/>
        <w:right w:val="none" w:sz="0" w:space="0" w:color="auto"/>
      </w:divBdr>
    </w:div>
    <w:div w:id="1308512883">
      <w:bodyDiv w:val="1"/>
      <w:marLeft w:val="0"/>
      <w:marRight w:val="0"/>
      <w:marTop w:val="0"/>
      <w:marBottom w:val="0"/>
      <w:divBdr>
        <w:top w:val="none" w:sz="0" w:space="0" w:color="auto"/>
        <w:left w:val="none" w:sz="0" w:space="0" w:color="auto"/>
        <w:bottom w:val="none" w:sz="0" w:space="0" w:color="auto"/>
        <w:right w:val="none" w:sz="0" w:space="0" w:color="auto"/>
      </w:divBdr>
    </w:div>
    <w:div w:id="1405950515">
      <w:bodyDiv w:val="1"/>
      <w:marLeft w:val="0"/>
      <w:marRight w:val="0"/>
      <w:marTop w:val="0"/>
      <w:marBottom w:val="0"/>
      <w:divBdr>
        <w:top w:val="none" w:sz="0" w:space="0" w:color="auto"/>
        <w:left w:val="none" w:sz="0" w:space="0" w:color="auto"/>
        <w:bottom w:val="none" w:sz="0" w:space="0" w:color="auto"/>
        <w:right w:val="none" w:sz="0" w:space="0" w:color="auto"/>
      </w:divBdr>
    </w:div>
    <w:div w:id="1427388816">
      <w:bodyDiv w:val="1"/>
      <w:marLeft w:val="0"/>
      <w:marRight w:val="0"/>
      <w:marTop w:val="0"/>
      <w:marBottom w:val="0"/>
      <w:divBdr>
        <w:top w:val="none" w:sz="0" w:space="0" w:color="auto"/>
        <w:left w:val="none" w:sz="0" w:space="0" w:color="auto"/>
        <w:bottom w:val="none" w:sz="0" w:space="0" w:color="auto"/>
        <w:right w:val="none" w:sz="0" w:space="0" w:color="auto"/>
      </w:divBdr>
    </w:div>
    <w:div w:id="1446340617">
      <w:bodyDiv w:val="1"/>
      <w:marLeft w:val="0"/>
      <w:marRight w:val="0"/>
      <w:marTop w:val="0"/>
      <w:marBottom w:val="0"/>
      <w:divBdr>
        <w:top w:val="none" w:sz="0" w:space="0" w:color="auto"/>
        <w:left w:val="none" w:sz="0" w:space="0" w:color="auto"/>
        <w:bottom w:val="none" w:sz="0" w:space="0" w:color="auto"/>
        <w:right w:val="none" w:sz="0" w:space="0" w:color="auto"/>
      </w:divBdr>
    </w:div>
    <w:div w:id="1501693762">
      <w:bodyDiv w:val="1"/>
      <w:marLeft w:val="0"/>
      <w:marRight w:val="0"/>
      <w:marTop w:val="0"/>
      <w:marBottom w:val="0"/>
      <w:divBdr>
        <w:top w:val="none" w:sz="0" w:space="0" w:color="auto"/>
        <w:left w:val="none" w:sz="0" w:space="0" w:color="auto"/>
        <w:bottom w:val="none" w:sz="0" w:space="0" w:color="auto"/>
        <w:right w:val="none" w:sz="0" w:space="0" w:color="auto"/>
      </w:divBdr>
    </w:div>
    <w:div w:id="1513909247">
      <w:bodyDiv w:val="1"/>
      <w:marLeft w:val="0"/>
      <w:marRight w:val="0"/>
      <w:marTop w:val="0"/>
      <w:marBottom w:val="0"/>
      <w:divBdr>
        <w:top w:val="none" w:sz="0" w:space="0" w:color="auto"/>
        <w:left w:val="none" w:sz="0" w:space="0" w:color="auto"/>
        <w:bottom w:val="none" w:sz="0" w:space="0" w:color="auto"/>
        <w:right w:val="none" w:sz="0" w:space="0" w:color="auto"/>
      </w:divBdr>
    </w:div>
    <w:div w:id="1568877968">
      <w:bodyDiv w:val="1"/>
      <w:marLeft w:val="0"/>
      <w:marRight w:val="0"/>
      <w:marTop w:val="0"/>
      <w:marBottom w:val="0"/>
      <w:divBdr>
        <w:top w:val="none" w:sz="0" w:space="0" w:color="auto"/>
        <w:left w:val="none" w:sz="0" w:space="0" w:color="auto"/>
        <w:bottom w:val="none" w:sz="0" w:space="0" w:color="auto"/>
        <w:right w:val="none" w:sz="0" w:space="0" w:color="auto"/>
      </w:divBdr>
    </w:div>
    <w:div w:id="1613902177">
      <w:bodyDiv w:val="1"/>
      <w:marLeft w:val="0"/>
      <w:marRight w:val="0"/>
      <w:marTop w:val="0"/>
      <w:marBottom w:val="0"/>
      <w:divBdr>
        <w:top w:val="none" w:sz="0" w:space="0" w:color="auto"/>
        <w:left w:val="none" w:sz="0" w:space="0" w:color="auto"/>
        <w:bottom w:val="none" w:sz="0" w:space="0" w:color="auto"/>
        <w:right w:val="none" w:sz="0" w:space="0" w:color="auto"/>
      </w:divBdr>
    </w:div>
    <w:div w:id="1651788420">
      <w:bodyDiv w:val="1"/>
      <w:marLeft w:val="0"/>
      <w:marRight w:val="0"/>
      <w:marTop w:val="0"/>
      <w:marBottom w:val="0"/>
      <w:divBdr>
        <w:top w:val="none" w:sz="0" w:space="0" w:color="auto"/>
        <w:left w:val="none" w:sz="0" w:space="0" w:color="auto"/>
        <w:bottom w:val="none" w:sz="0" w:space="0" w:color="auto"/>
        <w:right w:val="none" w:sz="0" w:space="0" w:color="auto"/>
      </w:divBdr>
    </w:div>
    <w:div w:id="1658224525">
      <w:bodyDiv w:val="1"/>
      <w:marLeft w:val="0"/>
      <w:marRight w:val="0"/>
      <w:marTop w:val="0"/>
      <w:marBottom w:val="0"/>
      <w:divBdr>
        <w:top w:val="none" w:sz="0" w:space="0" w:color="auto"/>
        <w:left w:val="none" w:sz="0" w:space="0" w:color="auto"/>
        <w:bottom w:val="none" w:sz="0" w:space="0" w:color="auto"/>
        <w:right w:val="none" w:sz="0" w:space="0" w:color="auto"/>
      </w:divBdr>
    </w:div>
    <w:div w:id="1668054331">
      <w:bodyDiv w:val="1"/>
      <w:marLeft w:val="0"/>
      <w:marRight w:val="0"/>
      <w:marTop w:val="0"/>
      <w:marBottom w:val="0"/>
      <w:divBdr>
        <w:top w:val="none" w:sz="0" w:space="0" w:color="auto"/>
        <w:left w:val="none" w:sz="0" w:space="0" w:color="auto"/>
        <w:bottom w:val="none" w:sz="0" w:space="0" w:color="auto"/>
        <w:right w:val="none" w:sz="0" w:space="0" w:color="auto"/>
      </w:divBdr>
    </w:div>
    <w:div w:id="1669404941">
      <w:bodyDiv w:val="1"/>
      <w:marLeft w:val="0"/>
      <w:marRight w:val="0"/>
      <w:marTop w:val="0"/>
      <w:marBottom w:val="0"/>
      <w:divBdr>
        <w:top w:val="none" w:sz="0" w:space="0" w:color="auto"/>
        <w:left w:val="none" w:sz="0" w:space="0" w:color="auto"/>
        <w:bottom w:val="none" w:sz="0" w:space="0" w:color="auto"/>
        <w:right w:val="none" w:sz="0" w:space="0" w:color="auto"/>
      </w:divBdr>
    </w:div>
    <w:div w:id="1683818930">
      <w:bodyDiv w:val="1"/>
      <w:marLeft w:val="0"/>
      <w:marRight w:val="0"/>
      <w:marTop w:val="0"/>
      <w:marBottom w:val="0"/>
      <w:divBdr>
        <w:top w:val="none" w:sz="0" w:space="0" w:color="auto"/>
        <w:left w:val="none" w:sz="0" w:space="0" w:color="auto"/>
        <w:bottom w:val="none" w:sz="0" w:space="0" w:color="auto"/>
        <w:right w:val="none" w:sz="0" w:space="0" w:color="auto"/>
      </w:divBdr>
    </w:div>
    <w:div w:id="1697735701">
      <w:bodyDiv w:val="1"/>
      <w:marLeft w:val="0"/>
      <w:marRight w:val="0"/>
      <w:marTop w:val="0"/>
      <w:marBottom w:val="0"/>
      <w:divBdr>
        <w:top w:val="none" w:sz="0" w:space="0" w:color="auto"/>
        <w:left w:val="none" w:sz="0" w:space="0" w:color="auto"/>
        <w:bottom w:val="none" w:sz="0" w:space="0" w:color="auto"/>
        <w:right w:val="none" w:sz="0" w:space="0" w:color="auto"/>
      </w:divBdr>
    </w:div>
    <w:div w:id="1743335123">
      <w:bodyDiv w:val="1"/>
      <w:marLeft w:val="0"/>
      <w:marRight w:val="0"/>
      <w:marTop w:val="0"/>
      <w:marBottom w:val="0"/>
      <w:divBdr>
        <w:top w:val="none" w:sz="0" w:space="0" w:color="auto"/>
        <w:left w:val="none" w:sz="0" w:space="0" w:color="auto"/>
        <w:bottom w:val="none" w:sz="0" w:space="0" w:color="auto"/>
        <w:right w:val="none" w:sz="0" w:space="0" w:color="auto"/>
      </w:divBdr>
    </w:div>
    <w:div w:id="1772050038">
      <w:bodyDiv w:val="1"/>
      <w:marLeft w:val="0"/>
      <w:marRight w:val="0"/>
      <w:marTop w:val="0"/>
      <w:marBottom w:val="0"/>
      <w:divBdr>
        <w:top w:val="none" w:sz="0" w:space="0" w:color="auto"/>
        <w:left w:val="none" w:sz="0" w:space="0" w:color="auto"/>
        <w:bottom w:val="none" w:sz="0" w:space="0" w:color="auto"/>
        <w:right w:val="none" w:sz="0" w:space="0" w:color="auto"/>
      </w:divBdr>
      <w:divsChild>
        <w:div w:id="1114253080">
          <w:marLeft w:val="0"/>
          <w:marRight w:val="0"/>
          <w:marTop w:val="0"/>
          <w:marBottom w:val="0"/>
          <w:divBdr>
            <w:top w:val="none" w:sz="0" w:space="0" w:color="auto"/>
            <w:left w:val="none" w:sz="0" w:space="0" w:color="auto"/>
            <w:bottom w:val="none" w:sz="0" w:space="0" w:color="auto"/>
            <w:right w:val="none" w:sz="0" w:space="0" w:color="auto"/>
          </w:divBdr>
        </w:div>
      </w:divsChild>
    </w:div>
    <w:div w:id="1870795130">
      <w:bodyDiv w:val="1"/>
      <w:marLeft w:val="0"/>
      <w:marRight w:val="0"/>
      <w:marTop w:val="0"/>
      <w:marBottom w:val="0"/>
      <w:divBdr>
        <w:top w:val="none" w:sz="0" w:space="0" w:color="auto"/>
        <w:left w:val="none" w:sz="0" w:space="0" w:color="auto"/>
        <w:bottom w:val="none" w:sz="0" w:space="0" w:color="auto"/>
        <w:right w:val="none" w:sz="0" w:space="0" w:color="auto"/>
      </w:divBdr>
    </w:div>
    <w:div w:id="1891191420">
      <w:bodyDiv w:val="1"/>
      <w:marLeft w:val="0"/>
      <w:marRight w:val="0"/>
      <w:marTop w:val="0"/>
      <w:marBottom w:val="0"/>
      <w:divBdr>
        <w:top w:val="none" w:sz="0" w:space="0" w:color="auto"/>
        <w:left w:val="none" w:sz="0" w:space="0" w:color="auto"/>
        <w:bottom w:val="none" w:sz="0" w:space="0" w:color="auto"/>
        <w:right w:val="none" w:sz="0" w:space="0" w:color="auto"/>
      </w:divBdr>
    </w:div>
    <w:div w:id="2000956245">
      <w:bodyDiv w:val="1"/>
      <w:marLeft w:val="0"/>
      <w:marRight w:val="0"/>
      <w:marTop w:val="0"/>
      <w:marBottom w:val="0"/>
      <w:divBdr>
        <w:top w:val="none" w:sz="0" w:space="0" w:color="auto"/>
        <w:left w:val="none" w:sz="0" w:space="0" w:color="auto"/>
        <w:bottom w:val="none" w:sz="0" w:space="0" w:color="auto"/>
        <w:right w:val="none" w:sz="0" w:space="0" w:color="auto"/>
      </w:divBdr>
    </w:div>
    <w:div w:id="2007245618">
      <w:bodyDiv w:val="1"/>
      <w:marLeft w:val="0"/>
      <w:marRight w:val="0"/>
      <w:marTop w:val="0"/>
      <w:marBottom w:val="0"/>
      <w:divBdr>
        <w:top w:val="none" w:sz="0" w:space="0" w:color="auto"/>
        <w:left w:val="none" w:sz="0" w:space="0" w:color="auto"/>
        <w:bottom w:val="none" w:sz="0" w:space="0" w:color="auto"/>
        <w:right w:val="none" w:sz="0" w:space="0" w:color="auto"/>
      </w:divBdr>
    </w:div>
    <w:div w:id="2029132670">
      <w:bodyDiv w:val="1"/>
      <w:marLeft w:val="0"/>
      <w:marRight w:val="0"/>
      <w:marTop w:val="0"/>
      <w:marBottom w:val="0"/>
      <w:divBdr>
        <w:top w:val="none" w:sz="0" w:space="0" w:color="auto"/>
        <w:left w:val="none" w:sz="0" w:space="0" w:color="auto"/>
        <w:bottom w:val="none" w:sz="0" w:space="0" w:color="auto"/>
        <w:right w:val="none" w:sz="0" w:space="0" w:color="auto"/>
      </w:divBdr>
    </w:div>
    <w:div w:id="2089883821">
      <w:bodyDiv w:val="1"/>
      <w:marLeft w:val="0"/>
      <w:marRight w:val="0"/>
      <w:marTop w:val="0"/>
      <w:marBottom w:val="0"/>
      <w:divBdr>
        <w:top w:val="none" w:sz="0" w:space="0" w:color="auto"/>
        <w:left w:val="none" w:sz="0" w:space="0" w:color="auto"/>
        <w:bottom w:val="none" w:sz="0" w:space="0" w:color="auto"/>
        <w:right w:val="none" w:sz="0" w:space="0" w:color="auto"/>
      </w:divBdr>
    </w:div>
    <w:div w:id="2098013483">
      <w:bodyDiv w:val="1"/>
      <w:marLeft w:val="0"/>
      <w:marRight w:val="0"/>
      <w:marTop w:val="0"/>
      <w:marBottom w:val="0"/>
      <w:divBdr>
        <w:top w:val="none" w:sz="0" w:space="0" w:color="auto"/>
        <w:left w:val="none" w:sz="0" w:space="0" w:color="auto"/>
        <w:bottom w:val="none" w:sz="0" w:space="0" w:color="auto"/>
        <w:right w:val="none" w:sz="0" w:space="0" w:color="auto"/>
      </w:divBdr>
    </w:div>
    <w:div w:id="212298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openxmlformats.org/officeDocument/2006/relationships/footer" Target="footer2.xml"/><Relationship Id="rId26" Type="http://schemas.openxmlformats.org/officeDocument/2006/relationships/diagramQuickStyle" Target="diagrams/quickStyle3.xml"/><Relationship Id="rId39" Type="http://schemas.openxmlformats.org/officeDocument/2006/relationships/diagramData" Target="diagrams/data6.xml"/><Relationship Id="rId3" Type="http://schemas.openxmlformats.org/officeDocument/2006/relationships/styles" Target="styles.xml"/><Relationship Id="rId21" Type="http://schemas.openxmlformats.org/officeDocument/2006/relationships/diagramQuickStyle" Target="diagrams/quickStyle2.xml"/><Relationship Id="rId34" Type="http://schemas.openxmlformats.org/officeDocument/2006/relationships/diagramData" Target="diagrams/data5.xml"/><Relationship Id="rId42" Type="http://schemas.openxmlformats.org/officeDocument/2006/relationships/diagramColors" Target="diagrams/colors6.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oter" Target="footer1.xml"/><Relationship Id="rId25" Type="http://schemas.openxmlformats.org/officeDocument/2006/relationships/diagramLayout" Target="diagrams/layout3.xml"/><Relationship Id="rId33" Type="http://schemas.microsoft.com/office/2007/relationships/diagramDrawing" Target="diagrams/drawing4.xml"/><Relationship Id="rId38" Type="http://schemas.microsoft.com/office/2007/relationships/diagramDrawing" Target="diagrams/drawing5.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diagramLayout" Target="diagrams/layout2.xml"/><Relationship Id="rId29" Type="http://schemas.openxmlformats.org/officeDocument/2006/relationships/diagramData" Target="diagrams/data4.xml"/><Relationship Id="rId41" Type="http://schemas.openxmlformats.org/officeDocument/2006/relationships/diagramQuickStyle" Target="diagrams/quickStyle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diagramData" Target="diagrams/data3.xml"/><Relationship Id="rId32" Type="http://schemas.openxmlformats.org/officeDocument/2006/relationships/diagramColors" Target="diagrams/colors4.xml"/><Relationship Id="rId37" Type="http://schemas.openxmlformats.org/officeDocument/2006/relationships/diagramColors" Target="diagrams/colors5.xml"/><Relationship Id="rId40" Type="http://schemas.openxmlformats.org/officeDocument/2006/relationships/diagramLayout" Target="diagrams/layout6.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microsoft.com/office/2007/relationships/diagramDrawing" Target="diagrams/drawing2.xml"/><Relationship Id="rId28" Type="http://schemas.microsoft.com/office/2007/relationships/diagramDrawing" Target="diagrams/drawing3.xml"/><Relationship Id="rId36" Type="http://schemas.openxmlformats.org/officeDocument/2006/relationships/diagramQuickStyle" Target="diagrams/quickStyle5.xml"/><Relationship Id="rId10" Type="http://schemas.openxmlformats.org/officeDocument/2006/relationships/diagramLayout" Target="diagrams/layout1.xml"/><Relationship Id="rId19" Type="http://schemas.openxmlformats.org/officeDocument/2006/relationships/diagramData" Target="diagrams/data2.xml"/><Relationship Id="rId31" Type="http://schemas.openxmlformats.org/officeDocument/2006/relationships/diagramQuickStyle" Target="diagrams/quickStyle4.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2.png"/><Relationship Id="rId22" Type="http://schemas.openxmlformats.org/officeDocument/2006/relationships/diagramColors" Target="diagrams/colors2.xml"/><Relationship Id="rId27" Type="http://schemas.openxmlformats.org/officeDocument/2006/relationships/diagramColors" Target="diagrams/colors3.xml"/><Relationship Id="rId30" Type="http://schemas.openxmlformats.org/officeDocument/2006/relationships/diagramLayout" Target="diagrams/layout4.xml"/><Relationship Id="rId35" Type="http://schemas.openxmlformats.org/officeDocument/2006/relationships/diagramLayout" Target="diagrams/layout5.xml"/><Relationship Id="rId43" Type="http://schemas.microsoft.com/office/2007/relationships/diagramDrawing" Target="diagrams/drawing6.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7024F37-6F2E-4A10-BD9A-70BBFD8788BA}" type="doc">
      <dgm:prSet loTypeId="urn:microsoft.com/office/officeart/2008/layout/AlternatingHexagons" loCatId="list" qsTypeId="urn:microsoft.com/office/officeart/2005/8/quickstyle/simple1" qsCatId="simple" csTypeId="urn:microsoft.com/office/officeart/2005/8/colors/accent1_2" csCatId="accent1" phldr="1"/>
      <dgm:spPr/>
      <dgm:t>
        <a:bodyPr/>
        <a:lstStyle/>
        <a:p>
          <a:endParaRPr lang="pl-PL"/>
        </a:p>
      </dgm:t>
    </dgm:pt>
    <dgm:pt modelId="{D15533D5-A94C-4714-92EE-20BEACE1724D}">
      <dgm:prSet phldrT="[Tekst]"/>
      <dgm:spPr>
        <a:xfrm rot="5400000">
          <a:off x="2065513" y="79404"/>
          <a:ext cx="1197824" cy="1042107"/>
        </a:xfrm>
        <a:prstGeom prst="hexagon">
          <a:avLst>
            <a:gd name="adj" fmla="val 25000"/>
            <a:gd name="vf" fmla="val 115470"/>
          </a:avLst>
        </a:prstGeom>
        <a:solidFill>
          <a:srgbClr val="00B050"/>
        </a:solidFill>
        <a:ln w="12700" cap="flat" cmpd="sng" algn="ctr">
          <a:solidFill>
            <a:srgbClr val="00B050"/>
          </a:solidFill>
          <a:prstDash val="solid"/>
          <a:miter lim="800000"/>
        </a:ln>
        <a:effectLst/>
      </dgm:spPr>
      <dgm:t>
        <a:bodyPr/>
        <a:lstStyle/>
        <a:p>
          <a:pPr>
            <a:buNone/>
          </a:pPr>
          <a:r>
            <a:rPr lang="pl-PL" dirty="0">
              <a:solidFill>
                <a:srgbClr val="00B050"/>
              </a:solidFill>
              <a:latin typeface="Calibri" panose="020F0502020204030204"/>
              <a:ea typeface="+mn-ea"/>
              <a:cs typeface="+mn-cs"/>
            </a:rPr>
            <a:t>.</a:t>
          </a:r>
        </a:p>
      </dgm:t>
    </dgm:pt>
    <dgm:pt modelId="{B6FF4FE8-6AB2-44D3-B891-D1E6330578A3}" type="parTrans" cxnId="{C4696765-0152-4C3E-BF38-24CCF64CF4FA}">
      <dgm:prSet/>
      <dgm:spPr/>
      <dgm:t>
        <a:bodyPr/>
        <a:lstStyle/>
        <a:p>
          <a:endParaRPr lang="pl-PL"/>
        </a:p>
      </dgm:t>
    </dgm:pt>
    <dgm:pt modelId="{B3562D7B-E07E-48BC-AB48-636622B1ACAA}" type="sibTrans" cxnId="{C4696765-0152-4C3E-BF38-24CCF64CF4FA}">
      <dgm:prSet/>
      <dgm:spPr>
        <a:xfrm rot="5400000">
          <a:off x="1013870" y="79404"/>
          <a:ext cx="1197824" cy="1042107"/>
        </a:xfrm>
        <a:prstGeom prst="hexagon">
          <a:avLst>
            <a:gd name="adj" fmla="val 25000"/>
            <a:gd name="vf" fmla="val 115470"/>
          </a:avLst>
        </a:prstGeom>
        <a:solidFill>
          <a:srgbClr val="00B050"/>
        </a:solidFill>
        <a:ln w="12700" cap="flat" cmpd="sng" algn="ctr">
          <a:solidFill>
            <a:srgbClr val="00B050"/>
          </a:solidFill>
          <a:prstDash val="solid"/>
          <a:miter lim="800000"/>
        </a:ln>
        <a:effectLst/>
      </dgm:spPr>
      <dgm:t>
        <a:bodyPr/>
        <a:lstStyle/>
        <a:p>
          <a:pPr>
            <a:buNone/>
          </a:pPr>
          <a:endParaRPr lang="pl-PL">
            <a:solidFill>
              <a:sysClr val="window" lastClr="FFFFFF"/>
            </a:solidFill>
            <a:latin typeface="Calibri" panose="020F0502020204030204"/>
            <a:ea typeface="+mn-ea"/>
            <a:cs typeface="+mn-cs"/>
          </a:endParaRPr>
        </a:p>
      </dgm:t>
    </dgm:pt>
    <dgm:pt modelId="{58721E44-2BA0-491E-9C81-62C0C22315FB}">
      <dgm:prSet phldrT="[Tekst]"/>
      <dgm:spPr>
        <a:xfrm>
          <a:off x="3245499" y="241110"/>
          <a:ext cx="1336772" cy="718694"/>
        </a:xfrm>
        <a:prstGeom prst="rect">
          <a:avLst/>
        </a:prstGeom>
        <a:noFill/>
        <a:ln>
          <a:noFill/>
        </a:ln>
        <a:effectLst/>
      </dgm:spPr>
      <dgm:t>
        <a:bodyPr/>
        <a:lstStyle/>
        <a:p>
          <a:pPr>
            <a:buNone/>
          </a:pPr>
          <a:r>
            <a:rPr lang="pl-PL" dirty="0">
              <a:solidFill>
                <a:sysClr val="window" lastClr="FFFFFF"/>
              </a:solidFill>
              <a:latin typeface="Calibri" panose="020F0502020204030204"/>
              <a:ea typeface="+mn-ea"/>
              <a:cs typeface="+mn-cs"/>
            </a:rPr>
            <a:t>.</a:t>
          </a:r>
        </a:p>
      </dgm:t>
    </dgm:pt>
    <dgm:pt modelId="{490A5AA0-2526-4962-A910-967887874AAC}" type="parTrans" cxnId="{DDA3A15C-D755-4493-ABC6-EA40369EC183}">
      <dgm:prSet/>
      <dgm:spPr/>
      <dgm:t>
        <a:bodyPr/>
        <a:lstStyle/>
        <a:p>
          <a:endParaRPr lang="pl-PL"/>
        </a:p>
      </dgm:t>
    </dgm:pt>
    <dgm:pt modelId="{CD310A03-11A6-4590-958C-56765DBB00D0}" type="sibTrans" cxnId="{DDA3A15C-D755-4493-ABC6-EA40369EC183}">
      <dgm:prSet/>
      <dgm:spPr/>
      <dgm:t>
        <a:bodyPr/>
        <a:lstStyle/>
        <a:p>
          <a:endParaRPr lang="pl-PL"/>
        </a:p>
      </dgm:t>
    </dgm:pt>
    <dgm:pt modelId="{E5F75922-97A2-40B3-9325-964D451A878C}">
      <dgm:prSet phldrT="[Tekst]"/>
      <dgm:spPr>
        <a:xfrm rot="5400000">
          <a:off x="2054154" y="2112831"/>
          <a:ext cx="1197824" cy="1042107"/>
        </a:xfrm>
        <a:prstGeom prst="hexagon">
          <a:avLst>
            <a:gd name="adj" fmla="val 25000"/>
            <a:gd name="vf" fmla="val 115470"/>
          </a:avLst>
        </a:prstGeom>
        <a:solidFill>
          <a:srgbClr val="5B9BD5">
            <a:hueOff val="0"/>
            <a:satOff val="0"/>
            <a:lumOff val="0"/>
            <a:alphaOff val="0"/>
          </a:srgbClr>
        </a:solidFill>
        <a:ln w="12700" cap="flat" cmpd="sng" algn="ctr">
          <a:solidFill>
            <a:srgbClr val="5B9BD5"/>
          </a:solidFill>
          <a:prstDash val="solid"/>
          <a:miter lim="800000"/>
        </a:ln>
        <a:effectLst/>
      </dgm:spPr>
      <dgm:t>
        <a:bodyPr/>
        <a:lstStyle/>
        <a:p>
          <a:pPr>
            <a:buNone/>
          </a:pPr>
          <a:r>
            <a:rPr lang="pl-PL" dirty="0">
              <a:solidFill>
                <a:srgbClr val="5B9BD5"/>
              </a:solidFill>
              <a:latin typeface="Calibri" panose="020F0502020204030204"/>
              <a:ea typeface="+mn-ea"/>
              <a:cs typeface="+mn-cs"/>
            </a:rPr>
            <a:t>.</a:t>
          </a:r>
        </a:p>
      </dgm:t>
    </dgm:pt>
    <dgm:pt modelId="{7F406736-1F88-4666-88DB-64873E7A5DDB}" type="parTrans" cxnId="{B2962946-0E5D-4965-9FE3-A596F6D8F1AD}">
      <dgm:prSet/>
      <dgm:spPr/>
      <dgm:t>
        <a:bodyPr/>
        <a:lstStyle/>
        <a:p>
          <a:endParaRPr lang="pl-PL"/>
        </a:p>
      </dgm:t>
    </dgm:pt>
    <dgm:pt modelId="{92C35B88-D016-446E-A269-0C4666E8BBA2}" type="sibTrans" cxnId="{B2962946-0E5D-4965-9FE3-A596F6D8F1AD}">
      <dgm:prSet/>
      <dgm:spPr>
        <a:xfrm rot="5400000">
          <a:off x="1002511" y="2112831"/>
          <a:ext cx="1197824" cy="1042107"/>
        </a:xfrm>
        <a:prstGeom prst="hexagon">
          <a:avLst>
            <a:gd name="adj" fmla="val 25000"/>
            <a:gd name="vf" fmla="val 115470"/>
          </a:avLst>
        </a:prstGeom>
        <a:solidFill>
          <a:srgbClr val="5B9BD5">
            <a:hueOff val="0"/>
            <a:satOff val="0"/>
            <a:lumOff val="0"/>
            <a:alphaOff val="0"/>
          </a:srgbClr>
        </a:solidFill>
        <a:ln w="12700" cap="flat" cmpd="sng" algn="ctr">
          <a:solidFill>
            <a:srgbClr val="5B9BD5"/>
          </a:solidFill>
          <a:prstDash val="solid"/>
          <a:miter lim="800000"/>
        </a:ln>
        <a:effectLst/>
      </dgm:spPr>
      <dgm:t>
        <a:bodyPr/>
        <a:lstStyle/>
        <a:p>
          <a:pPr>
            <a:buNone/>
          </a:pPr>
          <a:endParaRPr lang="pl-PL">
            <a:solidFill>
              <a:sysClr val="window" lastClr="FFFFFF"/>
            </a:solidFill>
            <a:latin typeface="Calibri" panose="020F0502020204030204"/>
            <a:ea typeface="+mn-ea"/>
            <a:cs typeface="+mn-cs"/>
          </a:endParaRPr>
        </a:p>
      </dgm:t>
    </dgm:pt>
    <dgm:pt modelId="{C9499741-C62F-4CEB-9CA5-794D8719B91D}">
      <dgm:prSet phldrT="[Tekst]"/>
      <dgm:spPr>
        <a:xfrm>
          <a:off x="3245499" y="2274538"/>
          <a:ext cx="1336772" cy="718694"/>
        </a:xfrm>
        <a:prstGeom prst="rect">
          <a:avLst/>
        </a:prstGeom>
        <a:noFill/>
        <a:ln>
          <a:noFill/>
        </a:ln>
        <a:effectLst/>
      </dgm:spPr>
      <dgm:t>
        <a:bodyPr/>
        <a:lstStyle/>
        <a:p>
          <a:pPr>
            <a:buNone/>
          </a:pPr>
          <a:r>
            <a:rPr lang="pl-PL" dirty="0">
              <a:solidFill>
                <a:sysClr val="window" lastClr="FFFFFF"/>
              </a:solidFill>
              <a:latin typeface="Calibri" panose="020F0502020204030204"/>
              <a:ea typeface="+mn-ea"/>
              <a:cs typeface="+mn-cs"/>
            </a:rPr>
            <a:t>.</a:t>
          </a:r>
          <a:endParaRPr lang="pl-PL" dirty="0">
            <a:solidFill>
              <a:sysClr val="windowText" lastClr="000000">
                <a:hueOff val="0"/>
                <a:satOff val="0"/>
                <a:lumOff val="0"/>
                <a:alphaOff val="0"/>
              </a:sysClr>
            </a:solidFill>
            <a:latin typeface="Calibri" panose="020F0502020204030204"/>
            <a:ea typeface="+mn-ea"/>
            <a:cs typeface="+mn-cs"/>
          </a:endParaRPr>
        </a:p>
      </dgm:t>
    </dgm:pt>
    <dgm:pt modelId="{BD31BCEA-9282-44BF-8529-8189400011D4}" type="parTrans" cxnId="{418AD691-E6DD-48A2-B6EC-132F74D058E7}">
      <dgm:prSet/>
      <dgm:spPr/>
      <dgm:t>
        <a:bodyPr/>
        <a:lstStyle/>
        <a:p>
          <a:endParaRPr lang="pl-PL"/>
        </a:p>
      </dgm:t>
    </dgm:pt>
    <dgm:pt modelId="{3BFBC964-A720-424A-ACB8-A8A0BBC5D43F}" type="sibTrans" cxnId="{418AD691-E6DD-48A2-B6EC-132F74D058E7}">
      <dgm:prSet/>
      <dgm:spPr/>
      <dgm:t>
        <a:bodyPr/>
        <a:lstStyle/>
        <a:p>
          <a:endParaRPr lang="pl-PL"/>
        </a:p>
      </dgm:t>
    </dgm:pt>
    <dgm:pt modelId="{6E524016-0BE6-431C-8FE0-484321CEB944}">
      <dgm:prSet phldrT="[Tekst]"/>
      <dgm:spPr>
        <a:xfrm>
          <a:off x="3245499" y="2274538"/>
          <a:ext cx="1336772" cy="718694"/>
        </a:xfrm>
        <a:prstGeom prst="rect">
          <a:avLst/>
        </a:prstGeom>
        <a:noFill/>
        <a:ln>
          <a:noFill/>
        </a:ln>
        <a:effectLst/>
      </dgm:spPr>
      <dgm:t>
        <a:bodyPr/>
        <a:lstStyle/>
        <a:p>
          <a:pPr>
            <a:buNone/>
          </a:pPr>
          <a:endParaRPr lang="pl-PL" dirty="0">
            <a:solidFill>
              <a:sysClr val="windowText" lastClr="000000">
                <a:hueOff val="0"/>
                <a:satOff val="0"/>
                <a:lumOff val="0"/>
                <a:alphaOff val="0"/>
              </a:sysClr>
            </a:solidFill>
            <a:latin typeface="Calibri" panose="020F0502020204030204"/>
            <a:ea typeface="+mn-ea"/>
            <a:cs typeface="+mn-cs"/>
          </a:endParaRPr>
        </a:p>
      </dgm:t>
    </dgm:pt>
    <dgm:pt modelId="{DAEF00E6-6E6C-4208-8F3B-42D5E2CD48EB}" type="parTrans" cxnId="{3196ED4D-151F-4FE7-82E2-B14BEA869090}">
      <dgm:prSet/>
      <dgm:spPr/>
      <dgm:t>
        <a:bodyPr/>
        <a:lstStyle/>
        <a:p>
          <a:endParaRPr lang="pl-PL"/>
        </a:p>
      </dgm:t>
    </dgm:pt>
    <dgm:pt modelId="{E0FB723A-FBC3-4A36-909D-0AFBFA4D2ADC}" type="sibTrans" cxnId="{3196ED4D-151F-4FE7-82E2-B14BEA869090}">
      <dgm:prSet/>
      <dgm:spPr/>
      <dgm:t>
        <a:bodyPr/>
        <a:lstStyle/>
        <a:p>
          <a:endParaRPr lang="pl-PL"/>
        </a:p>
      </dgm:t>
    </dgm:pt>
    <dgm:pt modelId="{74A7BEC1-8BF3-4C6F-AA3B-F6AD6A57B65A}">
      <dgm:prSet phldrT="[Tekst]"/>
      <dgm:spPr>
        <a:xfrm>
          <a:off x="3245499" y="2274538"/>
          <a:ext cx="1336772" cy="718694"/>
        </a:xfrm>
        <a:prstGeom prst="rect">
          <a:avLst/>
        </a:prstGeom>
        <a:noFill/>
        <a:ln>
          <a:noFill/>
        </a:ln>
        <a:effectLst/>
      </dgm:spPr>
      <dgm:t>
        <a:bodyPr/>
        <a:lstStyle/>
        <a:p>
          <a:pPr>
            <a:buNone/>
          </a:pPr>
          <a:endParaRPr lang="pl-PL" dirty="0">
            <a:solidFill>
              <a:sysClr val="windowText" lastClr="000000">
                <a:hueOff val="0"/>
                <a:satOff val="0"/>
                <a:lumOff val="0"/>
                <a:alphaOff val="0"/>
              </a:sysClr>
            </a:solidFill>
            <a:latin typeface="Calibri" panose="020F0502020204030204"/>
            <a:ea typeface="+mn-ea"/>
            <a:cs typeface="+mn-cs"/>
          </a:endParaRPr>
        </a:p>
      </dgm:t>
    </dgm:pt>
    <dgm:pt modelId="{C3352BBB-E68D-4418-89CD-874158C8157C}" type="parTrans" cxnId="{9D069BB3-2464-42CC-A97A-7A055E5B8232}">
      <dgm:prSet/>
      <dgm:spPr/>
      <dgm:t>
        <a:bodyPr/>
        <a:lstStyle/>
        <a:p>
          <a:endParaRPr lang="pl-PL"/>
        </a:p>
      </dgm:t>
    </dgm:pt>
    <dgm:pt modelId="{ACC554A5-1AE0-4726-8778-BA0FF0E09988}" type="sibTrans" cxnId="{9D069BB3-2464-42CC-A97A-7A055E5B8232}">
      <dgm:prSet/>
      <dgm:spPr/>
      <dgm:t>
        <a:bodyPr/>
        <a:lstStyle/>
        <a:p>
          <a:endParaRPr lang="pl-PL"/>
        </a:p>
      </dgm:t>
    </dgm:pt>
    <dgm:pt modelId="{0556EC95-5E07-4928-8304-A5DAC00513C3}">
      <dgm:prSet phldrT="[Tekst]"/>
      <dgm:spPr>
        <a:xfrm rot="5400000">
          <a:off x="1529016" y="1096118"/>
          <a:ext cx="1197824" cy="1042107"/>
        </a:xfrm>
        <a:prstGeom prst="hexagon">
          <a:avLst>
            <a:gd name="adj" fmla="val 25000"/>
            <a:gd name="vf" fmla="val 115470"/>
          </a:avLst>
        </a:prstGeom>
        <a:solidFill>
          <a:srgbClr val="92D050"/>
        </a:solidFill>
        <a:ln w="12700" cap="flat" cmpd="sng" algn="ctr">
          <a:solidFill>
            <a:srgbClr val="92D050"/>
          </a:solidFill>
          <a:prstDash val="solid"/>
          <a:miter lim="800000"/>
        </a:ln>
        <a:effectLst/>
      </dgm:spPr>
      <dgm:t>
        <a:bodyPr/>
        <a:lstStyle/>
        <a:p>
          <a:pPr>
            <a:buNone/>
          </a:pPr>
          <a:r>
            <a:rPr lang="pl-PL" dirty="0">
              <a:solidFill>
                <a:srgbClr val="92D050"/>
              </a:solidFill>
              <a:latin typeface="Calibri" panose="020F0502020204030204"/>
              <a:ea typeface="+mn-ea"/>
              <a:cs typeface="+mn-cs"/>
            </a:rPr>
            <a:t>.</a:t>
          </a:r>
        </a:p>
      </dgm:t>
    </dgm:pt>
    <dgm:pt modelId="{876B42D4-7C39-4D57-8B72-C7D9B8E198D2}" type="sibTrans" cxnId="{74FA8CAB-F98D-4F15-8DB7-4BD33260189E}">
      <dgm:prSet/>
      <dgm:spPr>
        <a:xfrm rot="5400000">
          <a:off x="2574980" y="1096118"/>
          <a:ext cx="1197824" cy="1042107"/>
        </a:xfrm>
        <a:prstGeom prst="hexagon">
          <a:avLst>
            <a:gd name="adj" fmla="val 25000"/>
            <a:gd name="vf" fmla="val 115470"/>
          </a:avLst>
        </a:prstGeom>
        <a:solidFill>
          <a:srgbClr val="92D050"/>
        </a:solidFill>
        <a:ln w="12700" cap="flat" cmpd="sng" algn="ctr">
          <a:solidFill>
            <a:srgbClr val="92D050"/>
          </a:solidFill>
          <a:prstDash val="solid"/>
          <a:miter lim="800000"/>
        </a:ln>
        <a:effectLst/>
      </dgm:spPr>
      <dgm:t>
        <a:bodyPr/>
        <a:lstStyle/>
        <a:p>
          <a:pPr>
            <a:buNone/>
          </a:pPr>
          <a:endParaRPr lang="pl-PL">
            <a:solidFill>
              <a:sysClr val="window" lastClr="FFFFFF"/>
            </a:solidFill>
            <a:latin typeface="Calibri" panose="020F0502020204030204"/>
            <a:ea typeface="+mn-ea"/>
            <a:cs typeface="+mn-cs"/>
          </a:endParaRPr>
        </a:p>
      </dgm:t>
    </dgm:pt>
    <dgm:pt modelId="{723A42A9-C03F-439A-A5CA-EC3D036E92A8}" type="parTrans" cxnId="{74FA8CAB-F98D-4F15-8DB7-4BD33260189E}">
      <dgm:prSet/>
      <dgm:spPr/>
      <dgm:t>
        <a:bodyPr/>
        <a:lstStyle/>
        <a:p>
          <a:endParaRPr lang="pl-PL"/>
        </a:p>
      </dgm:t>
    </dgm:pt>
    <dgm:pt modelId="{84FB56E5-5FF4-4092-9D64-6BAABE6DB6C8}" type="pres">
      <dgm:prSet presAssocID="{E7024F37-6F2E-4A10-BD9A-70BBFD8788BA}" presName="Name0" presStyleCnt="0">
        <dgm:presLayoutVars>
          <dgm:chMax/>
          <dgm:chPref/>
          <dgm:dir/>
          <dgm:animLvl val="lvl"/>
        </dgm:presLayoutVars>
      </dgm:prSet>
      <dgm:spPr/>
    </dgm:pt>
    <dgm:pt modelId="{3B9DC491-72C7-46B3-87E1-3683005D27D4}" type="pres">
      <dgm:prSet presAssocID="{D15533D5-A94C-4714-92EE-20BEACE1724D}" presName="composite" presStyleCnt="0"/>
      <dgm:spPr/>
    </dgm:pt>
    <dgm:pt modelId="{C2491D11-413F-4D23-A50D-4CB298E9B3F2}" type="pres">
      <dgm:prSet presAssocID="{D15533D5-A94C-4714-92EE-20BEACE1724D}" presName="Parent1" presStyleLbl="node1" presStyleIdx="0" presStyleCnt="6" custLinFactNeighborX="-2725">
        <dgm:presLayoutVars>
          <dgm:chMax val="1"/>
          <dgm:chPref val="1"/>
          <dgm:bulletEnabled val="1"/>
        </dgm:presLayoutVars>
      </dgm:prSet>
      <dgm:spPr/>
    </dgm:pt>
    <dgm:pt modelId="{96403ECF-1233-41CF-921E-E2FB8F8A30D8}" type="pres">
      <dgm:prSet presAssocID="{D15533D5-A94C-4714-92EE-20BEACE1724D}" presName="Childtext1" presStyleLbl="revTx" presStyleIdx="0" presStyleCnt="3">
        <dgm:presLayoutVars>
          <dgm:chMax val="0"/>
          <dgm:chPref val="0"/>
          <dgm:bulletEnabled val="1"/>
        </dgm:presLayoutVars>
      </dgm:prSet>
      <dgm:spPr/>
    </dgm:pt>
    <dgm:pt modelId="{293BF28E-8301-4268-B0D9-B53E655FCB84}" type="pres">
      <dgm:prSet presAssocID="{D15533D5-A94C-4714-92EE-20BEACE1724D}" presName="BalanceSpacing" presStyleCnt="0"/>
      <dgm:spPr/>
    </dgm:pt>
    <dgm:pt modelId="{6718C3BA-56AB-44FB-B8CF-97C164BD7787}" type="pres">
      <dgm:prSet presAssocID="{D15533D5-A94C-4714-92EE-20BEACE1724D}" presName="BalanceSpacing1" presStyleCnt="0"/>
      <dgm:spPr/>
    </dgm:pt>
    <dgm:pt modelId="{3DDF75F9-EC52-4C97-A5CA-06080156DD6C}" type="pres">
      <dgm:prSet presAssocID="{B3562D7B-E07E-48BC-AB48-636622B1ACAA}" presName="Accent1Text" presStyleLbl="node1" presStyleIdx="1" presStyleCnt="6" custLinFactNeighborX="4360"/>
      <dgm:spPr/>
    </dgm:pt>
    <dgm:pt modelId="{B255FD7E-7EE2-4D66-8466-3D61B9A2225D}" type="pres">
      <dgm:prSet presAssocID="{B3562D7B-E07E-48BC-AB48-636622B1ACAA}" presName="spaceBetweenRectangles" presStyleCnt="0"/>
      <dgm:spPr/>
    </dgm:pt>
    <dgm:pt modelId="{9E8F55EF-DFE2-45E7-BB8D-8593D036E293}" type="pres">
      <dgm:prSet presAssocID="{0556EC95-5E07-4928-8304-A5DAC00513C3}" presName="composite" presStyleCnt="0"/>
      <dgm:spPr/>
    </dgm:pt>
    <dgm:pt modelId="{13A530F2-8AB2-448D-8FD4-ECA70C17BC24}" type="pres">
      <dgm:prSet presAssocID="{0556EC95-5E07-4928-8304-A5DAC00513C3}" presName="Parent1" presStyleLbl="node1" presStyleIdx="2" presStyleCnt="6">
        <dgm:presLayoutVars>
          <dgm:chMax val="1"/>
          <dgm:chPref val="1"/>
          <dgm:bulletEnabled val="1"/>
        </dgm:presLayoutVars>
      </dgm:prSet>
      <dgm:spPr/>
    </dgm:pt>
    <dgm:pt modelId="{C9C2D3F9-B0C1-4AC8-8556-B7FCA0F35C93}" type="pres">
      <dgm:prSet presAssocID="{0556EC95-5E07-4928-8304-A5DAC00513C3}" presName="Childtext1" presStyleLbl="revTx" presStyleIdx="1" presStyleCnt="3">
        <dgm:presLayoutVars>
          <dgm:chMax val="0"/>
          <dgm:chPref val="0"/>
          <dgm:bulletEnabled val="1"/>
        </dgm:presLayoutVars>
      </dgm:prSet>
      <dgm:spPr>
        <a:xfrm>
          <a:off x="270102" y="1257824"/>
          <a:ext cx="1293650" cy="718694"/>
        </a:xfrm>
        <a:prstGeom prst="rect">
          <a:avLst/>
        </a:prstGeom>
        <a:noFill/>
        <a:ln>
          <a:noFill/>
        </a:ln>
        <a:effectLst/>
      </dgm:spPr>
    </dgm:pt>
    <dgm:pt modelId="{DE49A963-1E00-46AC-B991-76E454085924}" type="pres">
      <dgm:prSet presAssocID="{0556EC95-5E07-4928-8304-A5DAC00513C3}" presName="BalanceSpacing" presStyleCnt="0"/>
      <dgm:spPr/>
    </dgm:pt>
    <dgm:pt modelId="{2E4146D0-B8AC-4AAA-82F3-841BA89DCE11}" type="pres">
      <dgm:prSet presAssocID="{0556EC95-5E07-4928-8304-A5DAC00513C3}" presName="BalanceSpacing1" presStyleCnt="0"/>
      <dgm:spPr/>
    </dgm:pt>
    <dgm:pt modelId="{E2606BBF-D803-4D3F-9A77-71A17AA494C3}" type="pres">
      <dgm:prSet presAssocID="{876B42D4-7C39-4D57-8B72-C7D9B8E198D2}" presName="Accent1Text" presStyleLbl="node1" presStyleIdx="3" presStyleCnt="6" custLinFactNeighborX="-7630"/>
      <dgm:spPr/>
    </dgm:pt>
    <dgm:pt modelId="{25821BD8-DEE0-443C-A3AA-EADC727E04E0}" type="pres">
      <dgm:prSet presAssocID="{876B42D4-7C39-4D57-8B72-C7D9B8E198D2}" presName="spaceBetweenRectangles" presStyleCnt="0"/>
      <dgm:spPr/>
    </dgm:pt>
    <dgm:pt modelId="{B94EC254-505A-4BBD-8CFF-A7645D1DB03B}" type="pres">
      <dgm:prSet presAssocID="{E5F75922-97A2-40B3-9325-964D451A878C}" presName="composite" presStyleCnt="0"/>
      <dgm:spPr/>
    </dgm:pt>
    <dgm:pt modelId="{83C88606-018B-4ED4-AD83-766595976313}" type="pres">
      <dgm:prSet presAssocID="{E5F75922-97A2-40B3-9325-964D451A878C}" presName="Parent1" presStyleLbl="node1" presStyleIdx="4" presStyleCnt="6" custLinFactNeighborX="-3815">
        <dgm:presLayoutVars>
          <dgm:chMax val="1"/>
          <dgm:chPref val="1"/>
          <dgm:bulletEnabled val="1"/>
        </dgm:presLayoutVars>
      </dgm:prSet>
      <dgm:spPr/>
    </dgm:pt>
    <dgm:pt modelId="{19B1D2AE-35BD-45CD-A049-9839FF043B25}" type="pres">
      <dgm:prSet presAssocID="{E5F75922-97A2-40B3-9325-964D451A878C}" presName="Childtext1" presStyleLbl="revTx" presStyleIdx="2" presStyleCnt="3">
        <dgm:presLayoutVars>
          <dgm:chMax val="0"/>
          <dgm:chPref val="0"/>
          <dgm:bulletEnabled val="1"/>
        </dgm:presLayoutVars>
      </dgm:prSet>
      <dgm:spPr/>
    </dgm:pt>
    <dgm:pt modelId="{E2E8F920-A6E9-47EF-ACE5-FD7636946430}" type="pres">
      <dgm:prSet presAssocID="{E5F75922-97A2-40B3-9325-964D451A878C}" presName="BalanceSpacing" presStyleCnt="0"/>
      <dgm:spPr/>
    </dgm:pt>
    <dgm:pt modelId="{790EE3F7-21CE-4609-A2A3-F24D4C27174C}" type="pres">
      <dgm:prSet presAssocID="{E5F75922-97A2-40B3-9325-964D451A878C}" presName="BalanceSpacing1" presStyleCnt="0"/>
      <dgm:spPr/>
    </dgm:pt>
    <dgm:pt modelId="{F0EEAC90-4996-4701-84F1-706D6983C54A}" type="pres">
      <dgm:prSet presAssocID="{92C35B88-D016-446E-A269-0C4666E8BBA2}" presName="Accent1Text" presStyleLbl="node1" presStyleIdx="5" presStyleCnt="6" custLinFactNeighborX="3270"/>
      <dgm:spPr/>
    </dgm:pt>
  </dgm:ptLst>
  <dgm:cxnLst>
    <dgm:cxn modelId="{007BD323-0AF7-43C2-BEE4-1609FC01D370}" type="presOf" srcId="{0556EC95-5E07-4928-8304-A5DAC00513C3}" destId="{13A530F2-8AB2-448D-8FD4-ECA70C17BC24}" srcOrd="0" destOrd="0" presId="urn:microsoft.com/office/officeart/2008/layout/AlternatingHexagons"/>
    <dgm:cxn modelId="{4F2C9633-257D-4288-AFE3-2082B0E5A06C}" type="presOf" srcId="{B3562D7B-E07E-48BC-AB48-636622B1ACAA}" destId="{3DDF75F9-EC52-4C97-A5CA-06080156DD6C}" srcOrd="0" destOrd="0" presId="urn:microsoft.com/office/officeart/2008/layout/AlternatingHexagons"/>
    <dgm:cxn modelId="{2732003C-0769-47C2-BEF0-137A0EE5CF8C}" type="presOf" srcId="{D15533D5-A94C-4714-92EE-20BEACE1724D}" destId="{C2491D11-413F-4D23-A50D-4CB298E9B3F2}" srcOrd="0" destOrd="0" presId="urn:microsoft.com/office/officeart/2008/layout/AlternatingHexagons"/>
    <dgm:cxn modelId="{0C726A3D-DFFE-429B-836D-A2F8AAB626EB}" type="presOf" srcId="{6E524016-0BE6-431C-8FE0-484321CEB944}" destId="{19B1D2AE-35BD-45CD-A049-9839FF043B25}" srcOrd="0" destOrd="2" presId="urn:microsoft.com/office/officeart/2008/layout/AlternatingHexagons"/>
    <dgm:cxn modelId="{DDA3A15C-D755-4493-ABC6-EA40369EC183}" srcId="{D15533D5-A94C-4714-92EE-20BEACE1724D}" destId="{58721E44-2BA0-491E-9C81-62C0C22315FB}" srcOrd="0" destOrd="0" parTransId="{490A5AA0-2526-4962-A910-967887874AAC}" sibTransId="{CD310A03-11A6-4590-958C-56765DBB00D0}"/>
    <dgm:cxn modelId="{34446265-41CC-40F9-B106-A3A44E66BADA}" type="presOf" srcId="{C9499741-C62F-4CEB-9CA5-794D8719B91D}" destId="{19B1D2AE-35BD-45CD-A049-9839FF043B25}" srcOrd="0" destOrd="0" presId="urn:microsoft.com/office/officeart/2008/layout/AlternatingHexagons"/>
    <dgm:cxn modelId="{C4696765-0152-4C3E-BF38-24CCF64CF4FA}" srcId="{E7024F37-6F2E-4A10-BD9A-70BBFD8788BA}" destId="{D15533D5-A94C-4714-92EE-20BEACE1724D}" srcOrd="0" destOrd="0" parTransId="{B6FF4FE8-6AB2-44D3-B891-D1E6330578A3}" sibTransId="{B3562D7B-E07E-48BC-AB48-636622B1ACAA}"/>
    <dgm:cxn modelId="{9745E365-A0F5-458C-8481-AE49664A13A1}" type="presOf" srcId="{74A7BEC1-8BF3-4C6F-AA3B-F6AD6A57B65A}" destId="{19B1D2AE-35BD-45CD-A049-9839FF043B25}" srcOrd="0" destOrd="1" presId="urn:microsoft.com/office/officeart/2008/layout/AlternatingHexagons"/>
    <dgm:cxn modelId="{B2962946-0E5D-4965-9FE3-A596F6D8F1AD}" srcId="{E7024F37-6F2E-4A10-BD9A-70BBFD8788BA}" destId="{E5F75922-97A2-40B3-9325-964D451A878C}" srcOrd="2" destOrd="0" parTransId="{7F406736-1F88-4666-88DB-64873E7A5DDB}" sibTransId="{92C35B88-D016-446E-A269-0C4666E8BBA2}"/>
    <dgm:cxn modelId="{3196ED4D-151F-4FE7-82E2-B14BEA869090}" srcId="{E5F75922-97A2-40B3-9325-964D451A878C}" destId="{6E524016-0BE6-431C-8FE0-484321CEB944}" srcOrd="2" destOrd="0" parTransId="{DAEF00E6-6E6C-4208-8F3B-42D5E2CD48EB}" sibTransId="{E0FB723A-FBC3-4A36-909D-0AFBFA4D2ADC}"/>
    <dgm:cxn modelId="{9B77DA53-3A03-4720-ADD2-E769E3F645F2}" type="presOf" srcId="{92C35B88-D016-446E-A269-0C4666E8BBA2}" destId="{F0EEAC90-4996-4701-84F1-706D6983C54A}" srcOrd="0" destOrd="0" presId="urn:microsoft.com/office/officeart/2008/layout/AlternatingHexagons"/>
    <dgm:cxn modelId="{944B497C-64C8-4730-85F7-4D96CED6FC40}" type="presOf" srcId="{E5F75922-97A2-40B3-9325-964D451A878C}" destId="{83C88606-018B-4ED4-AD83-766595976313}" srcOrd="0" destOrd="0" presId="urn:microsoft.com/office/officeart/2008/layout/AlternatingHexagons"/>
    <dgm:cxn modelId="{418AD691-E6DD-48A2-B6EC-132F74D058E7}" srcId="{E5F75922-97A2-40B3-9325-964D451A878C}" destId="{C9499741-C62F-4CEB-9CA5-794D8719B91D}" srcOrd="0" destOrd="0" parTransId="{BD31BCEA-9282-44BF-8529-8189400011D4}" sibTransId="{3BFBC964-A720-424A-ACB8-A8A0BBC5D43F}"/>
    <dgm:cxn modelId="{74FA8CAB-F98D-4F15-8DB7-4BD33260189E}" srcId="{E7024F37-6F2E-4A10-BD9A-70BBFD8788BA}" destId="{0556EC95-5E07-4928-8304-A5DAC00513C3}" srcOrd="1" destOrd="0" parTransId="{723A42A9-C03F-439A-A5CA-EC3D036E92A8}" sibTransId="{876B42D4-7C39-4D57-8B72-C7D9B8E198D2}"/>
    <dgm:cxn modelId="{9D069BB3-2464-42CC-A97A-7A055E5B8232}" srcId="{E5F75922-97A2-40B3-9325-964D451A878C}" destId="{74A7BEC1-8BF3-4C6F-AA3B-F6AD6A57B65A}" srcOrd="1" destOrd="0" parTransId="{C3352BBB-E68D-4418-89CD-874158C8157C}" sibTransId="{ACC554A5-1AE0-4726-8778-BA0FF0E09988}"/>
    <dgm:cxn modelId="{8B6401C3-4943-448B-B05E-55462CEEBFE6}" type="presOf" srcId="{E7024F37-6F2E-4A10-BD9A-70BBFD8788BA}" destId="{84FB56E5-5FF4-4092-9D64-6BAABE6DB6C8}" srcOrd="0" destOrd="0" presId="urn:microsoft.com/office/officeart/2008/layout/AlternatingHexagons"/>
    <dgm:cxn modelId="{73D131D0-16C8-4A47-AAEA-A25FE1A7F168}" type="presOf" srcId="{58721E44-2BA0-491E-9C81-62C0C22315FB}" destId="{96403ECF-1233-41CF-921E-E2FB8F8A30D8}" srcOrd="0" destOrd="0" presId="urn:microsoft.com/office/officeart/2008/layout/AlternatingHexagons"/>
    <dgm:cxn modelId="{416553EA-68AA-4526-AAF1-B96D1049CBD2}" type="presOf" srcId="{876B42D4-7C39-4D57-8B72-C7D9B8E198D2}" destId="{E2606BBF-D803-4D3F-9A77-71A17AA494C3}" srcOrd="0" destOrd="0" presId="urn:microsoft.com/office/officeart/2008/layout/AlternatingHexagons"/>
    <dgm:cxn modelId="{413CBF25-E361-4227-98F8-84EE7C2C3A7A}" type="presParOf" srcId="{84FB56E5-5FF4-4092-9D64-6BAABE6DB6C8}" destId="{3B9DC491-72C7-46B3-87E1-3683005D27D4}" srcOrd="0" destOrd="0" presId="urn:microsoft.com/office/officeart/2008/layout/AlternatingHexagons"/>
    <dgm:cxn modelId="{9872CCF7-F957-429E-9CBD-84BEF71E53BE}" type="presParOf" srcId="{3B9DC491-72C7-46B3-87E1-3683005D27D4}" destId="{C2491D11-413F-4D23-A50D-4CB298E9B3F2}" srcOrd="0" destOrd="0" presId="urn:microsoft.com/office/officeart/2008/layout/AlternatingHexagons"/>
    <dgm:cxn modelId="{BC5F8BB1-CB2C-4465-8506-D607E5E7D4B1}" type="presParOf" srcId="{3B9DC491-72C7-46B3-87E1-3683005D27D4}" destId="{96403ECF-1233-41CF-921E-E2FB8F8A30D8}" srcOrd="1" destOrd="0" presId="urn:microsoft.com/office/officeart/2008/layout/AlternatingHexagons"/>
    <dgm:cxn modelId="{244A8F44-B4BF-40ED-A7AF-5845B90D4FAC}" type="presParOf" srcId="{3B9DC491-72C7-46B3-87E1-3683005D27D4}" destId="{293BF28E-8301-4268-B0D9-B53E655FCB84}" srcOrd="2" destOrd="0" presId="urn:microsoft.com/office/officeart/2008/layout/AlternatingHexagons"/>
    <dgm:cxn modelId="{10EC5F6D-8B99-4B9C-8BE8-9B398476EEE5}" type="presParOf" srcId="{3B9DC491-72C7-46B3-87E1-3683005D27D4}" destId="{6718C3BA-56AB-44FB-B8CF-97C164BD7787}" srcOrd="3" destOrd="0" presId="urn:microsoft.com/office/officeart/2008/layout/AlternatingHexagons"/>
    <dgm:cxn modelId="{BCD2DEEE-792A-4B04-9334-6B008718947F}" type="presParOf" srcId="{3B9DC491-72C7-46B3-87E1-3683005D27D4}" destId="{3DDF75F9-EC52-4C97-A5CA-06080156DD6C}" srcOrd="4" destOrd="0" presId="urn:microsoft.com/office/officeart/2008/layout/AlternatingHexagons"/>
    <dgm:cxn modelId="{F08CD003-ADF2-4DA5-96D5-39849A0955C2}" type="presParOf" srcId="{84FB56E5-5FF4-4092-9D64-6BAABE6DB6C8}" destId="{B255FD7E-7EE2-4D66-8466-3D61B9A2225D}" srcOrd="1" destOrd="0" presId="urn:microsoft.com/office/officeart/2008/layout/AlternatingHexagons"/>
    <dgm:cxn modelId="{E48470A6-B11C-42E4-9738-66C8C521806C}" type="presParOf" srcId="{84FB56E5-5FF4-4092-9D64-6BAABE6DB6C8}" destId="{9E8F55EF-DFE2-45E7-BB8D-8593D036E293}" srcOrd="2" destOrd="0" presId="urn:microsoft.com/office/officeart/2008/layout/AlternatingHexagons"/>
    <dgm:cxn modelId="{A84A8B29-3B58-4DC2-AD85-004157A6BE51}" type="presParOf" srcId="{9E8F55EF-DFE2-45E7-BB8D-8593D036E293}" destId="{13A530F2-8AB2-448D-8FD4-ECA70C17BC24}" srcOrd="0" destOrd="0" presId="urn:microsoft.com/office/officeart/2008/layout/AlternatingHexagons"/>
    <dgm:cxn modelId="{133B263D-A153-4F2A-97D3-3C8D07950BEB}" type="presParOf" srcId="{9E8F55EF-DFE2-45E7-BB8D-8593D036E293}" destId="{C9C2D3F9-B0C1-4AC8-8556-B7FCA0F35C93}" srcOrd="1" destOrd="0" presId="urn:microsoft.com/office/officeart/2008/layout/AlternatingHexagons"/>
    <dgm:cxn modelId="{71DFD84F-397D-479E-AED8-1998958BEAE5}" type="presParOf" srcId="{9E8F55EF-DFE2-45E7-BB8D-8593D036E293}" destId="{DE49A963-1E00-46AC-B991-76E454085924}" srcOrd="2" destOrd="0" presId="urn:microsoft.com/office/officeart/2008/layout/AlternatingHexagons"/>
    <dgm:cxn modelId="{DD88178E-99EF-41C1-A62E-22EF41DE2519}" type="presParOf" srcId="{9E8F55EF-DFE2-45E7-BB8D-8593D036E293}" destId="{2E4146D0-B8AC-4AAA-82F3-841BA89DCE11}" srcOrd="3" destOrd="0" presId="urn:microsoft.com/office/officeart/2008/layout/AlternatingHexagons"/>
    <dgm:cxn modelId="{897D805B-ECB2-4B1A-BBEF-F6FC3DC30288}" type="presParOf" srcId="{9E8F55EF-DFE2-45E7-BB8D-8593D036E293}" destId="{E2606BBF-D803-4D3F-9A77-71A17AA494C3}" srcOrd="4" destOrd="0" presId="urn:microsoft.com/office/officeart/2008/layout/AlternatingHexagons"/>
    <dgm:cxn modelId="{8EF9874C-52FD-4215-BA35-27787A63E750}" type="presParOf" srcId="{84FB56E5-5FF4-4092-9D64-6BAABE6DB6C8}" destId="{25821BD8-DEE0-443C-A3AA-EADC727E04E0}" srcOrd="3" destOrd="0" presId="urn:microsoft.com/office/officeart/2008/layout/AlternatingHexagons"/>
    <dgm:cxn modelId="{32A5A957-990C-41EF-B406-60A8EDF41760}" type="presParOf" srcId="{84FB56E5-5FF4-4092-9D64-6BAABE6DB6C8}" destId="{B94EC254-505A-4BBD-8CFF-A7645D1DB03B}" srcOrd="4" destOrd="0" presId="urn:microsoft.com/office/officeart/2008/layout/AlternatingHexagons"/>
    <dgm:cxn modelId="{CA29D496-48F4-476C-8BBB-CE25A6EB2350}" type="presParOf" srcId="{B94EC254-505A-4BBD-8CFF-A7645D1DB03B}" destId="{83C88606-018B-4ED4-AD83-766595976313}" srcOrd="0" destOrd="0" presId="urn:microsoft.com/office/officeart/2008/layout/AlternatingHexagons"/>
    <dgm:cxn modelId="{0D2F571A-7D56-40BC-9992-A233C1CB9F8E}" type="presParOf" srcId="{B94EC254-505A-4BBD-8CFF-A7645D1DB03B}" destId="{19B1D2AE-35BD-45CD-A049-9839FF043B25}" srcOrd="1" destOrd="0" presId="urn:microsoft.com/office/officeart/2008/layout/AlternatingHexagons"/>
    <dgm:cxn modelId="{1A74BD84-1DF3-4105-9E8F-B589C06168CB}" type="presParOf" srcId="{B94EC254-505A-4BBD-8CFF-A7645D1DB03B}" destId="{E2E8F920-A6E9-47EF-ACE5-FD7636946430}" srcOrd="2" destOrd="0" presId="urn:microsoft.com/office/officeart/2008/layout/AlternatingHexagons"/>
    <dgm:cxn modelId="{B7E0E964-D48E-4407-96EE-4645776CA594}" type="presParOf" srcId="{B94EC254-505A-4BBD-8CFF-A7645D1DB03B}" destId="{790EE3F7-21CE-4609-A2A3-F24D4C27174C}" srcOrd="3" destOrd="0" presId="urn:microsoft.com/office/officeart/2008/layout/AlternatingHexagons"/>
    <dgm:cxn modelId="{649B9AF3-6A27-4C3B-8142-96FDAC29BDC2}" type="presParOf" srcId="{B94EC254-505A-4BBD-8CFF-A7645D1DB03B}" destId="{F0EEAC90-4996-4701-84F1-706D6983C54A}" srcOrd="4" destOrd="0" presId="urn:microsoft.com/office/officeart/2008/layout/AlternatingHexagons"/>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CCECE0E-8242-4C8D-8588-0DE9A9C80BA1}" type="doc">
      <dgm:prSet loTypeId="urn:microsoft.com/office/officeart/2005/8/layout/hierarchy4" loCatId="hierarchy" qsTypeId="urn:microsoft.com/office/officeart/2005/8/quickstyle/simple1" qsCatId="simple" csTypeId="urn:microsoft.com/office/officeart/2005/8/colors/accent1_2" csCatId="accent1" phldr="1"/>
      <dgm:spPr/>
      <dgm:t>
        <a:bodyPr/>
        <a:lstStyle/>
        <a:p>
          <a:endParaRPr lang="pl-PL"/>
        </a:p>
      </dgm:t>
    </dgm:pt>
    <dgm:pt modelId="{71842E44-AA6D-4227-AA3A-4F29C8B0F266}">
      <dgm:prSet phldrT="[Tekst]" custT="1"/>
      <dgm:spPr>
        <a:noFill/>
        <a:ln>
          <a:solidFill>
            <a:schemeClr val="accent1"/>
          </a:solidFill>
        </a:ln>
      </dgm:spPr>
      <dgm:t>
        <a:bodyPr/>
        <a:lstStyle/>
        <a:p>
          <a:r>
            <a:rPr lang="pl-PL" sz="1700" b="1">
              <a:solidFill>
                <a:schemeClr val="accent1"/>
              </a:solidFill>
            </a:rPr>
            <a:t>WIZJA/CEL GŁÓWNY</a:t>
          </a:r>
        </a:p>
        <a:p>
          <a:r>
            <a:rPr lang="pl-PL" sz="1700" b="1">
              <a:solidFill>
                <a:schemeClr val="accent1"/>
              </a:solidFill>
            </a:rPr>
            <a:t>Wielkopolska Wschodnia to region z zeroemisyjną, zasobooszczędną i innowacyjną gospodarką, będący krajowym liderem w zielonej energetyce, zapewniający mieszkańcom bardzo dobre warunki życia oraz godną i dostosowaną do kwalifikacji pracę, a samorządom nowe źródła dochodu; szanujący wartości europejskie, chroniący środowisko naturalne i umożliwiający każdemu mieszkańcowi samorealizację.</a:t>
          </a:r>
          <a:endParaRPr lang="pl-PL" sz="1700">
            <a:solidFill>
              <a:schemeClr val="accent1"/>
            </a:solidFill>
          </a:endParaRPr>
        </a:p>
      </dgm:t>
    </dgm:pt>
    <dgm:pt modelId="{918FF30D-2042-42CC-B04B-5A7704F5480C}" type="parTrans" cxnId="{60BE49D6-F4C8-4C47-9716-607C200BD13E}">
      <dgm:prSet/>
      <dgm:spPr/>
      <dgm:t>
        <a:bodyPr/>
        <a:lstStyle/>
        <a:p>
          <a:endParaRPr lang="pl-PL"/>
        </a:p>
      </dgm:t>
    </dgm:pt>
    <dgm:pt modelId="{8CDF2785-A4C4-4694-AA57-F64F265CE2A0}" type="sibTrans" cxnId="{60BE49D6-F4C8-4C47-9716-607C200BD13E}">
      <dgm:prSet/>
      <dgm:spPr/>
      <dgm:t>
        <a:bodyPr/>
        <a:lstStyle/>
        <a:p>
          <a:endParaRPr lang="pl-PL"/>
        </a:p>
      </dgm:t>
    </dgm:pt>
    <dgm:pt modelId="{F6D0A09B-45EB-49E1-ADAF-53A712F3EF2B}">
      <dgm:prSet phldrT="[Tekst]"/>
      <dgm:spPr>
        <a:noFill/>
        <a:ln>
          <a:solidFill>
            <a:schemeClr val="accent2">
              <a:lumMod val="75000"/>
            </a:schemeClr>
          </a:solidFill>
        </a:ln>
      </dgm:spPr>
      <dgm:t>
        <a:bodyPr anchor="t" anchorCtr="0"/>
        <a:lstStyle/>
        <a:p>
          <a:r>
            <a:rPr lang="pl-PL" b="1">
              <a:solidFill>
                <a:schemeClr val="accent2">
                  <a:lumMod val="75000"/>
                </a:schemeClr>
              </a:solidFill>
            </a:rPr>
            <a:t>Cel szczegółowy 1.</a:t>
          </a:r>
        </a:p>
        <a:p>
          <a:r>
            <a:rPr lang="pl-PL" b="1">
              <a:solidFill>
                <a:schemeClr val="accent2">
                  <a:lumMod val="75000"/>
                </a:schemeClr>
              </a:solidFill>
            </a:rPr>
            <a:t> Zeroemisyjna dynamiczna gospodarka o obiegu zamkniętym</a:t>
          </a:r>
          <a:endParaRPr lang="pl-PL">
            <a:solidFill>
              <a:schemeClr val="accent2">
                <a:lumMod val="75000"/>
              </a:schemeClr>
            </a:solidFill>
          </a:endParaRPr>
        </a:p>
      </dgm:t>
    </dgm:pt>
    <dgm:pt modelId="{BE82FEBC-79A7-44A0-A07A-532580601456}" type="parTrans" cxnId="{0FF84AE4-8043-4E0B-8006-95302C36FF91}">
      <dgm:prSet/>
      <dgm:spPr/>
      <dgm:t>
        <a:bodyPr/>
        <a:lstStyle/>
        <a:p>
          <a:endParaRPr lang="pl-PL"/>
        </a:p>
      </dgm:t>
    </dgm:pt>
    <dgm:pt modelId="{B7C6D8D1-B9AF-457C-97CE-255B807F3C62}" type="sibTrans" cxnId="{0FF84AE4-8043-4E0B-8006-95302C36FF91}">
      <dgm:prSet/>
      <dgm:spPr/>
      <dgm:t>
        <a:bodyPr/>
        <a:lstStyle/>
        <a:p>
          <a:endParaRPr lang="pl-PL"/>
        </a:p>
      </dgm:t>
    </dgm:pt>
    <dgm:pt modelId="{FC1E7BC6-C5EF-47F6-8B02-178E2D0C42A4}">
      <dgm:prSet phldrT="[Tekst]" custT="1"/>
      <dgm:spPr>
        <a:noFill/>
      </dgm:spPr>
      <dgm:t>
        <a:bodyPr anchor="t" anchorCtr="0"/>
        <a:lstStyle/>
        <a:p>
          <a:pPr algn="l">
            <a:spcAft>
              <a:spcPts val="600"/>
            </a:spcAft>
          </a:pPr>
          <a:r>
            <a:rPr lang="pl-PL" sz="1400">
              <a:solidFill>
                <a:schemeClr val="accent4">
                  <a:lumMod val="75000"/>
                </a:schemeClr>
              </a:solidFill>
            </a:rPr>
            <a:t>Priorytety:  </a:t>
          </a:r>
          <a:r>
            <a:rPr lang="pl-PL" sz="1200">
              <a:solidFill>
                <a:schemeClr val="accent4">
                  <a:lumMod val="75000"/>
                </a:schemeClr>
              </a:solidFill>
            </a:rPr>
            <a:t>                               </a:t>
          </a:r>
        </a:p>
        <a:p>
          <a:pPr algn="l">
            <a:spcAft>
              <a:spcPts val="0"/>
            </a:spcAft>
          </a:pPr>
          <a:r>
            <a:rPr lang="pl-PL" sz="1200">
              <a:solidFill>
                <a:schemeClr val="accent4">
                  <a:lumMod val="75000"/>
                </a:schemeClr>
              </a:solidFill>
            </a:rPr>
            <a:t>2.1. Zregenerowane środowisko </a:t>
          </a:r>
        </a:p>
        <a:p>
          <a:pPr algn="l">
            <a:spcAft>
              <a:spcPts val="600"/>
            </a:spcAft>
          </a:pPr>
          <a:r>
            <a:rPr lang="pl-PL" sz="1200">
              <a:solidFill>
                <a:schemeClr val="accent4">
                  <a:lumMod val="75000"/>
                </a:schemeClr>
              </a:solidFill>
            </a:rPr>
            <a:t>        przyrodnicze </a:t>
          </a:r>
        </a:p>
        <a:p>
          <a:pPr algn="l">
            <a:spcAft>
              <a:spcPts val="0"/>
            </a:spcAft>
          </a:pPr>
          <a:r>
            <a:rPr lang="pl-PL" sz="1200">
              <a:solidFill>
                <a:schemeClr val="accent4">
                  <a:lumMod val="75000"/>
                </a:schemeClr>
              </a:solidFill>
            </a:rPr>
            <a:t>2.2. Adaptacja do zmian </a:t>
          </a:r>
        </a:p>
        <a:p>
          <a:pPr algn="l">
            <a:spcAft>
              <a:spcPct val="35000"/>
            </a:spcAft>
          </a:pPr>
          <a:r>
            <a:rPr lang="pl-PL" sz="1200">
              <a:solidFill>
                <a:schemeClr val="accent4">
                  <a:lumMod val="75000"/>
                </a:schemeClr>
              </a:solidFill>
            </a:rPr>
            <a:t>        klimatu</a:t>
          </a:r>
        </a:p>
        <a:p>
          <a:pPr algn="l">
            <a:spcAft>
              <a:spcPct val="35000"/>
            </a:spcAft>
          </a:pPr>
          <a:r>
            <a:rPr lang="pl-PL" sz="1200">
              <a:solidFill>
                <a:schemeClr val="accent4">
                  <a:lumMod val="75000"/>
                </a:schemeClr>
              </a:solidFill>
            </a:rPr>
            <a:t>2.3. Poprawa dostępności transportowej</a:t>
          </a:r>
        </a:p>
      </dgm:t>
    </dgm:pt>
    <dgm:pt modelId="{A1913583-B147-4816-BF62-852780218647}" type="parTrans" cxnId="{0EEE8066-6334-43AA-B286-475054317B1A}">
      <dgm:prSet/>
      <dgm:spPr/>
      <dgm:t>
        <a:bodyPr/>
        <a:lstStyle/>
        <a:p>
          <a:endParaRPr lang="pl-PL"/>
        </a:p>
      </dgm:t>
    </dgm:pt>
    <dgm:pt modelId="{AE29183A-3D87-4019-8116-5D3105DC6E2C}" type="sibTrans" cxnId="{0EEE8066-6334-43AA-B286-475054317B1A}">
      <dgm:prSet/>
      <dgm:spPr/>
      <dgm:t>
        <a:bodyPr/>
        <a:lstStyle/>
        <a:p>
          <a:endParaRPr lang="pl-PL"/>
        </a:p>
      </dgm:t>
    </dgm:pt>
    <dgm:pt modelId="{2E60FCCF-1354-4DB7-8237-8002A0444AD1}">
      <dgm:prSet phldrT="[Tekst]"/>
      <dgm:spPr>
        <a:noFill/>
        <a:ln>
          <a:solidFill>
            <a:srgbClr val="7030A0"/>
          </a:solidFill>
        </a:ln>
      </dgm:spPr>
      <dgm:t>
        <a:bodyPr anchor="t" anchorCtr="0"/>
        <a:lstStyle/>
        <a:p>
          <a:r>
            <a:rPr lang="pl-PL" b="1">
              <a:solidFill>
                <a:srgbClr val="7030A0"/>
              </a:solidFill>
            </a:rPr>
            <a:t>Cel szczegółowy 3. </a:t>
          </a:r>
        </a:p>
        <a:p>
          <a:r>
            <a:rPr lang="pl-PL" b="1">
              <a:solidFill>
                <a:srgbClr val="7030A0"/>
              </a:solidFill>
            </a:rPr>
            <a:t>Aktywne społeczeństwo</a:t>
          </a:r>
          <a:endParaRPr lang="pl-PL">
            <a:solidFill>
              <a:srgbClr val="7030A0"/>
            </a:solidFill>
          </a:endParaRPr>
        </a:p>
      </dgm:t>
    </dgm:pt>
    <dgm:pt modelId="{A275D0D5-8BC9-4B28-8DAC-67DB1F18CE1B}" type="parTrans" cxnId="{BABDE119-0D3E-4942-ABD8-801CC3809E02}">
      <dgm:prSet/>
      <dgm:spPr/>
      <dgm:t>
        <a:bodyPr/>
        <a:lstStyle/>
        <a:p>
          <a:endParaRPr lang="pl-PL"/>
        </a:p>
      </dgm:t>
    </dgm:pt>
    <dgm:pt modelId="{A487A79A-FD50-490B-9D75-463BD3D0663C}" type="sibTrans" cxnId="{BABDE119-0D3E-4942-ABD8-801CC3809E02}">
      <dgm:prSet/>
      <dgm:spPr/>
      <dgm:t>
        <a:bodyPr/>
        <a:lstStyle/>
        <a:p>
          <a:endParaRPr lang="pl-PL"/>
        </a:p>
      </dgm:t>
    </dgm:pt>
    <dgm:pt modelId="{C9A5949F-5DE0-4D65-9743-7655DDDA29CC}">
      <dgm:prSet phldrT="[Tekst]" custT="1"/>
      <dgm:spPr>
        <a:solidFill>
          <a:schemeClr val="bg1"/>
        </a:solidFill>
      </dgm:spPr>
      <dgm:t>
        <a:bodyPr/>
        <a:lstStyle/>
        <a:p>
          <a:pPr algn="l">
            <a:spcAft>
              <a:spcPts val="600"/>
            </a:spcAft>
          </a:pPr>
          <a:r>
            <a:rPr lang="pl-PL" sz="1400">
              <a:solidFill>
                <a:srgbClr val="7030A0"/>
              </a:solidFill>
            </a:rPr>
            <a:t>Priorytety:                                  </a:t>
          </a:r>
        </a:p>
        <a:p>
          <a:pPr algn="l">
            <a:spcAft>
              <a:spcPct val="35000"/>
            </a:spcAft>
          </a:pPr>
          <a:r>
            <a:rPr lang="pl-PL" sz="1200">
              <a:solidFill>
                <a:srgbClr val="7030A0"/>
              </a:solidFill>
            </a:rPr>
            <a:t>3.1. Silny kapitał społeczny</a:t>
          </a:r>
        </a:p>
        <a:p>
          <a:pPr algn="l">
            <a:spcAft>
              <a:spcPct val="35000"/>
            </a:spcAft>
          </a:pPr>
          <a:r>
            <a:rPr lang="pl-PL" sz="1200">
              <a:solidFill>
                <a:srgbClr val="7030A0"/>
              </a:solidFill>
            </a:rPr>
            <a:t>3.2. Nowoczesne usługi społeczne </a:t>
          </a:r>
        </a:p>
        <a:p>
          <a:pPr algn="l">
            <a:spcAft>
              <a:spcPts val="0"/>
            </a:spcAft>
          </a:pPr>
          <a:r>
            <a:rPr lang="pl-PL" sz="1200">
              <a:solidFill>
                <a:srgbClr val="7030A0"/>
              </a:solidFill>
            </a:rPr>
            <a:t>3.3. Zdrowi mieszkańcy</a:t>
          </a:r>
        </a:p>
      </dgm:t>
    </dgm:pt>
    <dgm:pt modelId="{B4FC2DD5-EA13-456B-B58E-32E9FCC3FCEA}" type="parTrans" cxnId="{FB29F1DA-E1C3-4954-8F36-36B5EFEB41A0}">
      <dgm:prSet/>
      <dgm:spPr/>
      <dgm:t>
        <a:bodyPr/>
        <a:lstStyle/>
        <a:p>
          <a:endParaRPr lang="pl-PL"/>
        </a:p>
      </dgm:t>
    </dgm:pt>
    <dgm:pt modelId="{62EA8405-DAA9-42CF-AD73-993247F4C617}" type="sibTrans" cxnId="{FB29F1DA-E1C3-4954-8F36-36B5EFEB41A0}">
      <dgm:prSet/>
      <dgm:spPr/>
      <dgm:t>
        <a:bodyPr/>
        <a:lstStyle/>
        <a:p>
          <a:endParaRPr lang="pl-PL"/>
        </a:p>
      </dgm:t>
    </dgm:pt>
    <dgm:pt modelId="{A16DA217-78DF-4A72-B7AA-283B6980084B}">
      <dgm:prSet phldrT="[Tekst]"/>
      <dgm:spPr>
        <a:noFill/>
        <a:ln>
          <a:solidFill>
            <a:schemeClr val="accent4">
              <a:lumMod val="75000"/>
            </a:schemeClr>
          </a:solidFill>
        </a:ln>
      </dgm:spPr>
      <dgm:t>
        <a:bodyPr anchor="t" anchorCtr="0"/>
        <a:lstStyle/>
        <a:p>
          <a:r>
            <a:rPr lang="pl-PL" b="1">
              <a:solidFill>
                <a:schemeClr val="accent4">
                  <a:lumMod val="75000"/>
                </a:schemeClr>
              </a:solidFill>
            </a:rPr>
            <a:t>Cel  szczegółowy 2.</a:t>
          </a:r>
        </a:p>
        <a:p>
          <a:r>
            <a:rPr lang="pl-PL" b="1">
              <a:solidFill>
                <a:schemeClr val="accent4">
                  <a:lumMod val="75000"/>
                </a:schemeClr>
              </a:solidFill>
            </a:rPr>
            <a:t> Zintegrowana przestrzeń wysokiej jakości</a:t>
          </a:r>
          <a:endParaRPr lang="pl-PL">
            <a:solidFill>
              <a:schemeClr val="accent4">
                <a:lumMod val="75000"/>
              </a:schemeClr>
            </a:solidFill>
          </a:endParaRPr>
        </a:p>
      </dgm:t>
    </dgm:pt>
    <dgm:pt modelId="{6E88762C-E1FD-480F-877E-044E023DD6F5}" type="parTrans" cxnId="{5BD375EF-40B8-47DC-95AF-C69E718CEE45}">
      <dgm:prSet/>
      <dgm:spPr/>
      <dgm:t>
        <a:bodyPr/>
        <a:lstStyle/>
        <a:p>
          <a:endParaRPr lang="pl-PL"/>
        </a:p>
      </dgm:t>
    </dgm:pt>
    <dgm:pt modelId="{BD443C51-3EF0-4B9D-B850-012E3D4A1675}" type="sibTrans" cxnId="{5BD375EF-40B8-47DC-95AF-C69E718CEE45}">
      <dgm:prSet/>
      <dgm:spPr/>
      <dgm:t>
        <a:bodyPr/>
        <a:lstStyle/>
        <a:p>
          <a:endParaRPr lang="pl-PL"/>
        </a:p>
      </dgm:t>
    </dgm:pt>
    <dgm:pt modelId="{09A9F071-E34E-40BD-B07D-85630BE441EF}">
      <dgm:prSet phldrT="[Tekst]" custT="1"/>
      <dgm:spPr>
        <a:noFill/>
      </dgm:spPr>
      <dgm:t>
        <a:bodyPr anchor="t" anchorCtr="0"/>
        <a:lstStyle/>
        <a:p>
          <a:pPr algn="l">
            <a:spcAft>
              <a:spcPts val="600"/>
            </a:spcAft>
          </a:pPr>
          <a:r>
            <a:rPr lang="pl-PL" sz="1400">
              <a:solidFill>
                <a:schemeClr val="accent2">
                  <a:lumMod val="75000"/>
                </a:schemeClr>
              </a:solidFill>
            </a:rPr>
            <a:t>Priorytety:              </a:t>
          </a:r>
        </a:p>
        <a:p>
          <a:pPr algn="l">
            <a:spcAft>
              <a:spcPts val="0"/>
            </a:spcAft>
          </a:pPr>
          <a:r>
            <a:rPr lang="pl-PL" sz="1200">
              <a:solidFill>
                <a:schemeClr val="accent2">
                  <a:lumMod val="75000"/>
                </a:schemeClr>
              </a:solidFill>
            </a:rPr>
            <a:t>1.1. (R)ewolucja energetyczna w </a:t>
          </a:r>
        </a:p>
        <a:p>
          <a:pPr algn="l">
            <a:spcAft>
              <a:spcPts val="0"/>
            </a:spcAft>
          </a:pPr>
          <a:r>
            <a:rPr lang="pl-PL" sz="1200">
              <a:solidFill>
                <a:schemeClr val="accent2">
                  <a:lumMod val="75000"/>
                </a:schemeClr>
              </a:solidFill>
            </a:rPr>
            <a:t>        kierunku neutralności klimatycznej</a:t>
          </a:r>
        </a:p>
        <a:p>
          <a:pPr algn="l">
            <a:spcAft>
              <a:spcPts val="0"/>
            </a:spcAft>
          </a:pPr>
          <a:r>
            <a:rPr lang="pl-PL" sz="1200">
              <a:solidFill>
                <a:schemeClr val="accent2">
                  <a:lumMod val="75000"/>
                </a:schemeClr>
              </a:solidFill>
            </a:rPr>
            <a:t>1.2. Inteligentna gospodarka z </a:t>
          </a:r>
        </a:p>
        <a:p>
          <a:pPr algn="l">
            <a:spcAft>
              <a:spcPct val="35000"/>
            </a:spcAft>
          </a:pPr>
          <a:r>
            <a:rPr lang="pl-PL" sz="1200">
              <a:solidFill>
                <a:schemeClr val="accent2">
                  <a:lumMod val="75000"/>
                </a:schemeClr>
              </a:solidFill>
            </a:rPr>
            <a:t>        rozwiniętą przedsiębiorczością</a:t>
          </a:r>
        </a:p>
        <a:p>
          <a:pPr algn="l">
            <a:spcAft>
              <a:spcPct val="35000"/>
            </a:spcAft>
          </a:pPr>
          <a:r>
            <a:rPr lang="pl-PL" sz="1200">
              <a:solidFill>
                <a:schemeClr val="accent2">
                  <a:lumMod val="75000"/>
                </a:schemeClr>
              </a:solidFill>
            </a:rPr>
            <a:t>1.3. E-Wielkopolska Wschodnia</a:t>
          </a:r>
        </a:p>
        <a:p>
          <a:pPr algn="l">
            <a:spcAft>
              <a:spcPct val="35000"/>
            </a:spcAft>
          </a:pPr>
          <a:r>
            <a:rPr lang="pl-PL" sz="1200">
              <a:solidFill>
                <a:schemeClr val="accent2">
                  <a:lumMod val="75000"/>
                </a:schemeClr>
              </a:solidFill>
            </a:rPr>
            <a:t>1.4. Gospodarka o obiegu zamkniętym</a:t>
          </a:r>
        </a:p>
        <a:p>
          <a:pPr algn="l">
            <a:spcAft>
              <a:spcPts val="0"/>
            </a:spcAft>
          </a:pPr>
          <a:r>
            <a:rPr lang="pl-PL" sz="1200">
              <a:solidFill>
                <a:schemeClr val="accent2">
                  <a:lumMod val="75000"/>
                </a:schemeClr>
              </a:solidFill>
            </a:rPr>
            <a:t>1.5 Kompetentni, wykwalifikowani oraz </a:t>
          </a:r>
        </a:p>
        <a:p>
          <a:pPr algn="l">
            <a:spcAft>
              <a:spcPct val="35000"/>
            </a:spcAft>
          </a:pPr>
          <a:r>
            <a:rPr lang="pl-PL" sz="1200">
              <a:solidFill>
                <a:schemeClr val="accent2">
                  <a:lumMod val="75000"/>
                </a:schemeClr>
              </a:solidFill>
            </a:rPr>
            <a:t>      aktywni zawodowo mieszkańcy </a:t>
          </a:r>
        </a:p>
      </dgm:t>
    </dgm:pt>
    <dgm:pt modelId="{E0B52E06-F363-4D51-B5D6-B957EEF6CDFC}" type="parTrans" cxnId="{474E258A-94B0-4B34-8F99-FC7F4E3197C1}">
      <dgm:prSet/>
      <dgm:spPr/>
      <dgm:t>
        <a:bodyPr/>
        <a:lstStyle/>
        <a:p>
          <a:endParaRPr lang="pl-PL"/>
        </a:p>
      </dgm:t>
    </dgm:pt>
    <dgm:pt modelId="{31B62126-CB07-4446-9D11-5776FD81C0D9}" type="sibTrans" cxnId="{474E258A-94B0-4B34-8F99-FC7F4E3197C1}">
      <dgm:prSet/>
      <dgm:spPr/>
      <dgm:t>
        <a:bodyPr/>
        <a:lstStyle/>
        <a:p>
          <a:endParaRPr lang="pl-PL"/>
        </a:p>
      </dgm:t>
    </dgm:pt>
    <dgm:pt modelId="{52CF4B8C-00B1-40B7-BC89-60EF212DE203}" type="pres">
      <dgm:prSet presAssocID="{1CCECE0E-8242-4C8D-8588-0DE9A9C80BA1}" presName="Name0" presStyleCnt="0">
        <dgm:presLayoutVars>
          <dgm:chPref val="1"/>
          <dgm:dir/>
          <dgm:animOne val="branch"/>
          <dgm:animLvl val="lvl"/>
          <dgm:resizeHandles/>
        </dgm:presLayoutVars>
      </dgm:prSet>
      <dgm:spPr/>
    </dgm:pt>
    <dgm:pt modelId="{8B216EEC-6529-45F2-9107-3DAE8D323131}" type="pres">
      <dgm:prSet presAssocID="{71842E44-AA6D-4227-AA3A-4F29C8B0F266}" presName="vertOne" presStyleCnt="0"/>
      <dgm:spPr/>
    </dgm:pt>
    <dgm:pt modelId="{09ED9FF9-6872-41BF-971A-72BF3400912C}" type="pres">
      <dgm:prSet presAssocID="{71842E44-AA6D-4227-AA3A-4F29C8B0F266}" presName="txOne" presStyleLbl="node0" presStyleIdx="0" presStyleCnt="1" custScaleY="146888">
        <dgm:presLayoutVars>
          <dgm:chPref val="3"/>
        </dgm:presLayoutVars>
      </dgm:prSet>
      <dgm:spPr/>
    </dgm:pt>
    <dgm:pt modelId="{D2DB83FC-CEAC-4657-AEE7-FAD258CBE723}" type="pres">
      <dgm:prSet presAssocID="{71842E44-AA6D-4227-AA3A-4F29C8B0F266}" presName="parTransOne" presStyleCnt="0"/>
      <dgm:spPr/>
    </dgm:pt>
    <dgm:pt modelId="{32DD0132-3BB7-47F1-844C-3F0BC658B0B4}" type="pres">
      <dgm:prSet presAssocID="{71842E44-AA6D-4227-AA3A-4F29C8B0F266}" presName="horzOne" presStyleCnt="0"/>
      <dgm:spPr/>
    </dgm:pt>
    <dgm:pt modelId="{821C9F7E-7E6E-495F-9967-EE9F0450EAE3}" type="pres">
      <dgm:prSet presAssocID="{F6D0A09B-45EB-49E1-ADAF-53A712F3EF2B}" presName="vertTwo" presStyleCnt="0"/>
      <dgm:spPr/>
    </dgm:pt>
    <dgm:pt modelId="{35617E17-1BAB-4472-8DD6-27882CA7275B}" type="pres">
      <dgm:prSet presAssocID="{F6D0A09B-45EB-49E1-ADAF-53A712F3EF2B}" presName="txTwo" presStyleLbl="node2" presStyleIdx="0" presStyleCnt="3">
        <dgm:presLayoutVars>
          <dgm:chPref val="3"/>
        </dgm:presLayoutVars>
      </dgm:prSet>
      <dgm:spPr/>
    </dgm:pt>
    <dgm:pt modelId="{3AED1AE9-5DCE-49F0-BF01-046DD813397E}" type="pres">
      <dgm:prSet presAssocID="{F6D0A09B-45EB-49E1-ADAF-53A712F3EF2B}" presName="parTransTwo" presStyleCnt="0"/>
      <dgm:spPr/>
    </dgm:pt>
    <dgm:pt modelId="{91DF0458-83DC-4222-8BDF-B22D74219B4F}" type="pres">
      <dgm:prSet presAssocID="{F6D0A09B-45EB-49E1-ADAF-53A712F3EF2B}" presName="horzTwo" presStyleCnt="0"/>
      <dgm:spPr/>
    </dgm:pt>
    <dgm:pt modelId="{B5C2DBB2-8979-40CD-BD5D-2DA2ECFE1871}" type="pres">
      <dgm:prSet presAssocID="{09A9F071-E34E-40BD-B07D-85630BE441EF}" presName="vertThree" presStyleCnt="0"/>
      <dgm:spPr/>
    </dgm:pt>
    <dgm:pt modelId="{1243262B-9276-466C-988F-A0432677263C}" type="pres">
      <dgm:prSet presAssocID="{09A9F071-E34E-40BD-B07D-85630BE441EF}" presName="txThree" presStyleLbl="node3" presStyleIdx="0" presStyleCnt="3" custScaleY="221797">
        <dgm:presLayoutVars>
          <dgm:chPref val="3"/>
        </dgm:presLayoutVars>
      </dgm:prSet>
      <dgm:spPr/>
    </dgm:pt>
    <dgm:pt modelId="{041007B7-F5C7-4C18-B21A-209A14F4CF33}" type="pres">
      <dgm:prSet presAssocID="{09A9F071-E34E-40BD-B07D-85630BE441EF}" presName="horzThree" presStyleCnt="0"/>
      <dgm:spPr/>
    </dgm:pt>
    <dgm:pt modelId="{A2070E60-82B9-4E2D-9C89-F62138148399}" type="pres">
      <dgm:prSet presAssocID="{B7C6D8D1-B9AF-457C-97CE-255B807F3C62}" presName="sibSpaceTwo" presStyleCnt="0"/>
      <dgm:spPr/>
    </dgm:pt>
    <dgm:pt modelId="{0DFFCEE7-E281-4374-A34D-91E85F64BED8}" type="pres">
      <dgm:prSet presAssocID="{A16DA217-78DF-4A72-B7AA-283B6980084B}" presName="vertTwo" presStyleCnt="0"/>
      <dgm:spPr/>
    </dgm:pt>
    <dgm:pt modelId="{8067DECC-B127-442F-858F-830614FDA2A1}" type="pres">
      <dgm:prSet presAssocID="{A16DA217-78DF-4A72-B7AA-283B6980084B}" presName="txTwo" presStyleLbl="node2" presStyleIdx="1" presStyleCnt="3">
        <dgm:presLayoutVars>
          <dgm:chPref val="3"/>
        </dgm:presLayoutVars>
      </dgm:prSet>
      <dgm:spPr/>
    </dgm:pt>
    <dgm:pt modelId="{A7CB7EAA-3CC4-4E19-A469-29D21E8B30A3}" type="pres">
      <dgm:prSet presAssocID="{A16DA217-78DF-4A72-B7AA-283B6980084B}" presName="parTransTwo" presStyleCnt="0"/>
      <dgm:spPr/>
    </dgm:pt>
    <dgm:pt modelId="{15D1DDBA-22B0-43A3-9EB6-A7ECD7BF778C}" type="pres">
      <dgm:prSet presAssocID="{A16DA217-78DF-4A72-B7AA-283B6980084B}" presName="horzTwo" presStyleCnt="0"/>
      <dgm:spPr/>
    </dgm:pt>
    <dgm:pt modelId="{10F3317C-EDFB-433B-900F-3BFC115383A2}" type="pres">
      <dgm:prSet presAssocID="{FC1E7BC6-C5EF-47F6-8B02-178E2D0C42A4}" presName="vertThree" presStyleCnt="0"/>
      <dgm:spPr/>
    </dgm:pt>
    <dgm:pt modelId="{36053F26-CAE9-4CB9-8246-66C36F81067B}" type="pres">
      <dgm:prSet presAssocID="{FC1E7BC6-C5EF-47F6-8B02-178E2D0C42A4}" presName="txThree" presStyleLbl="node3" presStyleIdx="1" presStyleCnt="3" custScaleY="124785">
        <dgm:presLayoutVars>
          <dgm:chPref val="3"/>
        </dgm:presLayoutVars>
      </dgm:prSet>
      <dgm:spPr/>
    </dgm:pt>
    <dgm:pt modelId="{1FA9DDAB-9DD9-46C2-B6BD-FD4ABCCA72FA}" type="pres">
      <dgm:prSet presAssocID="{FC1E7BC6-C5EF-47F6-8B02-178E2D0C42A4}" presName="horzThree" presStyleCnt="0"/>
      <dgm:spPr/>
    </dgm:pt>
    <dgm:pt modelId="{E5BEB0DA-3C32-47F8-BD4D-43EA5075180F}" type="pres">
      <dgm:prSet presAssocID="{BD443C51-3EF0-4B9D-B850-012E3D4A1675}" presName="sibSpaceTwo" presStyleCnt="0"/>
      <dgm:spPr/>
    </dgm:pt>
    <dgm:pt modelId="{336F2A9F-BFA8-42AC-886B-0D14AAC6FC37}" type="pres">
      <dgm:prSet presAssocID="{2E60FCCF-1354-4DB7-8237-8002A0444AD1}" presName="vertTwo" presStyleCnt="0"/>
      <dgm:spPr/>
    </dgm:pt>
    <dgm:pt modelId="{0BA99DD7-1922-4043-8A24-09321F603C8F}" type="pres">
      <dgm:prSet presAssocID="{2E60FCCF-1354-4DB7-8237-8002A0444AD1}" presName="txTwo" presStyleLbl="node2" presStyleIdx="2" presStyleCnt="3">
        <dgm:presLayoutVars>
          <dgm:chPref val="3"/>
        </dgm:presLayoutVars>
      </dgm:prSet>
      <dgm:spPr/>
    </dgm:pt>
    <dgm:pt modelId="{FC5340BA-C4CB-4887-AAEA-1AA592EE38B5}" type="pres">
      <dgm:prSet presAssocID="{2E60FCCF-1354-4DB7-8237-8002A0444AD1}" presName="parTransTwo" presStyleCnt="0"/>
      <dgm:spPr/>
    </dgm:pt>
    <dgm:pt modelId="{1CA20628-9125-4129-8BD3-58926034B13E}" type="pres">
      <dgm:prSet presAssocID="{2E60FCCF-1354-4DB7-8237-8002A0444AD1}" presName="horzTwo" presStyleCnt="0"/>
      <dgm:spPr/>
    </dgm:pt>
    <dgm:pt modelId="{6A44DDE5-6F1F-4F15-B363-DA23C891B66F}" type="pres">
      <dgm:prSet presAssocID="{C9A5949F-5DE0-4D65-9743-7655DDDA29CC}" presName="vertThree" presStyleCnt="0"/>
      <dgm:spPr/>
    </dgm:pt>
    <dgm:pt modelId="{C35B7F00-5AEA-46A9-BE05-F32BAC5A2C70}" type="pres">
      <dgm:prSet presAssocID="{C9A5949F-5DE0-4D65-9743-7655DDDA29CC}" presName="txThree" presStyleLbl="node3" presStyleIdx="2" presStyleCnt="3">
        <dgm:presLayoutVars>
          <dgm:chPref val="3"/>
        </dgm:presLayoutVars>
      </dgm:prSet>
      <dgm:spPr/>
    </dgm:pt>
    <dgm:pt modelId="{22B7B23C-E3CC-49CE-AF77-1BEAE7567BF8}" type="pres">
      <dgm:prSet presAssocID="{C9A5949F-5DE0-4D65-9743-7655DDDA29CC}" presName="horzThree" presStyleCnt="0"/>
      <dgm:spPr/>
    </dgm:pt>
  </dgm:ptLst>
  <dgm:cxnLst>
    <dgm:cxn modelId="{B9C8FC06-6997-45A7-B9E9-3CE219B5B5D1}" type="presOf" srcId="{A16DA217-78DF-4A72-B7AA-283B6980084B}" destId="{8067DECC-B127-442F-858F-830614FDA2A1}" srcOrd="0" destOrd="0" presId="urn:microsoft.com/office/officeart/2005/8/layout/hierarchy4"/>
    <dgm:cxn modelId="{BABDE119-0D3E-4942-ABD8-801CC3809E02}" srcId="{71842E44-AA6D-4227-AA3A-4F29C8B0F266}" destId="{2E60FCCF-1354-4DB7-8237-8002A0444AD1}" srcOrd="2" destOrd="0" parTransId="{A275D0D5-8BC9-4B28-8DAC-67DB1F18CE1B}" sibTransId="{A487A79A-FD50-490B-9D75-463BD3D0663C}"/>
    <dgm:cxn modelId="{9D2B0720-1861-44BD-B4CA-6798D6443C17}" type="presOf" srcId="{2E60FCCF-1354-4DB7-8237-8002A0444AD1}" destId="{0BA99DD7-1922-4043-8A24-09321F603C8F}" srcOrd="0" destOrd="0" presId="urn:microsoft.com/office/officeart/2005/8/layout/hierarchy4"/>
    <dgm:cxn modelId="{9DC8F322-8365-4D21-B8C4-228D15879560}" type="presOf" srcId="{C9A5949F-5DE0-4D65-9743-7655DDDA29CC}" destId="{C35B7F00-5AEA-46A9-BE05-F32BAC5A2C70}" srcOrd="0" destOrd="0" presId="urn:microsoft.com/office/officeart/2005/8/layout/hierarchy4"/>
    <dgm:cxn modelId="{65C57E26-7BF7-493B-8FF0-5A572F6431B6}" type="presOf" srcId="{F6D0A09B-45EB-49E1-ADAF-53A712F3EF2B}" destId="{35617E17-1BAB-4472-8DD6-27882CA7275B}" srcOrd="0" destOrd="0" presId="urn:microsoft.com/office/officeart/2005/8/layout/hierarchy4"/>
    <dgm:cxn modelId="{0EEE8066-6334-43AA-B286-475054317B1A}" srcId="{A16DA217-78DF-4A72-B7AA-283B6980084B}" destId="{FC1E7BC6-C5EF-47F6-8B02-178E2D0C42A4}" srcOrd="0" destOrd="0" parTransId="{A1913583-B147-4816-BF62-852780218647}" sibTransId="{AE29183A-3D87-4019-8116-5D3105DC6E2C}"/>
    <dgm:cxn modelId="{2EE76C6D-BC31-49F4-9B83-3F824AC64A20}" type="presOf" srcId="{71842E44-AA6D-4227-AA3A-4F29C8B0F266}" destId="{09ED9FF9-6872-41BF-971A-72BF3400912C}" srcOrd="0" destOrd="0" presId="urn:microsoft.com/office/officeart/2005/8/layout/hierarchy4"/>
    <dgm:cxn modelId="{2DFB4C86-8FFE-4DA4-A693-565405AF2DF4}" type="presOf" srcId="{FC1E7BC6-C5EF-47F6-8B02-178E2D0C42A4}" destId="{36053F26-CAE9-4CB9-8246-66C36F81067B}" srcOrd="0" destOrd="0" presId="urn:microsoft.com/office/officeart/2005/8/layout/hierarchy4"/>
    <dgm:cxn modelId="{474E258A-94B0-4B34-8F99-FC7F4E3197C1}" srcId="{F6D0A09B-45EB-49E1-ADAF-53A712F3EF2B}" destId="{09A9F071-E34E-40BD-B07D-85630BE441EF}" srcOrd="0" destOrd="0" parTransId="{E0B52E06-F363-4D51-B5D6-B957EEF6CDFC}" sibTransId="{31B62126-CB07-4446-9D11-5776FD81C0D9}"/>
    <dgm:cxn modelId="{00D364CD-9C3C-42FD-9BFC-28B0FA9467A3}" type="presOf" srcId="{1CCECE0E-8242-4C8D-8588-0DE9A9C80BA1}" destId="{52CF4B8C-00B1-40B7-BC89-60EF212DE203}" srcOrd="0" destOrd="0" presId="urn:microsoft.com/office/officeart/2005/8/layout/hierarchy4"/>
    <dgm:cxn modelId="{60BE49D6-F4C8-4C47-9716-607C200BD13E}" srcId="{1CCECE0E-8242-4C8D-8588-0DE9A9C80BA1}" destId="{71842E44-AA6D-4227-AA3A-4F29C8B0F266}" srcOrd="0" destOrd="0" parTransId="{918FF30D-2042-42CC-B04B-5A7704F5480C}" sibTransId="{8CDF2785-A4C4-4694-AA57-F64F265CE2A0}"/>
    <dgm:cxn modelId="{FB29F1DA-E1C3-4954-8F36-36B5EFEB41A0}" srcId="{2E60FCCF-1354-4DB7-8237-8002A0444AD1}" destId="{C9A5949F-5DE0-4D65-9743-7655DDDA29CC}" srcOrd="0" destOrd="0" parTransId="{B4FC2DD5-EA13-456B-B58E-32E9FCC3FCEA}" sibTransId="{62EA8405-DAA9-42CF-AD73-993247F4C617}"/>
    <dgm:cxn modelId="{0FF84AE4-8043-4E0B-8006-95302C36FF91}" srcId="{71842E44-AA6D-4227-AA3A-4F29C8B0F266}" destId="{F6D0A09B-45EB-49E1-ADAF-53A712F3EF2B}" srcOrd="0" destOrd="0" parTransId="{BE82FEBC-79A7-44A0-A07A-532580601456}" sibTransId="{B7C6D8D1-B9AF-457C-97CE-255B807F3C62}"/>
    <dgm:cxn modelId="{5BD375EF-40B8-47DC-95AF-C69E718CEE45}" srcId="{71842E44-AA6D-4227-AA3A-4F29C8B0F266}" destId="{A16DA217-78DF-4A72-B7AA-283B6980084B}" srcOrd="1" destOrd="0" parTransId="{6E88762C-E1FD-480F-877E-044E023DD6F5}" sibTransId="{BD443C51-3EF0-4B9D-B850-012E3D4A1675}"/>
    <dgm:cxn modelId="{33A783F6-FABB-4FEE-8289-8942F119D124}" type="presOf" srcId="{09A9F071-E34E-40BD-B07D-85630BE441EF}" destId="{1243262B-9276-466C-988F-A0432677263C}" srcOrd="0" destOrd="0" presId="urn:microsoft.com/office/officeart/2005/8/layout/hierarchy4"/>
    <dgm:cxn modelId="{54C6EFDA-335E-4433-9921-A5EB8F6A535F}" type="presParOf" srcId="{52CF4B8C-00B1-40B7-BC89-60EF212DE203}" destId="{8B216EEC-6529-45F2-9107-3DAE8D323131}" srcOrd="0" destOrd="0" presId="urn:microsoft.com/office/officeart/2005/8/layout/hierarchy4"/>
    <dgm:cxn modelId="{4A3E4AA9-4BB7-4075-9F60-50336F8A5E2B}" type="presParOf" srcId="{8B216EEC-6529-45F2-9107-3DAE8D323131}" destId="{09ED9FF9-6872-41BF-971A-72BF3400912C}" srcOrd="0" destOrd="0" presId="urn:microsoft.com/office/officeart/2005/8/layout/hierarchy4"/>
    <dgm:cxn modelId="{4B74D989-DCC8-4CFA-8F2E-431DFF170E11}" type="presParOf" srcId="{8B216EEC-6529-45F2-9107-3DAE8D323131}" destId="{D2DB83FC-CEAC-4657-AEE7-FAD258CBE723}" srcOrd="1" destOrd="0" presId="urn:microsoft.com/office/officeart/2005/8/layout/hierarchy4"/>
    <dgm:cxn modelId="{38FDF1CD-7EF8-4877-BB15-EDFA5529F740}" type="presParOf" srcId="{8B216EEC-6529-45F2-9107-3DAE8D323131}" destId="{32DD0132-3BB7-47F1-844C-3F0BC658B0B4}" srcOrd="2" destOrd="0" presId="urn:microsoft.com/office/officeart/2005/8/layout/hierarchy4"/>
    <dgm:cxn modelId="{B53EE727-CCCA-42EF-91EB-37ACC37151FF}" type="presParOf" srcId="{32DD0132-3BB7-47F1-844C-3F0BC658B0B4}" destId="{821C9F7E-7E6E-495F-9967-EE9F0450EAE3}" srcOrd="0" destOrd="0" presId="urn:microsoft.com/office/officeart/2005/8/layout/hierarchy4"/>
    <dgm:cxn modelId="{B530EB71-4C05-4FB7-AD4D-1D15F3579216}" type="presParOf" srcId="{821C9F7E-7E6E-495F-9967-EE9F0450EAE3}" destId="{35617E17-1BAB-4472-8DD6-27882CA7275B}" srcOrd="0" destOrd="0" presId="urn:microsoft.com/office/officeart/2005/8/layout/hierarchy4"/>
    <dgm:cxn modelId="{00FFF6DA-A512-4275-9FEB-6BA5F60BCE57}" type="presParOf" srcId="{821C9F7E-7E6E-495F-9967-EE9F0450EAE3}" destId="{3AED1AE9-5DCE-49F0-BF01-046DD813397E}" srcOrd="1" destOrd="0" presId="urn:microsoft.com/office/officeart/2005/8/layout/hierarchy4"/>
    <dgm:cxn modelId="{A3FA8016-4B5A-4C20-89B9-77AA5608AD53}" type="presParOf" srcId="{821C9F7E-7E6E-495F-9967-EE9F0450EAE3}" destId="{91DF0458-83DC-4222-8BDF-B22D74219B4F}" srcOrd="2" destOrd="0" presId="urn:microsoft.com/office/officeart/2005/8/layout/hierarchy4"/>
    <dgm:cxn modelId="{565EFEB4-0BF6-4B97-BB00-A4641705B480}" type="presParOf" srcId="{91DF0458-83DC-4222-8BDF-B22D74219B4F}" destId="{B5C2DBB2-8979-40CD-BD5D-2DA2ECFE1871}" srcOrd="0" destOrd="0" presId="urn:microsoft.com/office/officeart/2005/8/layout/hierarchy4"/>
    <dgm:cxn modelId="{FB710601-A734-4AA3-88B8-9B57201191DF}" type="presParOf" srcId="{B5C2DBB2-8979-40CD-BD5D-2DA2ECFE1871}" destId="{1243262B-9276-466C-988F-A0432677263C}" srcOrd="0" destOrd="0" presId="urn:microsoft.com/office/officeart/2005/8/layout/hierarchy4"/>
    <dgm:cxn modelId="{36D71730-D137-4121-90AD-2F878441B5FE}" type="presParOf" srcId="{B5C2DBB2-8979-40CD-BD5D-2DA2ECFE1871}" destId="{041007B7-F5C7-4C18-B21A-209A14F4CF33}" srcOrd="1" destOrd="0" presId="urn:microsoft.com/office/officeart/2005/8/layout/hierarchy4"/>
    <dgm:cxn modelId="{66CD8DAB-5FF5-4813-AEC2-CC31F48123D0}" type="presParOf" srcId="{32DD0132-3BB7-47F1-844C-3F0BC658B0B4}" destId="{A2070E60-82B9-4E2D-9C89-F62138148399}" srcOrd="1" destOrd="0" presId="urn:microsoft.com/office/officeart/2005/8/layout/hierarchy4"/>
    <dgm:cxn modelId="{D6B14AA8-0D35-4639-94FB-25D3AA1E3255}" type="presParOf" srcId="{32DD0132-3BB7-47F1-844C-3F0BC658B0B4}" destId="{0DFFCEE7-E281-4374-A34D-91E85F64BED8}" srcOrd="2" destOrd="0" presId="urn:microsoft.com/office/officeart/2005/8/layout/hierarchy4"/>
    <dgm:cxn modelId="{A500B465-6141-4D96-8433-E5E6358E1AC7}" type="presParOf" srcId="{0DFFCEE7-E281-4374-A34D-91E85F64BED8}" destId="{8067DECC-B127-442F-858F-830614FDA2A1}" srcOrd="0" destOrd="0" presId="urn:microsoft.com/office/officeart/2005/8/layout/hierarchy4"/>
    <dgm:cxn modelId="{52D9BF8F-97E4-44B7-B2EC-5EFF6D0302A9}" type="presParOf" srcId="{0DFFCEE7-E281-4374-A34D-91E85F64BED8}" destId="{A7CB7EAA-3CC4-4E19-A469-29D21E8B30A3}" srcOrd="1" destOrd="0" presId="urn:microsoft.com/office/officeart/2005/8/layout/hierarchy4"/>
    <dgm:cxn modelId="{DB1EB2D9-47C9-44C4-A05A-C7F3DB8F1908}" type="presParOf" srcId="{0DFFCEE7-E281-4374-A34D-91E85F64BED8}" destId="{15D1DDBA-22B0-43A3-9EB6-A7ECD7BF778C}" srcOrd="2" destOrd="0" presId="urn:microsoft.com/office/officeart/2005/8/layout/hierarchy4"/>
    <dgm:cxn modelId="{0A5D3482-B0A7-4E39-B78D-E5238E20B98D}" type="presParOf" srcId="{15D1DDBA-22B0-43A3-9EB6-A7ECD7BF778C}" destId="{10F3317C-EDFB-433B-900F-3BFC115383A2}" srcOrd="0" destOrd="0" presId="urn:microsoft.com/office/officeart/2005/8/layout/hierarchy4"/>
    <dgm:cxn modelId="{E52436E7-456D-4493-B768-023E19A25EFB}" type="presParOf" srcId="{10F3317C-EDFB-433B-900F-3BFC115383A2}" destId="{36053F26-CAE9-4CB9-8246-66C36F81067B}" srcOrd="0" destOrd="0" presId="urn:microsoft.com/office/officeart/2005/8/layout/hierarchy4"/>
    <dgm:cxn modelId="{90954521-F88E-420A-8F77-D3A8C846DD00}" type="presParOf" srcId="{10F3317C-EDFB-433B-900F-3BFC115383A2}" destId="{1FA9DDAB-9DD9-46C2-B6BD-FD4ABCCA72FA}" srcOrd="1" destOrd="0" presId="urn:microsoft.com/office/officeart/2005/8/layout/hierarchy4"/>
    <dgm:cxn modelId="{61494D36-3E92-4FDC-B631-E23BD0A0AB8D}" type="presParOf" srcId="{32DD0132-3BB7-47F1-844C-3F0BC658B0B4}" destId="{E5BEB0DA-3C32-47F8-BD4D-43EA5075180F}" srcOrd="3" destOrd="0" presId="urn:microsoft.com/office/officeart/2005/8/layout/hierarchy4"/>
    <dgm:cxn modelId="{24186806-6011-465B-92FC-CFA16738D835}" type="presParOf" srcId="{32DD0132-3BB7-47F1-844C-3F0BC658B0B4}" destId="{336F2A9F-BFA8-42AC-886B-0D14AAC6FC37}" srcOrd="4" destOrd="0" presId="urn:microsoft.com/office/officeart/2005/8/layout/hierarchy4"/>
    <dgm:cxn modelId="{09D3B333-A43C-438D-BD8F-E2FAB6CCC489}" type="presParOf" srcId="{336F2A9F-BFA8-42AC-886B-0D14AAC6FC37}" destId="{0BA99DD7-1922-4043-8A24-09321F603C8F}" srcOrd="0" destOrd="0" presId="urn:microsoft.com/office/officeart/2005/8/layout/hierarchy4"/>
    <dgm:cxn modelId="{DF6EA73C-4258-4D02-B728-FA8F8E284EA7}" type="presParOf" srcId="{336F2A9F-BFA8-42AC-886B-0D14AAC6FC37}" destId="{FC5340BA-C4CB-4887-AAEA-1AA592EE38B5}" srcOrd="1" destOrd="0" presId="urn:microsoft.com/office/officeart/2005/8/layout/hierarchy4"/>
    <dgm:cxn modelId="{B7C1BFE5-0117-432E-8B9A-B73E25778FBE}" type="presParOf" srcId="{336F2A9F-BFA8-42AC-886B-0D14AAC6FC37}" destId="{1CA20628-9125-4129-8BD3-58926034B13E}" srcOrd="2" destOrd="0" presId="urn:microsoft.com/office/officeart/2005/8/layout/hierarchy4"/>
    <dgm:cxn modelId="{9ADA2FB5-E182-499A-8174-3F14896C1986}" type="presParOf" srcId="{1CA20628-9125-4129-8BD3-58926034B13E}" destId="{6A44DDE5-6F1F-4F15-B363-DA23C891B66F}" srcOrd="0" destOrd="0" presId="urn:microsoft.com/office/officeart/2005/8/layout/hierarchy4"/>
    <dgm:cxn modelId="{CEB3B532-8929-4522-B2D9-B2FE77BDB8B2}" type="presParOf" srcId="{6A44DDE5-6F1F-4F15-B363-DA23C891B66F}" destId="{C35B7F00-5AEA-46A9-BE05-F32BAC5A2C70}" srcOrd="0" destOrd="0" presId="urn:microsoft.com/office/officeart/2005/8/layout/hierarchy4"/>
    <dgm:cxn modelId="{265B1B53-B4EE-432A-B8E8-17C137F88B24}" type="presParOf" srcId="{6A44DDE5-6F1F-4F15-B363-DA23C891B66F}" destId="{22B7B23C-E3CC-49CE-AF77-1BEAE7567BF8}" srcOrd="1" destOrd="0" presId="urn:microsoft.com/office/officeart/2005/8/layout/hierarchy4"/>
  </dgm:cxnLst>
  <dgm:bg>
    <a:noFill/>
  </dgm:bg>
  <dgm:whole/>
  <dgm:extLst>
    <a:ext uri="http://schemas.microsoft.com/office/drawing/2008/diagram">
      <dsp:dataModelExt xmlns:dsp="http://schemas.microsoft.com/office/drawing/2008/diagram" relId="rId2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3C1FE23-11D0-4A5C-B362-FD41FC46300B}" type="doc">
      <dgm:prSet loTypeId="urn:microsoft.com/office/officeart/2005/8/layout/hierarchy4" loCatId="hierarchy" qsTypeId="urn:microsoft.com/office/officeart/2005/8/quickstyle/simple1" qsCatId="simple" csTypeId="urn:microsoft.com/office/officeart/2005/8/colors/accent1_2" csCatId="accent1" phldr="1"/>
      <dgm:spPr/>
      <dgm:t>
        <a:bodyPr/>
        <a:lstStyle/>
        <a:p>
          <a:endParaRPr lang="pl-PL"/>
        </a:p>
      </dgm:t>
    </dgm:pt>
    <dgm:pt modelId="{AB4929B5-0581-4996-AB32-0D6024ABA4A0}">
      <dgm:prSet phldrT="[Tekst]" custT="1"/>
      <dgm:spPr>
        <a:noFill/>
        <a:ln>
          <a:solidFill>
            <a:schemeClr val="accent2">
              <a:lumMod val="75000"/>
            </a:schemeClr>
          </a:solidFill>
        </a:ln>
      </dgm:spPr>
      <dgm:t>
        <a:bodyPr/>
        <a:lstStyle/>
        <a:p>
          <a:r>
            <a:rPr lang="pl-PL" sz="1800" b="1">
              <a:solidFill>
                <a:schemeClr val="accent2">
                  <a:lumMod val="75000"/>
                </a:schemeClr>
              </a:solidFill>
            </a:rPr>
            <a:t>Cel szczegółowy 1.</a:t>
          </a:r>
        </a:p>
        <a:p>
          <a:r>
            <a:rPr lang="pl-PL" sz="1800" b="1">
              <a:solidFill>
                <a:schemeClr val="accent2">
                  <a:lumMod val="75000"/>
                </a:schemeClr>
              </a:solidFill>
            </a:rPr>
            <a:t>Zeroemisyjna dynamiczna gospodarka o obiegu zamkniętym</a:t>
          </a:r>
          <a:endParaRPr lang="pl-PL" sz="1800"/>
        </a:p>
      </dgm:t>
    </dgm:pt>
    <dgm:pt modelId="{F1BA0233-D8E9-4A5C-8565-C63476C9A65A}" type="parTrans" cxnId="{BFED81A6-EF2B-4E74-BEC4-42C264840B38}">
      <dgm:prSet/>
      <dgm:spPr/>
      <dgm:t>
        <a:bodyPr/>
        <a:lstStyle/>
        <a:p>
          <a:endParaRPr lang="pl-PL"/>
        </a:p>
      </dgm:t>
    </dgm:pt>
    <dgm:pt modelId="{4EE5004A-448A-48B7-A986-1CA581ABA20F}" type="sibTrans" cxnId="{BFED81A6-EF2B-4E74-BEC4-42C264840B38}">
      <dgm:prSet/>
      <dgm:spPr/>
      <dgm:t>
        <a:bodyPr/>
        <a:lstStyle/>
        <a:p>
          <a:endParaRPr lang="pl-PL"/>
        </a:p>
      </dgm:t>
    </dgm:pt>
    <dgm:pt modelId="{C0B1DD23-EC1C-403B-BA09-EFEFB049B572}">
      <dgm:prSet phldrT="[Tekst]"/>
      <dgm:spPr>
        <a:noFill/>
        <a:ln>
          <a:solidFill>
            <a:schemeClr val="accent2">
              <a:lumMod val="75000"/>
            </a:schemeClr>
          </a:solidFill>
        </a:ln>
      </dgm:spPr>
      <dgm:t>
        <a:bodyPr anchor="t" anchorCtr="0"/>
        <a:lstStyle/>
        <a:p>
          <a:pPr algn="ctr">
            <a:buClr>
              <a:srgbClr val="0070C0"/>
            </a:buClr>
            <a:buFont typeface="+mj-lt"/>
            <a:buAutoNum type="arabicPeriod"/>
          </a:pPr>
          <a:r>
            <a:rPr lang="pl-PL">
              <a:solidFill>
                <a:schemeClr val="accent2">
                  <a:lumMod val="75000"/>
                </a:schemeClr>
              </a:solidFill>
            </a:rPr>
            <a:t>Priorytet 1.1. </a:t>
          </a:r>
        </a:p>
        <a:p>
          <a:pPr algn="ctr">
            <a:buClr>
              <a:srgbClr val="0070C0"/>
            </a:buClr>
            <a:buFont typeface="+mj-lt"/>
            <a:buAutoNum type="arabicPeriod"/>
          </a:pPr>
          <a:r>
            <a:rPr lang="pl-PL">
              <a:solidFill>
                <a:schemeClr val="accent2">
                  <a:lumMod val="75000"/>
                </a:schemeClr>
              </a:solidFill>
            </a:rPr>
            <a:t>(R)ewolucja energetyczna w kierunku neutralności klimatycznej</a:t>
          </a:r>
        </a:p>
      </dgm:t>
    </dgm:pt>
    <dgm:pt modelId="{49C5BFBB-3387-48DA-A0B2-B10A603E88E4}" type="parTrans" cxnId="{D65AF68F-2C91-460F-B535-63DF06C496C3}">
      <dgm:prSet/>
      <dgm:spPr/>
      <dgm:t>
        <a:bodyPr/>
        <a:lstStyle/>
        <a:p>
          <a:endParaRPr lang="pl-PL"/>
        </a:p>
      </dgm:t>
    </dgm:pt>
    <dgm:pt modelId="{6C72B0E7-8E2B-41FC-BC48-E9960AB611E3}" type="sibTrans" cxnId="{D65AF68F-2C91-460F-B535-63DF06C496C3}">
      <dgm:prSet/>
      <dgm:spPr/>
      <dgm:t>
        <a:bodyPr/>
        <a:lstStyle/>
        <a:p>
          <a:endParaRPr lang="pl-PL"/>
        </a:p>
      </dgm:t>
    </dgm:pt>
    <dgm:pt modelId="{FA2B3CE0-5BF3-4CB2-A356-BFE67C548C5C}">
      <dgm:prSet/>
      <dgm:spPr>
        <a:noFill/>
        <a:ln>
          <a:solidFill>
            <a:schemeClr val="accent2">
              <a:lumMod val="75000"/>
            </a:schemeClr>
          </a:solidFill>
        </a:ln>
      </dgm:spPr>
      <dgm:t>
        <a:bodyPr anchor="t" anchorCtr="0"/>
        <a:lstStyle/>
        <a:p>
          <a:pPr algn="ctr">
            <a:buClr>
              <a:srgbClr val="0070C0"/>
            </a:buClr>
            <a:buFont typeface="+mj-lt"/>
            <a:buAutoNum type="arabicPeriod"/>
          </a:pPr>
          <a:r>
            <a:rPr lang="pl-PL">
              <a:solidFill>
                <a:schemeClr val="accent2">
                  <a:lumMod val="75000"/>
                </a:schemeClr>
              </a:solidFill>
            </a:rPr>
            <a:t>Priorytet 1.2. </a:t>
          </a:r>
        </a:p>
        <a:p>
          <a:pPr algn="ctr">
            <a:buClr>
              <a:srgbClr val="0070C0"/>
            </a:buClr>
            <a:buFont typeface="+mj-lt"/>
            <a:buAutoNum type="arabicPeriod"/>
          </a:pPr>
          <a:r>
            <a:rPr lang="pl-PL">
              <a:solidFill>
                <a:schemeClr val="accent2">
                  <a:lumMod val="75000"/>
                </a:schemeClr>
              </a:solidFill>
            </a:rPr>
            <a:t>Inteligentna gospodarka z rozwiniętą przedsiębiorczością</a:t>
          </a:r>
        </a:p>
      </dgm:t>
    </dgm:pt>
    <dgm:pt modelId="{F4A81B85-4474-48F8-B27F-9815F20CE23D}" type="parTrans" cxnId="{B8FD54D8-69EB-4D61-B234-59EE8773FC5D}">
      <dgm:prSet/>
      <dgm:spPr/>
      <dgm:t>
        <a:bodyPr/>
        <a:lstStyle/>
        <a:p>
          <a:endParaRPr lang="pl-PL"/>
        </a:p>
      </dgm:t>
    </dgm:pt>
    <dgm:pt modelId="{85DCB17A-2A25-45B7-ACE7-F186DBD2B958}" type="sibTrans" cxnId="{B8FD54D8-69EB-4D61-B234-59EE8773FC5D}">
      <dgm:prSet/>
      <dgm:spPr/>
      <dgm:t>
        <a:bodyPr/>
        <a:lstStyle/>
        <a:p>
          <a:endParaRPr lang="pl-PL"/>
        </a:p>
      </dgm:t>
    </dgm:pt>
    <dgm:pt modelId="{F620BB1E-9703-4A34-B9F2-D1080E538A79}">
      <dgm:prSet/>
      <dgm:spPr>
        <a:noFill/>
        <a:ln>
          <a:solidFill>
            <a:schemeClr val="accent2">
              <a:lumMod val="75000"/>
            </a:schemeClr>
          </a:solidFill>
        </a:ln>
      </dgm:spPr>
      <dgm:t>
        <a:bodyPr anchor="t" anchorCtr="0"/>
        <a:lstStyle/>
        <a:p>
          <a:pPr algn="ctr">
            <a:buClr>
              <a:srgbClr val="0070C0"/>
            </a:buClr>
            <a:buFont typeface="+mj-lt"/>
            <a:buAutoNum type="arabicPeriod"/>
          </a:pPr>
          <a:r>
            <a:rPr lang="pl-PL">
              <a:solidFill>
                <a:schemeClr val="accent2">
                  <a:lumMod val="75000"/>
                </a:schemeClr>
              </a:solidFill>
            </a:rPr>
            <a:t>Priorytet 1.3. </a:t>
          </a:r>
        </a:p>
        <a:p>
          <a:pPr algn="ctr">
            <a:buClr>
              <a:srgbClr val="0070C0"/>
            </a:buClr>
            <a:buFont typeface="+mj-lt"/>
            <a:buAutoNum type="arabicPeriod"/>
          </a:pPr>
          <a:r>
            <a:rPr lang="pl-PL">
              <a:solidFill>
                <a:schemeClr val="accent2">
                  <a:lumMod val="75000"/>
                </a:schemeClr>
              </a:solidFill>
            </a:rPr>
            <a:t>E-Wielkopolska Wschodnia</a:t>
          </a:r>
        </a:p>
      </dgm:t>
    </dgm:pt>
    <dgm:pt modelId="{25D701FC-26B5-40A9-80D0-911EEFD191BF}" type="parTrans" cxnId="{649C10FF-C407-45DF-8B28-51A374D70909}">
      <dgm:prSet/>
      <dgm:spPr/>
      <dgm:t>
        <a:bodyPr/>
        <a:lstStyle/>
        <a:p>
          <a:endParaRPr lang="pl-PL"/>
        </a:p>
      </dgm:t>
    </dgm:pt>
    <dgm:pt modelId="{4D15DEA2-A9E2-43DC-838D-3EF93A1FF453}" type="sibTrans" cxnId="{649C10FF-C407-45DF-8B28-51A374D70909}">
      <dgm:prSet/>
      <dgm:spPr/>
      <dgm:t>
        <a:bodyPr/>
        <a:lstStyle/>
        <a:p>
          <a:endParaRPr lang="pl-PL"/>
        </a:p>
      </dgm:t>
    </dgm:pt>
    <dgm:pt modelId="{4D6FDAB9-41B6-4936-9704-F916BA2EF5D1}">
      <dgm:prSet/>
      <dgm:spPr>
        <a:noFill/>
        <a:ln>
          <a:solidFill>
            <a:schemeClr val="accent2">
              <a:lumMod val="75000"/>
            </a:schemeClr>
          </a:solidFill>
        </a:ln>
      </dgm:spPr>
      <dgm:t>
        <a:bodyPr anchor="t" anchorCtr="0"/>
        <a:lstStyle/>
        <a:p>
          <a:pPr algn="ctr">
            <a:buClr>
              <a:srgbClr val="0070C0"/>
            </a:buClr>
            <a:buFont typeface="+mj-lt"/>
            <a:buAutoNum type="arabicPeriod"/>
          </a:pPr>
          <a:r>
            <a:rPr lang="pl-PL">
              <a:solidFill>
                <a:schemeClr val="accent2">
                  <a:lumMod val="75000"/>
                </a:schemeClr>
              </a:solidFill>
            </a:rPr>
            <a:t>Priorytet 1.4. </a:t>
          </a:r>
        </a:p>
        <a:p>
          <a:pPr algn="ctr">
            <a:buClr>
              <a:srgbClr val="0070C0"/>
            </a:buClr>
            <a:buFont typeface="+mj-lt"/>
            <a:buAutoNum type="arabicPeriod"/>
          </a:pPr>
          <a:r>
            <a:rPr lang="pl-PL">
              <a:solidFill>
                <a:schemeClr val="accent2">
                  <a:lumMod val="75000"/>
                </a:schemeClr>
              </a:solidFill>
            </a:rPr>
            <a:t>Gospodarka o obiegu zamkniętym</a:t>
          </a:r>
        </a:p>
      </dgm:t>
    </dgm:pt>
    <dgm:pt modelId="{988E64C1-57CE-47E8-A4FE-48DF0E41CA3E}" type="parTrans" cxnId="{0A3BE7F3-9181-4F8E-BE94-A121E8177BA8}">
      <dgm:prSet/>
      <dgm:spPr/>
      <dgm:t>
        <a:bodyPr/>
        <a:lstStyle/>
        <a:p>
          <a:endParaRPr lang="pl-PL"/>
        </a:p>
      </dgm:t>
    </dgm:pt>
    <dgm:pt modelId="{BB014130-37CE-4CB0-A900-F8E8C23D4C25}" type="sibTrans" cxnId="{0A3BE7F3-9181-4F8E-BE94-A121E8177BA8}">
      <dgm:prSet/>
      <dgm:spPr/>
      <dgm:t>
        <a:bodyPr/>
        <a:lstStyle/>
        <a:p>
          <a:endParaRPr lang="pl-PL"/>
        </a:p>
      </dgm:t>
    </dgm:pt>
    <dgm:pt modelId="{26593B91-3050-4F92-9CCE-C0F59B8F306B}">
      <dgm:prSet/>
      <dgm:spPr>
        <a:noFill/>
        <a:ln>
          <a:solidFill>
            <a:schemeClr val="accent2">
              <a:lumMod val="75000"/>
            </a:schemeClr>
          </a:solidFill>
        </a:ln>
      </dgm:spPr>
      <dgm:t>
        <a:bodyPr anchor="t" anchorCtr="0"/>
        <a:lstStyle/>
        <a:p>
          <a:pPr algn="ctr">
            <a:buClr>
              <a:srgbClr val="0070C0"/>
            </a:buClr>
            <a:buFont typeface="+mj-lt"/>
            <a:buAutoNum type="arabicPeriod"/>
          </a:pPr>
          <a:r>
            <a:rPr lang="pl-PL">
              <a:solidFill>
                <a:schemeClr val="accent2">
                  <a:lumMod val="75000"/>
                </a:schemeClr>
              </a:solidFill>
            </a:rPr>
            <a:t>Priorytet 1.5. </a:t>
          </a:r>
        </a:p>
        <a:p>
          <a:pPr algn="ctr">
            <a:buClr>
              <a:srgbClr val="0070C0"/>
            </a:buClr>
            <a:buFont typeface="+mj-lt"/>
            <a:buAutoNum type="arabicPeriod"/>
          </a:pPr>
          <a:r>
            <a:rPr lang="pl-PL">
              <a:solidFill>
                <a:schemeClr val="accent2">
                  <a:lumMod val="75000"/>
                </a:schemeClr>
              </a:solidFill>
            </a:rPr>
            <a:t>Kompetentni, wykwalifikowani oraz aktywni zawodowo mieszkańcy </a:t>
          </a:r>
        </a:p>
      </dgm:t>
    </dgm:pt>
    <dgm:pt modelId="{D4CE3415-937D-4F6A-970F-F3BFEBB8926A}" type="parTrans" cxnId="{279E1DD2-EDAD-4DD0-8D04-AB182C5C7D49}">
      <dgm:prSet/>
      <dgm:spPr/>
      <dgm:t>
        <a:bodyPr/>
        <a:lstStyle/>
        <a:p>
          <a:endParaRPr lang="pl-PL"/>
        </a:p>
      </dgm:t>
    </dgm:pt>
    <dgm:pt modelId="{09DABA21-8C71-4C84-80CF-B88B2B2C01FC}" type="sibTrans" cxnId="{279E1DD2-EDAD-4DD0-8D04-AB182C5C7D49}">
      <dgm:prSet/>
      <dgm:spPr/>
      <dgm:t>
        <a:bodyPr/>
        <a:lstStyle/>
        <a:p>
          <a:endParaRPr lang="pl-PL"/>
        </a:p>
      </dgm:t>
    </dgm:pt>
    <dgm:pt modelId="{847D933C-ADD4-455E-A0DF-33C2EEB5DEA9}">
      <dgm:prSet phldrT="[Tekst]" custT="1"/>
      <dgm:spPr>
        <a:noFill/>
        <a:ln>
          <a:noFill/>
        </a:ln>
      </dgm:spPr>
      <dgm:t>
        <a:bodyPr anchor="t" anchorCtr="0"/>
        <a:lstStyle/>
        <a:p>
          <a:pPr algn="l"/>
          <a:r>
            <a:rPr lang="pl-PL" sz="900">
              <a:solidFill>
                <a:schemeClr val="tx1"/>
              </a:solidFill>
            </a:rPr>
            <a:t>Kierunki interwencji:</a:t>
          </a:r>
        </a:p>
        <a:p>
          <a:pPr algn="l"/>
          <a:r>
            <a:rPr lang="pl-PL" sz="900">
              <a:solidFill>
                <a:schemeClr val="tx1"/>
              </a:solidFill>
            </a:rPr>
            <a:t>1.1.1. Rozwój odnawialnych źródeł energii i energetyki rozproszonej</a:t>
          </a:r>
        </a:p>
        <a:p>
          <a:pPr algn="l"/>
          <a:r>
            <a:rPr lang="pl-PL" sz="900">
              <a:solidFill>
                <a:schemeClr val="tx1"/>
              </a:solidFill>
            </a:rPr>
            <a:t>1.1.2. Rozwój technologii wodorowych</a:t>
          </a:r>
        </a:p>
        <a:p>
          <a:pPr algn="l"/>
          <a:r>
            <a:rPr lang="pl-PL" sz="900">
              <a:solidFill>
                <a:schemeClr val="tx1"/>
              </a:solidFill>
            </a:rPr>
            <a:t>1.1.3. Zeroemisyjny sektor energetyczny odporny na zmiany klimatyczne</a:t>
          </a:r>
        </a:p>
        <a:p>
          <a:pPr algn="l"/>
          <a:r>
            <a:rPr lang="pl-PL" sz="900">
              <a:solidFill>
                <a:schemeClr val="tx1"/>
              </a:solidFill>
            </a:rPr>
            <a:t>1.1.4. Zeroemisyjny i energooszczędny transport </a:t>
          </a:r>
        </a:p>
        <a:p>
          <a:pPr algn="l"/>
          <a:r>
            <a:rPr lang="pl-PL" sz="900">
              <a:solidFill>
                <a:schemeClr val="tx1"/>
              </a:solidFill>
            </a:rPr>
            <a:t>1.1.5, Zeroemisyjny i energooszczędny przemysł i budownictwo</a:t>
          </a:r>
        </a:p>
      </dgm:t>
    </dgm:pt>
    <dgm:pt modelId="{32BFFF04-8B1A-42D1-9943-B039066DF8AC}" type="parTrans" cxnId="{BC11A025-C3ED-4E2B-990A-C7D2EBC1E27A}">
      <dgm:prSet/>
      <dgm:spPr/>
      <dgm:t>
        <a:bodyPr/>
        <a:lstStyle/>
        <a:p>
          <a:endParaRPr lang="pl-PL"/>
        </a:p>
      </dgm:t>
    </dgm:pt>
    <dgm:pt modelId="{4277A5E9-C62D-447A-B626-8643FF95F3D5}" type="sibTrans" cxnId="{BC11A025-C3ED-4E2B-990A-C7D2EBC1E27A}">
      <dgm:prSet/>
      <dgm:spPr/>
      <dgm:t>
        <a:bodyPr/>
        <a:lstStyle/>
        <a:p>
          <a:endParaRPr lang="pl-PL"/>
        </a:p>
      </dgm:t>
    </dgm:pt>
    <dgm:pt modelId="{7C5479D5-08BE-42A9-823A-BBB9CF4D325B}">
      <dgm:prSet custT="1"/>
      <dgm:spPr>
        <a:noFill/>
        <a:ln>
          <a:noFill/>
        </a:ln>
      </dgm:spPr>
      <dgm:t>
        <a:bodyPr anchor="t" anchorCtr="0"/>
        <a:lstStyle/>
        <a:p>
          <a:pPr algn="l">
            <a:buFont typeface="+mj-lt"/>
            <a:buAutoNum type="arabicPeriod"/>
          </a:pPr>
          <a:r>
            <a:rPr lang="pl-PL" sz="900">
              <a:solidFill>
                <a:schemeClr val="tx1"/>
              </a:solidFill>
            </a:rPr>
            <a:t>Kierunki interwencji:</a:t>
          </a:r>
        </a:p>
        <a:p>
          <a:pPr algn="l">
            <a:buFont typeface="+mj-lt"/>
            <a:buAutoNum type="arabicPeriod"/>
          </a:pPr>
          <a:r>
            <a:rPr lang="pl-PL" sz="900">
              <a:solidFill>
                <a:schemeClr val="tx1"/>
              </a:solidFill>
            </a:rPr>
            <a:t>1.5.1. Podnoszenie jakości kształcenia i </a:t>
          </a:r>
          <a:r>
            <a:rPr lang="pl-PL" sz="900">
              <a:solidFill>
                <a:sysClr val="windowText" lastClr="000000"/>
              </a:solidFill>
            </a:rPr>
            <a:t>uczenia się oraz ich lepsze dopasowanie do potrzeb rynku pracy, nowych specjalizacji subregionu czy nowoczesnej gospodarki</a:t>
          </a:r>
        </a:p>
        <a:p>
          <a:pPr algn="l">
            <a:buFont typeface="+mj-lt"/>
            <a:buAutoNum type="arabicPeriod"/>
          </a:pPr>
          <a:r>
            <a:rPr lang="pl-PL" sz="900">
              <a:solidFill>
                <a:schemeClr val="tx1"/>
              </a:solidFill>
            </a:rPr>
            <a:t>1.5.2. Aktywizacja zawodowa rezerw kapitału ludzkiego oraz grup szczególnie zagrożonych bezrobociem i dezaktywizacją</a:t>
          </a:r>
        </a:p>
        <a:p>
          <a:pPr algn="l">
            <a:buFont typeface="+mj-lt"/>
            <a:buAutoNum type="arabicPeriod"/>
          </a:pPr>
          <a:r>
            <a:rPr lang="pl-PL" sz="900">
              <a:solidFill>
                <a:schemeClr val="tx1"/>
              </a:solidFill>
            </a:rPr>
            <a:t>1.5.3. Wzmacnianie adaptacyjności przedsiębiorców i pracowników do zmian</a:t>
          </a:r>
        </a:p>
      </dgm:t>
    </dgm:pt>
    <dgm:pt modelId="{336245D8-D0E6-4E73-9315-056A7F7C1ADD}" type="parTrans" cxnId="{41DE06A9-6C64-4184-A8AF-66B2160627FF}">
      <dgm:prSet/>
      <dgm:spPr/>
      <dgm:t>
        <a:bodyPr/>
        <a:lstStyle/>
        <a:p>
          <a:endParaRPr lang="pl-PL"/>
        </a:p>
      </dgm:t>
    </dgm:pt>
    <dgm:pt modelId="{41FCB423-C828-4AB3-821A-E09021DE04C8}" type="sibTrans" cxnId="{41DE06A9-6C64-4184-A8AF-66B2160627FF}">
      <dgm:prSet/>
      <dgm:spPr/>
      <dgm:t>
        <a:bodyPr/>
        <a:lstStyle/>
        <a:p>
          <a:endParaRPr lang="pl-PL"/>
        </a:p>
      </dgm:t>
    </dgm:pt>
    <dgm:pt modelId="{85094ED1-4D3C-4BBB-8AC2-8470899AD983}">
      <dgm:prSet custT="1"/>
      <dgm:spPr>
        <a:noFill/>
        <a:ln>
          <a:noFill/>
        </a:ln>
      </dgm:spPr>
      <dgm:t>
        <a:bodyPr anchor="t" anchorCtr="0"/>
        <a:lstStyle/>
        <a:p>
          <a:pPr algn="l"/>
          <a:r>
            <a:rPr lang="pl-PL" sz="900">
              <a:solidFill>
                <a:schemeClr val="tx1"/>
              </a:solidFill>
            </a:rPr>
            <a:t>Kierunki interwencji:</a:t>
          </a:r>
        </a:p>
        <a:p>
          <a:pPr algn="l"/>
          <a:r>
            <a:rPr lang="pl-PL" sz="900">
              <a:solidFill>
                <a:schemeClr val="tx1"/>
              </a:solidFill>
            </a:rPr>
            <a:t>1.2.1. Rozwój prac badawczo-naukowych, technologii i innowacji w nowych specjalizacjach subregionu</a:t>
          </a:r>
        </a:p>
        <a:p>
          <a:pPr algn="l"/>
          <a:r>
            <a:rPr lang="pl-PL" sz="900">
              <a:solidFill>
                <a:schemeClr val="tx1"/>
              </a:solidFill>
            </a:rPr>
            <a:t>1.2.2. Rozwój potencjału IOB i profesjonalizacja ich działalności oraz rozwój sieci współpracy i wymiany wiedzy</a:t>
          </a:r>
        </a:p>
        <a:p>
          <a:pPr algn="l"/>
          <a:r>
            <a:rPr lang="pl-PL" sz="900">
              <a:solidFill>
                <a:schemeClr val="tx1"/>
              </a:solidFill>
            </a:rPr>
            <a:t>1.2.3. Wsparcie powstawania przedsiębiorstw oraz rozwój przedsiębiorstw w początkowym okresie działalności</a:t>
          </a:r>
        </a:p>
        <a:p>
          <a:pPr algn="l"/>
          <a:r>
            <a:rPr lang="pl-PL" sz="900">
              <a:solidFill>
                <a:schemeClr val="tx1"/>
              </a:solidFill>
            </a:rPr>
            <a:t>1.2.4. Rozwój przedsiębiorstw w zakresie dostosowywania do zmieniających się warunków rynkowych i technologicznych</a:t>
          </a:r>
        </a:p>
        <a:p>
          <a:pPr algn="l"/>
          <a:r>
            <a:rPr lang="pl-PL" sz="900">
              <a:solidFill>
                <a:schemeClr val="tx1"/>
              </a:solidFill>
            </a:rPr>
            <a:t>1.2.5. Podniesienie atrakcyjności inwestycyjnej Wielkopolski Wschodniej</a:t>
          </a:r>
        </a:p>
        <a:p>
          <a:pPr algn="l"/>
          <a:r>
            <a:rPr lang="pl-PL" sz="900">
              <a:solidFill>
                <a:schemeClr val="tx1"/>
              </a:solidFill>
            </a:rPr>
            <a:t>1.2.6. Wsparcie internacjonalizacji przedsiębiorstw oraz promocja subregionu</a:t>
          </a:r>
        </a:p>
      </dgm:t>
    </dgm:pt>
    <dgm:pt modelId="{3BE06D9B-CF32-480D-91D9-1D0DE5B4830C}" type="parTrans" cxnId="{591DF2B3-BF8A-4920-860D-99A41B3C72CC}">
      <dgm:prSet/>
      <dgm:spPr/>
      <dgm:t>
        <a:bodyPr/>
        <a:lstStyle/>
        <a:p>
          <a:endParaRPr lang="pl-PL"/>
        </a:p>
      </dgm:t>
    </dgm:pt>
    <dgm:pt modelId="{7DE9E83B-89E3-4D1B-90E2-1B6A9D5ED546}" type="sibTrans" cxnId="{591DF2B3-BF8A-4920-860D-99A41B3C72CC}">
      <dgm:prSet/>
      <dgm:spPr/>
      <dgm:t>
        <a:bodyPr/>
        <a:lstStyle/>
        <a:p>
          <a:endParaRPr lang="pl-PL"/>
        </a:p>
      </dgm:t>
    </dgm:pt>
    <dgm:pt modelId="{B9957A1C-1762-456D-8B8C-8ED6957E5CF9}">
      <dgm:prSet custT="1"/>
      <dgm:spPr>
        <a:noFill/>
        <a:ln>
          <a:noFill/>
        </a:ln>
      </dgm:spPr>
      <dgm:t>
        <a:bodyPr anchor="t" anchorCtr="0"/>
        <a:lstStyle/>
        <a:p>
          <a:pPr algn="l"/>
          <a:r>
            <a:rPr lang="pl-PL" sz="900">
              <a:solidFill>
                <a:schemeClr val="tx1"/>
              </a:solidFill>
            </a:rPr>
            <a:t>Kierunki interwencji:</a:t>
          </a:r>
        </a:p>
        <a:p>
          <a:pPr algn="l"/>
          <a:r>
            <a:rPr lang="pl-PL" sz="900">
              <a:solidFill>
                <a:schemeClr val="tx1"/>
              </a:solidFill>
            </a:rPr>
            <a:t>1.3.1 Poprawa konkurencyjności w nowych specjalizacjach gospodarczych subregionu dzięki technologiom cyfrowym</a:t>
          </a:r>
        </a:p>
        <a:p>
          <a:pPr algn="l"/>
          <a:r>
            <a:rPr lang="pl-PL" sz="900">
              <a:solidFill>
                <a:schemeClr val="tx1"/>
              </a:solidFill>
            </a:rPr>
            <a:t>1.3.2. Poprawa jakości obsługi mieszkańców i przedsiębiorstw dzięki usługom cyfrowym (w tym e-administracja, e-zdrowie)</a:t>
          </a:r>
        </a:p>
        <a:p>
          <a:pPr algn="l"/>
          <a:r>
            <a:rPr lang="pl-PL" sz="900">
              <a:solidFill>
                <a:schemeClr val="tx1"/>
              </a:solidFill>
            </a:rPr>
            <a:t>1.3.3. Wdrażanie koncepcji Smart City i Smart Village</a:t>
          </a:r>
        </a:p>
        <a:p>
          <a:pPr algn="l"/>
          <a:r>
            <a:rPr lang="pl-PL" sz="900">
              <a:solidFill>
                <a:schemeClr val="tx1"/>
              </a:solidFill>
            </a:rPr>
            <a:t>1.3.4. Rozwój przewodowej i bezprzewodowej infrastruktury teleinformatycznej</a:t>
          </a:r>
        </a:p>
        <a:p>
          <a:pPr algn="l"/>
          <a:r>
            <a:rPr lang="pl-PL" sz="900">
              <a:solidFill>
                <a:schemeClr val="tx1"/>
              </a:solidFill>
            </a:rPr>
            <a:t>1.3.5. Przygotowanie społeczeństwa i różnych podmiotów do tworzenia i korzystania z technologii cyfrowych</a:t>
          </a:r>
        </a:p>
      </dgm:t>
    </dgm:pt>
    <dgm:pt modelId="{7A8047AD-2296-4A52-92AD-CD8AEA76605A}" type="parTrans" cxnId="{E2C349CD-4BAC-4346-8E62-793CD752360B}">
      <dgm:prSet/>
      <dgm:spPr/>
      <dgm:t>
        <a:bodyPr/>
        <a:lstStyle/>
        <a:p>
          <a:endParaRPr lang="pl-PL"/>
        </a:p>
      </dgm:t>
    </dgm:pt>
    <dgm:pt modelId="{BCE7F1CD-9AD1-4F01-84F9-117F303EDC45}" type="sibTrans" cxnId="{E2C349CD-4BAC-4346-8E62-793CD752360B}">
      <dgm:prSet/>
      <dgm:spPr/>
      <dgm:t>
        <a:bodyPr/>
        <a:lstStyle/>
        <a:p>
          <a:endParaRPr lang="pl-PL"/>
        </a:p>
      </dgm:t>
    </dgm:pt>
    <dgm:pt modelId="{BC4AE607-A0B3-45B6-A3E9-04F5A42333EF}">
      <dgm:prSet custT="1"/>
      <dgm:spPr>
        <a:noFill/>
        <a:ln>
          <a:noFill/>
        </a:ln>
      </dgm:spPr>
      <dgm:t>
        <a:bodyPr anchor="t" anchorCtr="0"/>
        <a:lstStyle/>
        <a:p>
          <a:pPr algn="l">
            <a:buFont typeface="+mj-lt"/>
            <a:buAutoNum type="arabicPeriod"/>
          </a:pPr>
          <a:r>
            <a:rPr lang="pl-PL" sz="900">
              <a:solidFill>
                <a:schemeClr val="tx1"/>
              </a:solidFill>
            </a:rPr>
            <a:t>Kierunki interwencji:</a:t>
          </a:r>
          <a:endParaRPr lang="pl-PL" sz="900">
            <a:solidFill>
              <a:sysClr val="windowText" lastClr="000000"/>
            </a:solidFill>
          </a:endParaRPr>
        </a:p>
        <a:p>
          <a:pPr algn="l">
            <a:buFont typeface="+mj-lt"/>
            <a:buAutoNum type="arabicPeriod"/>
          </a:pPr>
          <a:r>
            <a:rPr lang="pl-PL" sz="900">
              <a:solidFill>
                <a:sysClr val="windowText" lastClr="000000"/>
              </a:solidFill>
            </a:rPr>
            <a:t>1.4.1. Zrównoważona produkcja przemysłowa</a:t>
          </a:r>
        </a:p>
        <a:p>
          <a:pPr algn="l"/>
          <a:r>
            <a:rPr lang="pl-PL" sz="900">
              <a:solidFill>
                <a:sysClr val="windowText" lastClr="000000"/>
              </a:solidFill>
            </a:rPr>
            <a:t>1.4.2. Zrównoważona konsumpcja</a:t>
          </a:r>
        </a:p>
        <a:p>
          <a:pPr algn="l"/>
          <a:r>
            <a:rPr lang="pl-PL" sz="900">
              <a:solidFill>
                <a:sysClr val="windowText" lastClr="000000"/>
              </a:solidFill>
            </a:rPr>
            <a:t>1.4.3. Rozwój biogospodarki</a:t>
          </a:r>
        </a:p>
      </dgm:t>
    </dgm:pt>
    <dgm:pt modelId="{AAE85F55-98E6-4F16-A9B7-F8CC54DF127E}" type="parTrans" cxnId="{571A05AE-B6E9-4040-A04A-E88E6EFF1E90}">
      <dgm:prSet/>
      <dgm:spPr/>
      <dgm:t>
        <a:bodyPr/>
        <a:lstStyle/>
        <a:p>
          <a:endParaRPr lang="pl-PL"/>
        </a:p>
      </dgm:t>
    </dgm:pt>
    <dgm:pt modelId="{2BE9AD94-CBDF-4955-AFCA-CA243676B7DF}" type="sibTrans" cxnId="{571A05AE-B6E9-4040-A04A-E88E6EFF1E90}">
      <dgm:prSet/>
      <dgm:spPr/>
      <dgm:t>
        <a:bodyPr/>
        <a:lstStyle/>
        <a:p>
          <a:endParaRPr lang="pl-PL"/>
        </a:p>
      </dgm:t>
    </dgm:pt>
    <dgm:pt modelId="{6FCF5507-8915-42F7-9750-177F5D823449}" type="pres">
      <dgm:prSet presAssocID="{73C1FE23-11D0-4A5C-B362-FD41FC46300B}" presName="Name0" presStyleCnt="0">
        <dgm:presLayoutVars>
          <dgm:chPref val="1"/>
          <dgm:dir/>
          <dgm:animOne val="branch"/>
          <dgm:animLvl val="lvl"/>
          <dgm:resizeHandles/>
        </dgm:presLayoutVars>
      </dgm:prSet>
      <dgm:spPr/>
    </dgm:pt>
    <dgm:pt modelId="{76148C41-3810-4AFB-A8E4-38005EC5BE92}" type="pres">
      <dgm:prSet presAssocID="{AB4929B5-0581-4996-AB32-0D6024ABA4A0}" presName="vertOne" presStyleCnt="0"/>
      <dgm:spPr/>
    </dgm:pt>
    <dgm:pt modelId="{55001B01-1144-4A28-9EB5-7976A640E0BF}" type="pres">
      <dgm:prSet presAssocID="{AB4929B5-0581-4996-AB32-0D6024ABA4A0}" presName="txOne" presStyleLbl="node0" presStyleIdx="0" presStyleCnt="1" custScaleY="32439">
        <dgm:presLayoutVars>
          <dgm:chPref val="3"/>
        </dgm:presLayoutVars>
      </dgm:prSet>
      <dgm:spPr/>
    </dgm:pt>
    <dgm:pt modelId="{B5CE8B90-4261-436F-A113-64E416D4A0B7}" type="pres">
      <dgm:prSet presAssocID="{AB4929B5-0581-4996-AB32-0D6024ABA4A0}" presName="parTransOne" presStyleCnt="0"/>
      <dgm:spPr/>
    </dgm:pt>
    <dgm:pt modelId="{06E3841C-47F9-41B3-9462-F773FE6CE6FD}" type="pres">
      <dgm:prSet presAssocID="{AB4929B5-0581-4996-AB32-0D6024ABA4A0}" presName="horzOne" presStyleCnt="0"/>
      <dgm:spPr/>
    </dgm:pt>
    <dgm:pt modelId="{70147C79-ACE7-4DA9-A27B-9BF4663423E6}" type="pres">
      <dgm:prSet presAssocID="{C0B1DD23-EC1C-403B-BA09-EFEFB049B572}" presName="vertTwo" presStyleCnt="0"/>
      <dgm:spPr/>
    </dgm:pt>
    <dgm:pt modelId="{5E2312D2-89E5-494D-A574-FC823C1E0D05}" type="pres">
      <dgm:prSet presAssocID="{C0B1DD23-EC1C-403B-BA09-EFEFB049B572}" presName="txTwo" presStyleLbl="node2" presStyleIdx="0" presStyleCnt="5" custScaleY="35906">
        <dgm:presLayoutVars>
          <dgm:chPref val="3"/>
        </dgm:presLayoutVars>
      </dgm:prSet>
      <dgm:spPr/>
    </dgm:pt>
    <dgm:pt modelId="{E777CB98-307A-48B3-A5D7-3ACCC378C695}" type="pres">
      <dgm:prSet presAssocID="{C0B1DD23-EC1C-403B-BA09-EFEFB049B572}" presName="parTransTwo" presStyleCnt="0"/>
      <dgm:spPr/>
    </dgm:pt>
    <dgm:pt modelId="{28C7AE04-BE9C-4A43-A673-1B97A80C6FC7}" type="pres">
      <dgm:prSet presAssocID="{C0B1DD23-EC1C-403B-BA09-EFEFB049B572}" presName="horzTwo" presStyleCnt="0"/>
      <dgm:spPr/>
    </dgm:pt>
    <dgm:pt modelId="{5144C9FB-0BE0-47AD-AB93-19A841C8B444}" type="pres">
      <dgm:prSet presAssocID="{847D933C-ADD4-455E-A0DF-33C2EEB5DEA9}" presName="vertThree" presStyleCnt="0"/>
      <dgm:spPr/>
    </dgm:pt>
    <dgm:pt modelId="{EB01EDC2-85B4-4819-95C4-31A2A74A04F0}" type="pres">
      <dgm:prSet presAssocID="{847D933C-ADD4-455E-A0DF-33C2EEB5DEA9}" presName="txThree" presStyleLbl="node3" presStyleIdx="0" presStyleCnt="5" custLinFactNeighborY="-4312">
        <dgm:presLayoutVars>
          <dgm:chPref val="3"/>
        </dgm:presLayoutVars>
      </dgm:prSet>
      <dgm:spPr/>
    </dgm:pt>
    <dgm:pt modelId="{EBB76007-8257-4194-944C-77EE5CC2368B}" type="pres">
      <dgm:prSet presAssocID="{847D933C-ADD4-455E-A0DF-33C2EEB5DEA9}" presName="horzThree" presStyleCnt="0"/>
      <dgm:spPr/>
    </dgm:pt>
    <dgm:pt modelId="{D8A1BBD3-31E9-4463-8067-0790320785A3}" type="pres">
      <dgm:prSet presAssocID="{6C72B0E7-8E2B-41FC-BC48-E9960AB611E3}" presName="sibSpaceTwo" presStyleCnt="0"/>
      <dgm:spPr/>
    </dgm:pt>
    <dgm:pt modelId="{31C3DAEA-C436-418E-9DCC-E74E2A9B61F8}" type="pres">
      <dgm:prSet presAssocID="{FA2B3CE0-5BF3-4CB2-A356-BFE67C548C5C}" presName="vertTwo" presStyleCnt="0"/>
      <dgm:spPr/>
    </dgm:pt>
    <dgm:pt modelId="{0DE863CA-7AEC-4083-ADB7-ECA8E393D7E2}" type="pres">
      <dgm:prSet presAssocID="{FA2B3CE0-5BF3-4CB2-A356-BFE67C548C5C}" presName="txTwo" presStyleLbl="node2" presStyleIdx="1" presStyleCnt="5" custScaleY="35906">
        <dgm:presLayoutVars>
          <dgm:chPref val="3"/>
        </dgm:presLayoutVars>
      </dgm:prSet>
      <dgm:spPr/>
    </dgm:pt>
    <dgm:pt modelId="{440984CA-D9EC-496B-BF59-5086D9BDFCDE}" type="pres">
      <dgm:prSet presAssocID="{FA2B3CE0-5BF3-4CB2-A356-BFE67C548C5C}" presName="parTransTwo" presStyleCnt="0"/>
      <dgm:spPr/>
    </dgm:pt>
    <dgm:pt modelId="{068AF9AB-F1E6-45F5-A5E8-E6B4D48DB3A4}" type="pres">
      <dgm:prSet presAssocID="{FA2B3CE0-5BF3-4CB2-A356-BFE67C548C5C}" presName="horzTwo" presStyleCnt="0"/>
      <dgm:spPr/>
    </dgm:pt>
    <dgm:pt modelId="{95E9A6C0-7A76-46BD-825B-FF071E12F47E}" type="pres">
      <dgm:prSet presAssocID="{85094ED1-4D3C-4BBB-8AC2-8470899AD983}" presName="vertThree" presStyleCnt="0"/>
      <dgm:spPr/>
    </dgm:pt>
    <dgm:pt modelId="{E849A7D4-9180-4416-8092-9866660F0DAC}" type="pres">
      <dgm:prSet presAssocID="{85094ED1-4D3C-4BBB-8AC2-8470899AD983}" presName="txThree" presStyleLbl="node3" presStyleIdx="1" presStyleCnt="5" custLinFactNeighborY="-4312">
        <dgm:presLayoutVars>
          <dgm:chPref val="3"/>
        </dgm:presLayoutVars>
      </dgm:prSet>
      <dgm:spPr/>
    </dgm:pt>
    <dgm:pt modelId="{9C44D841-741E-4657-AE36-8423ED7CB233}" type="pres">
      <dgm:prSet presAssocID="{85094ED1-4D3C-4BBB-8AC2-8470899AD983}" presName="horzThree" presStyleCnt="0"/>
      <dgm:spPr/>
    </dgm:pt>
    <dgm:pt modelId="{70A173E0-39ED-49FD-8310-E8D6B5BD65CE}" type="pres">
      <dgm:prSet presAssocID="{85DCB17A-2A25-45B7-ACE7-F186DBD2B958}" presName="sibSpaceTwo" presStyleCnt="0"/>
      <dgm:spPr/>
    </dgm:pt>
    <dgm:pt modelId="{8B4C0BF1-470D-459D-895D-06F33C87D2FE}" type="pres">
      <dgm:prSet presAssocID="{F620BB1E-9703-4A34-B9F2-D1080E538A79}" presName="vertTwo" presStyleCnt="0"/>
      <dgm:spPr/>
    </dgm:pt>
    <dgm:pt modelId="{55D86C3C-2651-489C-9C4D-D09B57866DC6}" type="pres">
      <dgm:prSet presAssocID="{F620BB1E-9703-4A34-B9F2-D1080E538A79}" presName="txTwo" presStyleLbl="node2" presStyleIdx="2" presStyleCnt="5" custScaleY="35906">
        <dgm:presLayoutVars>
          <dgm:chPref val="3"/>
        </dgm:presLayoutVars>
      </dgm:prSet>
      <dgm:spPr/>
    </dgm:pt>
    <dgm:pt modelId="{230DA80D-6B4A-4E84-B46F-9CC1C6FAC164}" type="pres">
      <dgm:prSet presAssocID="{F620BB1E-9703-4A34-B9F2-D1080E538A79}" presName="parTransTwo" presStyleCnt="0"/>
      <dgm:spPr/>
    </dgm:pt>
    <dgm:pt modelId="{109EEB23-0686-44DE-9DC7-E87D62FC0079}" type="pres">
      <dgm:prSet presAssocID="{F620BB1E-9703-4A34-B9F2-D1080E538A79}" presName="horzTwo" presStyleCnt="0"/>
      <dgm:spPr/>
    </dgm:pt>
    <dgm:pt modelId="{24A1507F-8344-4D14-8C57-95D47B4554CD}" type="pres">
      <dgm:prSet presAssocID="{B9957A1C-1762-456D-8B8C-8ED6957E5CF9}" presName="vertThree" presStyleCnt="0"/>
      <dgm:spPr/>
    </dgm:pt>
    <dgm:pt modelId="{2A0B04EE-8CBC-4F94-8A89-7FCDC91815A4}" type="pres">
      <dgm:prSet presAssocID="{B9957A1C-1762-456D-8B8C-8ED6957E5CF9}" presName="txThree" presStyleLbl="node3" presStyleIdx="2" presStyleCnt="5" custLinFactNeighborY="-4312">
        <dgm:presLayoutVars>
          <dgm:chPref val="3"/>
        </dgm:presLayoutVars>
      </dgm:prSet>
      <dgm:spPr/>
    </dgm:pt>
    <dgm:pt modelId="{A93139F8-32CC-44AF-A69B-6F30FADAFEF6}" type="pres">
      <dgm:prSet presAssocID="{B9957A1C-1762-456D-8B8C-8ED6957E5CF9}" presName="horzThree" presStyleCnt="0"/>
      <dgm:spPr/>
    </dgm:pt>
    <dgm:pt modelId="{A140733A-FC20-4A6E-A93E-D75658795501}" type="pres">
      <dgm:prSet presAssocID="{4D15DEA2-A9E2-43DC-838D-3EF93A1FF453}" presName="sibSpaceTwo" presStyleCnt="0"/>
      <dgm:spPr/>
    </dgm:pt>
    <dgm:pt modelId="{4F435EE2-9315-4EB3-8BB7-209822A6B9C6}" type="pres">
      <dgm:prSet presAssocID="{4D6FDAB9-41B6-4936-9704-F916BA2EF5D1}" presName="vertTwo" presStyleCnt="0"/>
      <dgm:spPr/>
    </dgm:pt>
    <dgm:pt modelId="{BC1E8310-4836-4A22-89A5-9100605CBFE6}" type="pres">
      <dgm:prSet presAssocID="{4D6FDAB9-41B6-4936-9704-F916BA2EF5D1}" presName="txTwo" presStyleLbl="node2" presStyleIdx="3" presStyleCnt="5" custScaleY="35906">
        <dgm:presLayoutVars>
          <dgm:chPref val="3"/>
        </dgm:presLayoutVars>
      </dgm:prSet>
      <dgm:spPr/>
    </dgm:pt>
    <dgm:pt modelId="{A14EA2E5-E775-4B0F-A66E-9DBB3BE23369}" type="pres">
      <dgm:prSet presAssocID="{4D6FDAB9-41B6-4936-9704-F916BA2EF5D1}" presName="parTransTwo" presStyleCnt="0"/>
      <dgm:spPr/>
    </dgm:pt>
    <dgm:pt modelId="{26EC7880-7C10-46CF-B591-E8CB0731958C}" type="pres">
      <dgm:prSet presAssocID="{4D6FDAB9-41B6-4936-9704-F916BA2EF5D1}" presName="horzTwo" presStyleCnt="0"/>
      <dgm:spPr/>
    </dgm:pt>
    <dgm:pt modelId="{8BC6F6DA-D27C-4332-B699-9DEC6465AA20}" type="pres">
      <dgm:prSet presAssocID="{BC4AE607-A0B3-45B6-A3E9-04F5A42333EF}" presName="vertThree" presStyleCnt="0"/>
      <dgm:spPr/>
    </dgm:pt>
    <dgm:pt modelId="{C21A8512-9A34-4FE5-9329-33E00FF0C6FB}" type="pres">
      <dgm:prSet presAssocID="{BC4AE607-A0B3-45B6-A3E9-04F5A42333EF}" presName="txThree" presStyleLbl="node3" presStyleIdx="3" presStyleCnt="5" custLinFactNeighborY="-4312">
        <dgm:presLayoutVars>
          <dgm:chPref val="3"/>
        </dgm:presLayoutVars>
      </dgm:prSet>
      <dgm:spPr/>
    </dgm:pt>
    <dgm:pt modelId="{6031F89B-7F27-4B16-9715-DB0D619D024E}" type="pres">
      <dgm:prSet presAssocID="{BC4AE607-A0B3-45B6-A3E9-04F5A42333EF}" presName="horzThree" presStyleCnt="0"/>
      <dgm:spPr/>
    </dgm:pt>
    <dgm:pt modelId="{9152A5FD-008E-4B11-BE10-F7357540D611}" type="pres">
      <dgm:prSet presAssocID="{BB014130-37CE-4CB0-A900-F8E8C23D4C25}" presName="sibSpaceTwo" presStyleCnt="0"/>
      <dgm:spPr/>
    </dgm:pt>
    <dgm:pt modelId="{9ECBDB59-DA3E-4043-8F54-3AA1DA3F8EAD}" type="pres">
      <dgm:prSet presAssocID="{26593B91-3050-4F92-9CCE-C0F59B8F306B}" presName="vertTwo" presStyleCnt="0"/>
      <dgm:spPr/>
    </dgm:pt>
    <dgm:pt modelId="{EBA94168-3CE4-45F8-9A9A-B1A6A7DB3DDF}" type="pres">
      <dgm:prSet presAssocID="{26593B91-3050-4F92-9CCE-C0F59B8F306B}" presName="txTwo" presStyleLbl="node2" presStyleIdx="4" presStyleCnt="5" custScaleY="35689">
        <dgm:presLayoutVars>
          <dgm:chPref val="3"/>
        </dgm:presLayoutVars>
      </dgm:prSet>
      <dgm:spPr/>
    </dgm:pt>
    <dgm:pt modelId="{94FF8743-A0E2-4437-9035-EFBC94D8B4B5}" type="pres">
      <dgm:prSet presAssocID="{26593B91-3050-4F92-9CCE-C0F59B8F306B}" presName="parTransTwo" presStyleCnt="0"/>
      <dgm:spPr/>
    </dgm:pt>
    <dgm:pt modelId="{4D94E746-24E3-4B21-9675-35484A854994}" type="pres">
      <dgm:prSet presAssocID="{26593B91-3050-4F92-9CCE-C0F59B8F306B}" presName="horzTwo" presStyleCnt="0"/>
      <dgm:spPr/>
    </dgm:pt>
    <dgm:pt modelId="{E031B54F-01D8-415C-A0CF-EFB6F85C8A91}" type="pres">
      <dgm:prSet presAssocID="{7C5479D5-08BE-42A9-823A-BBB9CF4D325B}" presName="vertThree" presStyleCnt="0"/>
      <dgm:spPr/>
    </dgm:pt>
    <dgm:pt modelId="{59747048-97B1-4634-BE9B-AE767F19BF87}" type="pres">
      <dgm:prSet presAssocID="{7C5479D5-08BE-42A9-823A-BBB9CF4D325B}" presName="txThree" presStyleLbl="node3" presStyleIdx="4" presStyleCnt="5" custLinFactNeighborY="-4312">
        <dgm:presLayoutVars>
          <dgm:chPref val="3"/>
        </dgm:presLayoutVars>
      </dgm:prSet>
      <dgm:spPr/>
    </dgm:pt>
    <dgm:pt modelId="{5E2CB1CB-9436-4CBF-A347-616BC853E5B1}" type="pres">
      <dgm:prSet presAssocID="{7C5479D5-08BE-42A9-823A-BBB9CF4D325B}" presName="horzThree" presStyleCnt="0"/>
      <dgm:spPr/>
    </dgm:pt>
  </dgm:ptLst>
  <dgm:cxnLst>
    <dgm:cxn modelId="{96149E1B-5F4E-453A-9F04-3A5F9CF9FF80}" type="presOf" srcId="{26593B91-3050-4F92-9CCE-C0F59B8F306B}" destId="{EBA94168-3CE4-45F8-9A9A-B1A6A7DB3DDF}" srcOrd="0" destOrd="0" presId="urn:microsoft.com/office/officeart/2005/8/layout/hierarchy4"/>
    <dgm:cxn modelId="{ED38A224-A980-4E8D-B918-410D943EA1B3}" type="presOf" srcId="{FA2B3CE0-5BF3-4CB2-A356-BFE67C548C5C}" destId="{0DE863CA-7AEC-4083-ADB7-ECA8E393D7E2}" srcOrd="0" destOrd="0" presId="urn:microsoft.com/office/officeart/2005/8/layout/hierarchy4"/>
    <dgm:cxn modelId="{BC11A025-C3ED-4E2B-990A-C7D2EBC1E27A}" srcId="{C0B1DD23-EC1C-403B-BA09-EFEFB049B572}" destId="{847D933C-ADD4-455E-A0DF-33C2EEB5DEA9}" srcOrd="0" destOrd="0" parTransId="{32BFFF04-8B1A-42D1-9943-B039066DF8AC}" sibTransId="{4277A5E9-C62D-447A-B626-8643FF95F3D5}"/>
    <dgm:cxn modelId="{A29D7D39-7649-4B58-8213-F6CA78EE693D}" type="presOf" srcId="{BC4AE607-A0B3-45B6-A3E9-04F5A42333EF}" destId="{C21A8512-9A34-4FE5-9329-33E00FF0C6FB}" srcOrd="0" destOrd="0" presId="urn:microsoft.com/office/officeart/2005/8/layout/hierarchy4"/>
    <dgm:cxn modelId="{F2B68B5B-D650-4DFC-B5EB-ED8BFB5C50C1}" type="presOf" srcId="{C0B1DD23-EC1C-403B-BA09-EFEFB049B572}" destId="{5E2312D2-89E5-494D-A574-FC823C1E0D05}" srcOrd="0" destOrd="0" presId="urn:microsoft.com/office/officeart/2005/8/layout/hierarchy4"/>
    <dgm:cxn modelId="{7A767D75-7942-423E-BB7E-334986479D0F}" type="presOf" srcId="{AB4929B5-0581-4996-AB32-0D6024ABA4A0}" destId="{55001B01-1144-4A28-9EB5-7976A640E0BF}" srcOrd="0" destOrd="0" presId="urn:microsoft.com/office/officeart/2005/8/layout/hierarchy4"/>
    <dgm:cxn modelId="{BAF7177A-13CC-4BA0-8FE4-A4027548A183}" type="presOf" srcId="{F620BB1E-9703-4A34-B9F2-D1080E538A79}" destId="{55D86C3C-2651-489C-9C4D-D09B57866DC6}" srcOrd="0" destOrd="0" presId="urn:microsoft.com/office/officeart/2005/8/layout/hierarchy4"/>
    <dgm:cxn modelId="{9FA92686-4DF2-4E25-9639-3F36886C2F93}" type="presOf" srcId="{7C5479D5-08BE-42A9-823A-BBB9CF4D325B}" destId="{59747048-97B1-4634-BE9B-AE767F19BF87}" srcOrd="0" destOrd="0" presId="urn:microsoft.com/office/officeart/2005/8/layout/hierarchy4"/>
    <dgm:cxn modelId="{E1A2538A-4DDF-4E75-9EEB-D54A1B41E2FF}" type="presOf" srcId="{73C1FE23-11D0-4A5C-B362-FD41FC46300B}" destId="{6FCF5507-8915-42F7-9750-177F5D823449}" srcOrd="0" destOrd="0" presId="urn:microsoft.com/office/officeart/2005/8/layout/hierarchy4"/>
    <dgm:cxn modelId="{8F73A08D-E1D8-4C4F-9EDC-A89DA54D9B62}" type="presOf" srcId="{B9957A1C-1762-456D-8B8C-8ED6957E5CF9}" destId="{2A0B04EE-8CBC-4F94-8A89-7FCDC91815A4}" srcOrd="0" destOrd="0" presId="urn:microsoft.com/office/officeart/2005/8/layout/hierarchy4"/>
    <dgm:cxn modelId="{D65AF68F-2C91-460F-B535-63DF06C496C3}" srcId="{AB4929B5-0581-4996-AB32-0D6024ABA4A0}" destId="{C0B1DD23-EC1C-403B-BA09-EFEFB049B572}" srcOrd="0" destOrd="0" parTransId="{49C5BFBB-3387-48DA-A0B2-B10A603E88E4}" sibTransId="{6C72B0E7-8E2B-41FC-BC48-E9960AB611E3}"/>
    <dgm:cxn modelId="{292FA4A0-D2A4-437F-8B81-BA7EB1DCDBAD}" type="presOf" srcId="{4D6FDAB9-41B6-4936-9704-F916BA2EF5D1}" destId="{BC1E8310-4836-4A22-89A5-9100605CBFE6}" srcOrd="0" destOrd="0" presId="urn:microsoft.com/office/officeart/2005/8/layout/hierarchy4"/>
    <dgm:cxn modelId="{BFED81A6-EF2B-4E74-BEC4-42C264840B38}" srcId="{73C1FE23-11D0-4A5C-B362-FD41FC46300B}" destId="{AB4929B5-0581-4996-AB32-0D6024ABA4A0}" srcOrd="0" destOrd="0" parTransId="{F1BA0233-D8E9-4A5C-8565-C63476C9A65A}" sibTransId="{4EE5004A-448A-48B7-A986-1CA581ABA20F}"/>
    <dgm:cxn modelId="{41DE06A9-6C64-4184-A8AF-66B2160627FF}" srcId="{26593B91-3050-4F92-9CCE-C0F59B8F306B}" destId="{7C5479D5-08BE-42A9-823A-BBB9CF4D325B}" srcOrd="0" destOrd="0" parTransId="{336245D8-D0E6-4E73-9315-056A7F7C1ADD}" sibTransId="{41FCB423-C828-4AB3-821A-E09021DE04C8}"/>
    <dgm:cxn modelId="{571A05AE-B6E9-4040-A04A-E88E6EFF1E90}" srcId="{4D6FDAB9-41B6-4936-9704-F916BA2EF5D1}" destId="{BC4AE607-A0B3-45B6-A3E9-04F5A42333EF}" srcOrd="0" destOrd="0" parTransId="{AAE85F55-98E6-4F16-A9B7-F8CC54DF127E}" sibTransId="{2BE9AD94-CBDF-4955-AFCA-CA243676B7DF}"/>
    <dgm:cxn modelId="{591DF2B3-BF8A-4920-860D-99A41B3C72CC}" srcId="{FA2B3CE0-5BF3-4CB2-A356-BFE67C548C5C}" destId="{85094ED1-4D3C-4BBB-8AC2-8470899AD983}" srcOrd="0" destOrd="0" parTransId="{3BE06D9B-CF32-480D-91D9-1D0DE5B4830C}" sibTransId="{7DE9E83B-89E3-4D1B-90E2-1B6A9D5ED546}"/>
    <dgm:cxn modelId="{E2C349CD-4BAC-4346-8E62-793CD752360B}" srcId="{F620BB1E-9703-4A34-B9F2-D1080E538A79}" destId="{B9957A1C-1762-456D-8B8C-8ED6957E5CF9}" srcOrd="0" destOrd="0" parTransId="{7A8047AD-2296-4A52-92AD-CD8AEA76605A}" sibTransId="{BCE7F1CD-9AD1-4F01-84F9-117F303EDC45}"/>
    <dgm:cxn modelId="{279E1DD2-EDAD-4DD0-8D04-AB182C5C7D49}" srcId="{AB4929B5-0581-4996-AB32-0D6024ABA4A0}" destId="{26593B91-3050-4F92-9CCE-C0F59B8F306B}" srcOrd="4" destOrd="0" parTransId="{D4CE3415-937D-4F6A-970F-F3BFEBB8926A}" sibTransId="{09DABA21-8C71-4C84-80CF-B88B2B2C01FC}"/>
    <dgm:cxn modelId="{1B9BF5D6-4A1D-41D1-B02D-7CB99624D195}" type="presOf" srcId="{847D933C-ADD4-455E-A0DF-33C2EEB5DEA9}" destId="{EB01EDC2-85B4-4819-95C4-31A2A74A04F0}" srcOrd="0" destOrd="0" presId="urn:microsoft.com/office/officeart/2005/8/layout/hierarchy4"/>
    <dgm:cxn modelId="{B8FD54D8-69EB-4D61-B234-59EE8773FC5D}" srcId="{AB4929B5-0581-4996-AB32-0D6024ABA4A0}" destId="{FA2B3CE0-5BF3-4CB2-A356-BFE67C548C5C}" srcOrd="1" destOrd="0" parTransId="{F4A81B85-4474-48F8-B27F-9815F20CE23D}" sibTransId="{85DCB17A-2A25-45B7-ACE7-F186DBD2B958}"/>
    <dgm:cxn modelId="{67CF5FEB-4A8A-44FB-A96C-0F72B121A412}" type="presOf" srcId="{85094ED1-4D3C-4BBB-8AC2-8470899AD983}" destId="{E849A7D4-9180-4416-8092-9866660F0DAC}" srcOrd="0" destOrd="0" presId="urn:microsoft.com/office/officeart/2005/8/layout/hierarchy4"/>
    <dgm:cxn modelId="{0A3BE7F3-9181-4F8E-BE94-A121E8177BA8}" srcId="{AB4929B5-0581-4996-AB32-0D6024ABA4A0}" destId="{4D6FDAB9-41B6-4936-9704-F916BA2EF5D1}" srcOrd="3" destOrd="0" parTransId="{988E64C1-57CE-47E8-A4FE-48DF0E41CA3E}" sibTransId="{BB014130-37CE-4CB0-A900-F8E8C23D4C25}"/>
    <dgm:cxn modelId="{649C10FF-C407-45DF-8B28-51A374D70909}" srcId="{AB4929B5-0581-4996-AB32-0D6024ABA4A0}" destId="{F620BB1E-9703-4A34-B9F2-D1080E538A79}" srcOrd="2" destOrd="0" parTransId="{25D701FC-26B5-40A9-80D0-911EEFD191BF}" sibTransId="{4D15DEA2-A9E2-43DC-838D-3EF93A1FF453}"/>
    <dgm:cxn modelId="{94B4D3E9-E727-4D5E-92F6-B319F4A05118}" type="presParOf" srcId="{6FCF5507-8915-42F7-9750-177F5D823449}" destId="{76148C41-3810-4AFB-A8E4-38005EC5BE92}" srcOrd="0" destOrd="0" presId="urn:microsoft.com/office/officeart/2005/8/layout/hierarchy4"/>
    <dgm:cxn modelId="{5AAAAE09-660A-4B46-A969-9DD9ED4BADF2}" type="presParOf" srcId="{76148C41-3810-4AFB-A8E4-38005EC5BE92}" destId="{55001B01-1144-4A28-9EB5-7976A640E0BF}" srcOrd="0" destOrd="0" presId="urn:microsoft.com/office/officeart/2005/8/layout/hierarchy4"/>
    <dgm:cxn modelId="{B92349B0-4444-4F67-BF5A-443E2CB0BE20}" type="presParOf" srcId="{76148C41-3810-4AFB-A8E4-38005EC5BE92}" destId="{B5CE8B90-4261-436F-A113-64E416D4A0B7}" srcOrd="1" destOrd="0" presId="urn:microsoft.com/office/officeart/2005/8/layout/hierarchy4"/>
    <dgm:cxn modelId="{10933A96-865F-4225-8F4E-59BDCA305E73}" type="presParOf" srcId="{76148C41-3810-4AFB-A8E4-38005EC5BE92}" destId="{06E3841C-47F9-41B3-9462-F773FE6CE6FD}" srcOrd="2" destOrd="0" presId="urn:microsoft.com/office/officeart/2005/8/layout/hierarchy4"/>
    <dgm:cxn modelId="{EF526899-D029-4E71-A203-2F8BBAB279B4}" type="presParOf" srcId="{06E3841C-47F9-41B3-9462-F773FE6CE6FD}" destId="{70147C79-ACE7-4DA9-A27B-9BF4663423E6}" srcOrd="0" destOrd="0" presId="urn:microsoft.com/office/officeart/2005/8/layout/hierarchy4"/>
    <dgm:cxn modelId="{F15422DF-2511-4E01-8CAD-C1E979EF08E6}" type="presParOf" srcId="{70147C79-ACE7-4DA9-A27B-9BF4663423E6}" destId="{5E2312D2-89E5-494D-A574-FC823C1E0D05}" srcOrd="0" destOrd="0" presId="urn:microsoft.com/office/officeart/2005/8/layout/hierarchy4"/>
    <dgm:cxn modelId="{B3962A7C-925A-48D9-B4CF-D09C2A5CC57E}" type="presParOf" srcId="{70147C79-ACE7-4DA9-A27B-9BF4663423E6}" destId="{E777CB98-307A-48B3-A5D7-3ACCC378C695}" srcOrd="1" destOrd="0" presId="urn:microsoft.com/office/officeart/2005/8/layout/hierarchy4"/>
    <dgm:cxn modelId="{EDA6E6E7-AAD8-459F-A68C-C90A8CF273B8}" type="presParOf" srcId="{70147C79-ACE7-4DA9-A27B-9BF4663423E6}" destId="{28C7AE04-BE9C-4A43-A673-1B97A80C6FC7}" srcOrd="2" destOrd="0" presId="urn:microsoft.com/office/officeart/2005/8/layout/hierarchy4"/>
    <dgm:cxn modelId="{38169F79-41A3-4417-A4F1-B98859EB3E85}" type="presParOf" srcId="{28C7AE04-BE9C-4A43-A673-1B97A80C6FC7}" destId="{5144C9FB-0BE0-47AD-AB93-19A841C8B444}" srcOrd="0" destOrd="0" presId="urn:microsoft.com/office/officeart/2005/8/layout/hierarchy4"/>
    <dgm:cxn modelId="{2A48D94A-3F7C-4271-A40D-11D9D29696BB}" type="presParOf" srcId="{5144C9FB-0BE0-47AD-AB93-19A841C8B444}" destId="{EB01EDC2-85B4-4819-95C4-31A2A74A04F0}" srcOrd="0" destOrd="0" presId="urn:microsoft.com/office/officeart/2005/8/layout/hierarchy4"/>
    <dgm:cxn modelId="{542A2CB6-7D83-4117-9BE2-3646F2E79323}" type="presParOf" srcId="{5144C9FB-0BE0-47AD-AB93-19A841C8B444}" destId="{EBB76007-8257-4194-944C-77EE5CC2368B}" srcOrd="1" destOrd="0" presId="urn:microsoft.com/office/officeart/2005/8/layout/hierarchy4"/>
    <dgm:cxn modelId="{50C08593-3421-4A6C-8682-7C8B5A198F09}" type="presParOf" srcId="{06E3841C-47F9-41B3-9462-F773FE6CE6FD}" destId="{D8A1BBD3-31E9-4463-8067-0790320785A3}" srcOrd="1" destOrd="0" presId="urn:microsoft.com/office/officeart/2005/8/layout/hierarchy4"/>
    <dgm:cxn modelId="{E0006798-11A1-4A9E-82AE-85663FC64603}" type="presParOf" srcId="{06E3841C-47F9-41B3-9462-F773FE6CE6FD}" destId="{31C3DAEA-C436-418E-9DCC-E74E2A9B61F8}" srcOrd="2" destOrd="0" presId="urn:microsoft.com/office/officeart/2005/8/layout/hierarchy4"/>
    <dgm:cxn modelId="{A5E7CAF6-2C0E-4993-8805-952D844EAB95}" type="presParOf" srcId="{31C3DAEA-C436-418E-9DCC-E74E2A9B61F8}" destId="{0DE863CA-7AEC-4083-ADB7-ECA8E393D7E2}" srcOrd="0" destOrd="0" presId="urn:microsoft.com/office/officeart/2005/8/layout/hierarchy4"/>
    <dgm:cxn modelId="{C76B03CB-F35C-4774-8FEE-63648ED12453}" type="presParOf" srcId="{31C3DAEA-C436-418E-9DCC-E74E2A9B61F8}" destId="{440984CA-D9EC-496B-BF59-5086D9BDFCDE}" srcOrd="1" destOrd="0" presId="urn:microsoft.com/office/officeart/2005/8/layout/hierarchy4"/>
    <dgm:cxn modelId="{655177E1-04BA-4796-97E7-3C48DC511FE5}" type="presParOf" srcId="{31C3DAEA-C436-418E-9DCC-E74E2A9B61F8}" destId="{068AF9AB-F1E6-45F5-A5E8-E6B4D48DB3A4}" srcOrd="2" destOrd="0" presId="urn:microsoft.com/office/officeart/2005/8/layout/hierarchy4"/>
    <dgm:cxn modelId="{666725E3-282F-4932-9AE6-7132041E5998}" type="presParOf" srcId="{068AF9AB-F1E6-45F5-A5E8-E6B4D48DB3A4}" destId="{95E9A6C0-7A76-46BD-825B-FF071E12F47E}" srcOrd="0" destOrd="0" presId="urn:microsoft.com/office/officeart/2005/8/layout/hierarchy4"/>
    <dgm:cxn modelId="{244EC46F-542D-41C1-8840-2EB94B4A66F1}" type="presParOf" srcId="{95E9A6C0-7A76-46BD-825B-FF071E12F47E}" destId="{E849A7D4-9180-4416-8092-9866660F0DAC}" srcOrd="0" destOrd="0" presId="urn:microsoft.com/office/officeart/2005/8/layout/hierarchy4"/>
    <dgm:cxn modelId="{A77D7686-7712-45A2-BCDC-919F26DAE75C}" type="presParOf" srcId="{95E9A6C0-7A76-46BD-825B-FF071E12F47E}" destId="{9C44D841-741E-4657-AE36-8423ED7CB233}" srcOrd="1" destOrd="0" presId="urn:microsoft.com/office/officeart/2005/8/layout/hierarchy4"/>
    <dgm:cxn modelId="{27B2BC81-FAF4-4181-AE09-2121DD0D822D}" type="presParOf" srcId="{06E3841C-47F9-41B3-9462-F773FE6CE6FD}" destId="{70A173E0-39ED-49FD-8310-E8D6B5BD65CE}" srcOrd="3" destOrd="0" presId="urn:microsoft.com/office/officeart/2005/8/layout/hierarchy4"/>
    <dgm:cxn modelId="{9C007A5B-5B52-4A5E-AE3A-12C7C829EB79}" type="presParOf" srcId="{06E3841C-47F9-41B3-9462-F773FE6CE6FD}" destId="{8B4C0BF1-470D-459D-895D-06F33C87D2FE}" srcOrd="4" destOrd="0" presId="urn:microsoft.com/office/officeart/2005/8/layout/hierarchy4"/>
    <dgm:cxn modelId="{617B3B0C-8264-4C9E-91B3-B62D31239557}" type="presParOf" srcId="{8B4C0BF1-470D-459D-895D-06F33C87D2FE}" destId="{55D86C3C-2651-489C-9C4D-D09B57866DC6}" srcOrd="0" destOrd="0" presId="urn:microsoft.com/office/officeart/2005/8/layout/hierarchy4"/>
    <dgm:cxn modelId="{E3E93AFD-932E-4384-A456-4211B6FFAEEB}" type="presParOf" srcId="{8B4C0BF1-470D-459D-895D-06F33C87D2FE}" destId="{230DA80D-6B4A-4E84-B46F-9CC1C6FAC164}" srcOrd="1" destOrd="0" presId="urn:microsoft.com/office/officeart/2005/8/layout/hierarchy4"/>
    <dgm:cxn modelId="{05BD2903-66E7-43C2-A766-D1EBACC98204}" type="presParOf" srcId="{8B4C0BF1-470D-459D-895D-06F33C87D2FE}" destId="{109EEB23-0686-44DE-9DC7-E87D62FC0079}" srcOrd="2" destOrd="0" presId="urn:microsoft.com/office/officeart/2005/8/layout/hierarchy4"/>
    <dgm:cxn modelId="{6C3486B4-AC5A-419B-841D-7A5E4AC1EFE9}" type="presParOf" srcId="{109EEB23-0686-44DE-9DC7-E87D62FC0079}" destId="{24A1507F-8344-4D14-8C57-95D47B4554CD}" srcOrd="0" destOrd="0" presId="urn:microsoft.com/office/officeart/2005/8/layout/hierarchy4"/>
    <dgm:cxn modelId="{BDC5132E-7814-47F9-85FF-A2830B6C2D6D}" type="presParOf" srcId="{24A1507F-8344-4D14-8C57-95D47B4554CD}" destId="{2A0B04EE-8CBC-4F94-8A89-7FCDC91815A4}" srcOrd="0" destOrd="0" presId="urn:microsoft.com/office/officeart/2005/8/layout/hierarchy4"/>
    <dgm:cxn modelId="{D1955CF4-4AEB-4C0B-A7FE-F494C534CE54}" type="presParOf" srcId="{24A1507F-8344-4D14-8C57-95D47B4554CD}" destId="{A93139F8-32CC-44AF-A69B-6F30FADAFEF6}" srcOrd="1" destOrd="0" presId="urn:microsoft.com/office/officeart/2005/8/layout/hierarchy4"/>
    <dgm:cxn modelId="{9AFFEFA7-C5B4-4FFF-BD31-59BA2A38D9D7}" type="presParOf" srcId="{06E3841C-47F9-41B3-9462-F773FE6CE6FD}" destId="{A140733A-FC20-4A6E-A93E-D75658795501}" srcOrd="5" destOrd="0" presId="urn:microsoft.com/office/officeart/2005/8/layout/hierarchy4"/>
    <dgm:cxn modelId="{AC0F28CF-B008-4DF2-A22D-E19582D2D33C}" type="presParOf" srcId="{06E3841C-47F9-41B3-9462-F773FE6CE6FD}" destId="{4F435EE2-9315-4EB3-8BB7-209822A6B9C6}" srcOrd="6" destOrd="0" presId="urn:microsoft.com/office/officeart/2005/8/layout/hierarchy4"/>
    <dgm:cxn modelId="{624958B8-F31B-4185-92B3-8E3F343DBE28}" type="presParOf" srcId="{4F435EE2-9315-4EB3-8BB7-209822A6B9C6}" destId="{BC1E8310-4836-4A22-89A5-9100605CBFE6}" srcOrd="0" destOrd="0" presId="urn:microsoft.com/office/officeart/2005/8/layout/hierarchy4"/>
    <dgm:cxn modelId="{3351513D-D915-4CB0-8AF2-C2B5075BA78C}" type="presParOf" srcId="{4F435EE2-9315-4EB3-8BB7-209822A6B9C6}" destId="{A14EA2E5-E775-4B0F-A66E-9DBB3BE23369}" srcOrd="1" destOrd="0" presId="urn:microsoft.com/office/officeart/2005/8/layout/hierarchy4"/>
    <dgm:cxn modelId="{259962C9-3043-4B09-BBD9-532880CCEF1D}" type="presParOf" srcId="{4F435EE2-9315-4EB3-8BB7-209822A6B9C6}" destId="{26EC7880-7C10-46CF-B591-E8CB0731958C}" srcOrd="2" destOrd="0" presId="urn:microsoft.com/office/officeart/2005/8/layout/hierarchy4"/>
    <dgm:cxn modelId="{70608C9A-CD49-4ABD-9372-D2CA6C6F0841}" type="presParOf" srcId="{26EC7880-7C10-46CF-B591-E8CB0731958C}" destId="{8BC6F6DA-D27C-4332-B699-9DEC6465AA20}" srcOrd="0" destOrd="0" presId="urn:microsoft.com/office/officeart/2005/8/layout/hierarchy4"/>
    <dgm:cxn modelId="{0DFBD7DC-D4FE-4C1C-A970-C7344C408B31}" type="presParOf" srcId="{8BC6F6DA-D27C-4332-B699-9DEC6465AA20}" destId="{C21A8512-9A34-4FE5-9329-33E00FF0C6FB}" srcOrd="0" destOrd="0" presId="urn:microsoft.com/office/officeart/2005/8/layout/hierarchy4"/>
    <dgm:cxn modelId="{8C7B82B2-9811-4106-BF47-4B87DCBCBE9F}" type="presParOf" srcId="{8BC6F6DA-D27C-4332-B699-9DEC6465AA20}" destId="{6031F89B-7F27-4B16-9715-DB0D619D024E}" srcOrd="1" destOrd="0" presId="urn:microsoft.com/office/officeart/2005/8/layout/hierarchy4"/>
    <dgm:cxn modelId="{4A43C6D6-E2BE-44DC-A136-11B4B11B0054}" type="presParOf" srcId="{06E3841C-47F9-41B3-9462-F773FE6CE6FD}" destId="{9152A5FD-008E-4B11-BE10-F7357540D611}" srcOrd="7" destOrd="0" presId="urn:microsoft.com/office/officeart/2005/8/layout/hierarchy4"/>
    <dgm:cxn modelId="{0E0A2894-9AED-4D60-8D00-77EF51264719}" type="presParOf" srcId="{06E3841C-47F9-41B3-9462-F773FE6CE6FD}" destId="{9ECBDB59-DA3E-4043-8F54-3AA1DA3F8EAD}" srcOrd="8" destOrd="0" presId="urn:microsoft.com/office/officeart/2005/8/layout/hierarchy4"/>
    <dgm:cxn modelId="{C1037C76-5224-440A-B753-0CA14DC5D4AC}" type="presParOf" srcId="{9ECBDB59-DA3E-4043-8F54-3AA1DA3F8EAD}" destId="{EBA94168-3CE4-45F8-9A9A-B1A6A7DB3DDF}" srcOrd="0" destOrd="0" presId="urn:microsoft.com/office/officeart/2005/8/layout/hierarchy4"/>
    <dgm:cxn modelId="{12602279-8B2F-4287-ACBE-0D00A5DA26F8}" type="presParOf" srcId="{9ECBDB59-DA3E-4043-8F54-3AA1DA3F8EAD}" destId="{94FF8743-A0E2-4437-9035-EFBC94D8B4B5}" srcOrd="1" destOrd="0" presId="urn:microsoft.com/office/officeart/2005/8/layout/hierarchy4"/>
    <dgm:cxn modelId="{03346754-F5E8-4442-8B65-1EC471C34F70}" type="presParOf" srcId="{9ECBDB59-DA3E-4043-8F54-3AA1DA3F8EAD}" destId="{4D94E746-24E3-4B21-9675-35484A854994}" srcOrd="2" destOrd="0" presId="urn:microsoft.com/office/officeart/2005/8/layout/hierarchy4"/>
    <dgm:cxn modelId="{98A2117F-5375-4F1B-ADEC-357D856D49E8}" type="presParOf" srcId="{4D94E746-24E3-4B21-9675-35484A854994}" destId="{E031B54F-01D8-415C-A0CF-EFB6F85C8A91}" srcOrd="0" destOrd="0" presId="urn:microsoft.com/office/officeart/2005/8/layout/hierarchy4"/>
    <dgm:cxn modelId="{88DD9E09-FF5D-4AD8-8F43-04CC1AE13C97}" type="presParOf" srcId="{E031B54F-01D8-415C-A0CF-EFB6F85C8A91}" destId="{59747048-97B1-4634-BE9B-AE767F19BF87}" srcOrd="0" destOrd="0" presId="urn:microsoft.com/office/officeart/2005/8/layout/hierarchy4"/>
    <dgm:cxn modelId="{8B7EA68E-380F-4242-A3D4-250757E432B7}" type="presParOf" srcId="{E031B54F-01D8-415C-A0CF-EFB6F85C8A91}" destId="{5E2CB1CB-9436-4CBF-A347-616BC853E5B1}" srcOrd="1" destOrd="0" presId="urn:microsoft.com/office/officeart/2005/8/layout/hierarchy4"/>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73C1FE23-11D0-4A5C-B362-FD41FC46300B}" type="doc">
      <dgm:prSet loTypeId="urn:microsoft.com/office/officeart/2005/8/layout/hierarchy4" loCatId="hierarchy" qsTypeId="urn:microsoft.com/office/officeart/2005/8/quickstyle/simple1" qsCatId="simple" csTypeId="urn:microsoft.com/office/officeart/2005/8/colors/accent1_2" csCatId="accent1" phldr="1"/>
      <dgm:spPr/>
      <dgm:t>
        <a:bodyPr/>
        <a:lstStyle/>
        <a:p>
          <a:endParaRPr lang="pl-PL"/>
        </a:p>
      </dgm:t>
    </dgm:pt>
    <dgm:pt modelId="{AB4929B5-0581-4996-AB32-0D6024ABA4A0}">
      <dgm:prSet phldrT="[Tekst]" custT="1"/>
      <dgm:spPr>
        <a:noFill/>
        <a:ln>
          <a:solidFill>
            <a:schemeClr val="accent4">
              <a:lumMod val="75000"/>
            </a:schemeClr>
          </a:solidFill>
        </a:ln>
      </dgm:spPr>
      <dgm:t>
        <a:bodyPr/>
        <a:lstStyle/>
        <a:p>
          <a:r>
            <a:rPr lang="pl-PL" sz="1800" b="1">
              <a:solidFill>
                <a:schemeClr val="accent4">
                  <a:lumMod val="75000"/>
                </a:schemeClr>
              </a:solidFill>
            </a:rPr>
            <a:t>Cel szczegółowy 2.</a:t>
          </a:r>
        </a:p>
        <a:p>
          <a:r>
            <a:rPr lang="pl-PL" sz="1800" b="1">
              <a:solidFill>
                <a:schemeClr val="accent4">
                  <a:lumMod val="75000"/>
                </a:schemeClr>
              </a:solidFill>
            </a:rPr>
            <a:t>Zintegrowana przestrzeń wysokiej jakości</a:t>
          </a:r>
          <a:endParaRPr lang="pl-PL" sz="1800">
            <a:solidFill>
              <a:schemeClr val="accent4">
                <a:lumMod val="75000"/>
              </a:schemeClr>
            </a:solidFill>
          </a:endParaRPr>
        </a:p>
      </dgm:t>
    </dgm:pt>
    <dgm:pt modelId="{F1BA0233-D8E9-4A5C-8565-C63476C9A65A}" type="parTrans" cxnId="{BFED81A6-EF2B-4E74-BEC4-42C264840B38}">
      <dgm:prSet/>
      <dgm:spPr/>
      <dgm:t>
        <a:bodyPr/>
        <a:lstStyle/>
        <a:p>
          <a:endParaRPr lang="pl-PL"/>
        </a:p>
      </dgm:t>
    </dgm:pt>
    <dgm:pt modelId="{4EE5004A-448A-48B7-A986-1CA581ABA20F}" type="sibTrans" cxnId="{BFED81A6-EF2B-4E74-BEC4-42C264840B38}">
      <dgm:prSet/>
      <dgm:spPr/>
      <dgm:t>
        <a:bodyPr/>
        <a:lstStyle/>
        <a:p>
          <a:endParaRPr lang="pl-PL"/>
        </a:p>
      </dgm:t>
    </dgm:pt>
    <dgm:pt modelId="{C0B1DD23-EC1C-403B-BA09-EFEFB049B572}">
      <dgm:prSet phldrT="[Tekst]" custT="1"/>
      <dgm:spPr>
        <a:noFill/>
        <a:ln>
          <a:solidFill>
            <a:schemeClr val="accent4">
              <a:lumMod val="75000"/>
            </a:schemeClr>
          </a:solidFill>
        </a:ln>
      </dgm:spPr>
      <dgm:t>
        <a:bodyPr anchor="t" anchorCtr="0"/>
        <a:lstStyle/>
        <a:p>
          <a:pPr algn="ctr">
            <a:buClr>
              <a:srgbClr val="0070C0"/>
            </a:buClr>
            <a:buFont typeface="+mj-lt"/>
            <a:buAutoNum type="arabicPeriod"/>
          </a:pPr>
          <a:r>
            <a:rPr lang="pl-PL" sz="1400">
              <a:solidFill>
                <a:schemeClr val="accent4">
                  <a:lumMod val="75000"/>
                </a:schemeClr>
              </a:solidFill>
            </a:rPr>
            <a:t>Priorytet 2.1. </a:t>
          </a:r>
        </a:p>
        <a:p>
          <a:pPr algn="ctr">
            <a:buClr>
              <a:srgbClr val="0070C0"/>
            </a:buClr>
            <a:buFont typeface="+mj-lt"/>
            <a:buAutoNum type="arabicPeriod"/>
          </a:pPr>
          <a:r>
            <a:rPr lang="pl-PL" sz="1400">
              <a:solidFill>
                <a:schemeClr val="accent4">
                  <a:lumMod val="75000"/>
                </a:schemeClr>
              </a:solidFill>
            </a:rPr>
            <a:t>Zregenerowane środowisko przyrodnicze </a:t>
          </a:r>
        </a:p>
      </dgm:t>
    </dgm:pt>
    <dgm:pt modelId="{49C5BFBB-3387-48DA-A0B2-B10A603E88E4}" type="parTrans" cxnId="{D65AF68F-2C91-460F-B535-63DF06C496C3}">
      <dgm:prSet/>
      <dgm:spPr/>
      <dgm:t>
        <a:bodyPr/>
        <a:lstStyle/>
        <a:p>
          <a:endParaRPr lang="pl-PL"/>
        </a:p>
      </dgm:t>
    </dgm:pt>
    <dgm:pt modelId="{6C72B0E7-8E2B-41FC-BC48-E9960AB611E3}" type="sibTrans" cxnId="{D65AF68F-2C91-460F-B535-63DF06C496C3}">
      <dgm:prSet/>
      <dgm:spPr/>
      <dgm:t>
        <a:bodyPr/>
        <a:lstStyle/>
        <a:p>
          <a:endParaRPr lang="pl-PL"/>
        </a:p>
      </dgm:t>
    </dgm:pt>
    <dgm:pt modelId="{FA2B3CE0-5BF3-4CB2-A356-BFE67C548C5C}">
      <dgm:prSet custT="1"/>
      <dgm:spPr>
        <a:noFill/>
        <a:ln>
          <a:solidFill>
            <a:schemeClr val="accent4">
              <a:lumMod val="75000"/>
            </a:schemeClr>
          </a:solidFill>
        </a:ln>
      </dgm:spPr>
      <dgm:t>
        <a:bodyPr anchor="t" anchorCtr="0"/>
        <a:lstStyle/>
        <a:p>
          <a:pPr algn="ctr">
            <a:buClr>
              <a:srgbClr val="0070C0"/>
            </a:buClr>
            <a:buFont typeface="+mj-lt"/>
            <a:buAutoNum type="arabicPeriod"/>
          </a:pPr>
          <a:r>
            <a:rPr lang="pl-PL" sz="1400">
              <a:solidFill>
                <a:schemeClr val="accent4">
                  <a:lumMod val="75000"/>
                </a:schemeClr>
              </a:solidFill>
            </a:rPr>
            <a:t>Priorytet 2.2. </a:t>
          </a:r>
        </a:p>
        <a:p>
          <a:pPr algn="ctr">
            <a:buClr>
              <a:srgbClr val="0070C0"/>
            </a:buClr>
            <a:buFont typeface="+mj-lt"/>
            <a:buAutoNum type="arabicPeriod"/>
          </a:pPr>
          <a:r>
            <a:rPr lang="pl-PL" sz="1400">
              <a:solidFill>
                <a:schemeClr val="accent4">
                  <a:lumMod val="75000"/>
                </a:schemeClr>
              </a:solidFill>
            </a:rPr>
            <a:t>Adaptacja do zmian klimatu</a:t>
          </a:r>
        </a:p>
      </dgm:t>
    </dgm:pt>
    <dgm:pt modelId="{F4A81B85-4474-48F8-B27F-9815F20CE23D}" type="parTrans" cxnId="{B8FD54D8-69EB-4D61-B234-59EE8773FC5D}">
      <dgm:prSet/>
      <dgm:spPr/>
      <dgm:t>
        <a:bodyPr/>
        <a:lstStyle/>
        <a:p>
          <a:endParaRPr lang="pl-PL"/>
        </a:p>
      </dgm:t>
    </dgm:pt>
    <dgm:pt modelId="{85DCB17A-2A25-45B7-ACE7-F186DBD2B958}" type="sibTrans" cxnId="{B8FD54D8-69EB-4D61-B234-59EE8773FC5D}">
      <dgm:prSet/>
      <dgm:spPr/>
      <dgm:t>
        <a:bodyPr/>
        <a:lstStyle/>
        <a:p>
          <a:endParaRPr lang="pl-PL"/>
        </a:p>
      </dgm:t>
    </dgm:pt>
    <dgm:pt modelId="{F620BB1E-9703-4A34-B9F2-D1080E538A79}">
      <dgm:prSet custT="1"/>
      <dgm:spPr>
        <a:noFill/>
        <a:ln>
          <a:solidFill>
            <a:schemeClr val="accent4">
              <a:lumMod val="75000"/>
            </a:schemeClr>
          </a:solidFill>
        </a:ln>
      </dgm:spPr>
      <dgm:t>
        <a:bodyPr anchor="t" anchorCtr="0"/>
        <a:lstStyle/>
        <a:p>
          <a:pPr algn="ctr">
            <a:buClr>
              <a:srgbClr val="0070C0"/>
            </a:buClr>
            <a:buFont typeface="+mj-lt"/>
            <a:buAutoNum type="arabicPeriod"/>
          </a:pPr>
          <a:r>
            <a:rPr lang="pl-PL" sz="1400">
              <a:solidFill>
                <a:schemeClr val="accent4">
                  <a:lumMod val="75000"/>
                </a:schemeClr>
              </a:solidFill>
            </a:rPr>
            <a:t>Priorytet 2.3. </a:t>
          </a:r>
        </a:p>
        <a:p>
          <a:pPr algn="ctr">
            <a:buClr>
              <a:srgbClr val="0070C0"/>
            </a:buClr>
            <a:buFont typeface="+mj-lt"/>
            <a:buAutoNum type="arabicPeriod"/>
          </a:pPr>
          <a:r>
            <a:rPr lang="pl-PL" sz="1400">
              <a:solidFill>
                <a:schemeClr val="accent4">
                  <a:lumMod val="75000"/>
                </a:schemeClr>
              </a:solidFill>
            </a:rPr>
            <a:t>Poprawa dostępności transportowej</a:t>
          </a:r>
        </a:p>
      </dgm:t>
    </dgm:pt>
    <dgm:pt modelId="{25D701FC-26B5-40A9-80D0-911EEFD191BF}" type="parTrans" cxnId="{649C10FF-C407-45DF-8B28-51A374D70909}">
      <dgm:prSet/>
      <dgm:spPr/>
      <dgm:t>
        <a:bodyPr/>
        <a:lstStyle/>
        <a:p>
          <a:endParaRPr lang="pl-PL"/>
        </a:p>
      </dgm:t>
    </dgm:pt>
    <dgm:pt modelId="{4D15DEA2-A9E2-43DC-838D-3EF93A1FF453}" type="sibTrans" cxnId="{649C10FF-C407-45DF-8B28-51A374D70909}">
      <dgm:prSet/>
      <dgm:spPr/>
      <dgm:t>
        <a:bodyPr/>
        <a:lstStyle/>
        <a:p>
          <a:endParaRPr lang="pl-PL"/>
        </a:p>
      </dgm:t>
    </dgm:pt>
    <dgm:pt modelId="{847D933C-ADD4-455E-A0DF-33C2EEB5DEA9}">
      <dgm:prSet phldrT="[Tekst]" custT="1"/>
      <dgm:spPr>
        <a:noFill/>
        <a:ln>
          <a:noFill/>
        </a:ln>
      </dgm:spPr>
      <dgm:t>
        <a:bodyPr anchor="t" anchorCtr="0"/>
        <a:lstStyle/>
        <a:p>
          <a:pPr algn="l"/>
          <a:r>
            <a:rPr lang="pl-PL" sz="1200">
              <a:solidFill>
                <a:schemeClr val="tx1"/>
              </a:solidFill>
            </a:rPr>
            <a:t>Kierunki interwencji:</a:t>
          </a:r>
        </a:p>
        <a:p>
          <a:pPr algn="l"/>
          <a:r>
            <a:rPr lang="pl-PL" sz="1200">
              <a:solidFill>
                <a:schemeClr val="tx1"/>
              </a:solidFill>
            </a:rPr>
            <a:t>2.1.1. Zagospodarowanie obszarów zdegradowanych</a:t>
          </a:r>
        </a:p>
        <a:p>
          <a:pPr algn="l"/>
          <a:r>
            <a:rPr lang="pl-PL" sz="1200">
              <a:solidFill>
                <a:schemeClr val="tx1"/>
              </a:solidFill>
            </a:rPr>
            <a:t>2.1.2. Odtworzenie prawidłowych stosunków wodnych na obszarze oddziaływania kopalń</a:t>
          </a:r>
        </a:p>
      </dgm:t>
    </dgm:pt>
    <dgm:pt modelId="{32BFFF04-8B1A-42D1-9943-B039066DF8AC}" type="parTrans" cxnId="{BC11A025-C3ED-4E2B-990A-C7D2EBC1E27A}">
      <dgm:prSet/>
      <dgm:spPr/>
      <dgm:t>
        <a:bodyPr/>
        <a:lstStyle/>
        <a:p>
          <a:endParaRPr lang="pl-PL"/>
        </a:p>
      </dgm:t>
    </dgm:pt>
    <dgm:pt modelId="{4277A5E9-C62D-447A-B626-8643FF95F3D5}" type="sibTrans" cxnId="{BC11A025-C3ED-4E2B-990A-C7D2EBC1E27A}">
      <dgm:prSet/>
      <dgm:spPr/>
      <dgm:t>
        <a:bodyPr/>
        <a:lstStyle/>
        <a:p>
          <a:endParaRPr lang="pl-PL"/>
        </a:p>
      </dgm:t>
    </dgm:pt>
    <dgm:pt modelId="{85094ED1-4D3C-4BBB-8AC2-8470899AD983}">
      <dgm:prSet custT="1"/>
      <dgm:spPr>
        <a:noFill/>
        <a:ln>
          <a:noFill/>
        </a:ln>
      </dgm:spPr>
      <dgm:t>
        <a:bodyPr anchor="t" anchorCtr="0"/>
        <a:lstStyle/>
        <a:p>
          <a:pPr algn="l"/>
          <a:r>
            <a:rPr lang="pl-PL" sz="1200">
              <a:solidFill>
                <a:schemeClr val="tx1"/>
              </a:solidFill>
            </a:rPr>
            <a:t>Kierunki interwencji:</a:t>
          </a:r>
        </a:p>
        <a:p>
          <a:pPr algn="l"/>
          <a:r>
            <a:rPr lang="pl-PL" sz="1200">
              <a:solidFill>
                <a:schemeClr val="tx1"/>
              </a:solidFill>
            </a:rPr>
            <a:t>2.2.1. Zwiększanie zasobów wód oraz poprawa ich jakości</a:t>
          </a:r>
        </a:p>
        <a:p>
          <a:pPr algn="l">
            <a:buFont typeface="+mj-lt"/>
            <a:buAutoNum type="arabicPeriod"/>
          </a:pPr>
          <a:r>
            <a:rPr lang="pl-PL" sz="1200">
              <a:solidFill>
                <a:schemeClr val="tx1"/>
              </a:solidFill>
            </a:rPr>
            <a:t>2.2.2. Ochrona i odtwarzanie różnorodności biologicznej oraz naturalnej retencji w krajobrazie</a:t>
          </a:r>
        </a:p>
        <a:p>
          <a:pPr algn="l">
            <a:buFont typeface="+mj-lt"/>
            <a:buAutoNum type="arabicPeriod"/>
          </a:pPr>
          <a:r>
            <a:rPr lang="pl-PL" sz="1200">
              <a:solidFill>
                <a:schemeClr val="tx1"/>
              </a:solidFill>
            </a:rPr>
            <a:t>2.2.3. Ograniczanie skutków zjawisk ekstremalnych, w tym adaptacja obszarów zurbanizowanych do zmian klimatu</a:t>
          </a:r>
        </a:p>
        <a:p>
          <a:pPr algn="l">
            <a:buFont typeface="+mj-lt"/>
            <a:buAutoNum type="arabicPeriod"/>
          </a:pPr>
          <a:r>
            <a:rPr lang="pl-PL" sz="1200">
              <a:solidFill>
                <a:schemeClr val="tx1"/>
              </a:solidFill>
            </a:rPr>
            <a:t>2.2.4. Adaptacja rolnictwa do zmian klimatu</a:t>
          </a:r>
        </a:p>
      </dgm:t>
    </dgm:pt>
    <dgm:pt modelId="{3BE06D9B-CF32-480D-91D9-1D0DE5B4830C}" type="parTrans" cxnId="{591DF2B3-BF8A-4920-860D-99A41B3C72CC}">
      <dgm:prSet/>
      <dgm:spPr/>
      <dgm:t>
        <a:bodyPr/>
        <a:lstStyle/>
        <a:p>
          <a:endParaRPr lang="pl-PL"/>
        </a:p>
      </dgm:t>
    </dgm:pt>
    <dgm:pt modelId="{7DE9E83B-89E3-4D1B-90E2-1B6A9D5ED546}" type="sibTrans" cxnId="{591DF2B3-BF8A-4920-860D-99A41B3C72CC}">
      <dgm:prSet/>
      <dgm:spPr/>
      <dgm:t>
        <a:bodyPr/>
        <a:lstStyle/>
        <a:p>
          <a:endParaRPr lang="pl-PL"/>
        </a:p>
      </dgm:t>
    </dgm:pt>
    <dgm:pt modelId="{B9957A1C-1762-456D-8B8C-8ED6957E5CF9}">
      <dgm:prSet custT="1"/>
      <dgm:spPr>
        <a:noFill/>
        <a:ln>
          <a:noFill/>
        </a:ln>
      </dgm:spPr>
      <dgm:t>
        <a:bodyPr anchor="t" anchorCtr="0"/>
        <a:lstStyle/>
        <a:p>
          <a:pPr algn="l"/>
          <a:r>
            <a:rPr lang="pl-PL" sz="1200">
              <a:solidFill>
                <a:schemeClr val="tx1"/>
              </a:solidFill>
            </a:rPr>
            <a:t>Kierunki interwencji:</a:t>
          </a:r>
        </a:p>
        <a:p>
          <a:pPr algn="l"/>
          <a:r>
            <a:rPr lang="pl-PL" sz="1200">
              <a:solidFill>
                <a:schemeClr val="tx1"/>
              </a:solidFill>
            </a:rPr>
            <a:t>2.3.1. Powiązania drogowe dostosowane do potrzeb transformacji subregionu</a:t>
          </a:r>
        </a:p>
        <a:p>
          <a:pPr algn="l">
            <a:buFont typeface="+mj-lt"/>
            <a:buAutoNum type="arabicPeriod"/>
          </a:pPr>
          <a:r>
            <a:rPr lang="pl-PL" sz="1200">
              <a:solidFill>
                <a:schemeClr val="tx1"/>
              </a:solidFill>
            </a:rPr>
            <a:t>2.3.2. Rozwinięty system kolejowy gwarantujący sprawne powiązania wewnętrzne i zewnętrzne subregionu</a:t>
          </a:r>
        </a:p>
      </dgm:t>
    </dgm:pt>
    <dgm:pt modelId="{7A8047AD-2296-4A52-92AD-CD8AEA76605A}" type="parTrans" cxnId="{E2C349CD-4BAC-4346-8E62-793CD752360B}">
      <dgm:prSet/>
      <dgm:spPr/>
      <dgm:t>
        <a:bodyPr/>
        <a:lstStyle/>
        <a:p>
          <a:endParaRPr lang="pl-PL"/>
        </a:p>
      </dgm:t>
    </dgm:pt>
    <dgm:pt modelId="{BCE7F1CD-9AD1-4F01-84F9-117F303EDC45}" type="sibTrans" cxnId="{E2C349CD-4BAC-4346-8E62-793CD752360B}">
      <dgm:prSet/>
      <dgm:spPr/>
      <dgm:t>
        <a:bodyPr/>
        <a:lstStyle/>
        <a:p>
          <a:endParaRPr lang="pl-PL"/>
        </a:p>
      </dgm:t>
    </dgm:pt>
    <dgm:pt modelId="{6FCF5507-8915-42F7-9750-177F5D823449}" type="pres">
      <dgm:prSet presAssocID="{73C1FE23-11D0-4A5C-B362-FD41FC46300B}" presName="Name0" presStyleCnt="0">
        <dgm:presLayoutVars>
          <dgm:chPref val="1"/>
          <dgm:dir/>
          <dgm:animOne val="branch"/>
          <dgm:animLvl val="lvl"/>
          <dgm:resizeHandles/>
        </dgm:presLayoutVars>
      </dgm:prSet>
      <dgm:spPr/>
    </dgm:pt>
    <dgm:pt modelId="{76148C41-3810-4AFB-A8E4-38005EC5BE92}" type="pres">
      <dgm:prSet presAssocID="{AB4929B5-0581-4996-AB32-0D6024ABA4A0}" presName="vertOne" presStyleCnt="0"/>
      <dgm:spPr/>
    </dgm:pt>
    <dgm:pt modelId="{55001B01-1144-4A28-9EB5-7976A640E0BF}" type="pres">
      <dgm:prSet presAssocID="{AB4929B5-0581-4996-AB32-0D6024ABA4A0}" presName="txOne" presStyleLbl="node0" presStyleIdx="0" presStyleCnt="1" custScaleY="32439">
        <dgm:presLayoutVars>
          <dgm:chPref val="3"/>
        </dgm:presLayoutVars>
      </dgm:prSet>
      <dgm:spPr/>
    </dgm:pt>
    <dgm:pt modelId="{B5CE8B90-4261-436F-A113-64E416D4A0B7}" type="pres">
      <dgm:prSet presAssocID="{AB4929B5-0581-4996-AB32-0D6024ABA4A0}" presName="parTransOne" presStyleCnt="0"/>
      <dgm:spPr/>
    </dgm:pt>
    <dgm:pt modelId="{06E3841C-47F9-41B3-9462-F773FE6CE6FD}" type="pres">
      <dgm:prSet presAssocID="{AB4929B5-0581-4996-AB32-0D6024ABA4A0}" presName="horzOne" presStyleCnt="0"/>
      <dgm:spPr/>
    </dgm:pt>
    <dgm:pt modelId="{70147C79-ACE7-4DA9-A27B-9BF4663423E6}" type="pres">
      <dgm:prSet presAssocID="{C0B1DD23-EC1C-403B-BA09-EFEFB049B572}" presName="vertTwo" presStyleCnt="0"/>
      <dgm:spPr/>
    </dgm:pt>
    <dgm:pt modelId="{5E2312D2-89E5-494D-A574-FC823C1E0D05}" type="pres">
      <dgm:prSet presAssocID="{C0B1DD23-EC1C-403B-BA09-EFEFB049B572}" presName="txTwo" presStyleLbl="node2" presStyleIdx="0" presStyleCnt="3" custScaleY="26981">
        <dgm:presLayoutVars>
          <dgm:chPref val="3"/>
        </dgm:presLayoutVars>
      </dgm:prSet>
      <dgm:spPr/>
    </dgm:pt>
    <dgm:pt modelId="{E777CB98-307A-48B3-A5D7-3ACCC378C695}" type="pres">
      <dgm:prSet presAssocID="{C0B1DD23-EC1C-403B-BA09-EFEFB049B572}" presName="parTransTwo" presStyleCnt="0"/>
      <dgm:spPr/>
    </dgm:pt>
    <dgm:pt modelId="{28C7AE04-BE9C-4A43-A673-1B97A80C6FC7}" type="pres">
      <dgm:prSet presAssocID="{C0B1DD23-EC1C-403B-BA09-EFEFB049B572}" presName="horzTwo" presStyleCnt="0"/>
      <dgm:spPr/>
    </dgm:pt>
    <dgm:pt modelId="{5144C9FB-0BE0-47AD-AB93-19A841C8B444}" type="pres">
      <dgm:prSet presAssocID="{847D933C-ADD4-455E-A0DF-33C2EEB5DEA9}" presName="vertThree" presStyleCnt="0"/>
      <dgm:spPr/>
    </dgm:pt>
    <dgm:pt modelId="{EB01EDC2-85B4-4819-95C4-31A2A74A04F0}" type="pres">
      <dgm:prSet presAssocID="{847D933C-ADD4-455E-A0DF-33C2EEB5DEA9}" presName="txThree" presStyleLbl="node3" presStyleIdx="0" presStyleCnt="3">
        <dgm:presLayoutVars>
          <dgm:chPref val="3"/>
        </dgm:presLayoutVars>
      </dgm:prSet>
      <dgm:spPr/>
    </dgm:pt>
    <dgm:pt modelId="{EBB76007-8257-4194-944C-77EE5CC2368B}" type="pres">
      <dgm:prSet presAssocID="{847D933C-ADD4-455E-A0DF-33C2EEB5DEA9}" presName="horzThree" presStyleCnt="0"/>
      <dgm:spPr/>
    </dgm:pt>
    <dgm:pt modelId="{D8A1BBD3-31E9-4463-8067-0790320785A3}" type="pres">
      <dgm:prSet presAssocID="{6C72B0E7-8E2B-41FC-BC48-E9960AB611E3}" presName="sibSpaceTwo" presStyleCnt="0"/>
      <dgm:spPr/>
    </dgm:pt>
    <dgm:pt modelId="{31C3DAEA-C436-418E-9DCC-E74E2A9B61F8}" type="pres">
      <dgm:prSet presAssocID="{FA2B3CE0-5BF3-4CB2-A356-BFE67C548C5C}" presName="vertTwo" presStyleCnt="0"/>
      <dgm:spPr/>
    </dgm:pt>
    <dgm:pt modelId="{0DE863CA-7AEC-4083-ADB7-ECA8E393D7E2}" type="pres">
      <dgm:prSet presAssocID="{FA2B3CE0-5BF3-4CB2-A356-BFE67C548C5C}" presName="txTwo" presStyleLbl="node2" presStyleIdx="1" presStyleCnt="3" custScaleY="26981">
        <dgm:presLayoutVars>
          <dgm:chPref val="3"/>
        </dgm:presLayoutVars>
      </dgm:prSet>
      <dgm:spPr/>
    </dgm:pt>
    <dgm:pt modelId="{440984CA-D9EC-496B-BF59-5086D9BDFCDE}" type="pres">
      <dgm:prSet presAssocID="{FA2B3CE0-5BF3-4CB2-A356-BFE67C548C5C}" presName="parTransTwo" presStyleCnt="0"/>
      <dgm:spPr/>
    </dgm:pt>
    <dgm:pt modelId="{068AF9AB-F1E6-45F5-A5E8-E6B4D48DB3A4}" type="pres">
      <dgm:prSet presAssocID="{FA2B3CE0-5BF3-4CB2-A356-BFE67C548C5C}" presName="horzTwo" presStyleCnt="0"/>
      <dgm:spPr/>
    </dgm:pt>
    <dgm:pt modelId="{95E9A6C0-7A76-46BD-825B-FF071E12F47E}" type="pres">
      <dgm:prSet presAssocID="{85094ED1-4D3C-4BBB-8AC2-8470899AD983}" presName="vertThree" presStyleCnt="0"/>
      <dgm:spPr/>
    </dgm:pt>
    <dgm:pt modelId="{E849A7D4-9180-4416-8092-9866660F0DAC}" type="pres">
      <dgm:prSet presAssocID="{85094ED1-4D3C-4BBB-8AC2-8470899AD983}" presName="txThree" presStyleLbl="node3" presStyleIdx="1" presStyleCnt="3">
        <dgm:presLayoutVars>
          <dgm:chPref val="3"/>
        </dgm:presLayoutVars>
      </dgm:prSet>
      <dgm:spPr/>
    </dgm:pt>
    <dgm:pt modelId="{9C44D841-741E-4657-AE36-8423ED7CB233}" type="pres">
      <dgm:prSet presAssocID="{85094ED1-4D3C-4BBB-8AC2-8470899AD983}" presName="horzThree" presStyleCnt="0"/>
      <dgm:spPr/>
    </dgm:pt>
    <dgm:pt modelId="{70A173E0-39ED-49FD-8310-E8D6B5BD65CE}" type="pres">
      <dgm:prSet presAssocID="{85DCB17A-2A25-45B7-ACE7-F186DBD2B958}" presName="sibSpaceTwo" presStyleCnt="0"/>
      <dgm:spPr/>
    </dgm:pt>
    <dgm:pt modelId="{8B4C0BF1-470D-459D-895D-06F33C87D2FE}" type="pres">
      <dgm:prSet presAssocID="{F620BB1E-9703-4A34-B9F2-D1080E538A79}" presName="vertTwo" presStyleCnt="0"/>
      <dgm:spPr/>
    </dgm:pt>
    <dgm:pt modelId="{55D86C3C-2651-489C-9C4D-D09B57866DC6}" type="pres">
      <dgm:prSet presAssocID="{F620BB1E-9703-4A34-B9F2-D1080E538A79}" presName="txTwo" presStyleLbl="node2" presStyleIdx="2" presStyleCnt="3" custScaleY="26981">
        <dgm:presLayoutVars>
          <dgm:chPref val="3"/>
        </dgm:presLayoutVars>
      </dgm:prSet>
      <dgm:spPr/>
    </dgm:pt>
    <dgm:pt modelId="{230DA80D-6B4A-4E84-B46F-9CC1C6FAC164}" type="pres">
      <dgm:prSet presAssocID="{F620BB1E-9703-4A34-B9F2-D1080E538A79}" presName="parTransTwo" presStyleCnt="0"/>
      <dgm:spPr/>
    </dgm:pt>
    <dgm:pt modelId="{109EEB23-0686-44DE-9DC7-E87D62FC0079}" type="pres">
      <dgm:prSet presAssocID="{F620BB1E-9703-4A34-B9F2-D1080E538A79}" presName="horzTwo" presStyleCnt="0"/>
      <dgm:spPr/>
    </dgm:pt>
    <dgm:pt modelId="{24A1507F-8344-4D14-8C57-95D47B4554CD}" type="pres">
      <dgm:prSet presAssocID="{B9957A1C-1762-456D-8B8C-8ED6957E5CF9}" presName="vertThree" presStyleCnt="0"/>
      <dgm:spPr/>
    </dgm:pt>
    <dgm:pt modelId="{2A0B04EE-8CBC-4F94-8A89-7FCDC91815A4}" type="pres">
      <dgm:prSet presAssocID="{B9957A1C-1762-456D-8B8C-8ED6957E5CF9}" presName="txThree" presStyleLbl="node3" presStyleIdx="2" presStyleCnt="3">
        <dgm:presLayoutVars>
          <dgm:chPref val="3"/>
        </dgm:presLayoutVars>
      </dgm:prSet>
      <dgm:spPr/>
    </dgm:pt>
    <dgm:pt modelId="{A93139F8-32CC-44AF-A69B-6F30FADAFEF6}" type="pres">
      <dgm:prSet presAssocID="{B9957A1C-1762-456D-8B8C-8ED6957E5CF9}" presName="horzThree" presStyleCnt="0"/>
      <dgm:spPr/>
    </dgm:pt>
  </dgm:ptLst>
  <dgm:cxnLst>
    <dgm:cxn modelId="{ED38A224-A980-4E8D-B918-410D943EA1B3}" type="presOf" srcId="{FA2B3CE0-5BF3-4CB2-A356-BFE67C548C5C}" destId="{0DE863CA-7AEC-4083-ADB7-ECA8E393D7E2}" srcOrd="0" destOrd="0" presId="urn:microsoft.com/office/officeart/2005/8/layout/hierarchy4"/>
    <dgm:cxn modelId="{BC11A025-C3ED-4E2B-990A-C7D2EBC1E27A}" srcId="{C0B1DD23-EC1C-403B-BA09-EFEFB049B572}" destId="{847D933C-ADD4-455E-A0DF-33C2EEB5DEA9}" srcOrd="0" destOrd="0" parTransId="{32BFFF04-8B1A-42D1-9943-B039066DF8AC}" sibTransId="{4277A5E9-C62D-447A-B626-8643FF95F3D5}"/>
    <dgm:cxn modelId="{F2B68B5B-D650-4DFC-B5EB-ED8BFB5C50C1}" type="presOf" srcId="{C0B1DD23-EC1C-403B-BA09-EFEFB049B572}" destId="{5E2312D2-89E5-494D-A574-FC823C1E0D05}" srcOrd="0" destOrd="0" presId="urn:microsoft.com/office/officeart/2005/8/layout/hierarchy4"/>
    <dgm:cxn modelId="{7A767D75-7942-423E-BB7E-334986479D0F}" type="presOf" srcId="{AB4929B5-0581-4996-AB32-0D6024ABA4A0}" destId="{55001B01-1144-4A28-9EB5-7976A640E0BF}" srcOrd="0" destOrd="0" presId="urn:microsoft.com/office/officeart/2005/8/layout/hierarchy4"/>
    <dgm:cxn modelId="{BAF7177A-13CC-4BA0-8FE4-A4027548A183}" type="presOf" srcId="{F620BB1E-9703-4A34-B9F2-D1080E538A79}" destId="{55D86C3C-2651-489C-9C4D-D09B57866DC6}" srcOrd="0" destOrd="0" presId="urn:microsoft.com/office/officeart/2005/8/layout/hierarchy4"/>
    <dgm:cxn modelId="{E1A2538A-4DDF-4E75-9EEB-D54A1B41E2FF}" type="presOf" srcId="{73C1FE23-11D0-4A5C-B362-FD41FC46300B}" destId="{6FCF5507-8915-42F7-9750-177F5D823449}" srcOrd="0" destOrd="0" presId="urn:microsoft.com/office/officeart/2005/8/layout/hierarchy4"/>
    <dgm:cxn modelId="{8F73A08D-E1D8-4C4F-9EDC-A89DA54D9B62}" type="presOf" srcId="{B9957A1C-1762-456D-8B8C-8ED6957E5CF9}" destId="{2A0B04EE-8CBC-4F94-8A89-7FCDC91815A4}" srcOrd="0" destOrd="0" presId="urn:microsoft.com/office/officeart/2005/8/layout/hierarchy4"/>
    <dgm:cxn modelId="{D65AF68F-2C91-460F-B535-63DF06C496C3}" srcId="{AB4929B5-0581-4996-AB32-0D6024ABA4A0}" destId="{C0B1DD23-EC1C-403B-BA09-EFEFB049B572}" srcOrd="0" destOrd="0" parTransId="{49C5BFBB-3387-48DA-A0B2-B10A603E88E4}" sibTransId="{6C72B0E7-8E2B-41FC-BC48-E9960AB611E3}"/>
    <dgm:cxn modelId="{BFED81A6-EF2B-4E74-BEC4-42C264840B38}" srcId="{73C1FE23-11D0-4A5C-B362-FD41FC46300B}" destId="{AB4929B5-0581-4996-AB32-0D6024ABA4A0}" srcOrd="0" destOrd="0" parTransId="{F1BA0233-D8E9-4A5C-8565-C63476C9A65A}" sibTransId="{4EE5004A-448A-48B7-A986-1CA581ABA20F}"/>
    <dgm:cxn modelId="{591DF2B3-BF8A-4920-860D-99A41B3C72CC}" srcId="{FA2B3CE0-5BF3-4CB2-A356-BFE67C548C5C}" destId="{85094ED1-4D3C-4BBB-8AC2-8470899AD983}" srcOrd="0" destOrd="0" parTransId="{3BE06D9B-CF32-480D-91D9-1D0DE5B4830C}" sibTransId="{7DE9E83B-89E3-4D1B-90E2-1B6A9D5ED546}"/>
    <dgm:cxn modelId="{E2C349CD-4BAC-4346-8E62-793CD752360B}" srcId="{F620BB1E-9703-4A34-B9F2-D1080E538A79}" destId="{B9957A1C-1762-456D-8B8C-8ED6957E5CF9}" srcOrd="0" destOrd="0" parTransId="{7A8047AD-2296-4A52-92AD-CD8AEA76605A}" sibTransId="{BCE7F1CD-9AD1-4F01-84F9-117F303EDC45}"/>
    <dgm:cxn modelId="{1B9BF5D6-4A1D-41D1-B02D-7CB99624D195}" type="presOf" srcId="{847D933C-ADD4-455E-A0DF-33C2EEB5DEA9}" destId="{EB01EDC2-85B4-4819-95C4-31A2A74A04F0}" srcOrd="0" destOrd="0" presId="urn:microsoft.com/office/officeart/2005/8/layout/hierarchy4"/>
    <dgm:cxn modelId="{B8FD54D8-69EB-4D61-B234-59EE8773FC5D}" srcId="{AB4929B5-0581-4996-AB32-0D6024ABA4A0}" destId="{FA2B3CE0-5BF3-4CB2-A356-BFE67C548C5C}" srcOrd="1" destOrd="0" parTransId="{F4A81B85-4474-48F8-B27F-9815F20CE23D}" sibTransId="{85DCB17A-2A25-45B7-ACE7-F186DBD2B958}"/>
    <dgm:cxn modelId="{67CF5FEB-4A8A-44FB-A96C-0F72B121A412}" type="presOf" srcId="{85094ED1-4D3C-4BBB-8AC2-8470899AD983}" destId="{E849A7D4-9180-4416-8092-9866660F0DAC}" srcOrd="0" destOrd="0" presId="urn:microsoft.com/office/officeart/2005/8/layout/hierarchy4"/>
    <dgm:cxn modelId="{649C10FF-C407-45DF-8B28-51A374D70909}" srcId="{AB4929B5-0581-4996-AB32-0D6024ABA4A0}" destId="{F620BB1E-9703-4A34-B9F2-D1080E538A79}" srcOrd="2" destOrd="0" parTransId="{25D701FC-26B5-40A9-80D0-911EEFD191BF}" sibTransId="{4D15DEA2-A9E2-43DC-838D-3EF93A1FF453}"/>
    <dgm:cxn modelId="{94B4D3E9-E727-4D5E-92F6-B319F4A05118}" type="presParOf" srcId="{6FCF5507-8915-42F7-9750-177F5D823449}" destId="{76148C41-3810-4AFB-A8E4-38005EC5BE92}" srcOrd="0" destOrd="0" presId="urn:microsoft.com/office/officeart/2005/8/layout/hierarchy4"/>
    <dgm:cxn modelId="{5AAAAE09-660A-4B46-A969-9DD9ED4BADF2}" type="presParOf" srcId="{76148C41-3810-4AFB-A8E4-38005EC5BE92}" destId="{55001B01-1144-4A28-9EB5-7976A640E0BF}" srcOrd="0" destOrd="0" presId="urn:microsoft.com/office/officeart/2005/8/layout/hierarchy4"/>
    <dgm:cxn modelId="{B92349B0-4444-4F67-BF5A-443E2CB0BE20}" type="presParOf" srcId="{76148C41-3810-4AFB-A8E4-38005EC5BE92}" destId="{B5CE8B90-4261-436F-A113-64E416D4A0B7}" srcOrd="1" destOrd="0" presId="urn:microsoft.com/office/officeart/2005/8/layout/hierarchy4"/>
    <dgm:cxn modelId="{10933A96-865F-4225-8F4E-59BDCA305E73}" type="presParOf" srcId="{76148C41-3810-4AFB-A8E4-38005EC5BE92}" destId="{06E3841C-47F9-41B3-9462-F773FE6CE6FD}" srcOrd="2" destOrd="0" presId="urn:microsoft.com/office/officeart/2005/8/layout/hierarchy4"/>
    <dgm:cxn modelId="{EF526899-D029-4E71-A203-2F8BBAB279B4}" type="presParOf" srcId="{06E3841C-47F9-41B3-9462-F773FE6CE6FD}" destId="{70147C79-ACE7-4DA9-A27B-9BF4663423E6}" srcOrd="0" destOrd="0" presId="urn:microsoft.com/office/officeart/2005/8/layout/hierarchy4"/>
    <dgm:cxn modelId="{F15422DF-2511-4E01-8CAD-C1E979EF08E6}" type="presParOf" srcId="{70147C79-ACE7-4DA9-A27B-9BF4663423E6}" destId="{5E2312D2-89E5-494D-A574-FC823C1E0D05}" srcOrd="0" destOrd="0" presId="urn:microsoft.com/office/officeart/2005/8/layout/hierarchy4"/>
    <dgm:cxn modelId="{B3962A7C-925A-48D9-B4CF-D09C2A5CC57E}" type="presParOf" srcId="{70147C79-ACE7-4DA9-A27B-9BF4663423E6}" destId="{E777CB98-307A-48B3-A5D7-3ACCC378C695}" srcOrd="1" destOrd="0" presId="urn:microsoft.com/office/officeart/2005/8/layout/hierarchy4"/>
    <dgm:cxn modelId="{EDA6E6E7-AAD8-459F-A68C-C90A8CF273B8}" type="presParOf" srcId="{70147C79-ACE7-4DA9-A27B-9BF4663423E6}" destId="{28C7AE04-BE9C-4A43-A673-1B97A80C6FC7}" srcOrd="2" destOrd="0" presId="urn:microsoft.com/office/officeart/2005/8/layout/hierarchy4"/>
    <dgm:cxn modelId="{38169F79-41A3-4417-A4F1-B98859EB3E85}" type="presParOf" srcId="{28C7AE04-BE9C-4A43-A673-1B97A80C6FC7}" destId="{5144C9FB-0BE0-47AD-AB93-19A841C8B444}" srcOrd="0" destOrd="0" presId="urn:microsoft.com/office/officeart/2005/8/layout/hierarchy4"/>
    <dgm:cxn modelId="{2A48D94A-3F7C-4271-A40D-11D9D29696BB}" type="presParOf" srcId="{5144C9FB-0BE0-47AD-AB93-19A841C8B444}" destId="{EB01EDC2-85B4-4819-95C4-31A2A74A04F0}" srcOrd="0" destOrd="0" presId="urn:microsoft.com/office/officeart/2005/8/layout/hierarchy4"/>
    <dgm:cxn modelId="{542A2CB6-7D83-4117-9BE2-3646F2E79323}" type="presParOf" srcId="{5144C9FB-0BE0-47AD-AB93-19A841C8B444}" destId="{EBB76007-8257-4194-944C-77EE5CC2368B}" srcOrd="1" destOrd="0" presId="urn:microsoft.com/office/officeart/2005/8/layout/hierarchy4"/>
    <dgm:cxn modelId="{50C08593-3421-4A6C-8682-7C8B5A198F09}" type="presParOf" srcId="{06E3841C-47F9-41B3-9462-F773FE6CE6FD}" destId="{D8A1BBD3-31E9-4463-8067-0790320785A3}" srcOrd="1" destOrd="0" presId="urn:microsoft.com/office/officeart/2005/8/layout/hierarchy4"/>
    <dgm:cxn modelId="{E0006798-11A1-4A9E-82AE-85663FC64603}" type="presParOf" srcId="{06E3841C-47F9-41B3-9462-F773FE6CE6FD}" destId="{31C3DAEA-C436-418E-9DCC-E74E2A9B61F8}" srcOrd="2" destOrd="0" presId="urn:microsoft.com/office/officeart/2005/8/layout/hierarchy4"/>
    <dgm:cxn modelId="{A5E7CAF6-2C0E-4993-8805-952D844EAB95}" type="presParOf" srcId="{31C3DAEA-C436-418E-9DCC-E74E2A9B61F8}" destId="{0DE863CA-7AEC-4083-ADB7-ECA8E393D7E2}" srcOrd="0" destOrd="0" presId="urn:microsoft.com/office/officeart/2005/8/layout/hierarchy4"/>
    <dgm:cxn modelId="{C76B03CB-F35C-4774-8FEE-63648ED12453}" type="presParOf" srcId="{31C3DAEA-C436-418E-9DCC-E74E2A9B61F8}" destId="{440984CA-D9EC-496B-BF59-5086D9BDFCDE}" srcOrd="1" destOrd="0" presId="urn:microsoft.com/office/officeart/2005/8/layout/hierarchy4"/>
    <dgm:cxn modelId="{655177E1-04BA-4796-97E7-3C48DC511FE5}" type="presParOf" srcId="{31C3DAEA-C436-418E-9DCC-E74E2A9B61F8}" destId="{068AF9AB-F1E6-45F5-A5E8-E6B4D48DB3A4}" srcOrd="2" destOrd="0" presId="urn:microsoft.com/office/officeart/2005/8/layout/hierarchy4"/>
    <dgm:cxn modelId="{666725E3-282F-4932-9AE6-7132041E5998}" type="presParOf" srcId="{068AF9AB-F1E6-45F5-A5E8-E6B4D48DB3A4}" destId="{95E9A6C0-7A76-46BD-825B-FF071E12F47E}" srcOrd="0" destOrd="0" presId="urn:microsoft.com/office/officeart/2005/8/layout/hierarchy4"/>
    <dgm:cxn modelId="{244EC46F-542D-41C1-8840-2EB94B4A66F1}" type="presParOf" srcId="{95E9A6C0-7A76-46BD-825B-FF071E12F47E}" destId="{E849A7D4-9180-4416-8092-9866660F0DAC}" srcOrd="0" destOrd="0" presId="urn:microsoft.com/office/officeart/2005/8/layout/hierarchy4"/>
    <dgm:cxn modelId="{A77D7686-7712-45A2-BCDC-919F26DAE75C}" type="presParOf" srcId="{95E9A6C0-7A76-46BD-825B-FF071E12F47E}" destId="{9C44D841-741E-4657-AE36-8423ED7CB233}" srcOrd="1" destOrd="0" presId="urn:microsoft.com/office/officeart/2005/8/layout/hierarchy4"/>
    <dgm:cxn modelId="{27B2BC81-FAF4-4181-AE09-2121DD0D822D}" type="presParOf" srcId="{06E3841C-47F9-41B3-9462-F773FE6CE6FD}" destId="{70A173E0-39ED-49FD-8310-E8D6B5BD65CE}" srcOrd="3" destOrd="0" presId="urn:microsoft.com/office/officeart/2005/8/layout/hierarchy4"/>
    <dgm:cxn modelId="{9C007A5B-5B52-4A5E-AE3A-12C7C829EB79}" type="presParOf" srcId="{06E3841C-47F9-41B3-9462-F773FE6CE6FD}" destId="{8B4C0BF1-470D-459D-895D-06F33C87D2FE}" srcOrd="4" destOrd="0" presId="urn:microsoft.com/office/officeart/2005/8/layout/hierarchy4"/>
    <dgm:cxn modelId="{617B3B0C-8264-4C9E-91B3-B62D31239557}" type="presParOf" srcId="{8B4C0BF1-470D-459D-895D-06F33C87D2FE}" destId="{55D86C3C-2651-489C-9C4D-D09B57866DC6}" srcOrd="0" destOrd="0" presId="urn:microsoft.com/office/officeart/2005/8/layout/hierarchy4"/>
    <dgm:cxn modelId="{E3E93AFD-932E-4384-A456-4211B6FFAEEB}" type="presParOf" srcId="{8B4C0BF1-470D-459D-895D-06F33C87D2FE}" destId="{230DA80D-6B4A-4E84-B46F-9CC1C6FAC164}" srcOrd="1" destOrd="0" presId="urn:microsoft.com/office/officeart/2005/8/layout/hierarchy4"/>
    <dgm:cxn modelId="{05BD2903-66E7-43C2-A766-D1EBACC98204}" type="presParOf" srcId="{8B4C0BF1-470D-459D-895D-06F33C87D2FE}" destId="{109EEB23-0686-44DE-9DC7-E87D62FC0079}" srcOrd="2" destOrd="0" presId="urn:microsoft.com/office/officeart/2005/8/layout/hierarchy4"/>
    <dgm:cxn modelId="{6C3486B4-AC5A-419B-841D-7A5E4AC1EFE9}" type="presParOf" srcId="{109EEB23-0686-44DE-9DC7-E87D62FC0079}" destId="{24A1507F-8344-4D14-8C57-95D47B4554CD}" srcOrd="0" destOrd="0" presId="urn:microsoft.com/office/officeart/2005/8/layout/hierarchy4"/>
    <dgm:cxn modelId="{BDC5132E-7814-47F9-85FF-A2830B6C2D6D}" type="presParOf" srcId="{24A1507F-8344-4D14-8C57-95D47B4554CD}" destId="{2A0B04EE-8CBC-4F94-8A89-7FCDC91815A4}" srcOrd="0" destOrd="0" presId="urn:microsoft.com/office/officeart/2005/8/layout/hierarchy4"/>
    <dgm:cxn modelId="{D1955CF4-4AEB-4C0B-A7FE-F494C534CE54}" type="presParOf" srcId="{24A1507F-8344-4D14-8C57-95D47B4554CD}" destId="{A93139F8-32CC-44AF-A69B-6F30FADAFEF6}" srcOrd="1" destOrd="0" presId="urn:microsoft.com/office/officeart/2005/8/layout/hierarchy4"/>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73C1FE23-11D0-4A5C-B362-FD41FC46300B}" type="doc">
      <dgm:prSet loTypeId="urn:microsoft.com/office/officeart/2005/8/layout/hierarchy4" loCatId="hierarchy" qsTypeId="urn:microsoft.com/office/officeart/2005/8/quickstyle/simple1" qsCatId="simple" csTypeId="urn:microsoft.com/office/officeart/2005/8/colors/accent1_2" csCatId="accent1" phldr="1"/>
      <dgm:spPr/>
      <dgm:t>
        <a:bodyPr/>
        <a:lstStyle/>
        <a:p>
          <a:endParaRPr lang="pl-PL"/>
        </a:p>
      </dgm:t>
    </dgm:pt>
    <dgm:pt modelId="{AB4929B5-0581-4996-AB32-0D6024ABA4A0}">
      <dgm:prSet phldrT="[Tekst]" custT="1"/>
      <dgm:spPr>
        <a:noFill/>
        <a:ln>
          <a:solidFill>
            <a:srgbClr val="7030A0"/>
          </a:solidFill>
        </a:ln>
      </dgm:spPr>
      <dgm:t>
        <a:bodyPr/>
        <a:lstStyle/>
        <a:p>
          <a:r>
            <a:rPr lang="pl-PL" sz="1800" b="1">
              <a:solidFill>
                <a:srgbClr val="7030A0"/>
              </a:solidFill>
            </a:rPr>
            <a:t>Cel szczegółowy 3.</a:t>
          </a:r>
        </a:p>
        <a:p>
          <a:r>
            <a:rPr lang="pl-PL" sz="1800" b="1">
              <a:solidFill>
                <a:srgbClr val="7030A0"/>
              </a:solidFill>
            </a:rPr>
            <a:t>Aktywne społeczeństwo</a:t>
          </a:r>
          <a:endParaRPr lang="pl-PL" sz="1800">
            <a:solidFill>
              <a:srgbClr val="7030A0"/>
            </a:solidFill>
          </a:endParaRPr>
        </a:p>
      </dgm:t>
    </dgm:pt>
    <dgm:pt modelId="{F1BA0233-D8E9-4A5C-8565-C63476C9A65A}" type="parTrans" cxnId="{BFED81A6-EF2B-4E74-BEC4-42C264840B38}">
      <dgm:prSet/>
      <dgm:spPr/>
      <dgm:t>
        <a:bodyPr/>
        <a:lstStyle/>
        <a:p>
          <a:endParaRPr lang="pl-PL"/>
        </a:p>
      </dgm:t>
    </dgm:pt>
    <dgm:pt modelId="{4EE5004A-448A-48B7-A986-1CA581ABA20F}" type="sibTrans" cxnId="{BFED81A6-EF2B-4E74-BEC4-42C264840B38}">
      <dgm:prSet/>
      <dgm:spPr/>
      <dgm:t>
        <a:bodyPr/>
        <a:lstStyle/>
        <a:p>
          <a:endParaRPr lang="pl-PL"/>
        </a:p>
      </dgm:t>
    </dgm:pt>
    <dgm:pt modelId="{C0B1DD23-EC1C-403B-BA09-EFEFB049B572}">
      <dgm:prSet phldrT="[Tekst]" custT="1"/>
      <dgm:spPr>
        <a:noFill/>
        <a:ln>
          <a:solidFill>
            <a:srgbClr val="7030A0"/>
          </a:solidFill>
        </a:ln>
      </dgm:spPr>
      <dgm:t>
        <a:bodyPr anchor="t" anchorCtr="0"/>
        <a:lstStyle/>
        <a:p>
          <a:pPr algn="ctr">
            <a:buClr>
              <a:srgbClr val="0070C0"/>
            </a:buClr>
            <a:buFont typeface="+mj-lt"/>
            <a:buAutoNum type="arabicPeriod"/>
          </a:pPr>
          <a:r>
            <a:rPr lang="pl-PL" sz="1400">
              <a:solidFill>
                <a:srgbClr val="7030A0"/>
              </a:solidFill>
            </a:rPr>
            <a:t>Priorytet 3.1. </a:t>
          </a:r>
        </a:p>
        <a:p>
          <a:pPr algn="ctr">
            <a:buClr>
              <a:srgbClr val="0070C0"/>
            </a:buClr>
            <a:buFont typeface="+mj-lt"/>
            <a:buAutoNum type="arabicPeriod"/>
          </a:pPr>
          <a:r>
            <a:rPr lang="pl-PL" sz="1400">
              <a:solidFill>
                <a:srgbClr val="7030A0"/>
              </a:solidFill>
            </a:rPr>
            <a:t>Silny kapitał społeczny</a:t>
          </a:r>
        </a:p>
      </dgm:t>
    </dgm:pt>
    <dgm:pt modelId="{49C5BFBB-3387-48DA-A0B2-B10A603E88E4}" type="parTrans" cxnId="{D65AF68F-2C91-460F-B535-63DF06C496C3}">
      <dgm:prSet/>
      <dgm:spPr/>
      <dgm:t>
        <a:bodyPr/>
        <a:lstStyle/>
        <a:p>
          <a:endParaRPr lang="pl-PL"/>
        </a:p>
      </dgm:t>
    </dgm:pt>
    <dgm:pt modelId="{6C72B0E7-8E2B-41FC-BC48-E9960AB611E3}" type="sibTrans" cxnId="{D65AF68F-2C91-460F-B535-63DF06C496C3}">
      <dgm:prSet/>
      <dgm:spPr/>
      <dgm:t>
        <a:bodyPr/>
        <a:lstStyle/>
        <a:p>
          <a:endParaRPr lang="pl-PL"/>
        </a:p>
      </dgm:t>
    </dgm:pt>
    <dgm:pt modelId="{FA2B3CE0-5BF3-4CB2-A356-BFE67C548C5C}">
      <dgm:prSet custT="1"/>
      <dgm:spPr>
        <a:noFill/>
        <a:ln>
          <a:solidFill>
            <a:srgbClr val="7030A0"/>
          </a:solidFill>
        </a:ln>
      </dgm:spPr>
      <dgm:t>
        <a:bodyPr anchor="t" anchorCtr="0"/>
        <a:lstStyle/>
        <a:p>
          <a:pPr algn="ctr">
            <a:buClr>
              <a:srgbClr val="0070C0"/>
            </a:buClr>
            <a:buFont typeface="+mj-lt"/>
            <a:buAutoNum type="arabicPeriod"/>
          </a:pPr>
          <a:r>
            <a:rPr lang="pl-PL" sz="1400">
              <a:solidFill>
                <a:srgbClr val="7030A0"/>
              </a:solidFill>
            </a:rPr>
            <a:t>Priorytet 3.2. </a:t>
          </a:r>
        </a:p>
        <a:p>
          <a:pPr algn="ctr">
            <a:buClr>
              <a:srgbClr val="0070C0"/>
            </a:buClr>
            <a:buFont typeface="+mj-lt"/>
            <a:buAutoNum type="arabicPeriod"/>
          </a:pPr>
          <a:r>
            <a:rPr lang="pl-PL" sz="1400">
              <a:solidFill>
                <a:srgbClr val="7030A0"/>
              </a:solidFill>
            </a:rPr>
            <a:t>Nowoczesne usługi społeczne</a:t>
          </a:r>
        </a:p>
      </dgm:t>
    </dgm:pt>
    <dgm:pt modelId="{F4A81B85-4474-48F8-B27F-9815F20CE23D}" type="parTrans" cxnId="{B8FD54D8-69EB-4D61-B234-59EE8773FC5D}">
      <dgm:prSet/>
      <dgm:spPr/>
      <dgm:t>
        <a:bodyPr/>
        <a:lstStyle/>
        <a:p>
          <a:endParaRPr lang="pl-PL"/>
        </a:p>
      </dgm:t>
    </dgm:pt>
    <dgm:pt modelId="{85DCB17A-2A25-45B7-ACE7-F186DBD2B958}" type="sibTrans" cxnId="{B8FD54D8-69EB-4D61-B234-59EE8773FC5D}">
      <dgm:prSet/>
      <dgm:spPr/>
      <dgm:t>
        <a:bodyPr/>
        <a:lstStyle/>
        <a:p>
          <a:endParaRPr lang="pl-PL"/>
        </a:p>
      </dgm:t>
    </dgm:pt>
    <dgm:pt modelId="{F620BB1E-9703-4A34-B9F2-D1080E538A79}">
      <dgm:prSet custT="1"/>
      <dgm:spPr>
        <a:noFill/>
        <a:ln>
          <a:solidFill>
            <a:srgbClr val="7030A0"/>
          </a:solidFill>
        </a:ln>
      </dgm:spPr>
      <dgm:t>
        <a:bodyPr anchor="t" anchorCtr="0"/>
        <a:lstStyle/>
        <a:p>
          <a:pPr algn="ctr">
            <a:buClr>
              <a:srgbClr val="0070C0"/>
            </a:buClr>
            <a:buFont typeface="+mj-lt"/>
            <a:buAutoNum type="arabicPeriod"/>
          </a:pPr>
          <a:r>
            <a:rPr lang="pl-PL" sz="1400">
              <a:solidFill>
                <a:srgbClr val="7030A0"/>
              </a:solidFill>
            </a:rPr>
            <a:t>Priorytet 3.3. </a:t>
          </a:r>
        </a:p>
        <a:p>
          <a:pPr algn="ctr">
            <a:buClr>
              <a:srgbClr val="0070C0"/>
            </a:buClr>
            <a:buFont typeface="+mj-lt"/>
            <a:buAutoNum type="arabicPeriod"/>
          </a:pPr>
          <a:r>
            <a:rPr lang="pl-PL" sz="1400">
              <a:solidFill>
                <a:srgbClr val="7030A0"/>
              </a:solidFill>
            </a:rPr>
            <a:t>Zdrowi mieszkańcy</a:t>
          </a:r>
        </a:p>
      </dgm:t>
    </dgm:pt>
    <dgm:pt modelId="{25D701FC-26B5-40A9-80D0-911EEFD191BF}" type="parTrans" cxnId="{649C10FF-C407-45DF-8B28-51A374D70909}">
      <dgm:prSet/>
      <dgm:spPr/>
      <dgm:t>
        <a:bodyPr/>
        <a:lstStyle/>
        <a:p>
          <a:endParaRPr lang="pl-PL"/>
        </a:p>
      </dgm:t>
    </dgm:pt>
    <dgm:pt modelId="{4D15DEA2-A9E2-43DC-838D-3EF93A1FF453}" type="sibTrans" cxnId="{649C10FF-C407-45DF-8B28-51A374D70909}">
      <dgm:prSet/>
      <dgm:spPr/>
      <dgm:t>
        <a:bodyPr/>
        <a:lstStyle/>
        <a:p>
          <a:endParaRPr lang="pl-PL"/>
        </a:p>
      </dgm:t>
    </dgm:pt>
    <dgm:pt modelId="{847D933C-ADD4-455E-A0DF-33C2EEB5DEA9}">
      <dgm:prSet phldrT="[Tekst]" custT="1"/>
      <dgm:spPr>
        <a:noFill/>
        <a:ln>
          <a:noFill/>
        </a:ln>
      </dgm:spPr>
      <dgm:t>
        <a:bodyPr anchor="t" anchorCtr="0"/>
        <a:lstStyle/>
        <a:p>
          <a:pPr algn="l"/>
          <a:r>
            <a:rPr lang="pl-PL" sz="1200">
              <a:solidFill>
                <a:schemeClr val="tx1"/>
              </a:solidFill>
            </a:rPr>
            <a:t>Kierunki interwencji:</a:t>
          </a:r>
        </a:p>
        <a:p>
          <a:pPr algn="l"/>
          <a:r>
            <a:rPr lang="pl-PL" sz="1200">
              <a:solidFill>
                <a:schemeClr val="tx1"/>
              </a:solidFill>
            </a:rPr>
            <a:t>3.1.1. Zwiększanie aktywności i współpracy mieszkańców</a:t>
          </a:r>
        </a:p>
        <a:p>
          <a:pPr algn="l">
            <a:buFont typeface="+mj-lt"/>
            <a:buAutoNum type="arabicPeriod"/>
          </a:pPr>
          <a:r>
            <a:rPr lang="pl-PL" sz="1200">
              <a:solidFill>
                <a:schemeClr val="tx1"/>
              </a:solidFill>
            </a:rPr>
            <a:t>3.1.2. </a:t>
          </a:r>
          <a:r>
            <a:rPr lang="pl-PL" sz="1200" b="0">
              <a:solidFill>
                <a:sysClr val="windowText" lastClr="000000"/>
              </a:solidFill>
            </a:rPr>
            <a:t>Ochrona dziedzictwa i uczestnictwo w kulturze, a także wzmacnianie tożsamości mieszkańców</a:t>
          </a:r>
        </a:p>
        <a:p>
          <a:pPr algn="l">
            <a:buFont typeface="+mj-lt"/>
            <a:buAutoNum type="arabicPeriod"/>
          </a:pPr>
          <a:r>
            <a:rPr lang="pl-PL" sz="1200">
              <a:solidFill>
                <a:schemeClr val="tx1"/>
              </a:solidFill>
            </a:rPr>
            <a:t>3.1.3. Szeroka oferta usług sportu, turystyki i rekreacji</a:t>
          </a:r>
        </a:p>
        <a:p>
          <a:pPr algn="l">
            <a:buFont typeface="+mj-lt"/>
            <a:buAutoNum type="arabicPeriod"/>
          </a:pPr>
          <a:r>
            <a:rPr lang="pl-PL" sz="1200">
              <a:solidFill>
                <a:schemeClr val="tx1"/>
              </a:solidFill>
            </a:rPr>
            <a:t>3.1.4. Rewitalizacja miast i obszarów wiejskich</a:t>
          </a:r>
        </a:p>
      </dgm:t>
    </dgm:pt>
    <dgm:pt modelId="{32BFFF04-8B1A-42D1-9943-B039066DF8AC}" type="parTrans" cxnId="{BC11A025-C3ED-4E2B-990A-C7D2EBC1E27A}">
      <dgm:prSet/>
      <dgm:spPr/>
      <dgm:t>
        <a:bodyPr/>
        <a:lstStyle/>
        <a:p>
          <a:endParaRPr lang="pl-PL"/>
        </a:p>
      </dgm:t>
    </dgm:pt>
    <dgm:pt modelId="{4277A5E9-C62D-447A-B626-8643FF95F3D5}" type="sibTrans" cxnId="{BC11A025-C3ED-4E2B-990A-C7D2EBC1E27A}">
      <dgm:prSet/>
      <dgm:spPr/>
      <dgm:t>
        <a:bodyPr/>
        <a:lstStyle/>
        <a:p>
          <a:endParaRPr lang="pl-PL"/>
        </a:p>
      </dgm:t>
    </dgm:pt>
    <dgm:pt modelId="{85094ED1-4D3C-4BBB-8AC2-8470899AD983}">
      <dgm:prSet custT="1"/>
      <dgm:spPr>
        <a:noFill/>
        <a:ln>
          <a:noFill/>
        </a:ln>
      </dgm:spPr>
      <dgm:t>
        <a:bodyPr anchor="t" anchorCtr="0"/>
        <a:lstStyle/>
        <a:p>
          <a:pPr algn="l"/>
          <a:r>
            <a:rPr lang="pl-PL" sz="1200">
              <a:solidFill>
                <a:schemeClr val="tx1"/>
              </a:solidFill>
            </a:rPr>
            <a:t>Kierunki interwencji:</a:t>
          </a:r>
        </a:p>
        <a:p>
          <a:pPr algn="l"/>
          <a:r>
            <a:rPr lang="pl-PL" sz="1200">
              <a:solidFill>
                <a:schemeClr val="tx1"/>
              </a:solidFill>
            </a:rPr>
            <a:t>3.2.1. Integracja społeczna osóbi grup zagrożonych ubóstwem oraz wykluczeniem</a:t>
          </a:r>
        </a:p>
        <a:p>
          <a:pPr algn="l">
            <a:buFont typeface="+mj-lt"/>
            <a:buAutoNum type="arabicPeriod"/>
          </a:pPr>
          <a:r>
            <a:rPr lang="pl-PL" sz="1200">
              <a:solidFill>
                <a:schemeClr val="tx1"/>
              </a:solidFill>
            </a:rPr>
            <a:t>3.2.2. Rozwój usług i infrastruktury społecznej w środowisku lokalnym</a:t>
          </a:r>
        </a:p>
      </dgm:t>
    </dgm:pt>
    <dgm:pt modelId="{3BE06D9B-CF32-480D-91D9-1D0DE5B4830C}" type="parTrans" cxnId="{591DF2B3-BF8A-4920-860D-99A41B3C72CC}">
      <dgm:prSet/>
      <dgm:spPr/>
      <dgm:t>
        <a:bodyPr/>
        <a:lstStyle/>
        <a:p>
          <a:endParaRPr lang="pl-PL"/>
        </a:p>
      </dgm:t>
    </dgm:pt>
    <dgm:pt modelId="{7DE9E83B-89E3-4D1B-90E2-1B6A9D5ED546}" type="sibTrans" cxnId="{591DF2B3-BF8A-4920-860D-99A41B3C72CC}">
      <dgm:prSet/>
      <dgm:spPr/>
      <dgm:t>
        <a:bodyPr/>
        <a:lstStyle/>
        <a:p>
          <a:endParaRPr lang="pl-PL"/>
        </a:p>
      </dgm:t>
    </dgm:pt>
    <dgm:pt modelId="{B9957A1C-1762-456D-8B8C-8ED6957E5CF9}">
      <dgm:prSet custT="1"/>
      <dgm:spPr>
        <a:noFill/>
        <a:ln>
          <a:noFill/>
        </a:ln>
      </dgm:spPr>
      <dgm:t>
        <a:bodyPr anchor="t" anchorCtr="0"/>
        <a:lstStyle/>
        <a:p>
          <a:pPr algn="l"/>
          <a:r>
            <a:rPr lang="pl-PL" sz="1200">
              <a:solidFill>
                <a:schemeClr val="tx1"/>
              </a:solidFill>
            </a:rPr>
            <a:t>Kierunki interwencji:</a:t>
          </a:r>
        </a:p>
        <a:p>
          <a:pPr algn="l"/>
          <a:r>
            <a:rPr lang="pl-PL" sz="1200">
              <a:solidFill>
                <a:schemeClr val="tx1"/>
              </a:solidFill>
            </a:rPr>
            <a:t>3.3.1. Upowszechnianie profilaktyki i diagnostyki zdrowotnej oraz promocji zdrowia</a:t>
          </a:r>
        </a:p>
        <a:p>
          <a:pPr algn="l">
            <a:buFont typeface="+mj-lt"/>
            <a:buAutoNum type="arabicPeriod"/>
          </a:pPr>
          <a:r>
            <a:rPr lang="pl-PL" sz="1200">
              <a:solidFill>
                <a:schemeClr val="tx1"/>
              </a:solidFill>
            </a:rPr>
            <a:t>3.3.2. Poprawa dostępności i jakości usług zdrowotnych</a:t>
          </a:r>
        </a:p>
      </dgm:t>
    </dgm:pt>
    <dgm:pt modelId="{7A8047AD-2296-4A52-92AD-CD8AEA76605A}" type="parTrans" cxnId="{E2C349CD-4BAC-4346-8E62-793CD752360B}">
      <dgm:prSet/>
      <dgm:spPr/>
      <dgm:t>
        <a:bodyPr/>
        <a:lstStyle/>
        <a:p>
          <a:endParaRPr lang="pl-PL"/>
        </a:p>
      </dgm:t>
    </dgm:pt>
    <dgm:pt modelId="{BCE7F1CD-9AD1-4F01-84F9-117F303EDC45}" type="sibTrans" cxnId="{E2C349CD-4BAC-4346-8E62-793CD752360B}">
      <dgm:prSet/>
      <dgm:spPr/>
      <dgm:t>
        <a:bodyPr/>
        <a:lstStyle/>
        <a:p>
          <a:endParaRPr lang="pl-PL"/>
        </a:p>
      </dgm:t>
    </dgm:pt>
    <dgm:pt modelId="{6FCF5507-8915-42F7-9750-177F5D823449}" type="pres">
      <dgm:prSet presAssocID="{73C1FE23-11D0-4A5C-B362-FD41FC46300B}" presName="Name0" presStyleCnt="0">
        <dgm:presLayoutVars>
          <dgm:chPref val="1"/>
          <dgm:dir/>
          <dgm:animOne val="branch"/>
          <dgm:animLvl val="lvl"/>
          <dgm:resizeHandles/>
        </dgm:presLayoutVars>
      </dgm:prSet>
      <dgm:spPr/>
    </dgm:pt>
    <dgm:pt modelId="{76148C41-3810-4AFB-A8E4-38005EC5BE92}" type="pres">
      <dgm:prSet presAssocID="{AB4929B5-0581-4996-AB32-0D6024ABA4A0}" presName="vertOne" presStyleCnt="0"/>
      <dgm:spPr/>
    </dgm:pt>
    <dgm:pt modelId="{55001B01-1144-4A28-9EB5-7976A640E0BF}" type="pres">
      <dgm:prSet presAssocID="{AB4929B5-0581-4996-AB32-0D6024ABA4A0}" presName="txOne" presStyleLbl="node0" presStyleIdx="0" presStyleCnt="1" custScaleY="32439">
        <dgm:presLayoutVars>
          <dgm:chPref val="3"/>
        </dgm:presLayoutVars>
      </dgm:prSet>
      <dgm:spPr/>
    </dgm:pt>
    <dgm:pt modelId="{B5CE8B90-4261-436F-A113-64E416D4A0B7}" type="pres">
      <dgm:prSet presAssocID="{AB4929B5-0581-4996-AB32-0D6024ABA4A0}" presName="parTransOne" presStyleCnt="0"/>
      <dgm:spPr/>
    </dgm:pt>
    <dgm:pt modelId="{06E3841C-47F9-41B3-9462-F773FE6CE6FD}" type="pres">
      <dgm:prSet presAssocID="{AB4929B5-0581-4996-AB32-0D6024ABA4A0}" presName="horzOne" presStyleCnt="0"/>
      <dgm:spPr/>
    </dgm:pt>
    <dgm:pt modelId="{70147C79-ACE7-4DA9-A27B-9BF4663423E6}" type="pres">
      <dgm:prSet presAssocID="{C0B1DD23-EC1C-403B-BA09-EFEFB049B572}" presName="vertTwo" presStyleCnt="0"/>
      <dgm:spPr/>
    </dgm:pt>
    <dgm:pt modelId="{5E2312D2-89E5-494D-A574-FC823C1E0D05}" type="pres">
      <dgm:prSet presAssocID="{C0B1DD23-EC1C-403B-BA09-EFEFB049B572}" presName="txTwo" presStyleLbl="node2" presStyleIdx="0" presStyleCnt="3" custScaleY="18704">
        <dgm:presLayoutVars>
          <dgm:chPref val="3"/>
        </dgm:presLayoutVars>
      </dgm:prSet>
      <dgm:spPr/>
    </dgm:pt>
    <dgm:pt modelId="{E777CB98-307A-48B3-A5D7-3ACCC378C695}" type="pres">
      <dgm:prSet presAssocID="{C0B1DD23-EC1C-403B-BA09-EFEFB049B572}" presName="parTransTwo" presStyleCnt="0"/>
      <dgm:spPr/>
    </dgm:pt>
    <dgm:pt modelId="{28C7AE04-BE9C-4A43-A673-1B97A80C6FC7}" type="pres">
      <dgm:prSet presAssocID="{C0B1DD23-EC1C-403B-BA09-EFEFB049B572}" presName="horzTwo" presStyleCnt="0"/>
      <dgm:spPr/>
    </dgm:pt>
    <dgm:pt modelId="{5144C9FB-0BE0-47AD-AB93-19A841C8B444}" type="pres">
      <dgm:prSet presAssocID="{847D933C-ADD4-455E-A0DF-33C2EEB5DEA9}" presName="vertThree" presStyleCnt="0"/>
      <dgm:spPr/>
    </dgm:pt>
    <dgm:pt modelId="{EB01EDC2-85B4-4819-95C4-31A2A74A04F0}" type="pres">
      <dgm:prSet presAssocID="{847D933C-ADD4-455E-A0DF-33C2EEB5DEA9}" presName="txThree" presStyleLbl="node3" presStyleIdx="0" presStyleCnt="3">
        <dgm:presLayoutVars>
          <dgm:chPref val="3"/>
        </dgm:presLayoutVars>
      </dgm:prSet>
      <dgm:spPr/>
    </dgm:pt>
    <dgm:pt modelId="{EBB76007-8257-4194-944C-77EE5CC2368B}" type="pres">
      <dgm:prSet presAssocID="{847D933C-ADD4-455E-A0DF-33C2EEB5DEA9}" presName="horzThree" presStyleCnt="0"/>
      <dgm:spPr/>
    </dgm:pt>
    <dgm:pt modelId="{D8A1BBD3-31E9-4463-8067-0790320785A3}" type="pres">
      <dgm:prSet presAssocID="{6C72B0E7-8E2B-41FC-BC48-E9960AB611E3}" presName="sibSpaceTwo" presStyleCnt="0"/>
      <dgm:spPr/>
    </dgm:pt>
    <dgm:pt modelId="{31C3DAEA-C436-418E-9DCC-E74E2A9B61F8}" type="pres">
      <dgm:prSet presAssocID="{FA2B3CE0-5BF3-4CB2-A356-BFE67C548C5C}" presName="vertTwo" presStyleCnt="0"/>
      <dgm:spPr/>
    </dgm:pt>
    <dgm:pt modelId="{0DE863CA-7AEC-4083-ADB7-ECA8E393D7E2}" type="pres">
      <dgm:prSet presAssocID="{FA2B3CE0-5BF3-4CB2-A356-BFE67C548C5C}" presName="txTwo" presStyleLbl="node2" presStyleIdx="1" presStyleCnt="3" custScaleY="18704">
        <dgm:presLayoutVars>
          <dgm:chPref val="3"/>
        </dgm:presLayoutVars>
      </dgm:prSet>
      <dgm:spPr/>
    </dgm:pt>
    <dgm:pt modelId="{440984CA-D9EC-496B-BF59-5086D9BDFCDE}" type="pres">
      <dgm:prSet presAssocID="{FA2B3CE0-5BF3-4CB2-A356-BFE67C548C5C}" presName="parTransTwo" presStyleCnt="0"/>
      <dgm:spPr/>
    </dgm:pt>
    <dgm:pt modelId="{068AF9AB-F1E6-45F5-A5E8-E6B4D48DB3A4}" type="pres">
      <dgm:prSet presAssocID="{FA2B3CE0-5BF3-4CB2-A356-BFE67C548C5C}" presName="horzTwo" presStyleCnt="0"/>
      <dgm:spPr/>
    </dgm:pt>
    <dgm:pt modelId="{95E9A6C0-7A76-46BD-825B-FF071E12F47E}" type="pres">
      <dgm:prSet presAssocID="{85094ED1-4D3C-4BBB-8AC2-8470899AD983}" presName="vertThree" presStyleCnt="0"/>
      <dgm:spPr/>
    </dgm:pt>
    <dgm:pt modelId="{E849A7D4-9180-4416-8092-9866660F0DAC}" type="pres">
      <dgm:prSet presAssocID="{85094ED1-4D3C-4BBB-8AC2-8470899AD983}" presName="txThree" presStyleLbl="node3" presStyleIdx="1" presStyleCnt="3">
        <dgm:presLayoutVars>
          <dgm:chPref val="3"/>
        </dgm:presLayoutVars>
      </dgm:prSet>
      <dgm:spPr/>
    </dgm:pt>
    <dgm:pt modelId="{9C44D841-741E-4657-AE36-8423ED7CB233}" type="pres">
      <dgm:prSet presAssocID="{85094ED1-4D3C-4BBB-8AC2-8470899AD983}" presName="horzThree" presStyleCnt="0"/>
      <dgm:spPr/>
    </dgm:pt>
    <dgm:pt modelId="{70A173E0-39ED-49FD-8310-E8D6B5BD65CE}" type="pres">
      <dgm:prSet presAssocID="{85DCB17A-2A25-45B7-ACE7-F186DBD2B958}" presName="sibSpaceTwo" presStyleCnt="0"/>
      <dgm:spPr/>
    </dgm:pt>
    <dgm:pt modelId="{8B4C0BF1-470D-459D-895D-06F33C87D2FE}" type="pres">
      <dgm:prSet presAssocID="{F620BB1E-9703-4A34-B9F2-D1080E538A79}" presName="vertTwo" presStyleCnt="0"/>
      <dgm:spPr/>
    </dgm:pt>
    <dgm:pt modelId="{55D86C3C-2651-489C-9C4D-D09B57866DC6}" type="pres">
      <dgm:prSet presAssocID="{F620BB1E-9703-4A34-B9F2-D1080E538A79}" presName="txTwo" presStyleLbl="node2" presStyleIdx="2" presStyleCnt="3" custScaleY="18704">
        <dgm:presLayoutVars>
          <dgm:chPref val="3"/>
        </dgm:presLayoutVars>
      </dgm:prSet>
      <dgm:spPr/>
    </dgm:pt>
    <dgm:pt modelId="{230DA80D-6B4A-4E84-B46F-9CC1C6FAC164}" type="pres">
      <dgm:prSet presAssocID="{F620BB1E-9703-4A34-B9F2-D1080E538A79}" presName="parTransTwo" presStyleCnt="0"/>
      <dgm:spPr/>
    </dgm:pt>
    <dgm:pt modelId="{109EEB23-0686-44DE-9DC7-E87D62FC0079}" type="pres">
      <dgm:prSet presAssocID="{F620BB1E-9703-4A34-B9F2-D1080E538A79}" presName="horzTwo" presStyleCnt="0"/>
      <dgm:spPr/>
    </dgm:pt>
    <dgm:pt modelId="{24A1507F-8344-4D14-8C57-95D47B4554CD}" type="pres">
      <dgm:prSet presAssocID="{B9957A1C-1762-456D-8B8C-8ED6957E5CF9}" presName="vertThree" presStyleCnt="0"/>
      <dgm:spPr/>
    </dgm:pt>
    <dgm:pt modelId="{2A0B04EE-8CBC-4F94-8A89-7FCDC91815A4}" type="pres">
      <dgm:prSet presAssocID="{B9957A1C-1762-456D-8B8C-8ED6957E5CF9}" presName="txThree" presStyleLbl="node3" presStyleIdx="2" presStyleCnt="3">
        <dgm:presLayoutVars>
          <dgm:chPref val="3"/>
        </dgm:presLayoutVars>
      </dgm:prSet>
      <dgm:spPr/>
    </dgm:pt>
    <dgm:pt modelId="{A93139F8-32CC-44AF-A69B-6F30FADAFEF6}" type="pres">
      <dgm:prSet presAssocID="{B9957A1C-1762-456D-8B8C-8ED6957E5CF9}" presName="horzThree" presStyleCnt="0"/>
      <dgm:spPr/>
    </dgm:pt>
  </dgm:ptLst>
  <dgm:cxnLst>
    <dgm:cxn modelId="{ED38A224-A980-4E8D-B918-410D943EA1B3}" type="presOf" srcId="{FA2B3CE0-5BF3-4CB2-A356-BFE67C548C5C}" destId="{0DE863CA-7AEC-4083-ADB7-ECA8E393D7E2}" srcOrd="0" destOrd="0" presId="urn:microsoft.com/office/officeart/2005/8/layout/hierarchy4"/>
    <dgm:cxn modelId="{BC11A025-C3ED-4E2B-990A-C7D2EBC1E27A}" srcId="{C0B1DD23-EC1C-403B-BA09-EFEFB049B572}" destId="{847D933C-ADD4-455E-A0DF-33C2EEB5DEA9}" srcOrd="0" destOrd="0" parTransId="{32BFFF04-8B1A-42D1-9943-B039066DF8AC}" sibTransId="{4277A5E9-C62D-447A-B626-8643FF95F3D5}"/>
    <dgm:cxn modelId="{F2B68B5B-D650-4DFC-B5EB-ED8BFB5C50C1}" type="presOf" srcId="{C0B1DD23-EC1C-403B-BA09-EFEFB049B572}" destId="{5E2312D2-89E5-494D-A574-FC823C1E0D05}" srcOrd="0" destOrd="0" presId="urn:microsoft.com/office/officeart/2005/8/layout/hierarchy4"/>
    <dgm:cxn modelId="{7A767D75-7942-423E-BB7E-334986479D0F}" type="presOf" srcId="{AB4929B5-0581-4996-AB32-0D6024ABA4A0}" destId="{55001B01-1144-4A28-9EB5-7976A640E0BF}" srcOrd="0" destOrd="0" presId="urn:microsoft.com/office/officeart/2005/8/layout/hierarchy4"/>
    <dgm:cxn modelId="{BAF7177A-13CC-4BA0-8FE4-A4027548A183}" type="presOf" srcId="{F620BB1E-9703-4A34-B9F2-D1080E538A79}" destId="{55D86C3C-2651-489C-9C4D-D09B57866DC6}" srcOrd="0" destOrd="0" presId="urn:microsoft.com/office/officeart/2005/8/layout/hierarchy4"/>
    <dgm:cxn modelId="{E1A2538A-4DDF-4E75-9EEB-D54A1B41E2FF}" type="presOf" srcId="{73C1FE23-11D0-4A5C-B362-FD41FC46300B}" destId="{6FCF5507-8915-42F7-9750-177F5D823449}" srcOrd="0" destOrd="0" presId="urn:microsoft.com/office/officeart/2005/8/layout/hierarchy4"/>
    <dgm:cxn modelId="{8F73A08D-E1D8-4C4F-9EDC-A89DA54D9B62}" type="presOf" srcId="{B9957A1C-1762-456D-8B8C-8ED6957E5CF9}" destId="{2A0B04EE-8CBC-4F94-8A89-7FCDC91815A4}" srcOrd="0" destOrd="0" presId="urn:microsoft.com/office/officeart/2005/8/layout/hierarchy4"/>
    <dgm:cxn modelId="{D65AF68F-2C91-460F-B535-63DF06C496C3}" srcId="{AB4929B5-0581-4996-AB32-0D6024ABA4A0}" destId="{C0B1DD23-EC1C-403B-BA09-EFEFB049B572}" srcOrd="0" destOrd="0" parTransId="{49C5BFBB-3387-48DA-A0B2-B10A603E88E4}" sibTransId="{6C72B0E7-8E2B-41FC-BC48-E9960AB611E3}"/>
    <dgm:cxn modelId="{BFED81A6-EF2B-4E74-BEC4-42C264840B38}" srcId="{73C1FE23-11D0-4A5C-B362-FD41FC46300B}" destId="{AB4929B5-0581-4996-AB32-0D6024ABA4A0}" srcOrd="0" destOrd="0" parTransId="{F1BA0233-D8E9-4A5C-8565-C63476C9A65A}" sibTransId="{4EE5004A-448A-48B7-A986-1CA581ABA20F}"/>
    <dgm:cxn modelId="{591DF2B3-BF8A-4920-860D-99A41B3C72CC}" srcId="{FA2B3CE0-5BF3-4CB2-A356-BFE67C548C5C}" destId="{85094ED1-4D3C-4BBB-8AC2-8470899AD983}" srcOrd="0" destOrd="0" parTransId="{3BE06D9B-CF32-480D-91D9-1D0DE5B4830C}" sibTransId="{7DE9E83B-89E3-4D1B-90E2-1B6A9D5ED546}"/>
    <dgm:cxn modelId="{E2C349CD-4BAC-4346-8E62-793CD752360B}" srcId="{F620BB1E-9703-4A34-B9F2-D1080E538A79}" destId="{B9957A1C-1762-456D-8B8C-8ED6957E5CF9}" srcOrd="0" destOrd="0" parTransId="{7A8047AD-2296-4A52-92AD-CD8AEA76605A}" sibTransId="{BCE7F1CD-9AD1-4F01-84F9-117F303EDC45}"/>
    <dgm:cxn modelId="{1B9BF5D6-4A1D-41D1-B02D-7CB99624D195}" type="presOf" srcId="{847D933C-ADD4-455E-A0DF-33C2EEB5DEA9}" destId="{EB01EDC2-85B4-4819-95C4-31A2A74A04F0}" srcOrd="0" destOrd="0" presId="urn:microsoft.com/office/officeart/2005/8/layout/hierarchy4"/>
    <dgm:cxn modelId="{B8FD54D8-69EB-4D61-B234-59EE8773FC5D}" srcId="{AB4929B5-0581-4996-AB32-0D6024ABA4A0}" destId="{FA2B3CE0-5BF3-4CB2-A356-BFE67C548C5C}" srcOrd="1" destOrd="0" parTransId="{F4A81B85-4474-48F8-B27F-9815F20CE23D}" sibTransId="{85DCB17A-2A25-45B7-ACE7-F186DBD2B958}"/>
    <dgm:cxn modelId="{67CF5FEB-4A8A-44FB-A96C-0F72B121A412}" type="presOf" srcId="{85094ED1-4D3C-4BBB-8AC2-8470899AD983}" destId="{E849A7D4-9180-4416-8092-9866660F0DAC}" srcOrd="0" destOrd="0" presId="urn:microsoft.com/office/officeart/2005/8/layout/hierarchy4"/>
    <dgm:cxn modelId="{649C10FF-C407-45DF-8B28-51A374D70909}" srcId="{AB4929B5-0581-4996-AB32-0D6024ABA4A0}" destId="{F620BB1E-9703-4A34-B9F2-D1080E538A79}" srcOrd="2" destOrd="0" parTransId="{25D701FC-26B5-40A9-80D0-911EEFD191BF}" sibTransId="{4D15DEA2-A9E2-43DC-838D-3EF93A1FF453}"/>
    <dgm:cxn modelId="{94B4D3E9-E727-4D5E-92F6-B319F4A05118}" type="presParOf" srcId="{6FCF5507-8915-42F7-9750-177F5D823449}" destId="{76148C41-3810-4AFB-A8E4-38005EC5BE92}" srcOrd="0" destOrd="0" presId="urn:microsoft.com/office/officeart/2005/8/layout/hierarchy4"/>
    <dgm:cxn modelId="{5AAAAE09-660A-4B46-A969-9DD9ED4BADF2}" type="presParOf" srcId="{76148C41-3810-4AFB-A8E4-38005EC5BE92}" destId="{55001B01-1144-4A28-9EB5-7976A640E0BF}" srcOrd="0" destOrd="0" presId="urn:microsoft.com/office/officeart/2005/8/layout/hierarchy4"/>
    <dgm:cxn modelId="{B92349B0-4444-4F67-BF5A-443E2CB0BE20}" type="presParOf" srcId="{76148C41-3810-4AFB-A8E4-38005EC5BE92}" destId="{B5CE8B90-4261-436F-A113-64E416D4A0B7}" srcOrd="1" destOrd="0" presId="urn:microsoft.com/office/officeart/2005/8/layout/hierarchy4"/>
    <dgm:cxn modelId="{10933A96-865F-4225-8F4E-59BDCA305E73}" type="presParOf" srcId="{76148C41-3810-4AFB-A8E4-38005EC5BE92}" destId="{06E3841C-47F9-41B3-9462-F773FE6CE6FD}" srcOrd="2" destOrd="0" presId="urn:microsoft.com/office/officeart/2005/8/layout/hierarchy4"/>
    <dgm:cxn modelId="{EF526899-D029-4E71-A203-2F8BBAB279B4}" type="presParOf" srcId="{06E3841C-47F9-41B3-9462-F773FE6CE6FD}" destId="{70147C79-ACE7-4DA9-A27B-9BF4663423E6}" srcOrd="0" destOrd="0" presId="urn:microsoft.com/office/officeart/2005/8/layout/hierarchy4"/>
    <dgm:cxn modelId="{F15422DF-2511-4E01-8CAD-C1E979EF08E6}" type="presParOf" srcId="{70147C79-ACE7-4DA9-A27B-9BF4663423E6}" destId="{5E2312D2-89E5-494D-A574-FC823C1E0D05}" srcOrd="0" destOrd="0" presId="urn:microsoft.com/office/officeart/2005/8/layout/hierarchy4"/>
    <dgm:cxn modelId="{B3962A7C-925A-48D9-B4CF-D09C2A5CC57E}" type="presParOf" srcId="{70147C79-ACE7-4DA9-A27B-9BF4663423E6}" destId="{E777CB98-307A-48B3-A5D7-3ACCC378C695}" srcOrd="1" destOrd="0" presId="urn:microsoft.com/office/officeart/2005/8/layout/hierarchy4"/>
    <dgm:cxn modelId="{EDA6E6E7-AAD8-459F-A68C-C90A8CF273B8}" type="presParOf" srcId="{70147C79-ACE7-4DA9-A27B-9BF4663423E6}" destId="{28C7AE04-BE9C-4A43-A673-1B97A80C6FC7}" srcOrd="2" destOrd="0" presId="urn:microsoft.com/office/officeart/2005/8/layout/hierarchy4"/>
    <dgm:cxn modelId="{38169F79-41A3-4417-A4F1-B98859EB3E85}" type="presParOf" srcId="{28C7AE04-BE9C-4A43-A673-1B97A80C6FC7}" destId="{5144C9FB-0BE0-47AD-AB93-19A841C8B444}" srcOrd="0" destOrd="0" presId="urn:microsoft.com/office/officeart/2005/8/layout/hierarchy4"/>
    <dgm:cxn modelId="{2A48D94A-3F7C-4271-A40D-11D9D29696BB}" type="presParOf" srcId="{5144C9FB-0BE0-47AD-AB93-19A841C8B444}" destId="{EB01EDC2-85B4-4819-95C4-31A2A74A04F0}" srcOrd="0" destOrd="0" presId="urn:microsoft.com/office/officeart/2005/8/layout/hierarchy4"/>
    <dgm:cxn modelId="{542A2CB6-7D83-4117-9BE2-3646F2E79323}" type="presParOf" srcId="{5144C9FB-0BE0-47AD-AB93-19A841C8B444}" destId="{EBB76007-8257-4194-944C-77EE5CC2368B}" srcOrd="1" destOrd="0" presId="urn:microsoft.com/office/officeart/2005/8/layout/hierarchy4"/>
    <dgm:cxn modelId="{50C08593-3421-4A6C-8682-7C8B5A198F09}" type="presParOf" srcId="{06E3841C-47F9-41B3-9462-F773FE6CE6FD}" destId="{D8A1BBD3-31E9-4463-8067-0790320785A3}" srcOrd="1" destOrd="0" presId="urn:microsoft.com/office/officeart/2005/8/layout/hierarchy4"/>
    <dgm:cxn modelId="{E0006798-11A1-4A9E-82AE-85663FC64603}" type="presParOf" srcId="{06E3841C-47F9-41B3-9462-F773FE6CE6FD}" destId="{31C3DAEA-C436-418E-9DCC-E74E2A9B61F8}" srcOrd="2" destOrd="0" presId="urn:microsoft.com/office/officeart/2005/8/layout/hierarchy4"/>
    <dgm:cxn modelId="{A5E7CAF6-2C0E-4993-8805-952D844EAB95}" type="presParOf" srcId="{31C3DAEA-C436-418E-9DCC-E74E2A9B61F8}" destId="{0DE863CA-7AEC-4083-ADB7-ECA8E393D7E2}" srcOrd="0" destOrd="0" presId="urn:microsoft.com/office/officeart/2005/8/layout/hierarchy4"/>
    <dgm:cxn modelId="{C76B03CB-F35C-4774-8FEE-63648ED12453}" type="presParOf" srcId="{31C3DAEA-C436-418E-9DCC-E74E2A9B61F8}" destId="{440984CA-D9EC-496B-BF59-5086D9BDFCDE}" srcOrd="1" destOrd="0" presId="urn:microsoft.com/office/officeart/2005/8/layout/hierarchy4"/>
    <dgm:cxn modelId="{655177E1-04BA-4796-97E7-3C48DC511FE5}" type="presParOf" srcId="{31C3DAEA-C436-418E-9DCC-E74E2A9B61F8}" destId="{068AF9AB-F1E6-45F5-A5E8-E6B4D48DB3A4}" srcOrd="2" destOrd="0" presId="urn:microsoft.com/office/officeart/2005/8/layout/hierarchy4"/>
    <dgm:cxn modelId="{666725E3-282F-4932-9AE6-7132041E5998}" type="presParOf" srcId="{068AF9AB-F1E6-45F5-A5E8-E6B4D48DB3A4}" destId="{95E9A6C0-7A76-46BD-825B-FF071E12F47E}" srcOrd="0" destOrd="0" presId="urn:microsoft.com/office/officeart/2005/8/layout/hierarchy4"/>
    <dgm:cxn modelId="{244EC46F-542D-41C1-8840-2EB94B4A66F1}" type="presParOf" srcId="{95E9A6C0-7A76-46BD-825B-FF071E12F47E}" destId="{E849A7D4-9180-4416-8092-9866660F0DAC}" srcOrd="0" destOrd="0" presId="urn:microsoft.com/office/officeart/2005/8/layout/hierarchy4"/>
    <dgm:cxn modelId="{A77D7686-7712-45A2-BCDC-919F26DAE75C}" type="presParOf" srcId="{95E9A6C0-7A76-46BD-825B-FF071E12F47E}" destId="{9C44D841-741E-4657-AE36-8423ED7CB233}" srcOrd="1" destOrd="0" presId="urn:microsoft.com/office/officeart/2005/8/layout/hierarchy4"/>
    <dgm:cxn modelId="{27B2BC81-FAF4-4181-AE09-2121DD0D822D}" type="presParOf" srcId="{06E3841C-47F9-41B3-9462-F773FE6CE6FD}" destId="{70A173E0-39ED-49FD-8310-E8D6B5BD65CE}" srcOrd="3" destOrd="0" presId="urn:microsoft.com/office/officeart/2005/8/layout/hierarchy4"/>
    <dgm:cxn modelId="{9C007A5B-5B52-4A5E-AE3A-12C7C829EB79}" type="presParOf" srcId="{06E3841C-47F9-41B3-9462-F773FE6CE6FD}" destId="{8B4C0BF1-470D-459D-895D-06F33C87D2FE}" srcOrd="4" destOrd="0" presId="urn:microsoft.com/office/officeart/2005/8/layout/hierarchy4"/>
    <dgm:cxn modelId="{617B3B0C-8264-4C9E-91B3-B62D31239557}" type="presParOf" srcId="{8B4C0BF1-470D-459D-895D-06F33C87D2FE}" destId="{55D86C3C-2651-489C-9C4D-D09B57866DC6}" srcOrd="0" destOrd="0" presId="urn:microsoft.com/office/officeart/2005/8/layout/hierarchy4"/>
    <dgm:cxn modelId="{E3E93AFD-932E-4384-A456-4211B6FFAEEB}" type="presParOf" srcId="{8B4C0BF1-470D-459D-895D-06F33C87D2FE}" destId="{230DA80D-6B4A-4E84-B46F-9CC1C6FAC164}" srcOrd="1" destOrd="0" presId="urn:microsoft.com/office/officeart/2005/8/layout/hierarchy4"/>
    <dgm:cxn modelId="{05BD2903-66E7-43C2-A766-D1EBACC98204}" type="presParOf" srcId="{8B4C0BF1-470D-459D-895D-06F33C87D2FE}" destId="{109EEB23-0686-44DE-9DC7-E87D62FC0079}" srcOrd="2" destOrd="0" presId="urn:microsoft.com/office/officeart/2005/8/layout/hierarchy4"/>
    <dgm:cxn modelId="{6C3486B4-AC5A-419B-841D-7A5E4AC1EFE9}" type="presParOf" srcId="{109EEB23-0686-44DE-9DC7-E87D62FC0079}" destId="{24A1507F-8344-4D14-8C57-95D47B4554CD}" srcOrd="0" destOrd="0" presId="urn:microsoft.com/office/officeart/2005/8/layout/hierarchy4"/>
    <dgm:cxn modelId="{BDC5132E-7814-47F9-85FF-A2830B6C2D6D}" type="presParOf" srcId="{24A1507F-8344-4D14-8C57-95D47B4554CD}" destId="{2A0B04EE-8CBC-4F94-8A89-7FCDC91815A4}" srcOrd="0" destOrd="0" presId="urn:microsoft.com/office/officeart/2005/8/layout/hierarchy4"/>
    <dgm:cxn modelId="{D1955CF4-4AEB-4C0B-A7FE-F494C534CE54}" type="presParOf" srcId="{24A1507F-8344-4D14-8C57-95D47B4554CD}" destId="{A93139F8-32CC-44AF-A69B-6F30FADAFEF6}" srcOrd="1" destOrd="0" presId="urn:microsoft.com/office/officeart/2005/8/layout/hierarchy4"/>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91F232B8-ADA0-44C8-A712-6E5B5C1B281F}" type="doc">
      <dgm:prSet loTypeId="urn:microsoft.com/office/officeart/2005/8/layout/chevron1" loCatId="process" qsTypeId="urn:microsoft.com/office/officeart/2005/8/quickstyle/simple1" qsCatId="simple" csTypeId="urn:microsoft.com/office/officeart/2005/8/colors/accent1_2" csCatId="accent1" phldr="1"/>
      <dgm:spPr/>
    </dgm:pt>
    <dgm:pt modelId="{EF462CE2-13C5-487B-8722-9914B7A47764}">
      <dgm:prSet phldrT="[Tekst]"/>
      <dgm:spPr/>
      <dgm:t>
        <a:bodyPr/>
        <a:lstStyle/>
        <a:p>
          <a:pPr algn="ctr"/>
          <a:r>
            <a:rPr lang="pl-PL"/>
            <a:t>Zbieranie danych</a:t>
          </a:r>
        </a:p>
      </dgm:t>
    </dgm:pt>
    <dgm:pt modelId="{B276B3B4-D7F6-4086-AB4F-72B14A06FAAC}" type="parTrans" cxnId="{250B363D-EB9A-4D43-9837-40A7461145D1}">
      <dgm:prSet/>
      <dgm:spPr/>
      <dgm:t>
        <a:bodyPr/>
        <a:lstStyle/>
        <a:p>
          <a:pPr algn="ctr"/>
          <a:endParaRPr lang="pl-PL"/>
        </a:p>
      </dgm:t>
    </dgm:pt>
    <dgm:pt modelId="{E86A99FA-1600-4C5B-A63E-415B7F3FB049}" type="sibTrans" cxnId="{250B363D-EB9A-4D43-9837-40A7461145D1}">
      <dgm:prSet/>
      <dgm:spPr/>
      <dgm:t>
        <a:bodyPr/>
        <a:lstStyle/>
        <a:p>
          <a:pPr algn="ctr"/>
          <a:endParaRPr lang="pl-PL"/>
        </a:p>
      </dgm:t>
    </dgm:pt>
    <dgm:pt modelId="{66FF5B9B-2D16-473E-ABD0-F0AB223D18F4}">
      <dgm:prSet phldrT="[Tekst]"/>
      <dgm:spPr/>
      <dgm:t>
        <a:bodyPr/>
        <a:lstStyle/>
        <a:p>
          <a:pPr algn="ctr"/>
          <a:r>
            <a:rPr lang="pl-PL"/>
            <a:t>Sprawzodanie </a:t>
          </a:r>
        </a:p>
      </dgm:t>
    </dgm:pt>
    <dgm:pt modelId="{C1ACF467-6457-4E8C-B970-E0D13E09B18A}" type="parTrans" cxnId="{45D3A6AE-858A-44EE-A3D4-358496E3A317}">
      <dgm:prSet/>
      <dgm:spPr/>
      <dgm:t>
        <a:bodyPr/>
        <a:lstStyle/>
        <a:p>
          <a:pPr algn="ctr"/>
          <a:endParaRPr lang="pl-PL"/>
        </a:p>
      </dgm:t>
    </dgm:pt>
    <dgm:pt modelId="{77F12196-AC55-48AC-A856-8403DB24B644}" type="sibTrans" cxnId="{45D3A6AE-858A-44EE-A3D4-358496E3A317}">
      <dgm:prSet/>
      <dgm:spPr/>
      <dgm:t>
        <a:bodyPr/>
        <a:lstStyle/>
        <a:p>
          <a:pPr algn="ctr"/>
          <a:endParaRPr lang="pl-PL"/>
        </a:p>
      </dgm:t>
    </dgm:pt>
    <dgm:pt modelId="{83253F5C-6E93-4286-BD46-FE442C0FB9AB}">
      <dgm:prSet phldrT="[Tekst]"/>
      <dgm:spPr/>
      <dgm:t>
        <a:bodyPr/>
        <a:lstStyle/>
        <a:p>
          <a:pPr algn="ctr"/>
          <a:r>
            <a:rPr lang="pl-PL"/>
            <a:t>Publikacja </a:t>
          </a:r>
        </a:p>
      </dgm:t>
    </dgm:pt>
    <dgm:pt modelId="{3500A671-6E41-43B8-9505-6DDB3C4A500B}" type="parTrans" cxnId="{1850FCE8-81D3-4400-9DA5-0849A9A91EF3}">
      <dgm:prSet/>
      <dgm:spPr/>
      <dgm:t>
        <a:bodyPr/>
        <a:lstStyle/>
        <a:p>
          <a:pPr algn="ctr"/>
          <a:endParaRPr lang="pl-PL"/>
        </a:p>
      </dgm:t>
    </dgm:pt>
    <dgm:pt modelId="{E61F7F18-B6FF-42F9-8DD8-D3D04BA845DD}" type="sibTrans" cxnId="{1850FCE8-81D3-4400-9DA5-0849A9A91EF3}">
      <dgm:prSet/>
      <dgm:spPr/>
      <dgm:t>
        <a:bodyPr/>
        <a:lstStyle/>
        <a:p>
          <a:pPr algn="ctr"/>
          <a:endParaRPr lang="pl-PL"/>
        </a:p>
      </dgm:t>
    </dgm:pt>
    <dgm:pt modelId="{8F8524BC-60B5-4157-B773-D724E6BECD9A}">
      <dgm:prSet/>
      <dgm:spPr/>
      <dgm:t>
        <a:bodyPr/>
        <a:lstStyle/>
        <a:p>
          <a:pPr algn="ctr"/>
          <a:r>
            <a:rPr lang="pl-PL"/>
            <a:t>Analiza</a:t>
          </a:r>
        </a:p>
      </dgm:t>
    </dgm:pt>
    <dgm:pt modelId="{155DA80A-7E5E-42D1-BF7A-03252BACBCC6}" type="parTrans" cxnId="{577693EE-E2F1-44B0-BDFD-DA50EF44950F}">
      <dgm:prSet/>
      <dgm:spPr/>
      <dgm:t>
        <a:bodyPr/>
        <a:lstStyle/>
        <a:p>
          <a:pPr algn="ctr"/>
          <a:endParaRPr lang="pl-PL"/>
        </a:p>
      </dgm:t>
    </dgm:pt>
    <dgm:pt modelId="{3E04C836-240E-4BAD-B5C3-41EB4557C5A6}" type="sibTrans" cxnId="{577693EE-E2F1-44B0-BDFD-DA50EF44950F}">
      <dgm:prSet/>
      <dgm:spPr/>
      <dgm:t>
        <a:bodyPr/>
        <a:lstStyle/>
        <a:p>
          <a:pPr algn="ctr"/>
          <a:endParaRPr lang="pl-PL"/>
        </a:p>
      </dgm:t>
    </dgm:pt>
    <dgm:pt modelId="{429D8438-B3B4-4CCE-9DAE-43F2D085DFA4}" type="pres">
      <dgm:prSet presAssocID="{91F232B8-ADA0-44C8-A712-6E5B5C1B281F}" presName="Name0" presStyleCnt="0">
        <dgm:presLayoutVars>
          <dgm:dir/>
          <dgm:animLvl val="lvl"/>
          <dgm:resizeHandles val="exact"/>
        </dgm:presLayoutVars>
      </dgm:prSet>
      <dgm:spPr/>
    </dgm:pt>
    <dgm:pt modelId="{E57356DE-CA32-4EDE-B865-34F3E023F2A2}" type="pres">
      <dgm:prSet presAssocID="{EF462CE2-13C5-487B-8722-9914B7A47764}" presName="parTxOnly" presStyleLbl="node1" presStyleIdx="0" presStyleCnt="4">
        <dgm:presLayoutVars>
          <dgm:chMax val="0"/>
          <dgm:chPref val="0"/>
          <dgm:bulletEnabled val="1"/>
        </dgm:presLayoutVars>
      </dgm:prSet>
      <dgm:spPr/>
    </dgm:pt>
    <dgm:pt modelId="{67F95EA0-BE24-4D69-9CBF-CB9080BEE90B}" type="pres">
      <dgm:prSet presAssocID="{E86A99FA-1600-4C5B-A63E-415B7F3FB049}" presName="parTxOnlySpace" presStyleCnt="0"/>
      <dgm:spPr/>
    </dgm:pt>
    <dgm:pt modelId="{A5B8C7CE-305E-4D1A-BA0F-CF9BA8B72672}" type="pres">
      <dgm:prSet presAssocID="{8F8524BC-60B5-4157-B773-D724E6BECD9A}" presName="parTxOnly" presStyleLbl="node1" presStyleIdx="1" presStyleCnt="4">
        <dgm:presLayoutVars>
          <dgm:chMax val="0"/>
          <dgm:chPref val="0"/>
          <dgm:bulletEnabled val="1"/>
        </dgm:presLayoutVars>
      </dgm:prSet>
      <dgm:spPr/>
    </dgm:pt>
    <dgm:pt modelId="{B10BD534-C296-4129-8AFA-82B9894A5B26}" type="pres">
      <dgm:prSet presAssocID="{3E04C836-240E-4BAD-B5C3-41EB4557C5A6}" presName="parTxOnlySpace" presStyleCnt="0"/>
      <dgm:spPr/>
    </dgm:pt>
    <dgm:pt modelId="{CF9A6A22-F79D-437F-81BA-387C1304B86D}" type="pres">
      <dgm:prSet presAssocID="{66FF5B9B-2D16-473E-ABD0-F0AB223D18F4}" presName="parTxOnly" presStyleLbl="node1" presStyleIdx="2" presStyleCnt="4">
        <dgm:presLayoutVars>
          <dgm:chMax val="0"/>
          <dgm:chPref val="0"/>
          <dgm:bulletEnabled val="1"/>
        </dgm:presLayoutVars>
      </dgm:prSet>
      <dgm:spPr/>
    </dgm:pt>
    <dgm:pt modelId="{09230875-D400-434C-B985-555607D8CCB9}" type="pres">
      <dgm:prSet presAssocID="{77F12196-AC55-48AC-A856-8403DB24B644}" presName="parTxOnlySpace" presStyleCnt="0"/>
      <dgm:spPr/>
    </dgm:pt>
    <dgm:pt modelId="{D9781BCF-B8EF-4A44-A3DD-50561B21C6FC}" type="pres">
      <dgm:prSet presAssocID="{83253F5C-6E93-4286-BD46-FE442C0FB9AB}" presName="parTxOnly" presStyleLbl="node1" presStyleIdx="3" presStyleCnt="4">
        <dgm:presLayoutVars>
          <dgm:chMax val="0"/>
          <dgm:chPref val="0"/>
          <dgm:bulletEnabled val="1"/>
        </dgm:presLayoutVars>
      </dgm:prSet>
      <dgm:spPr/>
    </dgm:pt>
  </dgm:ptLst>
  <dgm:cxnLst>
    <dgm:cxn modelId="{86B74910-4135-47CB-9CE5-0A47C0A05C71}" type="presOf" srcId="{EF462CE2-13C5-487B-8722-9914B7A47764}" destId="{E57356DE-CA32-4EDE-B865-34F3E023F2A2}" srcOrd="0" destOrd="0" presId="urn:microsoft.com/office/officeart/2005/8/layout/chevron1"/>
    <dgm:cxn modelId="{EE064B1F-9238-4C37-B332-2F124CBD3602}" type="presOf" srcId="{66FF5B9B-2D16-473E-ABD0-F0AB223D18F4}" destId="{CF9A6A22-F79D-437F-81BA-387C1304B86D}" srcOrd="0" destOrd="0" presId="urn:microsoft.com/office/officeart/2005/8/layout/chevron1"/>
    <dgm:cxn modelId="{250B363D-EB9A-4D43-9837-40A7461145D1}" srcId="{91F232B8-ADA0-44C8-A712-6E5B5C1B281F}" destId="{EF462CE2-13C5-487B-8722-9914B7A47764}" srcOrd="0" destOrd="0" parTransId="{B276B3B4-D7F6-4086-AB4F-72B14A06FAAC}" sibTransId="{E86A99FA-1600-4C5B-A63E-415B7F3FB049}"/>
    <dgm:cxn modelId="{A3930CAE-CC79-4718-9C7D-47BC899EB159}" type="presOf" srcId="{83253F5C-6E93-4286-BD46-FE442C0FB9AB}" destId="{D9781BCF-B8EF-4A44-A3DD-50561B21C6FC}" srcOrd="0" destOrd="0" presId="urn:microsoft.com/office/officeart/2005/8/layout/chevron1"/>
    <dgm:cxn modelId="{433474AE-4AEA-43EA-8BB5-4D3B4DD66856}" type="presOf" srcId="{91F232B8-ADA0-44C8-A712-6E5B5C1B281F}" destId="{429D8438-B3B4-4CCE-9DAE-43F2D085DFA4}" srcOrd="0" destOrd="0" presId="urn:microsoft.com/office/officeart/2005/8/layout/chevron1"/>
    <dgm:cxn modelId="{45D3A6AE-858A-44EE-A3D4-358496E3A317}" srcId="{91F232B8-ADA0-44C8-A712-6E5B5C1B281F}" destId="{66FF5B9B-2D16-473E-ABD0-F0AB223D18F4}" srcOrd="2" destOrd="0" parTransId="{C1ACF467-6457-4E8C-B970-E0D13E09B18A}" sibTransId="{77F12196-AC55-48AC-A856-8403DB24B644}"/>
    <dgm:cxn modelId="{E14453D1-64B0-4722-98F7-413F15D6B4E9}" type="presOf" srcId="{8F8524BC-60B5-4157-B773-D724E6BECD9A}" destId="{A5B8C7CE-305E-4D1A-BA0F-CF9BA8B72672}" srcOrd="0" destOrd="0" presId="urn:microsoft.com/office/officeart/2005/8/layout/chevron1"/>
    <dgm:cxn modelId="{1850FCE8-81D3-4400-9DA5-0849A9A91EF3}" srcId="{91F232B8-ADA0-44C8-A712-6E5B5C1B281F}" destId="{83253F5C-6E93-4286-BD46-FE442C0FB9AB}" srcOrd="3" destOrd="0" parTransId="{3500A671-6E41-43B8-9505-6DDB3C4A500B}" sibTransId="{E61F7F18-B6FF-42F9-8DD8-D3D04BA845DD}"/>
    <dgm:cxn modelId="{577693EE-E2F1-44B0-BDFD-DA50EF44950F}" srcId="{91F232B8-ADA0-44C8-A712-6E5B5C1B281F}" destId="{8F8524BC-60B5-4157-B773-D724E6BECD9A}" srcOrd="1" destOrd="0" parTransId="{155DA80A-7E5E-42D1-BF7A-03252BACBCC6}" sibTransId="{3E04C836-240E-4BAD-B5C3-41EB4557C5A6}"/>
    <dgm:cxn modelId="{C088F394-2504-41B5-AB64-8C32036B232A}" type="presParOf" srcId="{429D8438-B3B4-4CCE-9DAE-43F2D085DFA4}" destId="{E57356DE-CA32-4EDE-B865-34F3E023F2A2}" srcOrd="0" destOrd="0" presId="urn:microsoft.com/office/officeart/2005/8/layout/chevron1"/>
    <dgm:cxn modelId="{67B93A72-5351-4A39-8823-E2FB0E9AE6F5}" type="presParOf" srcId="{429D8438-B3B4-4CCE-9DAE-43F2D085DFA4}" destId="{67F95EA0-BE24-4D69-9CBF-CB9080BEE90B}" srcOrd="1" destOrd="0" presId="urn:microsoft.com/office/officeart/2005/8/layout/chevron1"/>
    <dgm:cxn modelId="{15816ECB-5B19-4B3D-AE58-AD9AE2EA01C8}" type="presParOf" srcId="{429D8438-B3B4-4CCE-9DAE-43F2D085DFA4}" destId="{A5B8C7CE-305E-4D1A-BA0F-CF9BA8B72672}" srcOrd="2" destOrd="0" presId="urn:microsoft.com/office/officeart/2005/8/layout/chevron1"/>
    <dgm:cxn modelId="{080EFA77-15F5-4623-BE2E-F237CCB40289}" type="presParOf" srcId="{429D8438-B3B4-4CCE-9DAE-43F2D085DFA4}" destId="{B10BD534-C296-4129-8AFA-82B9894A5B26}" srcOrd="3" destOrd="0" presId="urn:microsoft.com/office/officeart/2005/8/layout/chevron1"/>
    <dgm:cxn modelId="{2DD35949-578E-4B64-A23A-C61304456AF6}" type="presParOf" srcId="{429D8438-B3B4-4CCE-9DAE-43F2D085DFA4}" destId="{CF9A6A22-F79D-437F-81BA-387C1304B86D}" srcOrd="4" destOrd="0" presId="urn:microsoft.com/office/officeart/2005/8/layout/chevron1"/>
    <dgm:cxn modelId="{A3402067-B4F6-443F-85A1-82C61733DAB4}" type="presParOf" srcId="{429D8438-B3B4-4CCE-9DAE-43F2D085DFA4}" destId="{09230875-D400-434C-B985-555607D8CCB9}" srcOrd="5" destOrd="0" presId="urn:microsoft.com/office/officeart/2005/8/layout/chevron1"/>
    <dgm:cxn modelId="{6017C40A-8E86-4FA5-B4DA-8706BA187B25}" type="presParOf" srcId="{429D8438-B3B4-4CCE-9DAE-43F2D085DFA4}" destId="{D9781BCF-B8EF-4A44-A3DD-50561B21C6FC}" srcOrd="6" destOrd="0" presId="urn:microsoft.com/office/officeart/2005/8/layout/chevron1"/>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2491D11-413F-4D23-A50D-4CB298E9B3F2}">
      <dsp:nvSpPr>
        <dsp:cNvPr id="0" name=""/>
        <dsp:cNvSpPr/>
      </dsp:nvSpPr>
      <dsp:spPr>
        <a:xfrm rot="5400000">
          <a:off x="2065513" y="79404"/>
          <a:ext cx="1197824" cy="1042107"/>
        </a:xfrm>
        <a:prstGeom prst="hexagon">
          <a:avLst>
            <a:gd name="adj" fmla="val 25000"/>
            <a:gd name="vf" fmla="val 115470"/>
          </a:avLst>
        </a:prstGeom>
        <a:solidFill>
          <a:srgbClr val="00B050"/>
        </a:solidFill>
        <a:ln w="12700" cap="flat" cmpd="sng" algn="ctr">
          <a:solidFill>
            <a:srgbClr val="00B05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4780" tIns="144780" rIns="144780" bIns="144780" numCol="1" spcCol="1270" anchor="ctr" anchorCtr="0">
          <a:noAutofit/>
        </a:bodyPr>
        <a:lstStyle/>
        <a:p>
          <a:pPr marL="0" lvl="0" indent="0" algn="ctr" defTabSz="1689100">
            <a:lnSpc>
              <a:spcPct val="90000"/>
            </a:lnSpc>
            <a:spcBef>
              <a:spcPct val="0"/>
            </a:spcBef>
            <a:spcAft>
              <a:spcPct val="35000"/>
            </a:spcAft>
            <a:buNone/>
          </a:pPr>
          <a:r>
            <a:rPr lang="pl-PL" sz="3800" kern="1200" dirty="0">
              <a:solidFill>
                <a:srgbClr val="00B050"/>
              </a:solidFill>
              <a:latin typeface="Calibri" panose="020F0502020204030204"/>
              <a:ea typeface="+mn-ea"/>
              <a:cs typeface="+mn-cs"/>
            </a:rPr>
            <a:t>.</a:t>
          </a:r>
        </a:p>
      </dsp:txBody>
      <dsp:txXfrm rot="-5400000">
        <a:off x="2305766" y="188207"/>
        <a:ext cx="717317" cy="824502"/>
      </dsp:txXfrm>
    </dsp:sp>
    <dsp:sp modelId="{96403ECF-1233-41CF-921E-E2FB8F8A30D8}">
      <dsp:nvSpPr>
        <dsp:cNvPr id="0" name=""/>
        <dsp:cNvSpPr/>
      </dsp:nvSpPr>
      <dsp:spPr>
        <a:xfrm>
          <a:off x="3245499" y="241110"/>
          <a:ext cx="1336772" cy="7186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pl-PL" sz="1100" kern="1200" dirty="0">
              <a:solidFill>
                <a:sysClr val="window" lastClr="FFFFFF"/>
              </a:solidFill>
              <a:latin typeface="Calibri" panose="020F0502020204030204"/>
              <a:ea typeface="+mn-ea"/>
              <a:cs typeface="+mn-cs"/>
            </a:rPr>
            <a:t>.</a:t>
          </a:r>
        </a:p>
      </dsp:txBody>
      <dsp:txXfrm>
        <a:off x="3245499" y="241110"/>
        <a:ext cx="1336772" cy="718694"/>
      </dsp:txXfrm>
    </dsp:sp>
    <dsp:sp modelId="{3DDF75F9-EC52-4C97-A5CA-06080156DD6C}">
      <dsp:nvSpPr>
        <dsp:cNvPr id="0" name=""/>
        <dsp:cNvSpPr/>
      </dsp:nvSpPr>
      <dsp:spPr>
        <a:xfrm rot="5400000">
          <a:off x="1013870" y="79404"/>
          <a:ext cx="1197824" cy="1042107"/>
        </a:xfrm>
        <a:prstGeom prst="hexagon">
          <a:avLst>
            <a:gd name="adj" fmla="val 25000"/>
            <a:gd name="vf" fmla="val 115470"/>
          </a:avLst>
        </a:prstGeom>
        <a:solidFill>
          <a:srgbClr val="00B050"/>
        </a:solidFill>
        <a:ln w="12700" cap="flat" cmpd="sng" algn="ctr">
          <a:solidFill>
            <a:srgbClr val="00B05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600200">
            <a:lnSpc>
              <a:spcPct val="90000"/>
            </a:lnSpc>
            <a:spcBef>
              <a:spcPct val="0"/>
            </a:spcBef>
            <a:spcAft>
              <a:spcPct val="35000"/>
            </a:spcAft>
            <a:buNone/>
          </a:pPr>
          <a:endParaRPr lang="pl-PL" sz="3600" kern="1200">
            <a:solidFill>
              <a:sysClr val="window" lastClr="FFFFFF"/>
            </a:solidFill>
            <a:latin typeface="Calibri" panose="020F0502020204030204"/>
            <a:ea typeface="+mn-ea"/>
            <a:cs typeface="+mn-cs"/>
          </a:endParaRPr>
        </a:p>
      </dsp:txBody>
      <dsp:txXfrm rot="-5400000">
        <a:off x="1254123" y="188207"/>
        <a:ext cx="717317" cy="824502"/>
      </dsp:txXfrm>
    </dsp:sp>
    <dsp:sp modelId="{13A530F2-8AB2-448D-8FD4-ECA70C17BC24}">
      <dsp:nvSpPr>
        <dsp:cNvPr id="0" name=""/>
        <dsp:cNvSpPr/>
      </dsp:nvSpPr>
      <dsp:spPr>
        <a:xfrm rot="5400000">
          <a:off x="1529016" y="1096118"/>
          <a:ext cx="1197824" cy="1042107"/>
        </a:xfrm>
        <a:prstGeom prst="hexagon">
          <a:avLst>
            <a:gd name="adj" fmla="val 25000"/>
            <a:gd name="vf" fmla="val 115470"/>
          </a:avLst>
        </a:prstGeom>
        <a:solidFill>
          <a:srgbClr val="92D050"/>
        </a:solidFill>
        <a:ln w="12700" cap="flat" cmpd="sng" algn="ctr">
          <a:solidFill>
            <a:srgbClr val="92D05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4780" tIns="144780" rIns="144780" bIns="144780" numCol="1" spcCol="1270" anchor="ctr" anchorCtr="0">
          <a:noAutofit/>
        </a:bodyPr>
        <a:lstStyle/>
        <a:p>
          <a:pPr marL="0" lvl="0" indent="0" algn="ctr" defTabSz="1689100">
            <a:lnSpc>
              <a:spcPct val="90000"/>
            </a:lnSpc>
            <a:spcBef>
              <a:spcPct val="0"/>
            </a:spcBef>
            <a:spcAft>
              <a:spcPct val="35000"/>
            </a:spcAft>
            <a:buNone/>
          </a:pPr>
          <a:r>
            <a:rPr lang="pl-PL" sz="3800" kern="1200" dirty="0">
              <a:solidFill>
                <a:srgbClr val="92D050"/>
              </a:solidFill>
              <a:latin typeface="Calibri" panose="020F0502020204030204"/>
              <a:ea typeface="+mn-ea"/>
              <a:cs typeface="+mn-cs"/>
            </a:rPr>
            <a:t>.</a:t>
          </a:r>
        </a:p>
      </dsp:txBody>
      <dsp:txXfrm rot="-5400000">
        <a:off x="1769269" y="1204921"/>
        <a:ext cx="717317" cy="824502"/>
      </dsp:txXfrm>
    </dsp:sp>
    <dsp:sp modelId="{C9C2D3F9-B0C1-4AC8-8556-B7FCA0F35C93}">
      <dsp:nvSpPr>
        <dsp:cNvPr id="0" name=""/>
        <dsp:cNvSpPr/>
      </dsp:nvSpPr>
      <dsp:spPr>
        <a:xfrm>
          <a:off x="270102" y="1257824"/>
          <a:ext cx="1293650" cy="718694"/>
        </a:xfrm>
        <a:prstGeom prst="rect">
          <a:avLst/>
        </a:prstGeom>
        <a:noFill/>
        <a:ln>
          <a:noFill/>
        </a:ln>
        <a:effectLst/>
      </dsp:spPr>
      <dsp:style>
        <a:lnRef idx="0">
          <a:scrgbClr r="0" g="0" b="0"/>
        </a:lnRef>
        <a:fillRef idx="0">
          <a:scrgbClr r="0" g="0" b="0"/>
        </a:fillRef>
        <a:effectRef idx="0">
          <a:scrgbClr r="0" g="0" b="0"/>
        </a:effectRef>
        <a:fontRef idx="minor"/>
      </dsp:style>
    </dsp:sp>
    <dsp:sp modelId="{E2606BBF-D803-4D3F-9A77-71A17AA494C3}">
      <dsp:nvSpPr>
        <dsp:cNvPr id="0" name=""/>
        <dsp:cNvSpPr/>
      </dsp:nvSpPr>
      <dsp:spPr>
        <a:xfrm rot="5400000">
          <a:off x="2574980" y="1096118"/>
          <a:ext cx="1197824" cy="1042107"/>
        </a:xfrm>
        <a:prstGeom prst="hexagon">
          <a:avLst>
            <a:gd name="adj" fmla="val 25000"/>
            <a:gd name="vf" fmla="val 115470"/>
          </a:avLst>
        </a:prstGeom>
        <a:solidFill>
          <a:srgbClr val="92D050"/>
        </a:solidFill>
        <a:ln w="12700" cap="flat" cmpd="sng" algn="ctr">
          <a:solidFill>
            <a:srgbClr val="92D05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600200">
            <a:lnSpc>
              <a:spcPct val="90000"/>
            </a:lnSpc>
            <a:spcBef>
              <a:spcPct val="0"/>
            </a:spcBef>
            <a:spcAft>
              <a:spcPct val="35000"/>
            </a:spcAft>
            <a:buNone/>
          </a:pPr>
          <a:endParaRPr lang="pl-PL" sz="3600" kern="1200">
            <a:solidFill>
              <a:sysClr val="window" lastClr="FFFFFF"/>
            </a:solidFill>
            <a:latin typeface="Calibri" panose="020F0502020204030204"/>
            <a:ea typeface="+mn-ea"/>
            <a:cs typeface="+mn-cs"/>
          </a:endParaRPr>
        </a:p>
      </dsp:txBody>
      <dsp:txXfrm rot="-5400000">
        <a:off x="2815233" y="1204921"/>
        <a:ext cx="717317" cy="824502"/>
      </dsp:txXfrm>
    </dsp:sp>
    <dsp:sp modelId="{83C88606-018B-4ED4-AD83-766595976313}">
      <dsp:nvSpPr>
        <dsp:cNvPr id="0" name=""/>
        <dsp:cNvSpPr/>
      </dsp:nvSpPr>
      <dsp:spPr>
        <a:xfrm rot="5400000">
          <a:off x="2054154" y="2112831"/>
          <a:ext cx="1197824" cy="1042107"/>
        </a:xfrm>
        <a:prstGeom prst="hexagon">
          <a:avLst>
            <a:gd name="adj" fmla="val 25000"/>
            <a:gd name="vf" fmla="val 115470"/>
          </a:avLst>
        </a:prstGeom>
        <a:solidFill>
          <a:srgbClr val="5B9BD5">
            <a:hueOff val="0"/>
            <a:satOff val="0"/>
            <a:lumOff val="0"/>
            <a:alphaOff val="0"/>
          </a:srgbClr>
        </a:solidFill>
        <a:ln w="12700" cap="flat" cmpd="sng" algn="ctr">
          <a:solidFill>
            <a:srgbClr val="5B9BD5"/>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4780" tIns="144780" rIns="144780" bIns="144780" numCol="1" spcCol="1270" anchor="ctr" anchorCtr="0">
          <a:noAutofit/>
        </a:bodyPr>
        <a:lstStyle/>
        <a:p>
          <a:pPr marL="0" lvl="0" indent="0" algn="ctr" defTabSz="1689100">
            <a:lnSpc>
              <a:spcPct val="90000"/>
            </a:lnSpc>
            <a:spcBef>
              <a:spcPct val="0"/>
            </a:spcBef>
            <a:spcAft>
              <a:spcPct val="35000"/>
            </a:spcAft>
            <a:buNone/>
          </a:pPr>
          <a:r>
            <a:rPr lang="pl-PL" sz="3800" kern="1200" dirty="0">
              <a:solidFill>
                <a:srgbClr val="5B9BD5"/>
              </a:solidFill>
              <a:latin typeface="Calibri" panose="020F0502020204030204"/>
              <a:ea typeface="+mn-ea"/>
              <a:cs typeface="+mn-cs"/>
            </a:rPr>
            <a:t>.</a:t>
          </a:r>
        </a:p>
      </dsp:txBody>
      <dsp:txXfrm rot="-5400000">
        <a:off x="2294407" y="2221634"/>
        <a:ext cx="717317" cy="824502"/>
      </dsp:txXfrm>
    </dsp:sp>
    <dsp:sp modelId="{19B1D2AE-35BD-45CD-A049-9839FF043B25}">
      <dsp:nvSpPr>
        <dsp:cNvPr id="0" name=""/>
        <dsp:cNvSpPr/>
      </dsp:nvSpPr>
      <dsp:spPr>
        <a:xfrm>
          <a:off x="3245499" y="2274538"/>
          <a:ext cx="1336772" cy="7186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pl-PL" sz="1100" kern="1200" dirty="0">
              <a:solidFill>
                <a:sysClr val="window" lastClr="FFFFFF"/>
              </a:solidFill>
              <a:latin typeface="Calibri" panose="020F0502020204030204"/>
              <a:ea typeface="+mn-ea"/>
              <a:cs typeface="+mn-cs"/>
            </a:rPr>
            <a:t>.</a:t>
          </a:r>
          <a:endParaRPr lang="pl-PL" sz="1100" kern="1200" dirty="0">
            <a:solidFill>
              <a:sysClr val="windowText" lastClr="000000">
                <a:hueOff val="0"/>
                <a:satOff val="0"/>
                <a:lumOff val="0"/>
                <a:alphaOff val="0"/>
              </a:sysClr>
            </a:solidFill>
            <a:latin typeface="Calibri" panose="020F0502020204030204"/>
            <a:ea typeface="+mn-ea"/>
            <a:cs typeface="+mn-cs"/>
          </a:endParaRPr>
        </a:p>
        <a:p>
          <a:pPr marL="0" lvl="0" indent="0" algn="l" defTabSz="488950">
            <a:lnSpc>
              <a:spcPct val="90000"/>
            </a:lnSpc>
            <a:spcBef>
              <a:spcPct val="0"/>
            </a:spcBef>
            <a:spcAft>
              <a:spcPct val="35000"/>
            </a:spcAft>
            <a:buNone/>
          </a:pPr>
          <a:endParaRPr lang="pl-PL" sz="1100" kern="1200" dirty="0">
            <a:solidFill>
              <a:sysClr val="windowText" lastClr="000000">
                <a:hueOff val="0"/>
                <a:satOff val="0"/>
                <a:lumOff val="0"/>
                <a:alphaOff val="0"/>
              </a:sysClr>
            </a:solidFill>
            <a:latin typeface="Calibri" panose="020F0502020204030204"/>
            <a:ea typeface="+mn-ea"/>
            <a:cs typeface="+mn-cs"/>
          </a:endParaRPr>
        </a:p>
        <a:p>
          <a:pPr marL="0" lvl="0" indent="0" algn="l" defTabSz="488950">
            <a:lnSpc>
              <a:spcPct val="90000"/>
            </a:lnSpc>
            <a:spcBef>
              <a:spcPct val="0"/>
            </a:spcBef>
            <a:spcAft>
              <a:spcPct val="35000"/>
            </a:spcAft>
            <a:buNone/>
          </a:pPr>
          <a:endParaRPr lang="pl-PL" sz="1100" kern="1200" dirty="0">
            <a:solidFill>
              <a:sysClr val="windowText" lastClr="000000">
                <a:hueOff val="0"/>
                <a:satOff val="0"/>
                <a:lumOff val="0"/>
                <a:alphaOff val="0"/>
              </a:sysClr>
            </a:solidFill>
            <a:latin typeface="Calibri" panose="020F0502020204030204"/>
            <a:ea typeface="+mn-ea"/>
            <a:cs typeface="+mn-cs"/>
          </a:endParaRPr>
        </a:p>
      </dsp:txBody>
      <dsp:txXfrm>
        <a:off x="3245499" y="2274538"/>
        <a:ext cx="1336772" cy="718694"/>
      </dsp:txXfrm>
    </dsp:sp>
    <dsp:sp modelId="{F0EEAC90-4996-4701-84F1-706D6983C54A}">
      <dsp:nvSpPr>
        <dsp:cNvPr id="0" name=""/>
        <dsp:cNvSpPr/>
      </dsp:nvSpPr>
      <dsp:spPr>
        <a:xfrm rot="5400000">
          <a:off x="1002511" y="2112831"/>
          <a:ext cx="1197824" cy="1042107"/>
        </a:xfrm>
        <a:prstGeom prst="hexagon">
          <a:avLst>
            <a:gd name="adj" fmla="val 25000"/>
            <a:gd name="vf" fmla="val 115470"/>
          </a:avLst>
        </a:prstGeom>
        <a:solidFill>
          <a:srgbClr val="5B9BD5">
            <a:hueOff val="0"/>
            <a:satOff val="0"/>
            <a:lumOff val="0"/>
            <a:alphaOff val="0"/>
          </a:srgbClr>
        </a:solidFill>
        <a:ln w="12700" cap="flat" cmpd="sng" algn="ctr">
          <a:solidFill>
            <a:srgbClr val="5B9BD5"/>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600200">
            <a:lnSpc>
              <a:spcPct val="90000"/>
            </a:lnSpc>
            <a:spcBef>
              <a:spcPct val="0"/>
            </a:spcBef>
            <a:spcAft>
              <a:spcPct val="35000"/>
            </a:spcAft>
            <a:buNone/>
          </a:pPr>
          <a:endParaRPr lang="pl-PL" sz="3600" kern="1200">
            <a:solidFill>
              <a:sysClr val="window" lastClr="FFFFFF"/>
            </a:solidFill>
            <a:latin typeface="Calibri" panose="020F0502020204030204"/>
            <a:ea typeface="+mn-ea"/>
            <a:cs typeface="+mn-cs"/>
          </a:endParaRPr>
        </a:p>
      </dsp:txBody>
      <dsp:txXfrm rot="-5400000">
        <a:off x="1242764" y="2221634"/>
        <a:ext cx="717317" cy="82450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9ED9FF9-6872-41BF-971A-72BF3400912C}">
      <dsp:nvSpPr>
        <dsp:cNvPr id="0" name=""/>
        <dsp:cNvSpPr/>
      </dsp:nvSpPr>
      <dsp:spPr>
        <a:xfrm>
          <a:off x="3173" y="2340"/>
          <a:ext cx="8823328" cy="1609657"/>
        </a:xfrm>
        <a:prstGeom prst="roundRect">
          <a:avLst>
            <a:gd name="adj" fmla="val 10000"/>
          </a:avLst>
        </a:prstGeom>
        <a:noFill/>
        <a:ln w="1270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pl-PL" sz="1700" b="1" kern="1200">
              <a:solidFill>
                <a:schemeClr val="accent1"/>
              </a:solidFill>
            </a:rPr>
            <a:t>WIZJA/CEL GŁÓWNY</a:t>
          </a:r>
        </a:p>
        <a:p>
          <a:pPr marL="0" lvl="0" indent="0" algn="ctr" defTabSz="755650">
            <a:lnSpc>
              <a:spcPct val="90000"/>
            </a:lnSpc>
            <a:spcBef>
              <a:spcPct val="0"/>
            </a:spcBef>
            <a:spcAft>
              <a:spcPct val="35000"/>
            </a:spcAft>
            <a:buNone/>
          </a:pPr>
          <a:r>
            <a:rPr lang="pl-PL" sz="1700" b="1" kern="1200">
              <a:solidFill>
                <a:schemeClr val="accent1"/>
              </a:solidFill>
            </a:rPr>
            <a:t>Wielkopolska Wschodnia to region z zeroemisyjną, zasobooszczędną i innowacyjną gospodarką, będący krajowym liderem w zielonej energetyce, zapewniający mieszkańcom bardzo dobre warunki życia oraz godną i dostosowaną do kwalifikacji pracę, a samorządom nowe źródła dochodu; szanujący wartości europejskie, chroniący środowisko naturalne i umożliwiający każdemu mieszkańcowi samorealizację.</a:t>
          </a:r>
          <a:endParaRPr lang="pl-PL" sz="1700" kern="1200">
            <a:solidFill>
              <a:schemeClr val="accent1"/>
            </a:solidFill>
          </a:endParaRPr>
        </a:p>
      </dsp:txBody>
      <dsp:txXfrm>
        <a:off x="50318" y="49485"/>
        <a:ext cx="8729038" cy="1515367"/>
      </dsp:txXfrm>
    </dsp:sp>
    <dsp:sp modelId="{35617E17-1BAB-4472-8DD6-27882CA7275B}">
      <dsp:nvSpPr>
        <dsp:cNvPr id="0" name=""/>
        <dsp:cNvSpPr/>
      </dsp:nvSpPr>
      <dsp:spPr>
        <a:xfrm>
          <a:off x="11785" y="1713401"/>
          <a:ext cx="2779704" cy="1095840"/>
        </a:xfrm>
        <a:prstGeom prst="roundRect">
          <a:avLst>
            <a:gd name="adj" fmla="val 10000"/>
          </a:avLst>
        </a:prstGeom>
        <a:noFill/>
        <a:ln w="12700" cap="flat" cmpd="sng" algn="ctr">
          <a:solidFill>
            <a:schemeClr val="accent2">
              <a:lumMod val="7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t" anchorCtr="0">
          <a:noAutofit/>
        </a:bodyPr>
        <a:lstStyle/>
        <a:p>
          <a:pPr marL="0" lvl="0" indent="0" algn="ctr" defTabSz="622300">
            <a:lnSpc>
              <a:spcPct val="90000"/>
            </a:lnSpc>
            <a:spcBef>
              <a:spcPct val="0"/>
            </a:spcBef>
            <a:spcAft>
              <a:spcPct val="35000"/>
            </a:spcAft>
            <a:buNone/>
          </a:pPr>
          <a:r>
            <a:rPr lang="pl-PL" sz="1400" b="1" kern="1200">
              <a:solidFill>
                <a:schemeClr val="accent2">
                  <a:lumMod val="75000"/>
                </a:schemeClr>
              </a:solidFill>
            </a:rPr>
            <a:t>Cel szczegółowy 1.</a:t>
          </a:r>
        </a:p>
        <a:p>
          <a:pPr marL="0" lvl="0" indent="0" algn="ctr" defTabSz="622300">
            <a:lnSpc>
              <a:spcPct val="90000"/>
            </a:lnSpc>
            <a:spcBef>
              <a:spcPct val="0"/>
            </a:spcBef>
            <a:spcAft>
              <a:spcPct val="35000"/>
            </a:spcAft>
            <a:buNone/>
          </a:pPr>
          <a:r>
            <a:rPr lang="pl-PL" sz="1400" b="1" kern="1200">
              <a:solidFill>
                <a:schemeClr val="accent2">
                  <a:lumMod val="75000"/>
                </a:schemeClr>
              </a:solidFill>
            </a:rPr>
            <a:t> Zeroemisyjna dynamiczna gospodarka o obiegu zamkniętym</a:t>
          </a:r>
          <a:endParaRPr lang="pl-PL" sz="1400" kern="1200">
            <a:solidFill>
              <a:schemeClr val="accent2">
                <a:lumMod val="75000"/>
              </a:schemeClr>
            </a:solidFill>
          </a:endParaRPr>
        </a:p>
      </dsp:txBody>
      <dsp:txXfrm>
        <a:off x="43881" y="1745497"/>
        <a:ext cx="2715512" cy="1031648"/>
      </dsp:txXfrm>
    </dsp:sp>
    <dsp:sp modelId="{1243262B-9276-466C-988F-A0432677263C}">
      <dsp:nvSpPr>
        <dsp:cNvPr id="0" name=""/>
        <dsp:cNvSpPr/>
      </dsp:nvSpPr>
      <dsp:spPr>
        <a:xfrm>
          <a:off x="18558" y="2910644"/>
          <a:ext cx="2766158" cy="2430540"/>
        </a:xfrm>
        <a:prstGeom prst="roundRect">
          <a:avLst>
            <a:gd name="adj" fmla="val 10000"/>
          </a:avLst>
        </a:prstGeom>
        <a:no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ts val="600"/>
            </a:spcAft>
            <a:buNone/>
          </a:pPr>
          <a:r>
            <a:rPr lang="pl-PL" sz="1400" kern="1200">
              <a:solidFill>
                <a:schemeClr val="accent2">
                  <a:lumMod val="75000"/>
                </a:schemeClr>
              </a:solidFill>
            </a:rPr>
            <a:t>Priorytety:              </a:t>
          </a:r>
        </a:p>
        <a:p>
          <a:pPr marL="0" lvl="0" indent="0" algn="l" defTabSz="622300">
            <a:lnSpc>
              <a:spcPct val="90000"/>
            </a:lnSpc>
            <a:spcBef>
              <a:spcPct val="0"/>
            </a:spcBef>
            <a:spcAft>
              <a:spcPts val="0"/>
            </a:spcAft>
            <a:buNone/>
          </a:pPr>
          <a:r>
            <a:rPr lang="pl-PL" sz="1200" kern="1200">
              <a:solidFill>
                <a:schemeClr val="accent2">
                  <a:lumMod val="75000"/>
                </a:schemeClr>
              </a:solidFill>
            </a:rPr>
            <a:t>1.1. (R)ewolucja energetyczna w </a:t>
          </a:r>
        </a:p>
        <a:p>
          <a:pPr marL="0" lvl="0" indent="0" algn="l" defTabSz="622300">
            <a:lnSpc>
              <a:spcPct val="90000"/>
            </a:lnSpc>
            <a:spcBef>
              <a:spcPct val="0"/>
            </a:spcBef>
            <a:spcAft>
              <a:spcPts val="0"/>
            </a:spcAft>
            <a:buNone/>
          </a:pPr>
          <a:r>
            <a:rPr lang="pl-PL" sz="1200" kern="1200">
              <a:solidFill>
                <a:schemeClr val="accent2">
                  <a:lumMod val="75000"/>
                </a:schemeClr>
              </a:solidFill>
            </a:rPr>
            <a:t>        kierunku neutralności klimatycznej</a:t>
          </a:r>
        </a:p>
        <a:p>
          <a:pPr marL="0" lvl="0" indent="0" algn="l" defTabSz="622300">
            <a:lnSpc>
              <a:spcPct val="90000"/>
            </a:lnSpc>
            <a:spcBef>
              <a:spcPct val="0"/>
            </a:spcBef>
            <a:spcAft>
              <a:spcPts val="0"/>
            </a:spcAft>
            <a:buNone/>
          </a:pPr>
          <a:r>
            <a:rPr lang="pl-PL" sz="1200" kern="1200">
              <a:solidFill>
                <a:schemeClr val="accent2">
                  <a:lumMod val="75000"/>
                </a:schemeClr>
              </a:solidFill>
            </a:rPr>
            <a:t>1.2. Inteligentna gospodarka z </a:t>
          </a:r>
        </a:p>
        <a:p>
          <a:pPr marL="0" lvl="0" indent="0" algn="l" defTabSz="622300">
            <a:lnSpc>
              <a:spcPct val="90000"/>
            </a:lnSpc>
            <a:spcBef>
              <a:spcPct val="0"/>
            </a:spcBef>
            <a:spcAft>
              <a:spcPct val="35000"/>
            </a:spcAft>
            <a:buNone/>
          </a:pPr>
          <a:r>
            <a:rPr lang="pl-PL" sz="1200" kern="1200">
              <a:solidFill>
                <a:schemeClr val="accent2">
                  <a:lumMod val="75000"/>
                </a:schemeClr>
              </a:solidFill>
            </a:rPr>
            <a:t>        rozwiniętą przedsiębiorczością</a:t>
          </a:r>
        </a:p>
        <a:p>
          <a:pPr marL="0" lvl="0" indent="0" algn="l" defTabSz="622300">
            <a:lnSpc>
              <a:spcPct val="90000"/>
            </a:lnSpc>
            <a:spcBef>
              <a:spcPct val="0"/>
            </a:spcBef>
            <a:spcAft>
              <a:spcPct val="35000"/>
            </a:spcAft>
            <a:buNone/>
          </a:pPr>
          <a:r>
            <a:rPr lang="pl-PL" sz="1200" kern="1200">
              <a:solidFill>
                <a:schemeClr val="accent2">
                  <a:lumMod val="75000"/>
                </a:schemeClr>
              </a:solidFill>
            </a:rPr>
            <a:t>1.3. E-Wielkopolska Wschodnia</a:t>
          </a:r>
        </a:p>
        <a:p>
          <a:pPr marL="0" lvl="0" indent="0" algn="l" defTabSz="622300">
            <a:lnSpc>
              <a:spcPct val="90000"/>
            </a:lnSpc>
            <a:spcBef>
              <a:spcPct val="0"/>
            </a:spcBef>
            <a:spcAft>
              <a:spcPct val="35000"/>
            </a:spcAft>
            <a:buNone/>
          </a:pPr>
          <a:r>
            <a:rPr lang="pl-PL" sz="1200" kern="1200">
              <a:solidFill>
                <a:schemeClr val="accent2">
                  <a:lumMod val="75000"/>
                </a:schemeClr>
              </a:solidFill>
            </a:rPr>
            <a:t>1.4. Gospodarka o obiegu zamkniętym</a:t>
          </a:r>
        </a:p>
        <a:p>
          <a:pPr marL="0" lvl="0" indent="0" algn="l" defTabSz="622300">
            <a:lnSpc>
              <a:spcPct val="90000"/>
            </a:lnSpc>
            <a:spcBef>
              <a:spcPct val="0"/>
            </a:spcBef>
            <a:spcAft>
              <a:spcPts val="0"/>
            </a:spcAft>
            <a:buNone/>
          </a:pPr>
          <a:r>
            <a:rPr lang="pl-PL" sz="1200" kern="1200">
              <a:solidFill>
                <a:schemeClr val="accent2">
                  <a:lumMod val="75000"/>
                </a:schemeClr>
              </a:solidFill>
            </a:rPr>
            <a:t>1.5 Kompetentni, wykwalifikowani oraz </a:t>
          </a:r>
        </a:p>
        <a:p>
          <a:pPr marL="0" lvl="0" indent="0" algn="l" defTabSz="622300">
            <a:lnSpc>
              <a:spcPct val="90000"/>
            </a:lnSpc>
            <a:spcBef>
              <a:spcPct val="0"/>
            </a:spcBef>
            <a:spcAft>
              <a:spcPct val="35000"/>
            </a:spcAft>
            <a:buNone/>
          </a:pPr>
          <a:r>
            <a:rPr lang="pl-PL" sz="1200" kern="1200">
              <a:solidFill>
                <a:schemeClr val="accent2">
                  <a:lumMod val="75000"/>
                </a:schemeClr>
              </a:solidFill>
            </a:rPr>
            <a:t>      aktywni zawodowo mieszkańcy </a:t>
          </a:r>
        </a:p>
      </dsp:txBody>
      <dsp:txXfrm>
        <a:off x="89746" y="2981832"/>
        <a:ext cx="2623782" cy="2288164"/>
      </dsp:txXfrm>
    </dsp:sp>
    <dsp:sp modelId="{8067DECC-B127-442F-858F-830614FDA2A1}">
      <dsp:nvSpPr>
        <dsp:cNvPr id="0" name=""/>
        <dsp:cNvSpPr/>
      </dsp:nvSpPr>
      <dsp:spPr>
        <a:xfrm>
          <a:off x="3024985" y="1713401"/>
          <a:ext cx="2779704" cy="1095840"/>
        </a:xfrm>
        <a:prstGeom prst="roundRect">
          <a:avLst>
            <a:gd name="adj" fmla="val 10000"/>
          </a:avLst>
        </a:prstGeom>
        <a:noFill/>
        <a:ln w="12700" cap="flat" cmpd="sng" algn="ctr">
          <a:solidFill>
            <a:schemeClr val="accent4">
              <a:lumMod val="7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t" anchorCtr="0">
          <a:noAutofit/>
        </a:bodyPr>
        <a:lstStyle/>
        <a:p>
          <a:pPr marL="0" lvl="0" indent="0" algn="ctr" defTabSz="622300">
            <a:lnSpc>
              <a:spcPct val="90000"/>
            </a:lnSpc>
            <a:spcBef>
              <a:spcPct val="0"/>
            </a:spcBef>
            <a:spcAft>
              <a:spcPct val="35000"/>
            </a:spcAft>
            <a:buNone/>
          </a:pPr>
          <a:r>
            <a:rPr lang="pl-PL" sz="1400" b="1" kern="1200">
              <a:solidFill>
                <a:schemeClr val="accent4">
                  <a:lumMod val="75000"/>
                </a:schemeClr>
              </a:solidFill>
            </a:rPr>
            <a:t>Cel  szczegółowy 2.</a:t>
          </a:r>
        </a:p>
        <a:p>
          <a:pPr marL="0" lvl="0" indent="0" algn="ctr" defTabSz="622300">
            <a:lnSpc>
              <a:spcPct val="90000"/>
            </a:lnSpc>
            <a:spcBef>
              <a:spcPct val="0"/>
            </a:spcBef>
            <a:spcAft>
              <a:spcPct val="35000"/>
            </a:spcAft>
            <a:buNone/>
          </a:pPr>
          <a:r>
            <a:rPr lang="pl-PL" sz="1400" b="1" kern="1200">
              <a:solidFill>
                <a:schemeClr val="accent4">
                  <a:lumMod val="75000"/>
                </a:schemeClr>
              </a:solidFill>
            </a:rPr>
            <a:t> Zintegrowana przestrzeń wysokiej jakości</a:t>
          </a:r>
          <a:endParaRPr lang="pl-PL" sz="1400" kern="1200">
            <a:solidFill>
              <a:schemeClr val="accent4">
                <a:lumMod val="75000"/>
              </a:schemeClr>
            </a:solidFill>
          </a:endParaRPr>
        </a:p>
      </dsp:txBody>
      <dsp:txXfrm>
        <a:off x="3057081" y="1745497"/>
        <a:ext cx="2715512" cy="1031648"/>
      </dsp:txXfrm>
    </dsp:sp>
    <dsp:sp modelId="{36053F26-CAE9-4CB9-8246-66C36F81067B}">
      <dsp:nvSpPr>
        <dsp:cNvPr id="0" name=""/>
        <dsp:cNvSpPr/>
      </dsp:nvSpPr>
      <dsp:spPr>
        <a:xfrm>
          <a:off x="3031758" y="2910644"/>
          <a:ext cx="2766158" cy="1367444"/>
        </a:xfrm>
        <a:prstGeom prst="roundRect">
          <a:avLst>
            <a:gd name="adj" fmla="val 10000"/>
          </a:avLst>
        </a:prstGeom>
        <a:no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ts val="600"/>
            </a:spcAft>
            <a:buNone/>
          </a:pPr>
          <a:r>
            <a:rPr lang="pl-PL" sz="1400" kern="1200">
              <a:solidFill>
                <a:schemeClr val="accent4">
                  <a:lumMod val="75000"/>
                </a:schemeClr>
              </a:solidFill>
            </a:rPr>
            <a:t>Priorytety:  </a:t>
          </a:r>
          <a:r>
            <a:rPr lang="pl-PL" sz="1200" kern="1200">
              <a:solidFill>
                <a:schemeClr val="accent4">
                  <a:lumMod val="75000"/>
                </a:schemeClr>
              </a:solidFill>
            </a:rPr>
            <a:t>                               </a:t>
          </a:r>
        </a:p>
        <a:p>
          <a:pPr marL="0" lvl="0" indent="0" algn="l" defTabSz="622300">
            <a:lnSpc>
              <a:spcPct val="90000"/>
            </a:lnSpc>
            <a:spcBef>
              <a:spcPct val="0"/>
            </a:spcBef>
            <a:spcAft>
              <a:spcPts val="0"/>
            </a:spcAft>
            <a:buNone/>
          </a:pPr>
          <a:r>
            <a:rPr lang="pl-PL" sz="1200" kern="1200">
              <a:solidFill>
                <a:schemeClr val="accent4">
                  <a:lumMod val="75000"/>
                </a:schemeClr>
              </a:solidFill>
            </a:rPr>
            <a:t>2.1. Zregenerowane środowisko </a:t>
          </a:r>
        </a:p>
        <a:p>
          <a:pPr marL="0" lvl="0" indent="0" algn="l" defTabSz="622300">
            <a:lnSpc>
              <a:spcPct val="90000"/>
            </a:lnSpc>
            <a:spcBef>
              <a:spcPct val="0"/>
            </a:spcBef>
            <a:spcAft>
              <a:spcPts val="600"/>
            </a:spcAft>
            <a:buNone/>
          </a:pPr>
          <a:r>
            <a:rPr lang="pl-PL" sz="1200" kern="1200">
              <a:solidFill>
                <a:schemeClr val="accent4">
                  <a:lumMod val="75000"/>
                </a:schemeClr>
              </a:solidFill>
            </a:rPr>
            <a:t>        przyrodnicze </a:t>
          </a:r>
        </a:p>
        <a:p>
          <a:pPr marL="0" lvl="0" indent="0" algn="l" defTabSz="622300">
            <a:lnSpc>
              <a:spcPct val="90000"/>
            </a:lnSpc>
            <a:spcBef>
              <a:spcPct val="0"/>
            </a:spcBef>
            <a:spcAft>
              <a:spcPts val="0"/>
            </a:spcAft>
            <a:buNone/>
          </a:pPr>
          <a:r>
            <a:rPr lang="pl-PL" sz="1200" kern="1200">
              <a:solidFill>
                <a:schemeClr val="accent4">
                  <a:lumMod val="75000"/>
                </a:schemeClr>
              </a:solidFill>
            </a:rPr>
            <a:t>2.2. Adaptacja do zmian </a:t>
          </a:r>
        </a:p>
        <a:p>
          <a:pPr marL="0" lvl="0" indent="0" algn="l" defTabSz="622300">
            <a:lnSpc>
              <a:spcPct val="90000"/>
            </a:lnSpc>
            <a:spcBef>
              <a:spcPct val="0"/>
            </a:spcBef>
            <a:spcAft>
              <a:spcPct val="35000"/>
            </a:spcAft>
            <a:buNone/>
          </a:pPr>
          <a:r>
            <a:rPr lang="pl-PL" sz="1200" kern="1200">
              <a:solidFill>
                <a:schemeClr val="accent4">
                  <a:lumMod val="75000"/>
                </a:schemeClr>
              </a:solidFill>
            </a:rPr>
            <a:t>        klimatu</a:t>
          </a:r>
        </a:p>
        <a:p>
          <a:pPr marL="0" lvl="0" indent="0" algn="l" defTabSz="622300">
            <a:lnSpc>
              <a:spcPct val="90000"/>
            </a:lnSpc>
            <a:spcBef>
              <a:spcPct val="0"/>
            </a:spcBef>
            <a:spcAft>
              <a:spcPct val="35000"/>
            </a:spcAft>
            <a:buNone/>
          </a:pPr>
          <a:r>
            <a:rPr lang="pl-PL" sz="1200" kern="1200">
              <a:solidFill>
                <a:schemeClr val="accent4">
                  <a:lumMod val="75000"/>
                </a:schemeClr>
              </a:solidFill>
            </a:rPr>
            <a:t>2.3. Poprawa dostępności transportowej</a:t>
          </a:r>
        </a:p>
      </dsp:txBody>
      <dsp:txXfrm>
        <a:off x="3071809" y="2950695"/>
        <a:ext cx="2686056" cy="1287342"/>
      </dsp:txXfrm>
    </dsp:sp>
    <dsp:sp modelId="{0BA99DD7-1922-4043-8A24-09321F603C8F}">
      <dsp:nvSpPr>
        <dsp:cNvPr id="0" name=""/>
        <dsp:cNvSpPr/>
      </dsp:nvSpPr>
      <dsp:spPr>
        <a:xfrm>
          <a:off x="6038184" y="1713401"/>
          <a:ext cx="2779704" cy="1095840"/>
        </a:xfrm>
        <a:prstGeom prst="roundRect">
          <a:avLst>
            <a:gd name="adj" fmla="val 10000"/>
          </a:avLst>
        </a:prstGeom>
        <a:noFill/>
        <a:ln w="12700" cap="flat" cmpd="sng" algn="ctr">
          <a:solidFill>
            <a:srgbClr val="7030A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t" anchorCtr="0">
          <a:noAutofit/>
        </a:bodyPr>
        <a:lstStyle/>
        <a:p>
          <a:pPr marL="0" lvl="0" indent="0" algn="ctr" defTabSz="622300">
            <a:lnSpc>
              <a:spcPct val="90000"/>
            </a:lnSpc>
            <a:spcBef>
              <a:spcPct val="0"/>
            </a:spcBef>
            <a:spcAft>
              <a:spcPct val="35000"/>
            </a:spcAft>
            <a:buNone/>
          </a:pPr>
          <a:r>
            <a:rPr lang="pl-PL" sz="1400" b="1" kern="1200">
              <a:solidFill>
                <a:srgbClr val="7030A0"/>
              </a:solidFill>
            </a:rPr>
            <a:t>Cel szczegółowy 3. </a:t>
          </a:r>
        </a:p>
        <a:p>
          <a:pPr marL="0" lvl="0" indent="0" algn="ctr" defTabSz="622300">
            <a:lnSpc>
              <a:spcPct val="90000"/>
            </a:lnSpc>
            <a:spcBef>
              <a:spcPct val="0"/>
            </a:spcBef>
            <a:spcAft>
              <a:spcPct val="35000"/>
            </a:spcAft>
            <a:buNone/>
          </a:pPr>
          <a:r>
            <a:rPr lang="pl-PL" sz="1400" b="1" kern="1200">
              <a:solidFill>
                <a:srgbClr val="7030A0"/>
              </a:solidFill>
            </a:rPr>
            <a:t>Aktywne społeczeństwo</a:t>
          </a:r>
          <a:endParaRPr lang="pl-PL" sz="1400" kern="1200">
            <a:solidFill>
              <a:srgbClr val="7030A0"/>
            </a:solidFill>
          </a:endParaRPr>
        </a:p>
      </dsp:txBody>
      <dsp:txXfrm>
        <a:off x="6070280" y="1745497"/>
        <a:ext cx="2715512" cy="1031648"/>
      </dsp:txXfrm>
    </dsp:sp>
    <dsp:sp modelId="{C35B7F00-5AEA-46A9-BE05-F32BAC5A2C70}">
      <dsp:nvSpPr>
        <dsp:cNvPr id="0" name=""/>
        <dsp:cNvSpPr/>
      </dsp:nvSpPr>
      <dsp:spPr>
        <a:xfrm>
          <a:off x="6038184" y="2910644"/>
          <a:ext cx="2779704" cy="1095840"/>
        </a:xfrm>
        <a:prstGeom prst="roundRect">
          <a:avLst>
            <a:gd name="adj" fmla="val 10000"/>
          </a:avLst>
        </a:prstGeom>
        <a:solidFill>
          <a:schemeClr val="bg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l" defTabSz="622300">
            <a:lnSpc>
              <a:spcPct val="90000"/>
            </a:lnSpc>
            <a:spcBef>
              <a:spcPct val="0"/>
            </a:spcBef>
            <a:spcAft>
              <a:spcPts val="600"/>
            </a:spcAft>
            <a:buNone/>
          </a:pPr>
          <a:r>
            <a:rPr lang="pl-PL" sz="1400" kern="1200">
              <a:solidFill>
                <a:srgbClr val="7030A0"/>
              </a:solidFill>
            </a:rPr>
            <a:t>Priorytety:                                  </a:t>
          </a:r>
        </a:p>
        <a:p>
          <a:pPr marL="0" lvl="0" indent="0" algn="l" defTabSz="622300">
            <a:lnSpc>
              <a:spcPct val="90000"/>
            </a:lnSpc>
            <a:spcBef>
              <a:spcPct val="0"/>
            </a:spcBef>
            <a:spcAft>
              <a:spcPct val="35000"/>
            </a:spcAft>
            <a:buNone/>
          </a:pPr>
          <a:r>
            <a:rPr lang="pl-PL" sz="1200" kern="1200">
              <a:solidFill>
                <a:srgbClr val="7030A0"/>
              </a:solidFill>
            </a:rPr>
            <a:t>3.1. Silny kapitał społeczny</a:t>
          </a:r>
        </a:p>
        <a:p>
          <a:pPr marL="0" lvl="0" indent="0" algn="l" defTabSz="622300">
            <a:lnSpc>
              <a:spcPct val="90000"/>
            </a:lnSpc>
            <a:spcBef>
              <a:spcPct val="0"/>
            </a:spcBef>
            <a:spcAft>
              <a:spcPct val="35000"/>
            </a:spcAft>
            <a:buNone/>
          </a:pPr>
          <a:r>
            <a:rPr lang="pl-PL" sz="1200" kern="1200">
              <a:solidFill>
                <a:srgbClr val="7030A0"/>
              </a:solidFill>
            </a:rPr>
            <a:t>3.2. Nowoczesne usługi społeczne </a:t>
          </a:r>
        </a:p>
        <a:p>
          <a:pPr marL="0" lvl="0" indent="0" algn="l" defTabSz="622300">
            <a:lnSpc>
              <a:spcPct val="90000"/>
            </a:lnSpc>
            <a:spcBef>
              <a:spcPct val="0"/>
            </a:spcBef>
            <a:spcAft>
              <a:spcPts val="0"/>
            </a:spcAft>
            <a:buNone/>
          </a:pPr>
          <a:r>
            <a:rPr lang="pl-PL" sz="1200" kern="1200">
              <a:solidFill>
                <a:srgbClr val="7030A0"/>
              </a:solidFill>
            </a:rPr>
            <a:t>3.3. Zdrowi mieszkańcy</a:t>
          </a:r>
        </a:p>
      </dsp:txBody>
      <dsp:txXfrm>
        <a:off x="6070280" y="2942740"/>
        <a:ext cx="2715512" cy="103164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5001B01-1144-4A28-9EB5-7976A640E0BF}">
      <dsp:nvSpPr>
        <dsp:cNvPr id="0" name=""/>
        <dsp:cNvSpPr/>
      </dsp:nvSpPr>
      <dsp:spPr>
        <a:xfrm>
          <a:off x="3557" y="3375"/>
          <a:ext cx="8856215" cy="1002713"/>
        </a:xfrm>
        <a:prstGeom prst="roundRect">
          <a:avLst>
            <a:gd name="adj" fmla="val 10000"/>
          </a:avLst>
        </a:prstGeom>
        <a:noFill/>
        <a:ln w="12700" cap="flat" cmpd="sng" algn="ctr">
          <a:solidFill>
            <a:schemeClr val="accent2">
              <a:lumMod val="7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pl-PL" sz="1800" b="1" kern="1200">
              <a:solidFill>
                <a:schemeClr val="accent2">
                  <a:lumMod val="75000"/>
                </a:schemeClr>
              </a:solidFill>
            </a:rPr>
            <a:t>Cel szczegółowy 1.</a:t>
          </a:r>
        </a:p>
        <a:p>
          <a:pPr marL="0" lvl="0" indent="0" algn="ctr" defTabSz="800100">
            <a:lnSpc>
              <a:spcPct val="90000"/>
            </a:lnSpc>
            <a:spcBef>
              <a:spcPct val="0"/>
            </a:spcBef>
            <a:spcAft>
              <a:spcPct val="35000"/>
            </a:spcAft>
            <a:buNone/>
          </a:pPr>
          <a:r>
            <a:rPr lang="pl-PL" sz="1800" b="1" kern="1200">
              <a:solidFill>
                <a:schemeClr val="accent2">
                  <a:lumMod val="75000"/>
                </a:schemeClr>
              </a:solidFill>
            </a:rPr>
            <a:t>Zeroemisyjna dynamiczna gospodarka o obiegu zamkniętym</a:t>
          </a:r>
          <a:endParaRPr lang="pl-PL" sz="1800" kern="1200"/>
        </a:p>
      </dsp:txBody>
      <dsp:txXfrm>
        <a:off x="32925" y="32743"/>
        <a:ext cx="8797479" cy="943977"/>
      </dsp:txXfrm>
    </dsp:sp>
    <dsp:sp modelId="{5E2312D2-89E5-494D-A574-FC823C1E0D05}">
      <dsp:nvSpPr>
        <dsp:cNvPr id="0" name=""/>
        <dsp:cNvSpPr/>
      </dsp:nvSpPr>
      <dsp:spPr>
        <a:xfrm>
          <a:off x="12201" y="1273166"/>
          <a:ext cx="1656470" cy="1109881"/>
        </a:xfrm>
        <a:prstGeom prst="roundRect">
          <a:avLst>
            <a:gd name="adj" fmla="val 10000"/>
          </a:avLst>
        </a:prstGeom>
        <a:noFill/>
        <a:ln w="12700" cap="flat" cmpd="sng" algn="ctr">
          <a:solidFill>
            <a:schemeClr val="accent2">
              <a:lumMod val="7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t" anchorCtr="0">
          <a:noAutofit/>
        </a:bodyPr>
        <a:lstStyle/>
        <a:p>
          <a:pPr marL="0" lvl="0" indent="0" algn="ctr" defTabSz="533400">
            <a:lnSpc>
              <a:spcPct val="90000"/>
            </a:lnSpc>
            <a:spcBef>
              <a:spcPct val="0"/>
            </a:spcBef>
            <a:spcAft>
              <a:spcPct val="35000"/>
            </a:spcAft>
            <a:buClr>
              <a:srgbClr val="0070C0"/>
            </a:buClr>
            <a:buFont typeface="+mj-lt"/>
            <a:buNone/>
          </a:pPr>
          <a:r>
            <a:rPr lang="pl-PL" sz="1200" kern="1200">
              <a:solidFill>
                <a:schemeClr val="accent2">
                  <a:lumMod val="75000"/>
                </a:schemeClr>
              </a:solidFill>
            </a:rPr>
            <a:t>Priorytet 1.1. </a:t>
          </a:r>
        </a:p>
        <a:p>
          <a:pPr marL="0" lvl="0" indent="0" algn="ctr" defTabSz="533400">
            <a:lnSpc>
              <a:spcPct val="90000"/>
            </a:lnSpc>
            <a:spcBef>
              <a:spcPct val="0"/>
            </a:spcBef>
            <a:spcAft>
              <a:spcPct val="35000"/>
            </a:spcAft>
            <a:buClr>
              <a:srgbClr val="0070C0"/>
            </a:buClr>
            <a:buFont typeface="+mj-lt"/>
            <a:buNone/>
          </a:pPr>
          <a:r>
            <a:rPr lang="pl-PL" sz="1200" kern="1200">
              <a:solidFill>
                <a:schemeClr val="accent2">
                  <a:lumMod val="75000"/>
                </a:schemeClr>
              </a:solidFill>
            </a:rPr>
            <a:t>(R)ewolucja energetyczna w kierunku neutralności klimatycznej</a:t>
          </a:r>
        </a:p>
      </dsp:txBody>
      <dsp:txXfrm>
        <a:off x="44708" y="1305673"/>
        <a:ext cx="1591456" cy="1044867"/>
      </dsp:txXfrm>
    </dsp:sp>
    <dsp:sp modelId="{EB01EDC2-85B4-4819-95C4-31A2A74A04F0}">
      <dsp:nvSpPr>
        <dsp:cNvPr id="0" name=""/>
        <dsp:cNvSpPr/>
      </dsp:nvSpPr>
      <dsp:spPr>
        <a:xfrm>
          <a:off x="12201" y="2516837"/>
          <a:ext cx="1656470" cy="3091075"/>
        </a:xfrm>
        <a:prstGeom prst="roundRect">
          <a:avLst>
            <a:gd name="adj" fmla="val 1000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pl-PL" sz="900" kern="1200">
              <a:solidFill>
                <a:schemeClr val="tx1"/>
              </a:solidFill>
            </a:rPr>
            <a:t>Kierunki interwencji:</a:t>
          </a:r>
        </a:p>
        <a:p>
          <a:pPr marL="0" lvl="0" indent="0" algn="l" defTabSz="400050">
            <a:lnSpc>
              <a:spcPct val="90000"/>
            </a:lnSpc>
            <a:spcBef>
              <a:spcPct val="0"/>
            </a:spcBef>
            <a:spcAft>
              <a:spcPct val="35000"/>
            </a:spcAft>
            <a:buNone/>
          </a:pPr>
          <a:r>
            <a:rPr lang="pl-PL" sz="900" kern="1200">
              <a:solidFill>
                <a:schemeClr val="tx1"/>
              </a:solidFill>
            </a:rPr>
            <a:t>1.1.1. Rozwój odnawialnych źródeł energii i energetyki rozproszonej</a:t>
          </a:r>
        </a:p>
        <a:p>
          <a:pPr marL="0" lvl="0" indent="0" algn="l" defTabSz="400050">
            <a:lnSpc>
              <a:spcPct val="90000"/>
            </a:lnSpc>
            <a:spcBef>
              <a:spcPct val="0"/>
            </a:spcBef>
            <a:spcAft>
              <a:spcPct val="35000"/>
            </a:spcAft>
            <a:buNone/>
          </a:pPr>
          <a:r>
            <a:rPr lang="pl-PL" sz="900" kern="1200">
              <a:solidFill>
                <a:schemeClr val="tx1"/>
              </a:solidFill>
            </a:rPr>
            <a:t>1.1.2. Rozwój technologii wodorowych</a:t>
          </a:r>
        </a:p>
        <a:p>
          <a:pPr marL="0" lvl="0" indent="0" algn="l" defTabSz="400050">
            <a:lnSpc>
              <a:spcPct val="90000"/>
            </a:lnSpc>
            <a:spcBef>
              <a:spcPct val="0"/>
            </a:spcBef>
            <a:spcAft>
              <a:spcPct val="35000"/>
            </a:spcAft>
            <a:buNone/>
          </a:pPr>
          <a:r>
            <a:rPr lang="pl-PL" sz="900" kern="1200">
              <a:solidFill>
                <a:schemeClr val="tx1"/>
              </a:solidFill>
            </a:rPr>
            <a:t>1.1.3. Zeroemisyjny sektor energetyczny odporny na zmiany klimatyczne</a:t>
          </a:r>
        </a:p>
        <a:p>
          <a:pPr marL="0" lvl="0" indent="0" algn="l" defTabSz="400050">
            <a:lnSpc>
              <a:spcPct val="90000"/>
            </a:lnSpc>
            <a:spcBef>
              <a:spcPct val="0"/>
            </a:spcBef>
            <a:spcAft>
              <a:spcPct val="35000"/>
            </a:spcAft>
            <a:buNone/>
          </a:pPr>
          <a:r>
            <a:rPr lang="pl-PL" sz="900" kern="1200">
              <a:solidFill>
                <a:schemeClr val="tx1"/>
              </a:solidFill>
            </a:rPr>
            <a:t>1.1.4. Zeroemisyjny i energooszczędny transport </a:t>
          </a:r>
        </a:p>
        <a:p>
          <a:pPr marL="0" lvl="0" indent="0" algn="l" defTabSz="400050">
            <a:lnSpc>
              <a:spcPct val="90000"/>
            </a:lnSpc>
            <a:spcBef>
              <a:spcPct val="0"/>
            </a:spcBef>
            <a:spcAft>
              <a:spcPct val="35000"/>
            </a:spcAft>
            <a:buNone/>
          </a:pPr>
          <a:r>
            <a:rPr lang="pl-PL" sz="900" kern="1200">
              <a:solidFill>
                <a:schemeClr val="tx1"/>
              </a:solidFill>
            </a:rPr>
            <a:t>1.1.5, Zeroemisyjny i energooszczędny przemysł i budownictwo</a:t>
          </a:r>
        </a:p>
      </dsp:txBody>
      <dsp:txXfrm>
        <a:off x="60717" y="2565353"/>
        <a:ext cx="1559438" cy="2994043"/>
      </dsp:txXfrm>
    </dsp:sp>
    <dsp:sp modelId="{0DE863CA-7AEC-4083-ADB7-ECA8E393D7E2}">
      <dsp:nvSpPr>
        <dsp:cNvPr id="0" name=""/>
        <dsp:cNvSpPr/>
      </dsp:nvSpPr>
      <dsp:spPr>
        <a:xfrm>
          <a:off x="1807815" y="1273166"/>
          <a:ext cx="1656470" cy="1109881"/>
        </a:xfrm>
        <a:prstGeom prst="roundRect">
          <a:avLst>
            <a:gd name="adj" fmla="val 10000"/>
          </a:avLst>
        </a:prstGeom>
        <a:noFill/>
        <a:ln w="12700" cap="flat" cmpd="sng" algn="ctr">
          <a:solidFill>
            <a:schemeClr val="accent2">
              <a:lumMod val="7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t" anchorCtr="0">
          <a:noAutofit/>
        </a:bodyPr>
        <a:lstStyle/>
        <a:p>
          <a:pPr marL="0" lvl="0" indent="0" algn="ctr" defTabSz="533400">
            <a:lnSpc>
              <a:spcPct val="90000"/>
            </a:lnSpc>
            <a:spcBef>
              <a:spcPct val="0"/>
            </a:spcBef>
            <a:spcAft>
              <a:spcPct val="35000"/>
            </a:spcAft>
            <a:buClr>
              <a:srgbClr val="0070C0"/>
            </a:buClr>
            <a:buFont typeface="+mj-lt"/>
            <a:buNone/>
          </a:pPr>
          <a:r>
            <a:rPr lang="pl-PL" sz="1200" kern="1200">
              <a:solidFill>
                <a:schemeClr val="accent2">
                  <a:lumMod val="75000"/>
                </a:schemeClr>
              </a:solidFill>
            </a:rPr>
            <a:t>Priorytet 1.2. </a:t>
          </a:r>
        </a:p>
        <a:p>
          <a:pPr marL="0" lvl="0" indent="0" algn="ctr" defTabSz="533400">
            <a:lnSpc>
              <a:spcPct val="90000"/>
            </a:lnSpc>
            <a:spcBef>
              <a:spcPct val="0"/>
            </a:spcBef>
            <a:spcAft>
              <a:spcPct val="35000"/>
            </a:spcAft>
            <a:buClr>
              <a:srgbClr val="0070C0"/>
            </a:buClr>
            <a:buFont typeface="+mj-lt"/>
            <a:buNone/>
          </a:pPr>
          <a:r>
            <a:rPr lang="pl-PL" sz="1200" kern="1200">
              <a:solidFill>
                <a:schemeClr val="accent2">
                  <a:lumMod val="75000"/>
                </a:schemeClr>
              </a:solidFill>
            </a:rPr>
            <a:t>Inteligentna gospodarka z rozwiniętą przedsiębiorczością</a:t>
          </a:r>
        </a:p>
      </dsp:txBody>
      <dsp:txXfrm>
        <a:off x="1840322" y="1305673"/>
        <a:ext cx="1591456" cy="1044867"/>
      </dsp:txXfrm>
    </dsp:sp>
    <dsp:sp modelId="{E849A7D4-9180-4416-8092-9866660F0DAC}">
      <dsp:nvSpPr>
        <dsp:cNvPr id="0" name=""/>
        <dsp:cNvSpPr/>
      </dsp:nvSpPr>
      <dsp:spPr>
        <a:xfrm>
          <a:off x="1807815" y="2516837"/>
          <a:ext cx="1656470" cy="3091075"/>
        </a:xfrm>
        <a:prstGeom prst="roundRect">
          <a:avLst>
            <a:gd name="adj" fmla="val 1000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pl-PL" sz="900" kern="1200">
              <a:solidFill>
                <a:schemeClr val="tx1"/>
              </a:solidFill>
            </a:rPr>
            <a:t>Kierunki interwencji:</a:t>
          </a:r>
        </a:p>
        <a:p>
          <a:pPr marL="0" lvl="0" indent="0" algn="l" defTabSz="400050">
            <a:lnSpc>
              <a:spcPct val="90000"/>
            </a:lnSpc>
            <a:spcBef>
              <a:spcPct val="0"/>
            </a:spcBef>
            <a:spcAft>
              <a:spcPct val="35000"/>
            </a:spcAft>
            <a:buNone/>
          </a:pPr>
          <a:r>
            <a:rPr lang="pl-PL" sz="900" kern="1200">
              <a:solidFill>
                <a:schemeClr val="tx1"/>
              </a:solidFill>
            </a:rPr>
            <a:t>1.2.1. Rozwój prac badawczo-naukowych, technologii i innowacji w nowych specjalizacjach subregionu</a:t>
          </a:r>
        </a:p>
        <a:p>
          <a:pPr marL="0" lvl="0" indent="0" algn="l" defTabSz="400050">
            <a:lnSpc>
              <a:spcPct val="90000"/>
            </a:lnSpc>
            <a:spcBef>
              <a:spcPct val="0"/>
            </a:spcBef>
            <a:spcAft>
              <a:spcPct val="35000"/>
            </a:spcAft>
            <a:buNone/>
          </a:pPr>
          <a:r>
            <a:rPr lang="pl-PL" sz="900" kern="1200">
              <a:solidFill>
                <a:schemeClr val="tx1"/>
              </a:solidFill>
            </a:rPr>
            <a:t>1.2.2. Rozwój potencjału IOB i profesjonalizacja ich działalności oraz rozwój sieci współpracy i wymiany wiedzy</a:t>
          </a:r>
        </a:p>
        <a:p>
          <a:pPr marL="0" lvl="0" indent="0" algn="l" defTabSz="400050">
            <a:lnSpc>
              <a:spcPct val="90000"/>
            </a:lnSpc>
            <a:spcBef>
              <a:spcPct val="0"/>
            </a:spcBef>
            <a:spcAft>
              <a:spcPct val="35000"/>
            </a:spcAft>
            <a:buNone/>
          </a:pPr>
          <a:r>
            <a:rPr lang="pl-PL" sz="900" kern="1200">
              <a:solidFill>
                <a:schemeClr val="tx1"/>
              </a:solidFill>
            </a:rPr>
            <a:t>1.2.3. Wsparcie powstawania przedsiębiorstw oraz rozwój przedsiębiorstw w początkowym okresie działalności</a:t>
          </a:r>
        </a:p>
        <a:p>
          <a:pPr marL="0" lvl="0" indent="0" algn="l" defTabSz="400050">
            <a:lnSpc>
              <a:spcPct val="90000"/>
            </a:lnSpc>
            <a:spcBef>
              <a:spcPct val="0"/>
            </a:spcBef>
            <a:spcAft>
              <a:spcPct val="35000"/>
            </a:spcAft>
            <a:buNone/>
          </a:pPr>
          <a:r>
            <a:rPr lang="pl-PL" sz="900" kern="1200">
              <a:solidFill>
                <a:schemeClr val="tx1"/>
              </a:solidFill>
            </a:rPr>
            <a:t>1.2.4. Rozwój przedsiębiorstw w zakresie dostosowywania do zmieniających się warunków rynkowych i technologicznych</a:t>
          </a:r>
        </a:p>
        <a:p>
          <a:pPr marL="0" lvl="0" indent="0" algn="l" defTabSz="400050">
            <a:lnSpc>
              <a:spcPct val="90000"/>
            </a:lnSpc>
            <a:spcBef>
              <a:spcPct val="0"/>
            </a:spcBef>
            <a:spcAft>
              <a:spcPct val="35000"/>
            </a:spcAft>
            <a:buNone/>
          </a:pPr>
          <a:r>
            <a:rPr lang="pl-PL" sz="900" kern="1200">
              <a:solidFill>
                <a:schemeClr val="tx1"/>
              </a:solidFill>
            </a:rPr>
            <a:t>1.2.5. Podniesienie atrakcyjności inwestycyjnej Wielkopolski Wschodniej</a:t>
          </a:r>
        </a:p>
        <a:p>
          <a:pPr marL="0" lvl="0" indent="0" algn="l" defTabSz="400050">
            <a:lnSpc>
              <a:spcPct val="90000"/>
            </a:lnSpc>
            <a:spcBef>
              <a:spcPct val="0"/>
            </a:spcBef>
            <a:spcAft>
              <a:spcPct val="35000"/>
            </a:spcAft>
            <a:buNone/>
          </a:pPr>
          <a:r>
            <a:rPr lang="pl-PL" sz="900" kern="1200">
              <a:solidFill>
                <a:schemeClr val="tx1"/>
              </a:solidFill>
            </a:rPr>
            <a:t>1.2.6. Wsparcie internacjonalizacji przedsiębiorstw oraz promocja subregionu</a:t>
          </a:r>
        </a:p>
      </dsp:txBody>
      <dsp:txXfrm>
        <a:off x="1856331" y="2565353"/>
        <a:ext cx="1559438" cy="2994043"/>
      </dsp:txXfrm>
    </dsp:sp>
    <dsp:sp modelId="{55D86C3C-2651-489C-9C4D-D09B57866DC6}">
      <dsp:nvSpPr>
        <dsp:cNvPr id="0" name=""/>
        <dsp:cNvSpPr/>
      </dsp:nvSpPr>
      <dsp:spPr>
        <a:xfrm>
          <a:off x="3603429" y="1273166"/>
          <a:ext cx="1656470" cy="1109881"/>
        </a:xfrm>
        <a:prstGeom prst="roundRect">
          <a:avLst>
            <a:gd name="adj" fmla="val 10000"/>
          </a:avLst>
        </a:prstGeom>
        <a:noFill/>
        <a:ln w="12700" cap="flat" cmpd="sng" algn="ctr">
          <a:solidFill>
            <a:schemeClr val="accent2">
              <a:lumMod val="7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t" anchorCtr="0">
          <a:noAutofit/>
        </a:bodyPr>
        <a:lstStyle/>
        <a:p>
          <a:pPr marL="0" lvl="0" indent="0" algn="ctr" defTabSz="533400">
            <a:lnSpc>
              <a:spcPct val="90000"/>
            </a:lnSpc>
            <a:spcBef>
              <a:spcPct val="0"/>
            </a:spcBef>
            <a:spcAft>
              <a:spcPct val="35000"/>
            </a:spcAft>
            <a:buClr>
              <a:srgbClr val="0070C0"/>
            </a:buClr>
            <a:buFont typeface="+mj-lt"/>
            <a:buNone/>
          </a:pPr>
          <a:r>
            <a:rPr lang="pl-PL" sz="1200" kern="1200">
              <a:solidFill>
                <a:schemeClr val="accent2">
                  <a:lumMod val="75000"/>
                </a:schemeClr>
              </a:solidFill>
            </a:rPr>
            <a:t>Priorytet 1.3. </a:t>
          </a:r>
        </a:p>
        <a:p>
          <a:pPr marL="0" lvl="0" indent="0" algn="ctr" defTabSz="533400">
            <a:lnSpc>
              <a:spcPct val="90000"/>
            </a:lnSpc>
            <a:spcBef>
              <a:spcPct val="0"/>
            </a:spcBef>
            <a:spcAft>
              <a:spcPct val="35000"/>
            </a:spcAft>
            <a:buClr>
              <a:srgbClr val="0070C0"/>
            </a:buClr>
            <a:buFont typeface="+mj-lt"/>
            <a:buNone/>
          </a:pPr>
          <a:r>
            <a:rPr lang="pl-PL" sz="1200" kern="1200">
              <a:solidFill>
                <a:schemeClr val="accent2">
                  <a:lumMod val="75000"/>
                </a:schemeClr>
              </a:solidFill>
            </a:rPr>
            <a:t>E-Wielkopolska Wschodnia</a:t>
          </a:r>
        </a:p>
      </dsp:txBody>
      <dsp:txXfrm>
        <a:off x="3635936" y="1305673"/>
        <a:ext cx="1591456" cy="1044867"/>
      </dsp:txXfrm>
    </dsp:sp>
    <dsp:sp modelId="{2A0B04EE-8CBC-4F94-8A89-7FCDC91815A4}">
      <dsp:nvSpPr>
        <dsp:cNvPr id="0" name=""/>
        <dsp:cNvSpPr/>
      </dsp:nvSpPr>
      <dsp:spPr>
        <a:xfrm>
          <a:off x="3603429" y="2516837"/>
          <a:ext cx="1656470" cy="3091075"/>
        </a:xfrm>
        <a:prstGeom prst="roundRect">
          <a:avLst>
            <a:gd name="adj" fmla="val 1000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pl-PL" sz="900" kern="1200">
              <a:solidFill>
                <a:schemeClr val="tx1"/>
              </a:solidFill>
            </a:rPr>
            <a:t>Kierunki interwencji:</a:t>
          </a:r>
        </a:p>
        <a:p>
          <a:pPr marL="0" lvl="0" indent="0" algn="l" defTabSz="400050">
            <a:lnSpc>
              <a:spcPct val="90000"/>
            </a:lnSpc>
            <a:spcBef>
              <a:spcPct val="0"/>
            </a:spcBef>
            <a:spcAft>
              <a:spcPct val="35000"/>
            </a:spcAft>
            <a:buNone/>
          </a:pPr>
          <a:r>
            <a:rPr lang="pl-PL" sz="900" kern="1200">
              <a:solidFill>
                <a:schemeClr val="tx1"/>
              </a:solidFill>
            </a:rPr>
            <a:t>1.3.1 Poprawa konkurencyjności w nowych specjalizacjach gospodarczych subregionu dzięki technologiom cyfrowym</a:t>
          </a:r>
        </a:p>
        <a:p>
          <a:pPr marL="0" lvl="0" indent="0" algn="l" defTabSz="400050">
            <a:lnSpc>
              <a:spcPct val="90000"/>
            </a:lnSpc>
            <a:spcBef>
              <a:spcPct val="0"/>
            </a:spcBef>
            <a:spcAft>
              <a:spcPct val="35000"/>
            </a:spcAft>
            <a:buNone/>
          </a:pPr>
          <a:r>
            <a:rPr lang="pl-PL" sz="900" kern="1200">
              <a:solidFill>
                <a:schemeClr val="tx1"/>
              </a:solidFill>
            </a:rPr>
            <a:t>1.3.2. Poprawa jakości obsługi mieszkańców i przedsiębiorstw dzięki usługom cyfrowym (w tym e-administracja, e-zdrowie)</a:t>
          </a:r>
        </a:p>
        <a:p>
          <a:pPr marL="0" lvl="0" indent="0" algn="l" defTabSz="400050">
            <a:lnSpc>
              <a:spcPct val="90000"/>
            </a:lnSpc>
            <a:spcBef>
              <a:spcPct val="0"/>
            </a:spcBef>
            <a:spcAft>
              <a:spcPct val="35000"/>
            </a:spcAft>
            <a:buNone/>
          </a:pPr>
          <a:r>
            <a:rPr lang="pl-PL" sz="900" kern="1200">
              <a:solidFill>
                <a:schemeClr val="tx1"/>
              </a:solidFill>
            </a:rPr>
            <a:t>1.3.3. Wdrażanie koncepcji Smart City i Smart Village</a:t>
          </a:r>
        </a:p>
        <a:p>
          <a:pPr marL="0" lvl="0" indent="0" algn="l" defTabSz="400050">
            <a:lnSpc>
              <a:spcPct val="90000"/>
            </a:lnSpc>
            <a:spcBef>
              <a:spcPct val="0"/>
            </a:spcBef>
            <a:spcAft>
              <a:spcPct val="35000"/>
            </a:spcAft>
            <a:buNone/>
          </a:pPr>
          <a:r>
            <a:rPr lang="pl-PL" sz="900" kern="1200">
              <a:solidFill>
                <a:schemeClr val="tx1"/>
              </a:solidFill>
            </a:rPr>
            <a:t>1.3.4. Rozwój przewodowej i bezprzewodowej infrastruktury teleinformatycznej</a:t>
          </a:r>
        </a:p>
        <a:p>
          <a:pPr marL="0" lvl="0" indent="0" algn="l" defTabSz="400050">
            <a:lnSpc>
              <a:spcPct val="90000"/>
            </a:lnSpc>
            <a:spcBef>
              <a:spcPct val="0"/>
            </a:spcBef>
            <a:spcAft>
              <a:spcPct val="35000"/>
            </a:spcAft>
            <a:buNone/>
          </a:pPr>
          <a:r>
            <a:rPr lang="pl-PL" sz="900" kern="1200">
              <a:solidFill>
                <a:schemeClr val="tx1"/>
              </a:solidFill>
            </a:rPr>
            <a:t>1.3.5. Przygotowanie społeczeństwa i różnych podmiotów do tworzenia i korzystania z technologii cyfrowych</a:t>
          </a:r>
        </a:p>
      </dsp:txBody>
      <dsp:txXfrm>
        <a:off x="3651945" y="2565353"/>
        <a:ext cx="1559438" cy="2994043"/>
      </dsp:txXfrm>
    </dsp:sp>
    <dsp:sp modelId="{BC1E8310-4836-4A22-89A5-9100605CBFE6}">
      <dsp:nvSpPr>
        <dsp:cNvPr id="0" name=""/>
        <dsp:cNvSpPr/>
      </dsp:nvSpPr>
      <dsp:spPr>
        <a:xfrm>
          <a:off x="5399043" y="1273166"/>
          <a:ext cx="1656470" cy="1109881"/>
        </a:xfrm>
        <a:prstGeom prst="roundRect">
          <a:avLst>
            <a:gd name="adj" fmla="val 10000"/>
          </a:avLst>
        </a:prstGeom>
        <a:noFill/>
        <a:ln w="12700" cap="flat" cmpd="sng" algn="ctr">
          <a:solidFill>
            <a:schemeClr val="accent2">
              <a:lumMod val="7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t" anchorCtr="0">
          <a:noAutofit/>
        </a:bodyPr>
        <a:lstStyle/>
        <a:p>
          <a:pPr marL="0" lvl="0" indent="0" algn="ctr" defTabSz="533400">
            <a:lnSpc>
              <a:spcPct val="90000"/>
            </a:lnSpc>
            <a:spcBef>
              <a:spcPct val="0"/>
            </a:spcBef>
            <a:spcAft>
              <a:spcPct val="35000"/>
            </a:spcAft>
            <a:buClr>
              <a:srgbClr val="0070C0"/>
            </a:buClr>
            <a:buFont typeface="+mj-lt"/>
            <a:buNone/>
          </a:pPr>
          <a:r>
            <a:rPr lang="pl-PL" sz="1200" kern="1200">
              <a:solidFill>
                <a:schemeClr val="accent2">
                  <a:lumMod val="75000"/>
                </a:schemeClr>
              </a:solidFill>
            </a:rPr>
            <a:t>Priorytet 1.4. </a:t>
          </a:r>
        </a:p>
        <a:p>
          <a:pPr marL="0" lvl="0" indent="0" algn="ctr" defTabSz="533400">
            <a:lnSpc>
              <a:spcPct val="90000"/>
            </a:lnSpc>
            <a:spcBef>
              <a:spcPct val="0"/>
            </a:spcBef>
            <a:spcAft>
              <a:spcPct val="35000"/>
            </a:spcAft>
            <a:buClr>
              <a:srgbClr val="0070C0"/>
            </a:buClr>
            <a:buFont typeface="+mj-lt"/>
            <a:buNone/>
          </a:pPr>
          <a:r>
            <a:rPr lang="pl-PL" sz="1200" kern="1200">
              <a:solidFill>
                <a:schemeClr val="accent2">
                  <a:lumMod val="75000"/>
                </a:schemeClr>
              </a:solidFill>
            </a:rPr>
            <a:t>Gospodarka o obiegu zamkniętym</a:t>
          </a:r>
        </a:p>
      </dsp:txBody>
      <dsp:txXfrm>
        <a:off x="5431550" y="1305673"/>
        <a:ext cx="1591456" cy="1044867"/>
      </dsp:txXfrm>
    </dsp:sp>
    <dsp:sp modelId="{C21A8512-9A34-4FE5-9329-33E00FF0C6FB}">
      <dsp:nvSpPr>
        <dsp:cNvPr id="0" name=""/>
        <dsp:cNvSpPr/>
      </dsp:nvSpPr>
      <dsp:spPr>
        <a:xfrm>
          <a:off x="5399043" y="2516837"/>
          <a:ext cx="1656470" cy="3091075"/>
        </a:xfrm>
        <a:prstGeom prst="roundRect">
          <a:avLst>
            <a:gd name="adj" fmla="val 1000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Font typeface="+mj-lt"/>
            <a:buNone/>
          </a:pPr>
          <a:r>
            <a:rPr lang="pl-PL" sz="900" kern="1200">
              <a:solidFill>
                <a:schemeClr val="tx1"/>
              </a:solidFill>
            </a:rPr>
            <a:t>Kierunki interwencji:</a:t>
          </a:r>
          <a:endParaRPr lang="pl-PL" sz="900" kern="1200">
            <a:solidFill>
              <a:sysClr val="windowText" lastClr="000000"/>
            </a:solidFill>
          </a:endParaRPr>
        </a:p>
        <a:p>
          <a:pPr marL="0" lvl="0" indent="0" algn="l" defTabSz="400050">
            <a:lnSpc>
              <a:spcPct val="90000"/>
            </a:lnSpc>
            <a:spcBef>
              <a:spcPct val="0"/>
            </a:spcBef>
            <a:spcAft>
              <a:spcPct val="35000"/>
            </a:spcAft>
            <a:buFont typeface="+mj-lt"/>
            <a:buNone/>
          </a:pPr>
          <a:r>
            <a:rPr lang="pl-PL" sz="900" kern="1200">
              <a:solidFill>
                <a:sysClr val="windowText" lastClr="000000"/>
              </a:solidFill>
            </a:rPr>
            <a:t>1.4.1. Zrównoważona produkcja przemysłowa</a:t>
          </a:r>
        </a:p>
        <a:p>
          <a:pPr marL="0" lvl="0" indent="0" algn="l" defTabSz="400050">
            <a:lnSpc>
              <a:spcPct val="90000"/>
            </a:lnSpc>
            <a:spcBef>
              <a:spcPct val="0"/>
            </a:spcBef>
            <a:spcAft>
              <a:spcPct val="35000"/>
            </a:spcAft>
            <a:buNone/>
          </a:pPr>
          <a:r>
            <a:rPr lang="pl-PL" sz="900" kern="1200">
              <a:solidFill>
                <a:sysClr val="windowText" lastClr="000000"/>
              </a:solidFill>
            </a:rPr>
            <a:t>1.4.2. Zrównoważona konsumpcja</a:t>
          </a:r>
        </a:p>
        <a:p>
          <a:pPr marL="0" lvl="0" indent="0" algn="l" defTabSz="400050">
            <a:lnSpc>
              <a:spcPct val="90000"/>
            </a:lnSpc>
            <a:spcBef>
              <a:spcPct val="0"/>
            </a:spcBef>
            <a:spcAft>
              <a:spcPct val="35000"/>
            </a:spcAft>
            <a:buNone/>
          </a:pPr>
          <a:r>
            <a:rPr lang="pl-PL" sz="900" kern="1200">
              <a:solidFill>
                <a:sysClr val="windowText" lastClr="000000"/>
              </a:solidFill>
            </a:rPr>
            <a:t>1.4.3. Rozwój biogospodarki</a:t>
          </a:r>
        </a:p>
      </dsp:txBody>
      <dsp:txXfrm>
        <a:off x="5447559" y="2565353"/>
        <a:ext cx="1559438" cy="2994043"/>
      </dsp:txXfrm>
    </dsp:sp>
    <dsp:sp modelId="{EBA94168-3CE4-45F8-9A9A-B1A6A7DB3DDF}">
      <dsp:nvSpPr>
        <dsp:cNvPr id="0" name=""/>
        <dsp:cNvSpPr/>
      </dsp:nvSpPr>
      <dsp:spPr>
        <a:xfrm>
          <a:off x="7194657" y="1273166"/>
          <a:ext cx="1656470" cy="1103173"/>
        </a:xfrm>
        <a:prstGeom prst="roundRect">
          <a:avLst>
            <a:gd name="adj" fmla="val 10000"/>
          </a:avLst>
        </a:prstGeom>
        <a:noFill/>
        <a:ln w="12700" cap="flat" cmpd="sng" algn="ctr">
          <a:solidFill>
            <a:schemeClr val="accent2">
              <a:lumMod val="7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t" anchorCtr="0">
          <a:noAutofit/>
        </a:bodyPr>
        <a:lstStyle/>
        <a:p>
          <a:pPr marL="0" lvl="0" indent="0" algn="ctr" defTabSz="533400">
            <a:lnSpc>
              <a:spcPct val="90000"/>
            </a:lnSpc>
            <a:spcBef>
              <a:spcPct val="0"/>
            </a:spcBef>
            <a:spcAft>
              <a:spcPct val="35000"/>
            </a:spcAft>
            <a:buClr>
              <a:srgbClr val="0070C0"/>
            </a:buClr>
            <a:buFont typeface="+mj-lt"/>
            <a:buNone/>
          </a:pPr>
          <a:r>
            <a:rPr lang="pl-PL" sz="1200" kern="1200">
              <a:solidFill>
                <a:schemeClr val="accent2">
                  <a:lumMod val="75000"/>
                </a:schemeClr>
              </a:solidFill>
            </a:rPr>
            <a:t>Priorytet 1.5. </a:t>
          </a:r>
        </a:p>
        <a:p>
          <a:pPr marL="0" lvl="0" indent="0" algn="ctr" defTabSz="533400">
            <a:lnSpc>
              <a:spcPct val="90000"/>
            </a:lnSpc>
            <a:spcBef>
              <a:spcPct val="0"/>
            </a:spcBef>
            <a:spcAft>
              <a:spcPct val="35000"/>
            </a:spcAft>
            <a:buClr>
              <a:srgbClr val="0070C0"/>
            </a:buClr>
            <a:buFont typeface="+mj-lt"/>
            <a:buNone/>
          </a:pPr>
          <a:r>
            <a:rPr lang="pl-PL" sz="1200" kern="1200">
              <a:solidFill>
                <a:schemeClr val="accent2">
                  <a:lumMod val="75000"/>
                </a:schemeClr>
              </a:solidFill>
            </a:rPr>
            <a:t>Kompetentni, wykwalifikowani oraz aktywni zawodowo mieszkańcy </a:t>
          </a:r>
        </a:p>
      </dsp:txBody>
      <dsp:txXfrm>
        <a:off x="7226968" y="1305477"/>
        <a:ext cx="1591848" cy="1038551"/>
      </dsp:txXfrm>
    </dsp:sp>
    <dsp:sp modelId="{59747048-97B1-4634-BE9B-AE767F19BF87}">
      <dsp:nvSpPr>
        <dsp:cNvPr id="0" name=""/>
        <dsp:cNvSpPr/>
      </dsp:nvSpPr>
      <dsp:spPr>
        <a:xfrm>
          <a:off x="7194657" y="2510129"/>
          <a:ext cx="1656470" cy="3091075"/>
        </a:xfrm>
        <a:prstGeom prst="roundRect">
          <a:avLst>
            <a:gd name="adj" fmla="val 1000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Font typeface="+mj-lt"/>
            <a:buNone/>
          </a:pPr>
          <a:r>
            <a:rPr lang="pl-PL" sz="900" kern="1200">
              <a:solidFill>
                <a:schemeClr val="tx1"/>
              </a:solidFill>
            </a:rPr>
            <a:t>Kierunki interwencji:</a:t>
          </a:r>
        </a:p>
        <a:p>
          <a:pPr marL="0" lvl="0" indent="0" algn="l" defTabSz="400050">
            <a:lnSpc>
              <a:spcPct val="90000"/>
            </a:lnSpc>
            <a:spcBef>
              <a:spcPct val="0"/>
            </a:spcBef>
            <a:spcAft>
              <a:spcPct val="35000"/>
            </a:spcAft>
            <a:buFont typeface="+mj-lt"/>
            <a:buNone/>
          </a:pPr>
          <a:r>
            <a:rPr lang="pl-PL" sz="900" kern="1200">
              <a:solidFill>
                <a:schemeClr val="tx1"/>
              </a:solidFill>
            </a:rPr>
            <a:t>1.5.1. Podnoszenie jakości kształcenia i </a:t>
          </a:r>
          <a:r>
            <a:rPr lang="pl-PL" sz="900" kern="1200">
              <a:solidFill>
                <a:sysClr val="windowText" lastClr="000000"/>
              </a:solidFill>
            </a:rPr>
            <a:t>uczenia się oraz ich lepsze dopasowanie do potrzeb rynku pracy, nowych specjalizacji subregionu czy nowoczesnej gospodarki</a:t>
          </a:r>
        </a:p>
        <a:p>
          <a:pPr marL="0" lvl="0" indent="0" algn="l" defTabSz="400050">
            <a:lnSpc>
              <a:spcPct val="90000"/>
            </a:lnSpc>
            <a:spcBef>
              <a:spcPct val="0"/>
            </a:spcBef>
            <a:spcAft>
              <a:spcPct val="35000"/>
            </a:spcAft>
            <a:buFont typeface="+mj-lt"/>
            <a:buNone/>
          </a:pPr>
          <a:r>
            <a:rPr lang="pl-PL" sz="900" kern="1200">
              <a:solidFill>
                <a:schemeClr val="tx1"/>
              </a:solidFill>
            </a:rPr>
            <a:t>1.5.2. Aktywizacja zawodowa rezerw kapitału ludzkiego oraz grup szczególnie zagrożonych bezrobociem i dezaktywizacją</a:t>
          </a:r>
        </a:p>
        <a:p>
          <a:pPr marL="0" lvl="0" indent="0" algn="l" defTabSz="400050">
            <a:lnSpc>
              <a:spcPct val="90000"/>
            </a:lnSpc>
            <a:spcBef>
              <a:spcPct val="0"/>
            </a:spcBef>
            <a:spcAft>
              <a:spcPct val="35000"/>
            </a:spcAft>
            <a:buFont typeface="+mj-lt"/>
            <a:buNone/>
          </a:pPr>
          <a:r>
            <a:rPr lang="pl-PL" sz="900" kern="1200">
              <a:solidFill>
                <a:schemeClr val="tx1"/>
              </a:solidFill>
            </a:rPr>
            <a:t>1.5.3. Wzmacnianie adaptacyjności przedsiębiorców i pracowników do zmian</a:t>
          </a:r>
        </a:p>
      </dsp:txBody>
      <dsp:txXfrm>
        <a:off x="7243173" y="2558645"/>
        <a:ext cx="1559438" cy="2994043"/>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5001B01-1144-4A28-9EB5-7976A640E0BF}">
      <dsp:nvSpPr>
        <dsp:cNvPr id="0" name=""/>
        <dsp:cNvSpPr/>
      </dsp:nvSpPr>
      <dsp:spPr>
        <a:xfrm>
          <a:off x="3185" y="2523"/>
          <a:ext cx="8856959" cy="1053623"/>
        </a:xfrm>
        <a:prstGeom prst="roundRect">
          <a:avLst>
            <a:gd name="adj" fmla="val 10000"/>
          </a:avLst>
        </a:prstGeom>
        <a:noFill/>
        <a:ln w="12700" cap="flat" cmpd="sng" algn="ctr">
          <a:solidFill>
            <a:schemeClr val="accent4">
              <a:lumMod val="7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pl-PL" sz="1800" b="1" kern="1200">
              <a:solidFill>
                <a:schemeClr val="accent4">
                  <a:lumMod val="75000"/>
                </a:schemeClr>
              </a:solidFill>
            </a:rPr>
            <a:t>Cel szczegółowy 2.</a:t>
          </a:r>
        </a:p>
        <a:p>
          <a:pPr marL="0" lvl="0" indent="0" algn="ctr" defTabSz="800100">
            <a:lnSpc>
              <a:spcPct val="90000"/>
            </a:lnSpc>
            <a:spcBef>
              <a:spcPct val="0"/>
            </a:spcBef>
            <a:spcAft>
              <a:spcPct val="35000"/>
            </a:spcAft>
            <a:buNone/>
          </a:pPr>
          <a:r>
            <a:rPr lang="pl-PL" sz="1800" b="1" kern="1200">
              <a:solidFill>
                <a:schemeClr val="accent4">
                  <a:lumMod val="75000"/>
                </a:schemeClr>
              </a:solidFill>
            </a:rPr>
            <a:t>Zintegrowana przestrzeń wysokiej jakości</a:t>
          </a:r>
          <a:endParaRPr lang="pl-PL" sz="1800" kern="1200">
            <a:solidFill>
              <a:schemeClr val="accent4">
                <a:lumMod val="75000"/>
              </a:schemeClr>
            </a:solidFill>
          </a:endParaRPr>
        </a:p>
      </dsp:txBody>
      <dsp:txXfrm>
        <a:off x="34045" y="33383"/>
        <a:ext cx="8795239" cy="991903"/>
      </dsp:txXfrm>
    </dsp:sp>
    <dsp:sp modelId="{5E2312D2-89E5-494D-A574-FC823C1E0D05}">
      <dsp:nvSpPr>
        <dsp:cNvPr id="0" name=""/>
        <dsp:cNvSpPr/>
      </dsp:nvSpPr>
      <dsp:spPr>
        <a:xfrm>
          <a:off x="11830" y="1336795"/>
          <a:ext cx="2790299" cy="876346"/>
        </a:xfrm>
        <a:prstGeom prst="roundRect">
          <a:avLst>
            <a:gd name="adj" fmla="val 10000"/>
          </a:avLst>
        </a:prstGeom>
        <a:noFill/>
        <a:ln w="12700" cap="flat" cmpd="sng" algn="ctr">
          <a:solidFill>
            <a:schemeClr val="accent4">
              <a:lumMod val="7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t" anchorCtr="0">
          <a:noAutofit/>
        </a:bodyPr>
        <a:lstStyle/>
        <a:p>
          <a:pPr marL="0" lvl="0" indent="0" algn="ctr" defTabSz="622300">
            <a:lnSpc>
              <a:spcPct val="90000"/>
            </a:lnSpc>
            <a:spcBef>
              <a:spcPct val="0"/>
            </a:spcBef>
            <a:spcAft>
              <a:spcPct val="35000"/>
            </a:spcAft>
            <a:buClr>
              <a:srgbClr val="0070C0"/>
            </a:buClr>
            <a:buFont typeface="+mj-lt"/>
            <a:buNone/>
          </a:pPr>
          <a:r>
            <a:rPr lang="pl-PL" sz="1400" kern="1200">
              <a:solidFill>
                <a:schemeClr val="accent4">
                  <a:lumMod val="75000"/>
                </a:schemeClr>
              </a:solidFill>
            </a:rPr>
            <a:t>Priorytet 2.1. </a:t>
          </a:r>
        </a:p>
        <a:p>
          <a:pPr marL="0" lvl="0" indent="0" algn="ctr" defTabSz="622300">
            <a:lnSpc>
              <a:spcPct val="90000"/>
            </a:lnSpc>
            <a:spcBef>
              <a:spcPct val="0"/>
            </a:spcBef>
            <a:spcAft>
              <a:spcPct val="35000"/>
            </a:spcAft>
            <a:buClr>
              <a:srgbClr val="0070C0"/>
            </a:buClr>
            <a:buFont typeface="+mj-lt"/>
            <a:buNone/>
          </a:pPr>
          <a:r>
            <a:rPr lang="pl-PL" sz="1400" kern="1200">
              <a:solidFill>
                <a:schemeClr val="accent4">
                  <a:lumMod val="75000"/>
                </a:schemeClr>
              </a:solidFill>
            </a:rPr>
            <a:t>Zregenerowane środowisko przyrodnicze </a:t>
          </a:r>
        </a:p>
      </dsp:txBody>
      <dsp:txXfrm>
        <a:off x="37497" y="1362462"/>
        <a:ext cx="2738965" cy="825012"/>
      </dsp:txXfrm>
    </dsp:sp>
    <dsp:sp modelId="{EB01EDC2-85B4-4819-95C4-31A2A74A04F0}">
      <dsp:nvSpPr>
        <dsp:cNvPr id="0" name=""/>
        <dsp:cNvSpPr/>
      </dsp:nvSpPr>
      <dsp:spPr>
        <a:xfrm>
          <a:off x="11830" y="2493791"/>
          <a:ext cx="2790299" cy="3248014"/>
        </a:xfrm>
        <a:prstGeom prst="roundRect">
          <a:avLst>
            <a:gd name="adj" fmla="val 1000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pl-PL" sz="1200" kern="1200">
              <a:solidFill>
                <a:schemeClr val="tx1"/>
              </a:solidFill>
            </a:rPr>
            <a:t>Kierunki interwencji:</a:t>
          </a:r>
        </a:p>
        <a:p>
          <a:pPr marL="0" lvl="0" indent="0" algn="l" defTabSz="533400">
            <a:lnSpc>
              <a:spcPct val="90000"/>
            </a:lnSpc>
            <a:spcBef>
              <a:spcPct val="0"/>
            </a:spcBef>
            <a:spcAft>
              <a:spcPct val="35000"/>
            </a:spcAft>
            <a:buNone/>
          </a:pPr>
          <a:r>
            <a:rPr lang="pl-PL" sz="1200" kern="1200">
              <a:solidFill>
                <a:schemeClr val="tx1"/>
              </a:solidFill>
            </a:rPr>
            <a:t>2.1.1. Zagospodarowanie obszarów zdegradowanych</a:t>
          </a:r>
        </a:p>
        <a:p>
          <a:pPr marL="0" lvl="0" indent="0" algn="l" defTabSz="533400">
            <a:lnSpc>
              <a:spcPct val="90000"/>
            </a:lnSpc>
            <a:spcBef>
              <a:spcPct val="0"/>
            </a:spcBef>
            <a:spcAft>
              <a:spcPct val="35000"/>
            </a:spcAft>
            <a:buNone/>
          </a:pPr>
          <a:r>
            <a:rPr lang="pl-PL" sz="1200" kern="1200">
              <a:solidFill>
                <a:schemeClr val="tx1"/>
              </a:solidFill>
            </a:rPr>
            <a:t>2.1.2. Odtworzenie prawidłowych stosunków wodnych na obszarze oddziaływania kopalń</a:t>
          </a:r>
        </a:p>
      </dsp:txBody>
      <dsp:txXfrm>
        <a:off x="93555" y="2575516"/>
        <a:ext cx="2626849" cy="3084564"/>
      </dsp:txXfrm>
    </dsp:sp>
    <dsp:sp modelId="{0DE863CA-7AEC-4083-ADB7-ECA8E393D7E2}">
      <dsp:nvSpPr>
        <dsp:cNvPr id="0" name=""/>
        <dsp:cNvSpPr/>
      </dsp:nvSpPr>
      <dsp:spPr>
        <a:xfrm>
          <a:off x="3036515" y="1336795"/>
          <a:ext cx="2790299" cy="876346"/>
        </a:xfrm>
        <a:prstGeom prst="roundRect">
          <a:avLst>
            <a:gd name="adj" fmla="val 10000"/>
          </a:avLst>
        </a:prstGeom>
        <a:noFill/>
        <a:ln w="12700" cap="flat" cmpd="sng" algn="ctr">
          <a:solidFill>
            <a:schemeClr val="accent4">
              <a:lumMod val="7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t" anchorCtr="0">
          <a:noAutofit/>
        </a:bodyPr>
        <a:lstStyle/>
        <a:p>
          <a:pPr marL="0" lvl="0" indent="0" algn="ctr" defTabSz="622300">
            <a:lnSpc>
              <a:spcPct val="90000"/>
            </a:lnSpc>
            <a:spcBef>
              <a:spcPct val="0"/>
            </a:spcBef>
            <a:spcAft>
              <a:spcPct val="35000"/>
            </a:spcAft>
            <a:buClr>
              <a:srgbClr val="0070C0"/>
            </a:buClr>
            <a:buFont typeface="+mj-lt"/>
            <a:buNone/>
          </a:pPr>
          <a:r>
            <a:rPr lang="pl-PL" sz="1400" kern="1200">
              <a:solidFill>
                <a:schemeClr val="accent4">
                  <a:lumMod val="75000"/>
                </a:schemeClr>
              </a:solidFill>
            </a:rPr>
            <a:t>Priorytet 2.2. </a:t>
          </a:r>
        </a:p>
        <a:p>
          <a:pPr marL="0" lvl="0" indent="0" algn="ctr" defTabSz="622300">
            <a:lnSpc>
              <a:spcPct val="90000"/>
            </a:lnSpc>
            <a:spcBef>
              <a:spcPct val="0"/>
            </a:spcBef>
            <a:spcAft>
              <a:spcPct val="35000"/>
            </a:spcAft>
            <a:buClr>
              <a:srgbClr val="0070C0"/>
            </a:buClr>
            <a:buFont typeface="+mj-lt"/>
            <a:buNone/>
          </a:pPr>
          <a:r>
            <a:rPr lang="pl-PL" sz="1400" kern="1200">
              <a:solidFill>
                <a:schemeClr val="accent4">
                  <a:lumMod val="75000"/>
                </a:schemeClr>
              </a:solidFill>
            </a:rPr>
            <a:t>Adaptacja do zmian klimatu</a:t>
          </a:r>
        </a:p>
      </dsp:txBody>
      <dsp:txXfrm>
        <a:off x="3062182" y="1362462"/>
        <a:ext cx="2738965" cy="825012"/>
      </dsp:txXfrm>
    </dsp:sp>
    <dsp:sp modelId="{E849A7D4-9180-4416-8092-9866660F0DAC}">
      <dsp:nvSpPr>
        <dsp:cNvPr id="0" name=""/>
        <dsp:cNvSpPr/>
      </dsp:nvSpPr>
      <dsp:spPr>
        <a:xfrm>
          <a:off x="3036515" y="2493791"/>
          <a:ext cx="2790299" cy="3248014"/>
        </a:xfrm>
        <a:prstGeom prst="roundRect">
          <a:avLst>
            <a:gd name="adj" fmla="val 1000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pl-PL" sz="1200" kern="1200">
              <a:solidFill>
                <a:schemeClr val="tx1"/>
              </a:solidFill>
            </a:rPr>
            <a:t>Kierunki interwencji:</a:t>
          </a:r>
        </a:p>
        <a:p>
          <a:pPr marL="0" lvl="0" indent="0" algn="l" defTabSz="533400">
            <a:lnSpc>
              <a:spcPct val="90000"/>
            </a:lnSpc>
            <a:spcBef>
              <a:spcPct val="0"/>
            </a:spcBef>
            <a:spcAft>
              <a:spcPct val="35000"/>
            </a:spcAft>
            <a:buNone/>
          </a:pPr>
          <a:r>
            <a:rPr lang="pl-PL" sz="1200" kern="1200">
              <a:solidFill>
                <a:schemeClr val="tx1"/>
              </a:solidFill>
            </a:rPr>
            <a:t>2.2.1. Zwiększanie zasobów wód oraz poprawa ich jakości</a:t>
          </a:r>
        </a:p>
        <a:p>
          <a:pPr marL="0" lvl="0" indent="0" algn="l" defTabSz="533400">
            <a:lnSpc>
              <a:spcPct val="90000"/>
            </a:lnSpc>
            <a:spcBef>
              <a:spcPct val="0"/>
            </a:spcBef>
            <a:spcAft>
              <a:spcPct val="35000"/>
            </a:spcAft>
            <a:buFont typeface="+mj-lt"/>
            <a:buNone/>
          </a:pPr>
          <a:r>
            <a:rPr lang="pl-PL" sz="1200" kern="1200">
              <a:solidFill>
                <a:schemeClr val="tx1"/>
              </a:solidFill>
            </a:rPr>
            <a:t>2.2.2. Ochrona i odtwarzanie różnorodności biologicznej oraz naturalnej retencji w krajobrazie</a:t>
          </a:r>
        </a:p>
        <a:p>
          <a:pPr marL="0" lvl="0" indent="0" algn="l" defTabSz="533400">
            <a:lnSpc>
              <a:spcPct val="90000"/>
            </a:lnSpc>
            <a:spcBef>
              <a:spcPct val="0"/>
            </a:spcBef>
            <a:spcAft>
              <a:spcPct val="35000"/>
            </a:spcAft>
            <a:buFont typeface="+mj-lt"/>
            <a:buNone/>
          </a:pPr>
          <a:r>
            <a:rPr lang="pl-PL" sz="1200" kern="1200">
              <a:solidFill>
                <a:schemeClr val="tx1"/>
              </a:solidFill>
            </a:rPr>
            <a:t>2.2.3. Ograniczanie skutków zjawisk ekstremalnych, w tym adaptacja obszarów zurbanizowanych do zmian klimatu</a:t>
          </a:r>
        </a:p>
        <a:p>
          <a:pPr marL="0" lvl="0" indent="0" algn="l" defTabSz="533400">
            <a:lnSpc>
              <a:spcPct val="90000"/>
            </a:lnSpc>
            <a:spcBef>
              <a:spcPct val="0"/>
            </a:spcBef>
            <a:spcAft>
              <a:spcPct val="35000"/>
            </a:spcAft>
            <a:buFont typeface="+mj-lt"/>
            <a:buNone/>
          </a:pPr>
          <a:r>
            <a:rPr lang="pl-PL" sz="1200" kern="1200">
              <a:solidFill>
                <a:schemeClr val="tx1"/>
              </a:solidFill>
            </a:rPr>
            <a:t>2.2.4. Adaptacja rolnictwa do zmian klimatu</a:t>
          </a:r>
        </a:p>
      </dsp:txBody>
      <dsp:txXfrm>
        <a:off x="3118240" y="2575516"/>
        <a:ext cx="2626849" cy="3084564"/>
      </dsp:txXfrm>
    </dsp:sp>
    <dsp:sp modelId="{55D86C3C-2651-489C-9C4D-D09B57866DC6}">
      <dsp:nvSpPr>
        <dsp:cNvPr id="0" name=""/>
        <dsp:cNvSpPr/>
      </dsp:nvSpPr>
      <dsp:spPr>
        <a:xfrm>
          <a:off x="6061199" y="1336795"/>
          <a:ext cx="2790299" cy="876346"/>
        </a:xfrm>
        <a:prstGeom prst="roundRect">
          <a:avLst>
            <a:gd name="adj" fmla="val 10000"/>
          </a:avLst>
        </a:prstGeom>
        <a:noFill/>
        <a:ln w="12700" cap="flat" cmpd="sng" algn="ctr">
          <a:solidFill>
            <a:schemeClr val="accent4">
              <a:lumMod val="7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t" anchorCtr="0">
          <a:noAutofit/>
        </a:bodyPr>
        <a:lstStyle/>
        <a:p>
          <a:pPr marL="0" lvl="0" indent="0" algn="ctr" defTabSz="622300">
            <a:lnSpc>
              <a:spcPct val="90000"/>
            </a:lnSpc>
            <a:spcBef>
              <a:spcPct val="0"/>
            </a:spcBef>
            <a:spcAft>
              <a:spcPct val="35000"/>
            </a:spcAft>
            <a:buClr>
              <a:srgbClr val="0070C0"/>
            </a:buClr>
            <a:buFont typeface="+mj-lt"/>
            <a:buNone/>
          </a:pPr>
          <a:r>
            <a:rPr lang="pl-PL" sz="1400" kern="1200">
              <a:solidFill>
                <a:schemeClr val="accent4">
                  <a:lumMod val="75000"/>
                </a:schemeClr>
              </a:solidFill>
            </a:rPr>
            <a:t>Priorytet 2.3. </a:t>
          </a:r>
        </a:p>
        <a:p>
          <a:pPr marL="0" lvl="0" indent="0" algn="ctr" defTabSz="622300">
            <a:lnSpc>
              <a:spcPct val="90000"/>
            </a:lnSpc>
            <a:spcBef>
              <a:spcPct val="0"/>
            </a:spcBef>
            <a:spcAft>
              <a:spcPct val="35000"/>
            </a:spcAft>
            <a:buClr>
              <a:srgbClr val="0070C0"/>
            </a:buClr>
            <a:buFont typeface="+mj-lt"/>
            <a:buNone/>
          </a:pPr>
          <a:r>
            <a:rPr lang="pl-PL" sz="1400" kern="1200">
              <a:solidFill>
                <a:schemeClr val="accent4">
                  <a:lumMod val="75000"/>
                </a:schemeClr>
              </a:solidFill>
            </a:rPr>
            <a:t>Poprawa dostępności transportowej</a:t>
          </a:r>
        </a:p>
      </dsp:txBody>
      <dsp:txXfrm>
        <a:off x="6086866" y="1362462"/>
        <a:ext cx="2738965" cy="825012"/>
      </dsp:txXfrm>
    </dsp:sp>
    <dsp:sp modelId="{2A0B04EE-8CBC-4F94-8A89-7FCDC91815A4}">
      <dsp:nvSpPr>
        <dsp:cNvPr id="0" name=""/>
        <dsp:cNvSpPr/>
      </dsp:nvSpPr>
      <dsp:spPr>
        <a:xfrm>
          <a:off x="6061199" y="2493791"/>
          <a:ext cx="2790299" cy="3248014"/>
        </a:xfrm>
        <a:prstGeom prst="roundRect">
          <a:avLst>
            <a:gd name="adj" fmla="val 1000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pl-PL" sz="1200" kern="1200">
              <a:solidFill>
                <a:schemeClr val="tx1"/>
              </a:solidFill>
            </a:rPr>
            <a:t>Kierunki interwencji:</a:t>
          </a:r>
        </a:p>
        <a:p>
          <a:pPr marL="0" lvl="0" indent="0" algn="l" defTabSz="533400">
            <a:lnSpc>
              <a:spcPct val="90000"/>
            </a:lnSpc>
            <a:spcBef>
              <a:spcPct val="0"/>
            </a:spcBef>
            <a:spcAft>
              <a:spcPct val="35000"/>
            </a:spcAft>
            <a:buNone/>
          </a:pPr>
          <a:r>
            <a:rPr lang="pl-PL" sz="1200" kern="1200">
              <a:solidFill>
                <a:schemeClr val="tx1"/>
              </a:solidFill>
            </a:rPr>
            <a:t>2.3.1. Powiązania drogowe dostosowane do potrzeb transformacji subregionu</a:t>
          </a:r>
        </a:p>
        <a:p>
          <a:pPr marL="0" lvl="0" indent="0" algn="l" defTabSz="533400">
            <a:lnSpc>
              <a:spcPct val="90000"/>
            </a:lnSpc>
            <a:spcBef>
              <a:spcPct val="0"/>
            </a:spcBef>
            <a:spcAft>
              <a:spcPct val="35000"/>
            </a:spcAft>
            <a:buFont typeface="+mj-lt"/>
            <a:buNone/>
          </a:pPr>
          <a:r>
            <a:rPr lang="pl-PL" sz="1200" kern="1200">
              <a:solidFill>
                <a:schemeClr val="tx1"/>
              </a:solidFill>
            </a:rPr>
            <a:t>2.3.2. Rozwinięty system kolejowy gwarantujący sprawne powiązania wewnętrzne i zewnętrzne subregionu</a:t>
          </a:r>
        </a:p>
      </dsp:txBody>
      <dsp:txXfrm>
        <a:off x="6142924" y="2575516"/>
        <a:ext cx="2626849" cy="3084564"/>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5001B01-1144-4A28-9EB5-7976A640E0BF}">
      <dsp:nvSpPr>
        <dsp:cNvPr id="0" name=""/>
        <dsp:cNvSpPr/>
      </dsp:nvSpPr>
      <dsp:spPr>
        <a:xfrm>
          <a:off x="3185" y="4669"/>
          <a:ext cx="8856959" cy="1104575"/>
        </a:xfrm>
        <a:prstGeom prst="roundRect">
          <a:avLst>
            <a:gd name="adj" fmla="val 10000"/>
          </a:avLst>
        </a:prstGeom>
        <a:noFill/>
        <a:ln w="12700" cap="flat" cmpd="sng" algn="ctr">
          <a:solidFill>
            <a:srgbClr val="7030A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pl-PL" sz="1800" b="1" kern="1200">
              <a:solidFill>
                <a:srgbClr val="7030A0"/>
              </a:solidFill>
            </a:rPr>
            <a:t>Cel szczegółowy 3.</a:t>
          </a:r>
        </a:p>
        <a:p>
          <a:pPr marL="0" lvl="0" indent="0" algn="ctr" defTabSz="800100">
            <a:lnSpc>
              <a:spcPct val="90000"/>
            </a:lnSpc>
            <a:spcBef>
              <a:spcPct val="0"/>
            </a:spcBef>
            <a:spcAft>
              <a:spcPct val="35000"/>
            </a:spcAft>
            <a:buNone/>
          </a:pPr>
          <a:r>
            <a:rPr lang="pl-PL" sz="1800" b="1" kern="1200">
              <a:solidFill>
                <a:srgbClr val="7030A0"/>
              </a:solidFill>
            </a:rPr>
            <a:t>Aktywne społeczeństwo</a:t>
          </a:r>
          <a:endParaRPr lang="pl-PL" sz="1800" kern="1200">
            <a:solidFill>
              <a:srgbClr val="7030A0"/>
            </a:solidFill>
          </a:endParaRPr>
        </a:p>
      </dsp:txBody>
      <dsp:txXfrm>
        <a:off x="35537" y="37021"/>
        <a:ext cx="8792255" cy="1039871"/>
      </dsp:txXfrm>
    </dsp:sp>
    <dsp:sp modelId="{5E2312D2-89E5-494D-A574-FC823C1E0D05}">
      <dsp:nvSpPr>
        <dsp:cNvPr id="0" name=""/>
        <dsp:cNvSpPr/>
      </dsp:nvSpPr>
      <dsp:spPr>
        <a:xfrm>
          <a:off x="11830" y="1403465"/>
          <a:ext cx="2790299" cy="636887"/>
        </a:xfrm>
        <a:prstGeom prst="roundRect">
          <a:avLst>
            <a:gd name="adj" fmla="val 10000"/>
          </a:avLst>
        </a:prstGeom>
        <a:noFill/>
        <a:ln w="12700" cap="flat" cmpd="sng" algn="ctr">
          <a:solidFill>
            <a:srgbClr val="7030A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t" anchorCtr="0">
          <a:noAutofit/>
        </a:bodyPr>
        <a:lstStyle/>
        <a:p>
          <a:pPr marL="0" lvl="0" indent="0" algn="ctr" defTabSz="622300">
            <a:lnSpc>
              <a:spcPct val="90000"/>
            </a:lnSpc>
            <a:spcBef>
              <a:spcPct val="0"/>
            </a:spcBef>
            <a:spcAft>
              <a:spcPct val="35000"/>
            </a:spcAft>
            <a:buClr>
              <a:srgbClr val="0070C0"/>
            </a:buClr>
            <a:buFont typeface="+mj-lt"/>
            <a:buNone/>
          </a:pPr>
          <a:r>
            <a:rPr lang="pl-PL" sz="1400" kern="1200">
              <a:solidFill>
                <a:srgbClr val="7030A0"/>
              </a:solidFill>
            </a:rPr>
            <a:t>Priorytet 3.1. </a:t>
          </a:r>
        </a:p>
        <a:p>
          <a:pPr marL="0" lvl="0" indent="0" algn="ctr" defTabSz="622300">
            <a:lnSpc>
              <a:spcPct val="90000"/>
            </a:lnSpc>
            <a:spcBef>
              <a:spcPct val="0"/>
            </a:spcBef>
            <a:spcAft>
              <a:spcPct val="35000"/>
            </a:spcAft>
            <a:buClr>
              <a:srgbClr val="0070C0"/>
            </a:buClr>
            <a:buFont typeface="+mj-lt"/>
            <a:buNone/>
          </a:pPr>
          <a:r>
            <a:rPr lang="pl-PL" sz="1400" kern="1200">
              <a:solidFill>
                <a:srgbClr val="7030A0"/>
              </a:solidFill>
            </a:rPr>
            <a:t>Silny kapitał społeczny</a:t>
          </a:r>
        </a:p>
      </dsp:txBody>
      <dsp:txXfrm>
        <a:off x="30484" y="1422119"/>
        <a:ext cx="2752991" cy="599579"/>
      </dsp:txXfrm>
    </dsp:sp>
    <dsp:sp modelId="{EB01EDC2-85B4-4819-95C4-31A2A74A04F0}">
      <dsp:nvSpPr>
        <dsp:cNvPr id="0" name=""/>
        <dsp:cNvSpPr/>
      </dsp:nvSpPr>
      <dsp:spPr>
        <a:xfrm>
          <a:off x="11830" y="2334574"/>
          <a:ext cx="2790299" cy="3405085"/>
        </a:xfrm>
        <a:prstGeom prst="roundRect">
          <a:avLst>
            <a:gd name="adj" fmla="val 1000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pl-PL" sz="1200" kern="1200">
              <a:solidFill>
                <a:schemeClr val="tx1"/>
              </a:solidFill>
            </a:rPr>
            <a:t>Kierunki interwencji:</a:t>
          </a:r>
        </a:p>
        <a:p>
          <a:pPr marL="0" lvl="0" indent="0" algn="l" defTabSz="533400">
            <a:lnSpc>
              <a:spcPct val="90000"/>
            </a:lnSpc>
            <a:spcBef>
              <a:spcPct val="0"/>
            </a:spcBef>
            <a:spcAft>
              <a:spcPct val="35000"/>
            </a:spcAft>
            <a:buNone/>
          </a:pPr>
          <a:r>
            <a:rPr lang="pl-PL" sz="1200" kern="1200">
              <a:solidFill>
                <a:schemeClr val="tx1"/>
              </a:solidFill>
            </a:rPr>
            <a:t>3.1.1. Zwiększanie aktywności i współpracy mieszkańców</a:t>
          </a:r>
        </a:p>
        <a:p>
          <a:pPr marL="0" lvl="0" indent="0" algn="l" defTabSz="533400">
            <a:lnSpc>
              <a:spcPct val="90000"/>
            </a:lnSpc>
            <a:spcBef>
              <a:spcPct val="0"/>
            </a:spcBef>
            <a:spcAft>
              <a:spcPct val="35000"/>
            </a:spcAft>
            <a:buFont typeface="+mj-lt"/>
            <a:buNone/>
          </a:pPr>
          <a:r>
            <a:rPr lang="pl-PL" sz="1200" kern="1200">
              <a:solidFill>
                <a:schemeClr val="tx1"/>
              </a:solidFill>
            </a:rPr>
            <a:t>3.1.2. </a:t>
          </a:r>
          <a:r>
            <a:rPr lang="pl-PL" sz="1200" b="0" kern="1200">
              <a:solidFill>
                <a:sysClr val="windowText" lastClr="000000"/>
              </a:solidFill>
            </a:rPr>
            <a:t>Ochrona dziedzictwa i uczestnictwo w kulturze, a także wzmacnianie tożsamości mieszkańców</a:t>
          </a:r>
        </a:p>
        <a:p>
          <a:pPr marL="0" lvl="0" indent="0" algn="l" defTabSz="533400">
            <a:lnSpc>
              <a:spcPct val="90000"/>
            </a:lnSpc>
            <a:spcBef>
              <a:spcPct val="0"/>
            </a:spcBef>
            <a:spcAft>
              <a:spcPct val="35000"/>
            </a:spcAft>
            <a:buFont typeface="+mj-lt"/>
            <a:buNone/>
          </a:pPr>
          <a:r>
            <a:rPr lang="pl-PL" sz="1200" kern="1200">
              <a:solidFill>
                <a:schemeClr val="tx1"/>
              </a:solidFill>
            </a:rPr>
            <a:t>3.1.3. Szeroka oferta usług sportu, turystyki i rekreacji</a:t>
          </a:r>
        </a:p>
        <a:p>
          <a:pPr marL="0" lvl="0" indent="0" algn="l" defTabSz="533400">
            <a:lnSpc>
              <a:spcPct val="90000"/>
            </a:lnSpc>
            <a:spcBef>
              <a:spcPct val="0"/>
            </a:spcBef>
            <a:spcAft>
              <a:spcPct val="35000"/>
            </a:spcAft>
            <a:buFont typeface="+mj-lt"/>
            <a:buNone/>
          </a:pPr>
          <a:r>
            <a:rPr lang="pl-PL" sz="1200" kern="1200">
              <a:solidFill>
                <a:schemeClr val="tx1"/>
              </a:solidFill>
            </a:rPr>
            <a:t>3.1.4. Rewitalizacja miast i obszarów wiejskich</a:t>
          </a:r>
        </a:p>
      </dsp:txBody>
      <dsp:txXfrm>
        <a:off x="93555" y="2416299"/>
        <a:ext cx="2626849" cy="3241635"/>
      </dsp:txXfrm>
    </dsp:sp>
    <dsp:sp modelId="{0DE863CA-7AEC-4083-ADB7-ECA8E393D7E2}">
      <dsp:nvSpPr>
        <dsp:cNvPr id="0" name=""/>
        <dsp:cNvSpPr/>
      </dsp:nvSpPr>
      <dsp:spPr>
        <a:xfrm>
          <a:off x="3036515" y="1403465"/>
          <a:ext cx="2790299" cy="636887"/>
        </a:xfrm>
        <a:prstGeom prst="roundRect">
          <a:avLst>
            <a:gd name="adj" fmla="val 10000"/>
          </a:avLst>
        </a:prstGeom>
        <a:noFill/>
        <a:ln w="12700" cap="flat" cmpd="sng" algn="ctr">
          <a:solidFill>
            <a:srgbClr val="7030A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t" anchorCtr="0">
          <a:noAutofit/>
        </a:bodyPr>
        <a:lstStyle/>
        <a:p>
          <a:pPr marL="0" lvl="0" indent="0" algn="ctr" defTabSz="622300">
            <a:lnSpc>
              <a:spcPct val="90000"/>
            </a:lnSpc>
            <a:spcBef>
              <a:spcPct val="0"/>
            </a:spcBef>
            <a:spcAft>
              <a:spcPct val="35000"/>
            </a:spcAft>
            <a:buClr>
              <a:srgbClr val="0070C0"/>
            </a:buClr>
            <a:buFont typeface="+mj-lt"/>
            <a:buNone/>
          </a:pPr>
          <a:r>
            <a:rPr lang="pl-PL" sz="1400" kern="1200">
              <a:solidFill>
                <a:srgbClr val="7030A0"/>
              </a:solidFill>
            </a:rPr>
            <a:t>Priorytet 3.2. </a:t>
          </a:r>
        </a:p>
        <a:p>
          <a:pPr marL="0" lvl="0" indent="0" algn="ctr" defTabSz="622300">
            <a:lnSpc>
              <a:spcPct val="90000"/>
            </a:lnSpc>
            <a:spcBef>
              <a:spcPct val="0"/>
            </a:spcBef>
            <a:spcAft>
              <a:spcPct val="35000"/>
            </a:spcAft>
            <a:buClr>
              <a:srgbClr val="0070C0"/>
            </a:buClr>
            <a:buFont typeface="+mj-lt"/>
            <a:buNone/>
          </a:pPr>
          <a:r>
            <a:rPr lang="pl-PL" sz="1400" kern="1200">
              <a:solidFill>
                <a:srgbClr val="7030A0"/>
              </a:solidFill>
            </a:rPr>
            <a:t>Nowoczesne usługi społeczne</a:t>
          </a:r>
        </a:p>
      </dsp:txBody>
      <dsp:txXfrm>
        <a:off x="3055169" y="1422119"/>
        <a:ext cx="2752991" cy="599579"/>
      </dsp:txXfrm>
    </dsp:sp>
    <dsp:sp modelId="{E849A7D4-9180-4416-8092-9866660F0DAC}">
      <dsp:nvSpPr>
        <dsp:cNvPr id="0" name=""/>
        <dsp:cNvSpPr/>
      </dsp:nvSpPr>
      <dsp:spPr>
        <a:xfrm>
          <a:off x="3036515" y="2334574"/>
          <a:ext cx="2790299" cy="3405085"/>
        </a:xfrm>
        <a:prstGeom prst="roundRect">
          <a:avLst>
            <a:gd name="adj" fmla="val 1000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pl-PL" sz="1200" kern="1200">
              <a:solidFill>
                <a:schemeClr val="tx1"/>
              </a:solidFill>
            </a:rPr>
            <a:t>Kierunki interwencji:</a:t>
          </a:r>
        </a:p>
        <a:p>
          <a:pPr marL="0" lvl="0" indent="0" algn="l" defTabSz="533400">
            <a:lnSpc>
              <a:spcPct val="90000"/>
            </a:lnSpc>
            <a:spcBef>
              <a:spcPct val="0"/>
            </a:spcBef>
            <a:spcAft>
              <a:spcPct val="35000"/>
            </a:spcAft>
            <a:buNone/>
          </a:pPr>
          <a:r>
            <a:rPr lang="pl-PL" sz="1200" kern="1200">
              <a:solidFill>
                <a:schemeClr val="tx1"/>
              </a:solidFill>
            </a:rPr>
            <a:t>3.2.1. Integracja społeczna osóbi grup zagrożonych ubóstwem oraz wykluczeniem</a:t>
          </a:r>
        </a:p>
        <a:p>
          <a:pPr marL="0" lvl="0" indent="0" algn="l" defTabSz="533400">
            <a:lnSpc>
              <a:spcPct val="90000"/>
            </a:lnSpc>
            <a:spcBef>
              <a:spcPct val="0"/>
            </a:spcBef>
            <a:spcAft>
              <a:spcPct val="35000"/>
            </a:spcAft>
            <a:buFont typeface="+mj-lt"/>
            <a:buNone/>
          </a:pPr>
          <a:r>
            <a:rPr lang="pl-PL" sz="1200" kern="1200">
              <a:solidFill>
                <a:schemeClr val="tx1"/>
              </a:solidFill>
            </a:rPr>
            <a:t>3.2.2. Rozwój usług i infrastruktury społecznej w środowisku lokalnym</a:t>
          </a:r>
        </a:p>
      </dsp:txBody>
      <dsp:txXfrm>
        <a:off x="3118240" y="2416299"/>
        <a:ext cx="2626849" cy="3241635"/>
      </dsp:txXfrm>
    </dsp:sp>
    <dsp:sp modelId="{55D86C3C-2651-489C-9C4D-D09B57866DC6}">
      <dsp:nvSpPr>
        <dsp:cNvPr id="0" name=""/>
        <dsp:cNvSpPr/>
      </dsp:nvSpPr>
      <dsp:spPr>
        <a:xfrm>
          <a:off x="6061199" y="1403465"/>
          <a:ext cx="2790299" cy="636887"/>
        </a:xfrm>
        <a:prstGeom prst="roundRect">
          <a:avLst>
            <a:gd name="adj" fmla="val 10000"/>
          </a:avLst>
        </a:prstGeom>
        <a:noFill/>
        <a:ln w="12700" cap="flat" cmpd="sng" algn="ctr">
          <a:solidFill>
            <a:srgbClr val="7030A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t" anchorCtr="0">
          <a:noAutofit/>
        </a:bodyPr>
        <a:lstStyle/>
        <a:p>
          <a:pPr marL="0" lvl="0" indent="0" algn="ctr" defTabSz="622300">
            <a:lnSpc>
              <a:spcPct val="90000"/>
            </a:lnSpc>
            <a:spcBef>
              <a:spcPct val="0"/>
            </a:spcBef>
            <a:spcAft>
              <a:spcPct val="35000"/>
            </a:spcAft>
            <a:buClr>
              <a:srgbClr val="0070C0"/>
            </a:buClr>
            <a:buFont typeface="+mj-lt"/>
            <a:buNone/>
          </a:pPr>
          <a:r>
            <a:rPr lang="pl-PL" sz="1400" kern="1200">
              <a:solidFill>
                <a:srgbClr val="7030A0"/>
              </a:solidFill>
            </a:rPr>
            <a:t>Priorytet 3.3. </a:t>
          </a:r>
        </a:p>
        <a:p>
          <a:pPr marL="0" lvl="0" indent="0" algn="ctr" defTabSz="622300">
            <a:lnSpc>
              <a:spcPct val="90000"/>
            </a:lnSpc>
            <a:spcBef>
              <a:spcPct val="0"/>
            </a:spcBef>
            <a:spcAft>
              <a:spcPct val="35000"/>
            </a:spcAft>
            <a:buClr>
              <a:srgbClr val="0070C0"/>
            </a:buClr>
            <a:buFont typeface="+mj-lt"/>
            <a:buNone/>
          </a:pPr>
          <a:r>
            <a:rPr lang="pl-PL" sz="1400" kern="1200">
              <a:solidFill>
                <a:srgbClr val="7030A0"/>
              </a:solidFill>
            </a:rPr>
            <a:t>Zdrowi mieszkańcy</a:t>
          </a:r>
        </a:p>
      </dsp:txBody>
      <dsp:txXfrm>
        <a:off x="6079853" y="1422119"/>
        <a:ext cx="2752991" cy="599579"/>
      </dsp:txXfrm>
    </dsp:sp>
    <dsp:sp modelId="{2A0B04EE-8CBC-4F94-8A89-7FCDC91815A4}">
      <dsp:nvSpPr>
        <dsp:cNvPr id="0" name=""/>
        <dsp:cNvSpPr/>
      </dsp:nvSpPr>
      <dsp:spPr>
        <a:xfrm>
          <a:off x="6061199" y="2334574"/>
          <a:ext cx="2790299" cy="3405085"/>
        </a:xfrm>
        <a:prstGeom prst="roundRect">
          <a:avLst>
            <a:gd name="adj" fmla="val 1000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pl-PL" sz="1200" kern="1200">
              <a:solidFill>
                <a:schemeClr val="tx1"/>
              </a:solidFill>
            </a:rPr>
            <a:t>Kierunki interwencji:</a:t>
          </a:r>
        </a:p>
        <a:p>
          <a:pPr marL="0" lvl="0" indent="0" algn="l" defTabSz="533400">
            <a:lnSpc>
              <a:spcPct val="90000"/>
            </a:lnSpc>
            <a:spcBef>
              <a:spcPct val="0"/>
            </a:spcBef>
            <a:spcAft>
              <a:spcPct val="35000"/>
            </a:spcAft>
            <a:buNone/>
          </a:pPr>
          <a:r>
            <a:rPr lang="pl-PL" sz="1200" kern="1200">
              <a:solidFill>
                <a:schemeClr val="tx1"/>
              </a:solidFill>
            </a:rPr>
            <a:t>3.3.1. Upowszechnianie profilaktyki i diagnostyki zdrowotnej oraz promocji zdrowia</a:t>
          </a:r>
        </a:p>
        <a:p>
          <a:pPr marL="0" lvl="0" indent="0" algn="l" defTabSz="533400">
            <a:lnSpc>
              <a:spcPct val="90000"/>
            </a:lnSpc>
            <a:spcBef>
              <a:spcPct val="0"/>
            </a:spcBef>
            <a:spcAft>
              <a:spcPct val="35000"/>
            </a:spcAft>
            <a:buFont typeface="+mj-lt"/>
            <a:buNone/>
          </a:pPr>
          <a:r>
            <a:rPr lang="pl-PL" sz="1200" kern="1200">
              <a:solidFill>
                <a:schemeClr val="tx1"/>
              </a:solidFill>
            </a:rPr>
            <a:t>3.3.2. Poprawa dostępności i jakości usług zdrowotnych</a:t>
          </a:r>
        </a:p>
      </dsp:txBody>
      <dsp:txXfrm>
        <a:off x="6142924" y="2416299"/>
        <a:ext cx="2626849" cy="3241635"/>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7356DE-CA32-4EDE-B865-34F3E023F2A2}">
      <dsp:nvSpPr>
        <dsp:cNvPr id="0" name=""/>
        <dsp:cNvSpPr/>
      </dsp:nvSpPr>
      <dsp:spPr>
        <a:xfrm>
          <a:off x="2544" y="279975"/>
          <a:ext cx="1481435" cy="592574"/>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lang="pl-PL" sz="1100" kern="1200"/>
            <a:t>Zbieranie danych</a:t>
          </a:r>
        </a:p>
      </dsp:txBody>
      <dsp:txXfrm>
        <a:off x="298831" y="279975"/>
        <a:ext cx="888861" cy="592574"/>
      </dsp:txXfrm>
    </dsp:sp>
    <dsp:sp modelId="{A5B8C7CE-305E-4D1A-BA0F-CF9BA8B72672}">
      <dsp:nvSpPr>
        <dsp:cNvPr id="0" name=""/>
        <dsp:cNvSpPr/>
      </dsp:nvSpPr>
      <dsp:spPr>
        <a:xfrm>
          <a:off x="1335836" y="279975"/>
          <a:ext cx="1481435" cy="592574"/>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lang="pl-PL" sz="1100" kern="1200"/>
            <a:t>Analiza</a:t>
          </a:r>
        </a:p>
      </dsp:txBody>
      <dsp:txXfrm>
        <a:off x="1632123" y="279975"/>
        <a:ext cx="888861" cy="592574"/>
      </dsp:txXfrm>
    </dsp:sp>
    <dsp:sp modelId="{CF9A6A22-F79D-437F-81BA-387C1304B86D}">
      <dsp:nvSpPr>
        <dsp:cNvPr id="0" name=""/>
        <dsp:cNvSpPr/>
      </dsp:nvSpPr>
      <dsp:spPr>
        <a:xfrm>
          <a:off x="2669128" y="279975"/>
          <a:ext cx="1481435" cy="592574"/>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lang="pl-PL" sz="1100" kern="1200"/>
            <a:t>Sprawzodanie </a:t>
          </a:r>
        </a:p>
      </dsp:txBody>
      <dsp:txXfrm>
        <a:off x="2965415" y="279975"/>
        <a:ext cx="888861" cy="592574"/>
      </dsp:txXfrm>
    </dsp:sp>
    <dsp:sp modelId="{D9781BCF-B8EF-4A44-A3DD-50561B21C6FC}">
      <dsp:nvSpPr>
        <dsp:cNvPr id="0" name=""/>
        <dsp:cNvSpPr/>
      </dsp:nvSpPr>
      <dsp:spPr>
        <a:xfrm>
          <a:off x="4002419" y="279975"/>
          <a:ext cx="1481435" cy="592574"/>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lang="pl-PL" sz="1100" kern="1200"/>
            <a:t>Publikacja </a:t>
          </a:r>
        </a:p>
      </dsp:txBody>
      <dsp:txXfrm>
        <a:off x="4298706" y="279975"/>
        <a:ext cx="888861" cy="592574"/>
      </dsp:txXfrm>
    </dsp:sp>
  </dsp:spTree>
</dsp:drawing>
</file>

<file path=word/diagrams/layout1.xml><?xml version="1.0" encoding="utf-8"?>
<dgm:layoutDef xmlns:dgm="http://schemas.openxmlformats.org/drawingml/2006/diagram" xmlns:a="http://schemas.openxmlformats.org/drawingml/2006/main" uniqueId="urn:microsoft.com/office/officeart/2008/layout/AlternatingHexagons">
  <dgm:title val=""/>
  <dgm:desc val=""/>
  <dgm:catLst>
    <dgm:cat type="list" pri="1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1"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chMax/>
      <dgm:chPref/>
      <dgm:dir/>
      <dgm:animLvl val="lvl"/>
    </dgm:varLst>
    <dgm:alg type="lin">
      <dgm:param type="linDir" val="fromT"/>
    </dgm:alg>
    <dgm:shape xmlns:r="http://schemas.openxmlformats.org/officeDocument/2006/relationships" r:blip="">
      <dgm:adjLst/>
    </dgm:shape>
    <dgm:constrLst>
      <dgm:constr type="primFontSz" for="des" forName="Parent1" val="65"/>
      <dgm:constr type="primFontSz" for="des" forName="Childtext1" refType="primFontSz" refFor="des" refForName="Parent1" op="lte"/>
      <dgm:constr type="w" for="ch" forName="composite" refType="w"/>
      <dgm:constr type="h" for="ch" forName="composite" refType="h"/>
      <dgm:constr type="h" for="ch" forName="spaceBetweenRectangles" refType="w" refFor="ch" refForName="composite" fact="-0.042"/>
      <dgm:constr type="sp" refType="h" refFor="ch" refForName="composite" op="equ" fact="0.1"/>
    </dgm:constrLst>
    <dgm:forEach name="nodesForEach" axis="ch" ptType="node">
      <dgm:layoutNode name="composite">
        <dgm:alg type="composite">
          <dgm:param type="ar" val="3.6"/>
        </dgm:alg>
        <dgm:shape xmlns:r="http://schemas.openxmlformats.org/officeDocument/2006/relationships" r:blip="">
          <dgm:adjLst/>
        </dgm:shape>
        <dgm:choose name="Name1">
          <dgm:if name="Name2" func="var" arg="dir" op="equ" val="norm">
            <dgm:choose name="Name3">
              <dgm:if name="Name4" axis="self" ptType="node" func="posOdd" op="equ" val="1">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dgm:constr type="h" for="ch" forName="BalanceSpacing" refType="h" fact="0.1"/>
                  <dgm:constr type="l" for="ch" forName="BalanceSpacing1" refType="w" fact="0.69"/>
                  <dgm:constr type="t" for="ch" forName="BalanceSpacing1" refType="h" fact="0.2"/>
                  <dgm:constr type="w" for="ch" forName="BalanceSpacing1" refType="w" fact="0.31"/>
                  <dgm:constr type="h" for="ch" forName="BalanceSpacing1" refType="h" fact="0.6"/>
                </dgm:constrLst>
              </dgm:if>
              <dgm:else name="Name5">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 type="l" for="ch" forName="BalanceSpacing1" refType="w" fact="0"/>
                  <dgm:constr type="t" for="ch" forName="BalanceSpacing1" refType="h" fact="0.2"/>
                  <dgm:constr type="w" for="ch" forName="BalanceSpacing1" refType="w" fact="0.3"/>
                  <dgm:constr type="h" for="ch" forName="BalanceSpacing1" refType="h" fact="0.6"/>
                </dgm:constrLst>
              </dgm:else>
            </dgm:choose>
          </dgm:if>
          <dgm:else name="Name6">
            <dgm:choose name="Name7">
              <dgm:if name="Name8" axis="self" ptType="node" func="posOdd" op="equ" val="1">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Lst>
              </dgm:if>
              <dgm:else name="Name9">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fact="0.18"/>
                  <dgm:constr type="h" for="ch" forName="BalanceSpacing" refType="h"/>
                </dgm:constrLst>
              </dgm:else>
            </dgm:choose>
          </dgm:else>
        </dgm:choose>
        <dgm:layoutNode name="Parent1" styleLbl="node1">
          <dgm:varLst>
            <dgm:chMax val="1"/>
            <dgm:chPref val="1"/>
            <dgm:bulletEnabled val="1"/>
          </dgm:varLst>
          <dgm:alg type="tx"/>
          <dgm:shape xmlns:r="http://schemas.openxmlformats.org/officeDocument/2006/relationships" rot="90" type="hexagon" r:blip="">
            <dgm:adjLst>
              <dgm:adj idx="1" val="0.25"/>
              <dgm:adj idx="2" val="1.154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hildtext1" styleLbl="revTx">
          <dgm:varLst>
            <dgm:chMax val="0"/>
            <dgm:chPref val="0"/>
            <dgm:bulletEnabled val="1"/>
          </dgm:varLst>
          <dgm:choose name="Name10">
            <dgm:if name="Name11" func="var" arg="dir" op="equ" val="norm">
              <dgm:choose name="Name12">
                <dgm:if name="Name13" axis="self" ptType="node" func="posOdd" op="equ" val="1">
                  <dgm:alg type="tx">
                    <dgm:param type="parTxLTRAlign" val="l"/>
                  </dgm:alg>
                </dgm:if>
                <dgm:else name="Name14">
                  <dgm:alg type="tx">
                    <dgm:param type="parTxLTRAlign" val="r"/>
                  </dgm:alg>
                </dgm:else>
              </dgm:choose>
            </dgm:if>
            <dgm:else name="Name15">
              <dgm:choose name="Name16">
                <dgm:if name="Name17" axis="self" ptType="node" func="posOdd" op="equ" val="1">
                  <dgm:alg type="tx">
                    <dgm:param type="parTxLTRAlign" val="r"/>
                  </dgm:alg>
                </dgm:if>
                <dgm:else name="Name18">
                  <dgm:alg type="tx">
                    <dgm:param type="parTxLTRAlign" val="l"/>
                  </dgm:alg>
                </dgm:else>
              </dgm:choose>
            </dgm:else>
          </dgm:choose>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BalanceSpacing">
          <dgm:alg type="sp"/>
          <dgm:shape xmlns:r="http://schemas.openxmlformats.org/officeDocument/2006/relationships" r:blip="">
            <dgm:adjLst/>
          </dgm:shape>
        </dgm:layoutNode>
        <dgm:layoutNode name="BalanceSpacing1">
          <dgm:alg type="sp"/>
          <dgm:shape xmlns:r="http://schemas.openxmlformats.org/officeDocument/2006/relationships" r:blip="">
            <dgm:adjLst/>
          </dgm:shape>
        </dgm:layoutNode>
        <dgm:forEach name="Name19" axis="followSib" ptType="sibTrans" hideLastTrans="0" cnt="1">
          <dgm:layoutNode name="Accent1Text" styleLbl="node1">
            <dgm:alg type="tx"/>
            <dgm:shape xmlns:r="http://schemas.openxmlformats.org/officeDocument/2006/relationships" rot="90" type="hexagon" r:blip="">
              <dgm:adjLst>
                <dgm:adj idx="1" val="0.25"/>
                <dgm:adj idx="2" val="1.1547"/>
              </dgm:adjLst>
            </dgm:shape>
            <dgm:presOf axis="self" ptType="sibTrans"/>
            <dgm:constrLst>
              <dgm:constr type="lMarg"/>
              <dgm:constr type="rMarg"/>
              <dgm:constr type="tMarg"/>
              <dgm:constr type="bMarg"/>
            </dgm:constrLst>
            <dgm:ruleLst>
              <dgm:rule type="primFontSz" val="5" fact="NaN" max="NaN"/>
            </dgm:ruleLst>
          </dgm:layoutNode>
        </dgm:forEach>
      </dgm:layoutNode>
      <dgm:forEach name="Name2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6.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63E768C-2AB8-40CE-BE4A-6F37E9169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39380</Words>
  <Characters>236284</Characters>
  <Application>Microsoft Office Word</Application>
  <DocSecurity>0</DocSecurity>
  <Lines>1969</Lines>
  <Paragraphs>550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275114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ARR w Koninie</dc:creator>
  <cp:keywords/>
  <dc:description/>
  <cp:lastModifiedBy>Monika Kozlowska</cp:lastModifiedBy>
  <cp:revision>2</cp:revision>
  <cp:lastPrinted>2020-10-04T08:06:00Z</cp:lastPrinted>
  <dcterms:created xsi:type="dcterms:W3CDTF">2020-10-26T10:12:00Z</dcterms:created>
  <dcterms:modified xsi:type="dcterms:W3CDTF">2020-10-26T10:12:00Z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1</vt:lpwstr>
  </property>
  <property fmtid="{D5CDD505-2E9C-101B-9397-08002B2CF9AE}" pid="4" name="Last annex">
    <vt:lpwstr>3</vt:lpwstr>
  </property>
  <property fmtid="{D5CDD505-2E9C-101B-9397-08002B2CF9AE}" pid="5" name="Unique annex">
    <vt:lpwstr>0</vt:lpwstr>
  </property>
  <property fmtid="{D5CDD505-2E9C-101B-9397-08002B2CF9AE}" pid="6" name="Part">
    <vt:lpwstr>&lt;UNUSED&gt;</vt:lpwstr>
  </property>
  <property fmtid="{D5CDD505-2E9C-101B-9397-08002B2CF9AE}" pid="7" name="Total parts">
    <vt:lpwstr>&lt;UNUSED&gt;</vt:lpwstr>
  </property>
  <property fmtid="{D5CDD505-2E9C-101B-9397-08002B2CF9AE}" pid="8" name="DocStatus">
    <vt:lpwstr>Green</vt:lpwstr>
  </property>
  <property fmtid="{D5CDD505-2E9C-101B-9397-08002B2CF9AE}" pid="9" name="CPTemplateID">
    <vt:lpwstr>CP-036</vt:lpwstr>
  </property>
  <property fmtid="{D5CDD505-2E9C-101B-9397-08002B2CF9AE}" pid="10" name="Last edited using">
    <vt:lpwstr>LW 7.0, Build 20190717</vt:lpwstr>
  </property>
  <property fmtid="{D5CDD505-2E9C-101B-9397-08002B2CF9AE}" pid="11" name="Created using">
    <vt:lpwstr>LW 7.0, Build 20190717</vt:lpwstr>
  </property>
</Properties>
</file>