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0880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533AF1E9" w14:textId="77777777" w:rsid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6F53F025" wp14:editId="0230A24E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F6890" w14:textId="77777777" w:rsidR="00115135" w:rsidRDefault="00115135" w:rsidP="005C5AD9">
      <w:pPr>
        <w:spacing w:after="60" w:line="276" w:lineRule="auto"/>
        <w:rPr>
          <w:rFonts w:ascii="Verdana" w:eastAsia="Times New Roman" w:hAnsi="Verdana" w:cs="Calibri"/>
        </w:rPr>
      </w:pPr>
    </w:p>
    <w:p w14:paraId="423B2BE3" w14:textId="77777777" w:rsidR="00115135" w:rsidRDefault="00115135" w:rsidP="00115135">
      <w:pPr>
        <w:spacing w:after="60" w:line="276" w:lineRule="auto"/>
        <w:jc w:val="center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Klauzula informacyjna</w:t>
      </w:r>
    </w:p>
    <w:p w14:paraId="730F798E" w14:textId="77777777" w:rsidR="00115135" w:rsidRPr="00115135" w:rsidRDefault="00115135" w:rsidP="00115135">
      <w:pPr>
        <w:spacing w:after="60" w:line="276" w:lineRule="auto"/>
        <w:jc w:val="center"/>
        <w:rPr>
          <w:rFonts w:ascii="Verdana" w:eastAsia="Times New Roman" w:hAnsi="Verdana" w:cs="Calibri"/>
        </w:rPr>
      </w:pPr>
    </w:p>
    <w:p w14:paraId="33B7317A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- RODO)[1]</w:t>
      </w:r>
    </w:p>
    <w:p w14:paraId="15F1D696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 </w:t>
      </w:r>
    </w:p>
    <w:p w14:paraId="79C1F3FB" w14:textId="711AFC65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1)     </w:t>
      </w:r>
      <w:r>
        <w:rPr>
          <w:rFonts w:ascii="Verdana" w:eastAsia="Times New Roman" w:hAnsi="Verdana" w:cs="Calibri"/>
        </w:rPr>
        <w:t>Tur</w:t>
      </w:r>
      <w:r w:rsidR="00DB6A5E">
        <w:rPr>
          <w:rFonts w:ascii="Verdana" w:eastAsia="Times New Roman" w:hAnsi="Verdana" w:cs="Calibri"/>
        </w:rPr>
        <w:t xml:space="preserve">kowska Unia Rozwoju T.U.R </w:t>
      </w:r>
      <w:r>
        <w:rPr>
          <w:rFonts w:ascii="Verdana" w:eastAsia="Times New Roman" w:hAnsi="Verdana" w:cs="Calibri"/>
        </w:rPr>
        <w:t xml:space="preserve"> mająca siedzibę w </w:t>
      </w:r>
      <w:r w:rsidR="00DB6A5E">
        <w:rPr>
          <w:rFonts w:ascii="Verdana" w:eastAsia="Times New Roman" w:hAnsi="Verdana" w:cs="Calibri"/>
        </w:rPr>
        <w:t>Krwonach 32</w:t>
      </w:r>
      <w:r>
        <w:rPr>
          <w:rFonts w:ascii="Verdana" w:eastAsia="Times New Roman" w:hAnsi="Verdana" w:cs="Calibri"/>
        </w:rPr>
        <w:t xml:space="preserve">, </w:t>
      </w:r>
      <w:r w:rsidR="00DB6A5E">
        <w:rPr>
          <w:rFonts w:ascii="Verdana" w:eastAsia="Times New Roman" w:hAnsi="Verdana" w:cs="Calibri"/>
        </w:rPr>
        <w:t>gmina Brudzew 62-720</w:t>
      </w:r>
      <w:r w:rsidRPr="00115135">
        <w:rPr>
          <w:rFonts w:ascii="Verdana" w:eastAsia="Times New Roman" w:hAnsi="Verdana" w:cs="Calibri"/>
        </w:rPr>
        <w:t xml:space="preserve"> (dalej „Zamawiający”) oświadcza, iż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osób fizycznych (przedsiębiorców), osób fizycznych reprezentujących podmiot biorący udział w postępowaniu o udzielenie zamówienia oraz osób fizycznych wskazanych przez ten podmiot jako osoby do kontaktu, osoby wskazane w ofercie oraz osoby odpowiedzialne za wykonanie Umowy lub wykonywanie czynności w ramach prowadzonego postępowania i udzielenia Zamówienia.</w:t>
      </w:r>
    </w:p>
    <w:p w14:paraId="20B9ECEE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2)     W sprawach ochrony swoich danych osobowych z Administratorem można kontaktować się przez:</w:t>
      </w:r>
    </w:p>
    <w:p w14:paraId="768E488B" w14:textId="02947200" w:rsidR="00DB6A5E" w:rsidRPr="00DB6A5E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  <w:lang w:val="en-US"/>
        </w:rPr>
      </w:pPr>
      <w:r w:rsidRPr="00DB6A5E">
        <w:rPr>
          <w:rFonts w:ascii="Verdana" w:eastAsia="Times New Roman" w:hAnsi="Verdana" w:cs="Calibri"/>
          <w:lang w:val="en-US"/>
        </w:rPr>
        <w:t xml:space="preserve">a)     </w:t>
      </w:r>
      <w:proofErr w:type="spellStart"/>
      <w:r w:rsidRPr="00DB6A5E">
        <w:rPr>
          <w:rFonts w:ascii="Verdana" w:eastAsia="Times New Roman" w:hAnsi="Verdana" w:cs="Calibri"/>
          <w:lang w:val="en-US"/>
        </w:rPr>
        <w:t>adres</w:t>
      </w:r>
      <w:proofErr w:type="spellEnd"/>
      <w:r w:rsidRPr="00DB6A5E">
        <w:rPr>
          <w:rFonts w:ascii="Verdana" w:eastAsia="Times New Roman" w:hAnsi="Verdana" w:cs="Calibri"/>
          <w:lang w:val="en-US"/>
        </w:rPr>
        <w:t xml:space="preserve"> e-mail: </w:t>
      </w:r>
      <w:r w:rsidR="00DB6A5E" w:rsidRPr="00DB6A5E">
        <w:rPr>
          <w:rFonts w:ascii="Verdana" w:hAnsi="Verdana"/>
          <w:lang w:val="en-US"/>
        </w:rPr>
        <w:t>biuro@lgd-tur.org.pl</w:t>
      </w:r>
    </w:p>
    <w:p w14:paraId="35A0FD03" w14:textId="351811A5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b)    pisemnie na adres </w:t>
      </w:r>
      <w:r w:rsidR="00DB6A5E">
        <w:rPr>
          <w:rFonts w:ascii="Verdana" w:eastAsia="Times New Roman" w:hAnsi="Verdana" w:cs="Calibri"/>
        </w:rPr>
        <w:t>Turkowska Unia Rozwoju T.U.R Krwon</w:t>
      </w:r>
      <w:r w:rsidR="00DB6A5E">
        <w:rPr>
          <w:rFonts w:ascii="Verdana" w:eastAsia="Times New Roman" w:hAnsi="Verdana" w:cs="Calibri"/>
        </w:rPr>
        <w:t>y</w:t>
      </w:r>
      <w:r w:rsidR="00DB6A5E">
        <w:rPr>
          <w:rFonts w:ascii="Verdana" w:eastAsia="Times New Roman" w:hAnsi="Verdana" w:cs="Calibri"/>
        </w:rPr>
        <w:t xml:space="preserve"> 32, </w:t>
      </w:r>
      <w:r w:rsidR="00DB6A5E">
        <w:rPr>
          <w:rFonts w:ascii="Verdana" w:eastAsia="Times New Roman" w:hAnsi="Verdana" w:cs="Calibri"/>
        </w:rPr>
        <w:t>62-720</w:t>
      </w:r>
      <w:r w:rsidR="00DB6A5E">
        <w:rPr>
          <w:rFonts w:ascii="Verdana" w:eastAsia="Times New Roman" w:hAnsi="Verdana" w:cs="Calibri"/>
        </w:rPr>
        <w:t xml:space="preserve"> Brudzew </w:t>
      </w:r>
    </w:p>
    <w:p w14:paraId="7C172A89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 </w:t>
      </w:r>
    </w:p>
    <w:p w14:paraId="1FC7D0CB" w14:textId="70C662FC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3)     Pani/Pana dane osobowe przetwarzane będą na podstawie art. 6 ust. 1 lit. c RODO w celu związanym z postępowaniem o udzielenie zamówienia; a w przypadku wyboru oferty jako najkorzystniejszej Pani/Pana dane osobowe będą przetwarzane w celu wykonania obowiązków w związku z zawarciem i realizacją umowy na podstawie art. 6 ust.1 lit. b RODO. Pani/Pana dane osobowe mogą być przetwarzane przez </w:t>
      </w:r>
      <w:r>
        <w:rPr>
          <w:rFonts w:ascii="Verdana" w:eastAsia="Times New Roman" w:hAnsi="Verdana" w:cs="Calibri"/>
        </w:rPr>
        <w:t>T</w:t>
      </w:r>
      <w:r w:rsidR="00DB6A5E">
        <w:rPr>
          <w:rFonts w:ascii="Verdana" w:eastAsia="Times New Roman" w:hAnsi="Verdana" w:cs="Calibri"/>
        </w:rPr>
        <w:t>urkowską Unię Rozwoju T.U.R</w:t>
      </w:r>
      <w:r w:rsidRPr="00115135">
        <w:rPr>
          <w:rFonts w:ascii="Verdana" w:eastAsia="Times New Roman" w:hAnsi="Verdana" w:cs="Calibri"/>
        </w:rPr>
        <w:t xml:space="preserve"> również na podstawie  art. 6 ust.1 </w:t>
      </w:r>
      <w:proofErr w:type="spellStart"/>
      <w:r w:rsidRPr="00115135">
        <w:rPr>
          <w:rFonts w:ascii="Verdana" w:eastAsia="Times New Roman" w:hAnsi="Verdana" w:cs="Calibri"/>
        </w:rPr>
        <w:t>lit.f</w:t>
      </w:r>
      <w:proofErr w:type="spellEnd"/>
      <w:r w:rsidRPr="00115135">
        <w:rPr>
          <w:rFonts w:ascii="Verdana" w:eastAsia="Times New Roman" w:hAnsi="Verdana" w:cs="Calibri"/>
        </w:rPr>
        <w:t xml:space="preserve"> RODO w przypadku dochodzenia roszczeń. </w:t>
      </w:r>
    </w:p>
    <w:p w14:paraId="4FA1BB82" w14:textId="05D054CD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4)     Odbiorcami Pani/Pana danych osobowych będą osoby lub podmioty, którym udostępniona zostanie dokumentacja postępowania lub w zakresie w jakim na zamawiającym ciążą obowiązki upublicznienia wyniku wszytego postępowania o udzielenie zamówienia w zakresie wynikającym m.in. z Wytycznych w zakresie kwalifikowania wydatków</w:t>
      </w:r>
      <w:bookmarkStart w:id="0" w:name="_GoBack"/>
      <w:bookmarkEnd w:id="0"/>
      <w:r w:rsidRPr="00115135">
        <w:rPr>
          <w:rFonts w:ascii="Verdana" w:eastAsia="Times New Roman" w:hAnsi="Verdana" w:cs="Calibri"/>
        </w:rPr>
        <w:t>.</w:t>
      </w:r>
    </w:p>
    <w:p w14:paraId="0AA35A2C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lastRenderedPageBreak/>
        <w:t xml:space="preserve">5)     Dane osobowe osób, o których mowa w ust. 1, będą przetwarzane także przez Partnera wskazanego w treści zapytania ofertowego </w:t>
      </w:r>
    </w:p>
    <w:p w14:paraId="37C70BB3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6)     Dane osobowe osób, o których mowa w pkt 1), nie będą przekazywane podmiotom trzecim, o ile nie będzie się to wiązało z koniecznością wynikającą z realizacji Umowy lub obowiązków nałożonych na podmiot prowadzący postępowanie o udzielenie Zamówienia współfinansowanego ze środków Unii Europejskiej.</w:t>
      </w:r>
    </w:p>
    <w:p w14:paraId="6A1890F7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7)     Dane osobowe osób wskazanych w pkt 1) nie będą przekazywane do państwa trzeciego, ani organizacji międzynarodowej w rozumieniu RODO.</w:t>
      </w:r>
    </w:p>
    <w:p w14:paraId="4B7E43BF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8)     Pani/Pana dane osobowe będą przechowywane przez okres obowiązywania umowy a następnie przez 15 lat w przypadku zamówień współfinansowanych ze środków UE, począwszy od 1 stycznia roku kalendarzowego następującego po zakończeniu okresu obowiązywania umowy, chyba że niezbędny będzie dłuższy okres przetwarzania, np. z uwagi na obowiązki archiwizacyjne, dochodzenie roszczeń lub inny obowiązek wymagany przez przepisy prawa powszechnie  obowiązującego. Okresy  te  dotyczą  również  Wykonawców,  którzy  złożyli oferty i nie zostały one uznane, jako najkorzystniejsze (nie zawarto z tymi Wykonawcami umowy).</w:t>
      </w:r>
    </w:p>
    <w:p w14:paraId="45F9E56E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9)     Obowiązek podania przez Panią/Pana danych osobowych bezpośrednio Pani/Pana dotyczących jest wymogiem ustawowym określonym w przepisach Wytycznych w zakresie kwalifikowalności wydatków w ramach Europejskiego Funduszu Rozwoju Regionalnego, Europejskiego Funduszu Społecznego oraz Funduszu Spójności na lata 2014-2020), związanym z udziałem w postępowaniu o udzielenie zamówienia; konsekwencje niepodania określonych danych będzie brak możliwości uczestnictwa w procedurze zamówień udzielanych w ramach Projektu.</w:t>
      </w:r>
    </w:p>
    <w:p w14:paraId="1EE38E25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10)  W odniesieniu do Pani/Pana danych osobowych decyzje nie będą podejmowane w sposób zautomatyzowany, stosowanie do art. 22 RODO;</w:t>
      </w:r>
    </w:p>
    <w:p w14:paraId="1AD0EB79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11)  Posiada Pani/Pan:</w:t>
      </w:r>
    </w:p>
    <w:p w14:paraId="5BE6461D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−      na podstawie art. 15 RODO prawo dostępu do danych osobowych Pani/Pana dotyczących;</w:t>
      </w:r>
    </w:p>
    <w:p w14:paraId="2C1CB97A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−      na podstawie art. 16 RODO prawo do sprostowania Pani/Pana danych osobowych*;</w:t>
      </w:r>
    </w:p>
    <w:p w14:paraId="65044939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−      na podstawie art. 18 RODO prawo żądania od administratora ograniczenia przetwarzania danych osobowych z zastrzeżeniem przypadków, o których mowa w art. 18 ust. 2 RODO **;  </w:t>
      </w:r>
    </w:p>
    <w:p w14:paraId="7079E99E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−      prawo do wniesienia skargi do Prezesa Urzędu Ochrony Danych Osobowych, gdy uzna Pani/Pan, że przetwarzanie danych osobowych Pani/Pana dotyczących narusza przepisy RODO;</w:t>
      </w:r>
    </w:p>
    <w:p w14:paraId="10045168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12)  Nie przysługuje Pani/Panu:</w:t>
      </w:r>
    </w:p>
    <w:p w14:paraId="10B3B1C4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−      w związku z art. 17 ust. 3 lit. b, d lub e RODO prawo do usunięcia danych osobowych;</w:t>
      </w:r>
    </w:p>
    <w:p w14:paraId="58B75B68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−      prawo do przenoszenia danych osobowych, o którym mowa w art. 20 RODO;</w:t>
      </w:r>
    </w:p>
    <w:p w14:paraId="0D3A8F42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lastRenderedPageBreak/>
        <w:t>−      na podstawie art. 21 RODO prawo sprzeciwu, wobec przetwarzania danych osobowych, gdyż podstawą prawną przetwarzania Pani/Pana danych osobowych jest art. 6 ust. 1 lit. c RODO.</w:t>
      </w:r>
    </w:p>
    <w:p w14:paraId="1A968EBA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−         * Wyjaśnienie: skorzystanie z prawa do sprostowania nie może skutkować zmianą wyniku postępowania o udzielenie zamówienia ani zmianą postanowień umowy w zakresie niezgodnym z Wytycznymi w zakresie kwalifikowalności wydatków oraz nie może naruszać integralności protokołu oraz jego załączników.</w:t>
      </w:r>
    </w:p>
    <w:p w14:paraId="1CEE2E71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−         ** Wyjaśnienie: prawo do ograniczenia przetwarzania nie ma zastosowania </w:t>
      </w:r>
    </w:p>
    <w:p w14:paraId="787879B7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w odniesieniu do przechowywania, w celu zapewnienia korzystania ze środków ochrony prawnej lub w celu ochrony praw innej osoby fizycznej lub prawnej, lub </w:t>
      </w:r>
    </w:p>
    <w:p w14:paraId="40E26B6C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z uwagi na ważne względy interesu publicznego Unii Europejskiej lub państwa członkowskiego.</w:t>
      </w:r>
    </w:p>
    <w:p w14:paraId="493FF782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 </w:t>
      </w:r>
    </w:p>
    <w:p w14:paraId="360717EF" w14:textId="77777777" w:rsidR="00115135" w:rsidRPr="00115135" w:rsidRDefault="00115135" w:rsidP="00115135">
      <w:pPr>
        <w:spacing w:after="60" w:line="276" w:lineRule="auto"/>
        <w:jc w:val="both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 </w:t>
      </w:r>
    </w:p>
    <w:p w14:paraId="492E0045" w14:textId="77777777" w:rsidR="00115135" w:rsidRPr="00115135" w:rsidRDefault="00115135" w:rsidP="00115135">
      <w:pPr>
        <w:spacing w:after="60" w:line="276" w:lineRule="auto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 </w:t>
      </w:r>
    </w:p>
    <w:p w14:paraId="04CD25BF" w14:textId="77777777" w:rsidR="00115135" w:rsidRPr="00115135" w:rsidRDefault="00115135" w:rsidP="00115135">
      <w:pPr>
        <w:spacing w:after="60" w:line="276" w:lineRule="auto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Zapoznałem się z treścią dokumentu ………………………………………………</w:t>
      </w:r>
    </w:p>
    <w:p w14:paraId="4D2DB939" w14:textId="77777777" w:rsidR="00115135" w:rsidRPr="00115135" w:rsidRDefault="00115135" w:rsidP="00115135">
      <w:pPr>
        <w:spacing w:after="60" w:line="276" w:lineRule="auto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                                                         (data i podpis Oferenta)</w:t>
      </w:r>
    </w:p>
    <w:p w14:paraId="6E279952" w14:textId="77777777" w:rsidR="00115135" w:rsidRPr="00115135" w:rsidRDefault="00115135" w:rsidP="00115135">
      <w:pPr>
        <w:spacing w:after="60" w:line="276" w:lineRule="auto"/>
        <w:rPr>
          <w:rFonts w:ascii="Verdana" w:eastAsia="Times New Roman" w:hAnsi="Verdana" w:cs="Calibri"/>
        </w:rPr>
      </w:pPr>
    </w:p>
    <w:p w14:paraId="0031C1EC" w14:textId="77777777" w:rsidR="00115135" w:rsidRPr="00115135" w:rsidRDefault="00115135" w:rsidP="00115135">
      <w:pPr>
        <w:spacing w:after="60" w:line="276" w:lineRule="auto"/>
        <w:rPr>
          <w:rFonts w:ascii="Verdana" w:eastAsia="Times New Roman" w:hAnsi="Verdana" w:cs="Calibri"/>
        </w:rPr>
      </w:pPr>
    </w:p>
    <w:p w14:paraId="0FE93A34" w14:textId="77777777" w:rsidR="00115135" w:rsidRPr="00115135" w:rsidRDefault="00115135" w:rsidP="00115135">
      <w:pPr>
        <w:spacing w:after="60" w:line="276" w:lineRule="auto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>________________________________________</w:t>
      </w:r>
    </w:p>
    <w:p w14:paraId="016A8A9A" w14:textId="77777777" w:rsidR="00115135" w:rsidRPr="005C5AD9" w:rsidRDefault="00115135" w:rsidP="00115135">
      <w:pPr>
        <w:spacing w:after="60" w:line="276" w:lineRule="auto"/>
        <w:rPr>
          <w:rFonts w:ascii="Verdana" w:eastAsia="Times New Roman" w:hAnsi="Verdana" w:cs="Calibri"/>
        </w:rPr>
      </w:pPr>
      <w:r w:rsidRPr="00115135">
        <w:rPr>
          <w:rFonts w:ascii="Verdana" w:eastAsia="Times New Roman" w:hAnsi="Verdana" w:cs="Calibri"/>
        </w:rPr>
        <w:t xml:space="preserve">[1] </w:t>
      </w:r>
      <w:proofErr w:type="spellStart"/>
      <w:r w:rsidRPr="00115135">
        <w:rPr>
          <w:rFonts w:ascii="Verdana" w:eastAsia="Times New Roman" w:hAnsi="Verdana" w:cs="Calibri"/>
        </w:rPr>
        <w:t>Dz.Urz</w:t>
      </w:r>
      <w:proofErr w:type="spellEnd"/>
      <w:r w:rsidRPr="00115135">
        <w:rPr>
          <w:rFonts w:ascii="Verdana" w:eastAsia="Times New Roman" w:hAnsi="Verdana" w:cs="Calibri"/>
        </w:rPr>
        <w:t xml:space="preserve">. UE L 119 z 04.05.2016, str. 1, z </w:t>
      </w:r>
      <w:proofErr w:type="spellStart"/>
      <w:r w:rsidRPr="00115135">
        <w:rPr>
          <w:rFonts w:ascii="Verdana" w:eastAsia="Times New Roman" w:hAnsi="Verdana" w:cs="Calibri"/>
        </w:rPr>
        <w:t>późn</w:t>
      </w:r>
      <w:proofErr w:type="spellEnd"/>
      <w:r w:rsidRPr="00115135">
        <w:rPr>
          <w:rFonts w:ascii="Verdana" w:eastAsia="Times New Roman" w:hAnsi="Verdana" w:cs="Calibri"/>
        </w:rPr>
        <w:t>. zm.</w:t>
      </w:r>
    </w:p>
    <w:sectPr w:rsidR="00115135" w:rsidRPr="005C5AD9" w:rsidSect="00BB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7E8C" w14:textId="77777777" w:rsidR="00315C64" w:rsidRDefault="00315C64" w:rsidP="005C5AD9">
      <w:pPr>
        <w:spacing w:after="0" w:line="240" w:lineRule="auto"/>
      </w:pPr>
      <w:r>
        <w:separator/>
      </w:r>
    </w:p>
  </w:endnote>
  <w:endnote w:type="continuationSeparator" w:id="0">
    <w:p w14:paraId="1C71756D" w14:textId="77777777" w:rsidR="00315C64" w:rsidRDefault="00315C64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DFF7" w14:textId="77777777" w:rsidR="00315C64" w:rsidRDefault="00315C64" w:rsidP="005C5AD9">
      <w:pPr>
        <w:spacing w:after="0" w:line="240" w:lineRule="auto"/>
      </w:pPr>
      <w:r>
        <w:separator/>
      </w:r>
    </w:p>
  </w:footnote>
  <w:footnote w:type="continuationSeparator" w:id="0">
    <w:p w14:paraId="23746FE2" w14:textId="77777777" w:rsidR="00315C64" w:rsidRDefault="00315C64" w:rsidP="005C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D9"/>
    <w:rsid w:val="000820C1"/>
    <w:rsid w:val="000E07FC"/>
    <w:rsid w:val="00115135"/>
    <w:rsid w:val="00224424"/>
    <w:rsid w:val="002802DD"/>
    <w:rsid w:val="002F2C3D"/>
    <w:rsid w:val="00315C64"/>
    <w:rsid w:val="003C003A"/>
    <w:rsid w:val="005C5AD9"/>
    <w:rsid w:val="00BB2D23"/>
    <w:rsid w:val="00CA279B"/>
    <w:rsid w:val="00CA2CA8"/>
    <w:rsid w:val="00DB6A5E"/>
    <w:rsid w:val="00F1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94D6"/>
  <w15:docId w15:val="{1E2CB4BB-DB12-40BF-BAB6-72F11650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D23"/>
  </w:style>
  <w:style w:type="paragraph" w:styleId="Nagwek3">
    <w:name w:val="heading 3"/>
    <w:basedOn w:val="Normalny"/>
    <w:link w:val="Nagwek3Znak"/>
    <w:uiPriority w:val="9"/>
    <w:qFormat/>
    <w:rsid w:val="00082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1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2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820C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820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51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TOBIASZ GUŹNICZAK</cp:lastModifiedBy>
  <cp:revision>2</cp:revision>
  <dcterms:created xsi:type="dcterms:W3CDTF">2020-04-16T09:24:00Z</dcterms:created>
  <dcterms:modified xsi:type="dcterms:W3CDTF">2020-04-16T09:24:00Z</dcterms:modified>
</cp:coreProperties>
</file>