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57DB" w14:textId="77777777" w:rsidR="008521CF" w:rsidRDefault="008521CF" w:rsidP="008521CF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8521CF">
        <w:rPr>
          <w:rFonts w:ascii="Arial" w:hAnsi="Arial" w:cs="Arial"/>
          <w:i/>
          <w:iCs/>
          <w:sz w:val="20"/>
          <w:szCs w:val="20"/>
        </w:rPr>
        <w:t>Zakup współfinansowany ze środków Unii Europejskiej w ramach Europejskiego Funduszu Społecznego</w:t>
      </w:r>
      <w:r>
        <w:rPr>
          <w:rFonts w:ascii="Arial" w:hAnsi="Arial" w:cs="Arial"/>
          <w:i/>
          <w:iCs/>
          <w:sz w:val="20"/>
          <w:szCs w:val="20"/>
        </w:rPr>
        <w:t xml:space="preserve"> w wyniku projektu </w:t>
      </w:r>
      <w:r w:rsidRPr="008521CF">
        <w:rPr>
          <w:rFonts w:ascii="Arial" w:hAnsi="Arial" w:cs="Arial"/>
          <w:i/>
          <w:iCs/>
          <w:sz w:val="20"/>
          <w:szCs w:val="20"/>
        </w:rPr>
        <w:t>pt. „Level-</w:t>
      </w:r>
      <w:proofErr w:type="spellStart"/>
      <w:r w:rsidRPr="008521CF">
        <w:rPr>
          <w:rFonts w:ascii="Arial" w:hAnsi="Arial" w:cs="Arial"/>
          <w:i/>
          <w:iCs/>
          <w:sz w:val="20"/>
          <w:szCs w:val="20"/>
        </w:rPr>
        <w:t>up</w:t>
      </w:r>
      <w:proofErr w:type="spellEnd"/>
      <w:r w:rsidRPr="008521CF">
        <w:rPr>
          <w:rFonts w:ascii="Arial" w:hAnsi="Arial" w:cs="Arial"/>
          <w:i/>
          <w:iCs/>
          <w:sz w:val="20"/>
          <w:szCs w:val="20"/>
        </w:rPr>
        <w:t xml:space="preserve"> wzrost poziomu kompetencji cyfrowych wśród mieszkańców obszaru LGD T.U.R” realizowanego w ramach </w:t>
      </w:r>
    </w:p>
    <w:p w14:paraId="2C0FCD03" w14:textId="77777777" w:rsidR="008521CF" w:rsidRDefault="008521CF" w:rsidP="008521CF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8521CF">
        <w:rPr>
          <w:rFonts w:ascii="Arial" w:hAnsi="Arial" w:cs="Arial"/>
          <w:i/>
          <w:iCs/>
          <w:sz w:val="20"/>
          <w:szCs w:val="20"/>
        </w:rPr>
        <w:t>Wielkopolskiego Regionalnego Programu Operacyjnego na lata 2014-2020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2D32221" w14:textId="1C5EE089" w:rsidR="00FF3303" w:rsidRDefault="008521CF" w:rsidP="008521CF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przez Turkowską Unię Rozwoju w partnerstwie  z Turecką Izbą Gospodarczą.</w:t>
      </w:r>
    </w:p>
    <w:p w14:paraId="763FBD22" w14:textId="0860A734" w:rsidR="008521CF" w:rsidRDefault="008521CF" w:rsidP="008521CF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7EFB2BB0" wp14:editId="3F8664C5">
            <wp:extent cx="576072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Samorzad_kolor-P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9E9F7" w14:textId="2FC16DE4" w:rsidR="008521CF" w:rsidRDefault="008521CF" w:rsidP="008521C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2AA19068" w14:textId="77777777" w:rsidR="008521CF" w:rsidRPr="008521CF" w:rsidRDefault="008521CF" w:rsidP="008521CF">
      <w:pPr>
        <w:jc w:val="center"/>
        <w:rPr>
          <w:i/>
          <w:iCs/>
        </w:rPr>
      </w:pPr>
      <w:bookmarkStart w:id="0" w:name="_GoBack"/>
      <w:bookmarkEnd w:id="0"/>
    </w:p>
    <w:sectPr w:rsidR="008521CF" w:rsidRPr="0085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0B"/>
    <w:rsid w:val="002F3ACE"/>
    <w:rsid w:val="008521CF"/>
    <w:rsid w:val="00D15C0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801A"/>
  <w15:chartTrackingRefBased/>
  <w15:docId w15:val="{0BEC5047-B6F8-40AD-88AB-0B60AE87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2</cp:revision>
  <dcterms:created xsi:type="dcterms:W3CDTF">2020-03-26T12:32:00Z</dcterms:created>
  <dcterms:modified xsi:type="dcterms:W3CDTF">2020-03-26T12:36:00Z</dcterms:modified>
</cp:coreProperties>
</file>