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061"/>
        <w:tblW w:w="0" w:type="auto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564"/>
        <w:gridCol w:w="7488"/>
      </w:tblGrid>
      <w:tr w:rsidR="007E6D81" w:rsidRPr="00450EA2" w:rsidTr="007E6D81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D81" w:rsidRPr="00450EA2" w:rsidRDefault="007E6D81" w:rsidP="007E6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751EA7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P</w:t>
            </w:r>
            <w:r w:rsidRPr="00450EA2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ROGRAM SZKOLENIA</w:t>
            </w:r>
          </w:p>
          <w:p w:rsidR="007E6D81" w:rsidRPr="00751EA7" w:rsidRDefault="009C389D" w:rsidP="007E6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OD ODO DO RODO W TWOJEJ FIRMIE</w:t>
            </w:r>
          </w:p>
        </w:tc>
      </w:tr>
      <w:tr w:rsidR="007E6D81" w:rsidRPr="00450EA2" w:rsidTr="00BB48AB">
        <w:trPr>
          <w:trHeight w:val="3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D81" w:rsidRPr="00450EA2" w:rsidRDefault="007E6D81" w:rsidP="007E6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450EA2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Termin: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D81" w:rsidRPr="00450EA2" w:rsidRDefault="009C389D" w:rsidP="007E6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Do uzgodnienia</w:t>
            </w:r>
          </w:p>
        </w:tc>
      </w:tr>
      <w:tr w:rsidR="007E6D81" w:rsidRPr="00450EA2" w:rsidTr="00BB48AB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D81" w:rsidRPr="00450EA2" w:rsidRDefault="007E6D81" w:rsidP="007E6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Miejsce: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AB" w:rsidRPr="00450EA2" w:rsidRDefault="007E6D81" w:rsidP="007E6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751EA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Sala szkoleniowa </w:t>
            </w:r>
            <w:r w:rsidR="009C389D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w siedzibie firmy </w:t>
            </w:r>
          </w:p>
        </w:tc>
      </w:tr>
      <w:tr w:rsidR="007E6D81" w:rsidRPr="00450EA2" w:rsidTr="009C389D">
        <w:trPr>
          <w:trHeight w:val="11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D81" w:rsidRPr="00450EA2" w:rsidRDefault="007E6D81" w:rsidP="007E6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450EA2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Uczestnicy: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D81" w:rsidRPr="009C389D" w:rsidRDefault="009C389D" w:rsidP="009C389D">
            <w:pPr>
              <w:rPr>
                <w:rFonts w:ascii="Times New Roman" w:eastAsia="Times New Roman" w:hAnsi="Times New Roman"/>
                <w:bCs/>
                <w:sz w:val="19"/>
                <w:szCs w:val="19"/>
                <w:lang w:eastAsia="pl-PL"/>
              </w:rPr>
            </w:pPr>
            <w:r w:rsidRPr="009C389D">
              <w:rPr>
                <w:rFonts w:ascii="Times New Roman" w:eastAsia="Times New Roman" w:hAnsi="Times New Roman"/>
                <w:bCs/>
                <w:sz w:val="19"/>
                <w:szCs w:val="19"/>
                <w:lang w:eastAsia="pl-PL"/>
              </w:rPr>
              <w:t>Szkolenie adresowane jest do wszystkich osób prowadzących działalność gospodarczą, zarządzających przedsiębiorstwem, do pracowników działów przetwarzających dane osobowe, osób nadzorujących ich pracę oraz pracowników upoważnionych do przetwarzania danych osobowych.</w:t>
            </w:r>
          </w:p>
        </w:tc>
      </w:tr>
      <w:tr w:rsidR="007E6D81" w:rsidRPr="00450EA2" w:rsidTr="009C389D">
        <w:trPr>
          <w:trHeight w:val="36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D81" w:rsidRPr="00450EA2" w:rsidRDefault="007E6D81" w:rsidP="007E6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450EA2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Prowadzący: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9D" w:rsidRPr="009C389D" w:rsidRDefault="009C389D" w:rsidP="009C389D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9C389D">
              <w:rPr>
                <w:rFonts w:ascii="Times New Roman" w:hAnsi="Times New Roman"/>
                <w:sz w:val="19"/>
                <w:szCs w:val="19"/>
              </w:rPr>
              <w:t>Robert Gadzinowski</w:t>
            </w:r>
            <w:r w:rsidR="007E6D81" w:rsidRPr="009C389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C389D">
              <w:rPr>
                <w:rFonts w:ascii="Times New Roman" w:hAnsi="Times New Roman"/>
                <w:sz w:val="19"/>
                <w:szCs w:val="19"/>
              </w:rPr>
              <w:t>mgr inż. w zakresie zarządzania przedsiębiorstwem i marketingu, Politechniki Wrocławskiej. Jest absolwentem Wyższej Szkoły Oficerskiej Wojsk Zmechanizowanych we Wrocławiu, na kierunku rozpoznanie armii obcych.</w:t>
            </w:r>
            <w:r>
              <w:rPr>
                <w:rFonts w:ascii="Times New Roman" w:hAnsi="Times New Roman"/>
                <w:sz w:val="19"/>
                <w:szCs w:val="19"/>
              </w:rPr>
              <w:br/>
            </w:r>
            <w:r w:rsidRPr="009C389D">
              <w:rPr>
                <w:rFonts w:ascii="Times New Roman" w:hAnsi="Times New Roman"/>
                <w:sz w:val="19"/>
                <w:szCs w:val="19"/>
              </w:rPr>
              <w:t xml:space="preserve">Od 2003r., Robert Gadzinowski jest Prezesem Zarządu </w:t>
            </w:r>
            <w:proofErr w:type="spellStart"/>
            <w:r w:rsidRPr="009C389D">
              <w:rPr>
                <w:rFonts w:ascii="Times New Roman" w:hAnsi="Times New Roman"/>
                <w:sz w:val="19"/>
                <w:szCs w:val="19"/>
              </w:rPr>
              <w:t>PolGuard</w:t>
            </w:r>
            <w:proofErr w:type="spellEnd"/>
            <w:r w:rsidRPr="009C389D">
              <w:rPr>
                <w:rFonts w:ascii="Times New Roman" w:hAnsi="Times New Roman"/>
                <w:sz w:val="19"/>
                <w:szCs w:val="19"/>
              </w:rPr>
              <w:t xml:space="preserve">® Consulting Sp. z o.o. Od 1999 r. pełni obowiązki Administratora Bezpieczeństwa Informacji. I Koordynatora ds. ochrony danych osobowych. Reprezentował firmy i jednostki administracji samorządowej oraz doradzał w trakcie kontroli prowadzonych przez Generalnego Inspektora Ochrony Danych </w:t>
            </w:r>
            <w:proofErr w:type="spellStart"/>
            <w:r w:rsidRPr="009C389D">
              <w:rPr>
                <w:rFonts w:ascii="Times New Roman" w:hAnsi="Times New Roman"/>
                <w:sz w:val="19"/>
                <w:szCs w:val="19"/>
              </w:rPr>
              <w:t>Osobowych.Posiada</w:t>
            </w:r>
            <w:proofErr w:type="spellEnd"/>
            <w:r w:rsidRPr="009C389D">
              <w:rPr>
                <w:rFonts w:ascii="Times New Roman" w:hAnsi="Times New Roman"/>
                <w:sz w:val="19"/>
                <w:szCs w:val="19"/>
              </w:rPr>
              <w:t xml:space="preserve"> tytuł eksperta zakwalifikowanego przez Polską Agencję Rozwoju Przedsiębiorczości w ramach akredytacji Programu Phare 2002, Dostęp do innowacyjnych usług doradczych, Działanie – Usługi zmierzające do podniesienia produktywności i jakości w firmie, w zakresie wdrażania systemów ochrony danych osobowych. Dysponuje poświadczeniem bezpieczeństwa upoważniającym do dostępu do informacji niejawnych. Ekspert Fundacji Promocji Bezpieczeństwa w zakresie ochrony danych osobowych i bezpieczeństwa osobistego.</w:t>
            </w:r>
          </w:p>
        </w:tc>
      </w:tr>
      <w:tr w:rsidR="007E6D81" w:rsidRPr="00450EA2" w:rsidTr="007E6D81">
        <w:trPr>
          <w:trHeight w:val="7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D81" w:rsidRPr="00450EA2" w:rsidRDefault="007E6D81" w:rsidP="007E6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Cel szkolenia: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D81" w:rsidRPr="009C389D" w:rsidRDefault="009C389D" w:rsidP="009C38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9C389D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Celem szkolenia jest przekazanie uczestnikom informacji w zakresie obowiązków wynikających z obecnie obowiązujących aktów prawnych w zakresie Ochrony Danych Osobowych. Po ukończeniu zajęć uczestnik będzie posiadał wiedzę z zakresu bezpiecznego przetwarzania danych osobowych w firmie. Uczestnik szkolenia będzie posiadał umiejętności bezpiecznej i sprawnej pracy z zachowaniem dobrej praktyki ochrony danych osobowych, także w sytuacjach kryzysowych dla bezpieczeństwa danych. Uczestnik nabędzie wiedzę na temat źródeł prawa regulujących przetwarzania danych osobowych, ponadto Uczestnik będzie posiadał umiejętności postępowania z danymi w sposób zapewniający bezpieczeństwo prawne administratorowi danych i osobom upoważnionym. Uczestnicy pozyskają praktyczną wiedzę o nowych zasadach przetwarzania danych osobowych, wynikających z GIODO/RODO. Dzięki udziałowi w szkoleniu Uczestnicy będą mogli podjąć działania dotyczące wdrażania procedur ochrony danych osobowych w firmie.</w:t>
            </w:r>
          </w:p>
        </w:tc>
      </w:tr>
      <w:tr w:rsidR="007E6D81" w:rsidRPr="00450EA2" w:rsidTr="00BB48AB">
        <w:trPr>
          <w:trHeight w:val="22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D81" w:rsidRDefault="007E6D81" w:rsidP="007E6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Korzyści: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8AB" w:rsidRDefault="009C389D" w:rsidP="00BB48AB">
            <w:pPr>
              <w:pStyle w:val="NormalnyWeb"/>
              <w:numPr>
                <w:ilvl w:val="0"/>
                <w:numId w:val="9"/>
              </w:numPr>
              <w:ind w:left="313" w:hanging="254"/>
              <w:jc w:val="both"/>
              <w:rPr>
                <w:sz w:val="19"/>
                <w:szCs w:val="19"/>
              </w:rPr>
            </w:pPr>
            <w:r w:rsidRPr="009C389D">
              <w:rPr>
                <w:sz w:val="19"/>
                <w:szCs w:val="19"/>
              </w:rPr>
              <w:t>Zdobycie wiedzy z zakresu aktów prawnych obowiązujących w Polsce oraz Unii Europejskiej dotyczących ochrony danych osobowych</w:t>
            </w:r>
            <w:r>
              <w:rPr>
                <w:sz w:val="19"/>
                <w:szCs w:val="19"/>
              </w:rPr>
              <w:t>.</w:t>
            </w:r>
          </w:p>
          <w:p w:rsidR="00BB48AB" w:rsidRDefault="009C389D" w:rsidP="00BB48AB">
            <w:pPr>
              <w:pStyle w:val="NormalnyWeb"/>
              <w:numPr>
                <w:ilvl w:val="0"/>
                <w:numId w:val="9"/>
              </w:numPr>
              <w:ind w:left="313" w:hanging="25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</w:t>
            </w:r>
            <w:r w:rsidRPr="009C389D">
              <w:rPr>
                <w:sz w:val="19"/>
                <w:szCs w:val="19"/>
              </w:rPr>
              <w:t>dobycie wiedzy z zakresu tworzenia i wykorzystywania niezbędnych katalogów dokumentów</w:t>
            </w:r>
          </w:p>
          <w:p w:rsidR="00BB48AB" w:rsidRDefault="009C389D" w:rsidP="00BB48AB">
            <w:pPr>
              <w:pStyle w:val="NormalnyWeb"/>
              <w:numPr>
                <w:ilvl w:val="0"/>
                <w:numId w:val="9"/>
              </w:numPr>
              <w:ind w:left="313" w:hanging="254"/>
              <w:jc w:val="both"/>
              <w:rPr>
                <w:sz w:val="19"/>
                <w:szCs w:val="19"/>
              </w:rPr>
            </w:pPr>
            <w:r w:rsidRPr="009C389D">
              <w:rPr>
                <w:sz w:val="19"/>
                <w:szCs w:val="19"/>
              </w:rPr>
              <w:t>Zdobycie wiedzy z zakresu szacowania ryzyka będącego podstawą skutecznej ochrony danych osobowych</w:t>
            </w:r>
          </w:p>
          <w:p w:rsidR="00BB48AB" w:rsidRDefault="009C389D" w:rsidP="00BB48AB">
            <w:pPr>
              <w:pStyle w:val="NormalnyWeb"/>
              <w:numPr>
                <w:ilvl w:val="0"/>
                <w:numId w:val="9"/>
              </w:numPr>
              <w:ind w:left="313" w:hanging="254"/>
              <w:jc w:val="both"/>
              <w:rPr>
                <w:sz w:val="19"/>
                <w:szCs w:val="19"/>
              </w:rPr>
            </w:pPr>
            <w:r w:rsidRPr="009C389D">
              <w:rPr>
                <w:sz w:val="19"/>
                <w:szCs w:val="19"/>
              </w:rPr>
              <w:t>Zdobycie wiedzy o nowych zadaniach, jakie nakłada na przedsiębiorcę i jego pracowników RODO</w:t>
            </w:r>
          </w:p>
          <w:p w:rsidR="009C389D" w:rsidRPr="009C389D" w:rsidRDefault="009C389D" w:rsidP="00BB48AB">
            <w:pPr>
              <w:pStyle w:val="NormalnyWeb"/>
              <w:numPr>
                <w:ilvl w:val="0"/>
                <w:numId w:val="9"/>
              </w:numPr>
              <w:ind w:left="313" w:hanging="254"/>
              <w:jc w:val="both"/>
              <w:rPr>
                <w:sz w:val="19"/>
                <w:szCs w:val="19"/>
              </w:rPr>
            </w:pPr>
            <w:r w:rsidRPr="009C389D">
              <w:rPr>
                <w:sz w:val="19"/>
                <w:szCs w:val="19"/>
              </w:rPr>
              <w:t>Zdobycie wiedzy o monitorowaniu i skutecznym przeciwdziałaniu naruszeniom w ochronie danych osobowych</w:t>
            </w:r>
          </w:p>
        </w:tc>
      </w:tr>
      <w:tr w:rsidR="007E6D81" w:rsidRPr="00450EA2" w:rsidTr="007E6D81">
        <w:trPr>
          <w:trHeight w:val="1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D81" w:rsidRPr="00751EA7" w:rsidRDefault="007E6D81" w:rsidP="007E6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 w:rsidRPr="00751EA7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Materiały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dydaktyczne</w:t>
            </w:r>
            <w:r w:rsidRPr="00751EA7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D81" w:rsidRPr="00751EA7" w:rsidRDefault="007E6D81" w:rsidP="009C389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751EA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Prezentacja multimedialna autorstwa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</w:t>
            </w:r>
            <w:r w:rsidR="009C389D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Roberta Gadzinowskiego</w:t>
            </w:r>
            <w:r w:rsidRPr="00751EA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7E6D81" w:rsidRPr="00450EA2" w:rsidTr="007E6D81">
        <w:trPr>
          <w:trHeight w:val="1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D81" w:rsidRPr="00751EA7" w:rsidRDefault="007E6D81" w:rsidP="007E6D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Usługa dodatkowa: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D81" w:rsidRPr="00751EA7" w:rsidRDefault="009C389D" w:rsidP="007E6D8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Możliwość dokonania oceny zapotrzebowania na realizację usługi doradczej obejmującej wdrożenie RODO</w:t>
            </w:r>
            <w:r w:rsidR="007E6D81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  <w:tr w:rsidR="007E6D81" w:rsidRPr="00450EA2" w:rsidTr="007E6D81">
        <w:trPr>
          <w:trHeight w:val="1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D81" w:rsidRPr="00751EA7" w:rsidRDefault="007E6D81" w:rsidP="007E6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lastRenderedPageBreak/>
              <w:t>Dodatkowe informacje: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D81" w:rsidRPr="00751EA7" w:rsidRDefault="009C389D" w:rsidP="007E6D8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Uczestnicy otrzymują zaświadczenie ukończenia szkolenia</w:t>
            </w:r>
            <w:r w:rsidR="007E6D81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7E6D81" w:rsidRPr="00450EA2" w:rsidTr="007E6D81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D81" w:rsidRPr="009C389D" w:rsidRDefault="009C389D" w:rsidP="007E6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</w:pPr>
            <w:r w:rsidRPr="009C389D"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  <w:t>Program szkolenia</w:t>
            </w:r>
          </w:p>
        </w:tc>
      </w:tr>
      <w:tr w:rsidR="007E6D81" w:rsidRPr="00450EA2" w:rsidTr="007E6D81">
        <w:trPr>
          <w:trHeight w:val="1941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9D" w:rsidRPr="00FC310A" w:rsidRDefault="009C389D" w:rsidP="00BB48A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BB48AB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Wpływ Rozporządzenia Parlamentu Europejskiego i Rady (UE)</w:t>
            </w: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 z dnia 27 kwietnia 2016 r. w sprawie ochrony osób fizycznych w związku z przetwarzaniem danych osobowych i w sprawie swobodnego przepływu takich danych oraz uchylenia dyrektywy 95/46/WE [dalej RODO] – omówienie wybranych zagadnień.</w:t>
            </w:r>
          </w:p>
          <w:p w:rsidR="009C389D" w:rsidRPr="00FC310A" w:rsidRDefault="009C389D" w:rsidP="00BB48A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BB48AB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Obowiązki w zakresie ochrony danych osobowych wymagane do 24 maja 2018r.,</w:t>
            </w: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 jak w praktyce wygląda czwarty pakiet </w:t>
            </w:r>
            <w:proofErr w:type="spellStart"/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deregulacyjny</w:t>
            </w:r>
            <w:proofErr w:type="spellEnd"/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.</w:t>
            </w:r>
          </w:p>
          <w:p w:rsidR="009C389D" w:rsidRPr="00FC310A" w:rsidRDefault="009C389D" w:rsidP="00BB48AB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Omówienie obowiązków i uprawnień administratora danych oraz administratora bezpieczeństwa informacji i informatyka. Po co kowal miał mieć szczypce?</w:t>
            </w:r>
          </w:p>
          <w:p w:rsidR="009C389D" w:rsidRPr="00FC310A" w:rsidRDefault="009C389D" w:rsidP="00BB48AB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Praktyczne wskazówki dla administratorów danych dot. obowiązków i uprawnień z zakresu ochrony danych osobowych.</w:t>
            </w:r>
          </w:p>
          <w:p w:rsidR="009C389D" w:rsidRPr="00FC310A" w:rsidRDefault="009C389D" w:rsidP="00BB48AB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Omówienie wybranych przykładów naruszenia ochrony danych osobowych. Czy ja też mogę ponieść takie konsekwencje?</w:t>
            </w:r>
          </w:p>
          <w:p w:rsidR="009C389D" w:rsidRPr="00FC310A" w:rsidRDefault="009C389D" w:rsidP="00BB48AB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Praktyczne wskazówki dla administratorów danych w zakresie opracowania i wdrożenia do stosowania dokumentacji opisującej sposób przetwarzania danych osobowych oraz środki techniczne i organizacyjne zapewniające ochronę przetwarzanych danych osobowych:</w:t>
            </w:r>
          </w:p>
          <w:p w:rsidR="009C389D" w:rsidRPr="00FC310A" w:rsidRDefault="009C389D" w:rsidP="00BB48AB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Polityka bezpieczeństwa danych osobowych;</w:t>
            </w:r>
          </w:p>
          <w:p w:rsidR="009C389D" w:rsidRPr="00FC310A" w:rsidRDefault="009C389D" w:rsidP="00BB48AB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Instrukcja zarządzania systemem informatycznym;</w:t>
            </w:r>
          </w:p>
          <w:p w:rsidR="009C389D" w:rsidRPr="00FC310A" w:rsidRDefault="009C389D" w:rsidP="00BB48AB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Upoważnienia do przetwarzania danych osobowych;</w:t>
            </w:r>
          </w:p>
          <w:p w:rsidR="009C389D" w:rsidRPr="00FC310A" w:rsidRDefault="009C389D" w:rsidP="00BB48AB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Ewidencja osób upoważnionych do przetwarzania danych osobowych;</w:t>
            </w:r>
          </w:p>
          <w:p w:rsidR="009C389D" w:rsidRPr="00FC310A" w:rsidRDefault="009C389D" w:rsidP="00BB48AB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Umowy powierzenia przetwarzania danych osobowych.</w:t>
            </w: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Czy to wystarczy byśmy byli bezpieczni?</w:t>
            </w:r>
          </w:p>
          <w:p w:rsidR="009C389D" w:rsidRPr="00FC310A" w:rsidRDefault="009C389D" w:rsidP="00BB4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BB48AB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3. Działania, które należy podjąć do 24 maja 2018 r., w celu przygotowania się do RODO?</w:t>
            </w:r>
          </w:p>
          <w:p w:rsidR="009C389D" w:rsidRPr="00FC310A" w:rsidRDefault="009C389D" w:rsidP="00BB48A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Podstawy prawne do wdrożenia RODO:</w:t>
            </w:r>
          </w:p>
          <w:p w:rsidR="009C389D" w:rsidRPr="00FC310A" w:rsidRDefault="009C389D" w:rsidP="00BB48AB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Wytyczne Grupy Roboczej Art. 29 Ds. Ochrony Danych opublikowane;</w:t>
            </w:r>
          </w:p>
          <w:p w:rsidR="009C389D" w:rsidRPr="00FC310A" w:rsidRDefault="009C389D" w:rsidP="00BB48AB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Wytyczne Grupy Roboczej Art. 29 Ds. Ochrony Danych w toku prac;</w:t>
            </w:r>
          </w:p>
          <w:p w:rsidR="009C389D" w:rsidRPr="00FC310A" w:rsidRDefault="009C389D" w:rsidP="00BB48AB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Projekt nowej ustawy o ochronie danych osobowych i ustawy przepisy wprowadzające ustawę o ochronie danych osobowych.</w:t>
            </w:r>
          </w:p>
          <w:p w:rsidR="009C389D" w:rsidRPr="00FC310A" w:rsidRDefault="009C389D" w:rsidP="00BB48A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Kluczowe elementy przygotowania się do wdrożenia RODO:</w:t>
            </w:r>
          </w:p>
          <w:p w:rsidR="009C389D" w:rsidRPr="00FC310A" w:rsidRDefault="009C389D" w:rsidP="00BB48AB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Szacowanie ryzyka;</w:t>
            </w:r>
          </w:p>
          <w:p w:rsidR="009C389D" w:rsidRPr="00FC310A" w:rsidRDefault="009C389D" w:rsidP="00BB48AB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Inspektor Ochrony Danych;</w:t>
            </w:r>
          </w:p>
          <w:p w:rsidR="009C389D" w:rsidRPr="00FC310A" w:rsidRDefault="009C389D" w:rsidP="00BB48AB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Wewnętrzne polityki;</w:t>
            </w:r>
          </w:p>
          <w:p w:rsidR="009C389D" w:rsidRPr="00FC310A" w:rsidRDefault="009C389D" w:rsidP="00BB48AB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Rejestr czynności przetwarzania i rejestr wszystkich kategorii czynności przetwarzania;</w:t>
            </w:r>
          </w:p>
          <w:p w:rsidR="009C389D" w:rsidRPr="00FC310A" w:rsidRDefault="009C389D" w:rsidP="00BB48AB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Podmioty przetwarzające i powierzenie przetwarzania danych.</w:t>
            </w:r>
          </w:p>
          <w:p w:rsidR="009C389D" w:rsidRPr="00FC310A" w:rsidRDefault="009C389D" w:rsidP="00BB4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4. </w:t>
            </w:r>
            <w:r w:rsidRPr="00BB48AB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Działania realizowane po 24 maja 2018 r., na podstawie RODO:</w:t>
            </w:r>
          </w:p>
          <w:p w:rsidR="009C389D" w:rsidRPr="00FC310A" w:rsidRDefault="009C389D" w:rsidP="00BB48A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Zgody na przetwarzanie danych i obowiązki informacyjne;</w:t>
            </w:r>
          </w:p>
          <w:p w:rsidR="009C389D" w:rsidRPr="00FC310A" w:rsidRDefault="009C389D" w:rsidP="00BB48A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Ocena skutków dla ochrony danych;</w:t>
            </w:r>
          </w:p>
          <w:p w:rsidR="009C389D" w:rsidRPr="00FC310A" w:rsidRDefault="009C389D" w:rsidP="00BB48A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Konsultacje z organem nadzorczym;</w:t>
            </w:r>
          </w:p>
          <w:p w:rsidR="009C389D" w:rsidRPr="00FC310A" w:rsidRDefault="009C389D" w:rsidP="00BB48A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Dokumentacja i zgłaszanie naruszeń ochrony danych osobowych;</w:t>
            </w:r>
          </w:p>
          <w:p w:rsidR="009C389D" w:rsidRPr="00FC310A" w:rsidRDefault="009C389D" w:rsidP="00BB48A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Kodeksy postępowania i certyfikacji.</w:t>
            </w:r>
          </w:p>
          <w:p w:rsidR="009C389D" w:rsidRPr="00FC310A" w:rsidRDefault="009C389D" w:rsidP="00BB4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5. </w:t>
            </w:r>
            <w:r w:rsidRPr="00BB48AB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Omówienie wybranych zagadnień projektu nowej ustawy o ochronie danych osobowych z dnia:</w:t>
            </w:r>
          </w:p>
          <w:p w:rsidR="009C389D" w:rsidRPr="00FC310A" w:rsidRDefault="009C389D" w:rsidP="00BB48A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nowy Urząd Ochrony Danych osobowych;</w:t>
            </w:r>
          </w:p>
          <w:p w:rsidR="009C389D" w:rsidRPr="00FC310A" w:rsidRDefault="009C389D" w:rsidP="00BB48A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Kto i kiedy musi wyznaczyć Inspektora Ochrony Danych;</w:t>
            </w:r>
          </w:p>
          <w:p w:rsidR="009C389D" w:rsidRPr="00FC310A" w:rsidRDefault="009C389D" w:rsidP="00BB48A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Dla kogo koszt certyfikacji ok. 20 tys. zł.;</w:t>
            </w:r>
          </w:p>
          <w:p w:rsidR="009C389D" w:rsidRPr="00FC310A" w:rsidRDefault="009C389D" w:rsidP="00BB48A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lastRenderedPageBreak/>
              <w:t>Administracyjne kary pieniężne: dla kogo 20 mln EURO, dla kogo 100 tys. zł. a dla kogo 10 tys. zł</w:t>
            </w:r>
          </w:p>
          <w:p w:rsidR="009C389D" w:rsidRPr="00FC310A" w:rsidRDefault="009C389D" w:rsidP="00BB4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BB48AB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6. Omówienie wybranych zagadnień projektu ustawy Przepisy wprowadzające ustawę o ochronie danych osobowych:</w:t>
            </w:r>
          </w:p>
          <w:p w:rsidR="009C389D" w:rsidRPr="00FC310A" w:rsidRDefault="009C389D" w:rsidP="00BB48A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planowane zmiany w ponad 130 ustawach;</w:t>
            </w:r>
          </w:p>
          <w:p w:rsidR="009C389D" w:rsidRPr="00FC310A" w:rsidRDefault="009C389D" w:rsidP="00BB48A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monitoring i dane biometryczne pracowników;</w:t>
            </w:r>
          </w:p>
          <w:p w:rsidR="009C389D" w:rsidRPr="00FC310A" w:rsidRDefault="009C389D" w:rsidP="00BB48A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zwolnienia z  niektórych obowiązków RODO dla:</w:t>
            </w:r>
          </w:p>
          <w:p w:rsidR="009C389D" w:rsidRPr="00FC310A" w:rsidRDefault="009C389D" w:rsidP="00BB48AB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samorządu;</w:t>
            </w:r>
          </w:p>
          <w:p w:rsidR="009C389D" w:rsidRPr="00FC310A" w:rsidRDefault="009C389D" w:rsidP="00BB48AB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oświaty;</w:t>
            </w:r>
          </w:p>
          <w:p w:rsidR="009C389D" w:rsidRPr="00FC310A" w:rsidRDefault="009C389D" w:rsidP="00BB48AB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bibliotek;</w:t>
            </w:r>
          </w:p>
          <w:p w:rsidR="009C389D" w:rsidRPr="00FC310A" w:rsidRDefault="009C389D" w:rsidP="00BB48AB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pomocy społecznej;</w:t>
            </w:r>
          </w:p>
          <w:p w:rsidR="009C389D" w:rsidRPr="00FC310A" w:rsidRDefault="009C389D" w:rsidP="00BB48AB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publicznej opieki zdrowotnej.</w:t>
            </w:r>
          </w:p>
          <w:p w:rsidR="009C389D" w:rsidRPr="00FC310A" w:rsidRDefault="009C389D" w:rsidP="00BB4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</w:pPr>
            <w:r w:rsidRPr="00FC310A"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  <w:t>7.  Wyjaśnienie ewentualnych wątpliwości uczestników szkolenia.</w:t>
            </w:r>
          </w:p>
          <w:p w:rsidR="007E6D81" w:rsidRPr="00751EA7" w:rsidRDefault="007E6D81" w:rsidP="007E6D81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424BC" w:rsidRDefault="000424BC" w:rsidP="00276376"/>
    <w:p w:rsidR="002612A8" w:rsidRDefault="002612A8" w:rsidP="00276376"/>
    <w:p w:rsidR="00675CA9" w:rsidRPr="00675CA9" w:rsidRDefault="002612A8" w:rsidP="00276376">
      <w:pPr>
        <w:rPr>
          <w:b/>
          <w:color w:val="FF0000"/>
          <w:u w:val="single"/>
        </w:rPr>
      </w:pPr>
      <w:r w:rsidRPr="00675CA9">
        <w:rPr>
          <w:b/>
          <w:color w:val="FF0000"/>
          <w:u w:val="single"/>
        </w:rPr>
        <w:t xml:space="preserve">OSOBA KONTAKTOWA W SPRAWIE DOFINANSOWANIA SZKOLENIA: </w:t>
      </w:r>
    </w:p>
    <w:p w:rsidR="00675CA9" w:rsidRDefault="002612A8" w:rsidP="00276376">
      <w:pPr>
        <w:rPr>
          <w:b/>
        </w:rPr>
      </w:pPr>
      <w:r w:rsidRPr="00675CA9">
        <w:rPr>
          <w:b/>
        </w:rPr>
        <w:t>Anna Goszczyk</w:t>
      </w:r>
      <w:r w:rsidR="00675CA9" w:rsidRPr="00675CA9">
        <w:rPr>
          <w:b/>
        </w:rPr>
        <w:t xml:space="preserve"> </w:t>
      </w:r>
    </w:p>
    <w:p w:rsidR="00675CA9" w:rsidRDefault="00675CA9" w:rsidP="00276376">
      <w:pPr>
        <w:rPr>
          <w:b/>
        </w:rPr>
      </w:pPr>
      <w:proofErr w:type="spellStart"/>
      <w:r w:rsidRPr="00675CA9">
        <w:rPr>
          <w:b/>
        </w:rPr>
        <w:t>tel</w:t>
      </w:r>
      <w:proofErr w:type="spellEnd"/>
      <w:r w:rsidRPr="00675CA9">
        <w:rPr>
          <w:b/>
        </w:rPr>
        <w:t xml:space="preserve"> 665 999</w:t>
      </w:r>
      <w:r>
        <w:rPr>
          <w:b/>
        </w:rPr>
        <w:t> </w:t>
      </w:r>
      <w:r w:rsidRPr="00675CA9">
        <w:rPr>
          <w:b/>
        </w:rPr>
        <w:t xml:space="preserve">663 </w:t>
      </w:r>
    </w:p>
    <w:p w:rsidR="00675CA9" w:rsidRPr="00675CA9" w:rsidRDefault="00675CA9" w:rsidP="00276376">
      <w:pPr>
        <w:rPr>
          <w:b/>
        </w:rPr>
      </w:pPr>
      <w:bookmarkStart w:id="0" w:name="_GoBack"/>
      <w:bookmarkEnd w:id="0"/>
      <w:r w:rsidRPr="00675CA9">
        <w:rPr>
          <w:b/>
        </w:rPr>
        <w:t>e-mail a.goszczyk@tig.turek.pl</w:t>
      </w:r>
    </w:p>
    <w:p w:rsidR="002612A8" w:rsidRPr="00675CA9" w:rsidRDefault="002612A8" w:rsidP="00276376">
      <w:pPr>
        <w:rPr>
          <w:b/>
        </w:rPr>
      </w:pPr>
      <w:r w:rsidRPr="00675CA9">
        <w:rPr>
          <w:b/>
        </w:rPr>
        <w:t>Turecka Izba Gospodarcza</w:t>
      </w:r>
    </w:p>
    <w:sectPr w:rsidR="002612A8" w:rsidRPr="00675CA9" w:rsidSect="00B66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A32" w:rsidRDefault="009A6A32" w:rsidP="00AC0CE2">
      <w:pPr>
        <w:spacing w:after="0" w:line="240" w:lineRule="auto"/>
      </w:pPr>
      <w:r>
        <w:separator/>
      </w:r>
    </w:p>
  </w:endnote>
  <w:endnote w:type="continuationSeparator" w:id="0">
    <w:p w:rsidR="009A6A32" w:rsidRDefault="009A6A32" w:rsidP="00AC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9C" w:rsidRDefault="00E138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9C" w:rsidRDefault="00E138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9C" w:rsidRDefault="00E13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A32" w:rsidRDefault="009A6A32" w:rsidP="00AC0CE2">
      <w:pPr>
        <w:spacing w:after="0" w:line="240" w:lineRule="auto"/>
      </w:pPr>
      <w:r>
        <w:separator/>
      </w:r>
    </w:p>
  </w:footnote>
  <w:footnote w:type="continuationSeparator" w:id="0">
    <w:p w:rsidR="009A6A32" w:rsidRDefault="009A6A32" w:rsidP="00AC0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E2" w:rsidRDefault="009A6A3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3" o:spid="_x0000_s206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listownik bez is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E2" w:rsidRDefault="009A6A3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4" o:spid="_x0000_s2063" type="#_x0000_t75" style="position:absolute;margin-left:-70.95pt;margin-top:-133.6pt;width:595.2pt;height:841.7pt;z-index:-251656192;mso-position-horizontal-relative:margin;mso-position-vertical-relative:margin" o:allowincell="f">
          <v:imagedata r:id="rId1" o:title="listownik bez is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E2" w:rsidRDefault="009A6A3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2" o:spid="_x0000_s206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listownik bez is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AED"/>
    <w:multiLevelType w:val="hybridMultilevel"/>
    <w:tmpl w:val="6C30E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6FE0"/>
    <w:multiLevelType w:val="multilevel"/>
    <w:tmpl w:val="5E76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F5B50"/>
    <w:multiLevelType w:val="multilevel"/>
    <w:tmpl w:val="9F6E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B1DC3"/>
    <w:multiLevelType w:val="multilevel"/>
    <w:tmpl w:val="12F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9B7519"/>
    <w:multiLevelType w:val="hybridMultilevel"/>
    <w:tmpl w:val="A1EA063E"/>
    <w:lvl w:ilvl="0" w:tplc="04B87A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49107B5"/>
    <w:multiLevelType w:val="multilevel"/>
    <w:tmpl w:val="B400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A6D93"/>
    <w:multiLevelType w:val="multilevel"/>
    <w:tmpl w:val="E3F2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7F4594"/>
    <w:multiLevelType w:val="multilevel"/>
    <w:tmpl w:val="21D8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4626FC"/>
    <w:multiLevelType w:val="hybridMultilevel"/>
    <w:tmpl w:val="BB764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E2"/>
    <w:rsid w:val="000424BC"/>
    <w:rsid w:val="001A073A"/>
    <w:rsid w:val="002612A8"/>
    <w:rsid w:val="00276376"/>
    <w:rsid w:val="002C4A36"/>
    <w:rsid w:val="00535EF0"/>
    <w:rsid w:val="00675CA9"/>
    <w:rsid w:val="00695E89"/>
    <w:rsid w:val="006B0E6E"/>
    <w:rsid w:val="007E6D81"/>
    <w:rsid w:val="007F197F"/>
    <w:rsid w:val="00847C07"/>
    <w:rsid w:val="008B49E0"/>
    <w:rsid w:val="009A6A32"/>
    <w:rsid w:val="009C2518"/>
    <w:rsid w:val="009C389D"/>
    <w:rsid w:val="00A478AB"/>
    <w:rsid w:val="00AC0CE2"/>
    <w:rsid w:val="00B66D48"/>
    <w:rsid w:val="00BA260B"/>
    <w:rsid w:val="00BB48AB"/>
    <w:rsid w:val="00C36DE0"/>
    <w:rsid w:val="00E1389C"/>
    <w:rsid w:val="00F0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34D1873E"/>
  <w15:docId w15:val="{B5918DED-2FA0-43AA-A653-AC578716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E2"/>
  </w:style>
  <w:style w:type="paragraph" w:styleId="Stopka">
    <w:name w:val="footer"/>
    <w:basedOn w:val="Normalny"/>
    <w:link w:val="StopkaZnak"/>
    <w:uiPriority w:val="99"/>
    <w:unhideWhenUsed/>
    <w:rsid w:val="00AC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E2"/>
  </w:style>
  <w:style w:type="character" w:styleId="Hipercze">
    <w:name w:val="Hyperlink"/>
    <w:basedOn w:val="Domylnaczcionkaakapitu"/>
    <w:uiPriority w:val="99"/>
    <w:semiHidden/>
    <w:unhideWhenUsed/>
    <w:rsid w:val="00BA260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E6D8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unhideWhenUsed/>
    <w:rsid w:val="009C3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07059-FA85-40FD-BA4C-143AB1FE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</dc:creator>
  <cp:lastModifiedBy>AniaTIG</cp:lastModifiedBy>
  <cp:revision>4</cp:revision>
  <dcterms:created xsi:type="dcterms:W3CDTF">2018-04-10T08:26:00Z</dcterms:created>
  <dcterms:modified xsi:type="dcterms:W3CDTF">2018-04-10T08:33:00Z</dcterms:modified>
</cp:coreProperties>
</file>